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457" w:rsidRPr="00B40457" w:rsidRDefault="00B40457" w:rsidP="00B40457">
      <w:pPr>
        <w:spacing w:after="0" w:line="240" w:lineRule="auto"/>
        <w:jc w:val="center"/>
        <w:rPr>
          <w:rFonts w:ascii="Times New Roman" w:hAnsi="Times New Roman" w:cs="Times New Roman"/>
          <w:b/>
          <w:bCs/>
          <w:sz w:val="28"/>
          <w:szCs w:val="28"/>
        </w:rPr>
      </w:pPr>
      <w:r w:rsidRPr="00B40457">
        <w:rPr>
          <w:rFonts w:ascii="Times New Roman" w:hAnsi="Times New Roman" w:cs="Times New Roman"/>
          <w:b/>
          <w:bCs/>
          <w:sz w:val="28"/>
          <w:szCs w:val="28"/>
        </w:rPr>
        <w:t>НАЦІОНАЛЬНИЙ ТЕХНІЧНИЙ УНІВЕРСИТЕТ УКРАЇНИ</w:t>
      </w:r>
    </w:p>
    <w:p w:rsidR="00B40457" w:rsidRPr="00B40457" w:rsidRDefault="00B40457" w:rsidP="00B40457">
      <w:pPr>
        <w:spacing w:after="0" w:line="240" w:lineRule="auto"/>
        <w:jc w:val="center"/>
        <w:rPr>
          <w:rFonts w:ascii="Times New Roman" w:hAnsi="Times New Roman" w:cs="Times New Roman"/>
          <w:b/>
          <w:bCs/>
          <w:sz w:val="28"/>
          <w:szCs w:val="28"/>
        </w:rPr>
      </w:pPr>
      <w:r w:rsidRPr="00B40457">
        <w:rPr>
          <w:rFonts w:ascii="Times New Roman" w:hAnsi="Times New Roman" w:cs="Times New Roman"/>
          <w:b/>
          <w:bCs/>
          <w:sz w:val="28"/>
          <w:szCs w:val="28"/>
        </w:rPr>
        <w:t>«КИЇВСЬКИЙ ПОЛІТЕХНІЧНИЙ ІНСТИТУТ</w:t>
      </w:r>
      <w:r w:rsidRPr="00B40457">
        <w:rPr>
          <w:rFonts w:ascii="Times New Roman" w:hAnsi="Times New Roman" w:cs="Times New Roman"/>
          <w:b/>
          <w:bCs/>
          <w:sz w:val="28"/>
          <w:szCs w:val="28"/>
        </w:rPr>
        <w:br/>
        <w:t>імені ІГОРЯ СІКОРСЬКОГО»</w:t>
      </w:r>
    </w:p>
    <w:p w:rsidR="00B40457" w:rsidRPr="00B40457" w:rsidRDefault="00B40457" w:rsidP="00B40457">
      <w:pPr>
        <w:tabs>
          <w:tab w:val="left" w:leader="underscore" w:pos="9356"/>
        </w:tabs>
        <w:spacing w:before="120" w:after="0" w:line="240" w:lineRule="auto"/>
        <w:jc w:val="center"/>
        <w:rPr>
          <w:rFonts w:ascii="Times New Roman" w:hAnsi="Times New Roman" w:cs="Times New Roman"/>
          <w:b/>
          <w:color w:val="000000"/>
          <w:sz w:val="28"/>
          <w:szCs w:val="24"/>
        </w:rPr>
      </w:pPr>
      <w:r w:rsidRPr="00B40457">
        <w:rPr>
          <w:rFonts w:ascii="Times New Roman" w:hAnsi="Times New Roman" w:cs="Times New Roman"/>
          <w:b/>
          <w:color w:val="000000"/>
          <w:sz w:val="28"/>
        </w:rPr>
        <w:t>Інженерно-хімічний факультет</w:t>
      </w:r>
    </w:p>
    <w:p w:rsidR="00B40457" w:rsidRPr="00B40457" w:rsidRDefault="00B40457" w:rsidP="00B40457">
      <w:pPr>
        <w:tabs>
          <w:tab w:val="left" w:leader="underscore" w:pos="9356"/>
        </w:tabs>
        <w:spacing w:before="120" w:after="0" w:line="240" w:lineRule="auto"/>
        <w:jc w:val="center"/>
        <w:rPr>
          <w:rFonts w:ascii="Times New Roman" w:hAnsi="Times New Roman" w:cs="Times New Roman"/>
          <w:b/>
          <w:color w:val="000000"/>
          <w:sz w:val="28"/>
        </w:rPr>
      </w:pPr>
      <w:r w:rsidRPr="00B40457">
        <w:rPr>
          <w:rFonts w:ascii="Times New Roman" w:hAnsi="Times New Roman" w:cs="Times New Roman"/>
          <w:b/>
          <w:color w:val="000000"/>
          <w:sz w:val="28"/>
        </w:rPr>
        <w:t>Кафедра екології та технології рослинних полімерів</w:t>
      </w:r>
    </w:p>
    <w:p w:rsidR="00B40457" w:rsidRPr="00B40457" w:rsidRDefault="00B40457" w:rsidP="00B40457">
      <w:pPr>
        <w:tabs>
          <w:tab w:val="left" w:leader="underscore" w:pos="8903"/>
          <w:tab w:val="left" w:leader="underscore" w:pos="9631"/>
        </w:tabs>
        <w:spacing w:after="0"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5353"/>
        <w:gridCol w:w="3763"/>
      </w:tblGrid>
      <w:tr w:rsidR="00B40457" w:rsidRPr="00B40457" w:rsidTr="00B40457">
        <w:tc>
          <w:tcPr>
            <w:tcW w:w="5353" w:type="dxa"/>
            <w:hideMark/>
          </w:tcPr>
          <w:p w:rsidR="00B40457" w:rsidRPr="00B40457" w:rsidRDefault="00B40457" w:rsidP="00B40457">
            <w:pPr>
              <w:tabs>
                <w:tab w:val="left" w:leader="underscore" w:pos="9631"/>
              </w:tabs>
              <w:spacing w:after="0" w:line="240" w:lineRule="auto"/>
              <w:rPr>
                <w:rFonts w:ascii="Times New Roman" w:hAnsi="Times New Roman" w:cs="Times New Roman"/>
                <w:bCs/>
                <w:sz w:val="26"/>
              </w:rPr>
            </w:pPr>
            <w:r w:rsidRPr="00B40457">
              <w:rPr>
                <w:rFonts w:ascii="Times New Roman" w:hAnsi="Times New Roman" w:cs="Times New Roman"/>
                <w:bCs/>
              </w:rPr>
              <w:t>«На правах рукопису»</w:t>
            </w:r>
          </w:p>
          <w:p w:rsidR="00B40457" w:rsidRPr="00B40457" w:rsidRDefault="00B40457" w:rsidP="00B40457">
            <w:pPr>
              <w:tabs>
                <w:tab w:val="left" w:leader="underscore" w:pos="9631"/>
              </w:tabs>
              <w:spacing w:after="0" w:line="240" w:lineRule="auto"/>
              <w:rPr>
                <w:rFonts w:ascii="Times New Roman" w:hAnsi="Times New Roman" w:cs="Times New Roman"/>
                <w:bCs/>
                <w:u w:val="single"/>
                <w:lang w:val="en-US"/>
              </w:rPr>
            </w:pPr>
            <w:r w:rsidRPr="00B40457">
              <w:rPr>
                <w:rFonts w:ascii="Times New Roman" w:hAnsi="Times New Roman" w:cs="Times New Roman"/>
                <w:bCs/>
              </w:rPr>
              <w:t xml:space="preserve">УДК </w:t>
            </w:r>
            <w:r w:rsidRPr="00B40457">
              <w:rPr>
                <w:rFonts w:ascii="Times New Roman" w:hAnsi="Times New Roman" w:cs="Times New Roman"/>
                <w:bCs/>
                <w:u w:val="single"/>
                <w:lang w:val="en-US"/>
              </w:rPr>
              <w:t xml:space="preserve"> 628.16.081</w:t>
            </w:r>
          </w:p>
        </w:tc>
        <w:tc>
          <w:tcPr>
            <w:tcW w:w="3763" w:type="dxa"/>
          </w:tcPr>
          <w:p w:rsidR="00B40457" w:rsidRPr="00B40457" w:rsidRDefault="00B40457" w:rsidP="00B40457">
            <w:pPr>
              <w:spacing w:before="120" w:after="0" w:line="240" w:lineRule="auto"/>
              <w:ind w:left="62"/>
              <w:rPr>
                <w:rFonts w:ascii="Times New Roman" w:hAnsi="Times New Roman" w:cs="Times New Roman"/>
                <w:sz w:val="24"/>
                <w:lang w:val="uk-UA"/>
              </w:rPr>
            </w:pPr>
            <w:r w:rsidRPr="00B40457">
              <w:rPr>
                <w:rFonts w:ascii="Times New Roman" w:hAnsi="Times New Roman" w:cs="Times New Roman"/>
                <w:sz w:val="24"/>
              </w:rPr>
              <w:t>«До захисту допущено»</w:t>
            </w:r>
          </w:p>
          <w:p w:rsidR="00B40457" w:rsidRPr="00B40457" w:rsidRDefault="00B40457" w:rsidP="00B40457">
            <w:pPr>
              <w:spacing w:before="120" w:after="0" w:line="240" w:lineRule="auto"/>
              <w:ind w:left="62"/>
              <w:rPr>
                <w:rFonts w:ascii="Times New Roman" w:hAnsi="Times New Roman" w:cs="Times New Roman"/>
                <w:bCs/>
                <w:sz w:val="24"/>
              </w:rPr>
            </w:pPr>
            <w:r w:rsidRPr="00B40457">
              <w:rPr>
                <w:rFonts w:ascii="Times New Roman" w:hAnsi="Times New Roman" w:cs="Times New Roman"/>
                <w:bCs/>
                <w:sz w:val="24"/>
              </w:rPr>
              <w:t>Завідувач кафедри</w:t>
            </w:r>
          </w:p>
          <w:p w:rsidR="00B40457" w:rsidRPr="00B40457" w:rsidRDefault="00B40457" w:rsidP="00B40457">
            <w:pPr>
              <w:spacing w:before="120" w:after="0" w:line="240" w:lineRule="auto"/>
              <w:ind w:left="62"/>
              <w:rPr>
                <w:rFonts w:ascii="Times New Roman" w:hAnsi="Times New Roman" w:cs="Times New Roman"/>
                <w:color w:val="000000"/>
                <w:sz w:val="24"/>
              </w:rPr>
            </w:pPr>
            <w:r w:rsidRPr="00B40457">
              <w:rPr>
                <w:rFonts w:ascii="Times New Roman" w:hAnsi="Times New Roman" w:cs="Times New Roman"/>
                <w:sz w:val="24"/>
              </w:rPr>
              <w:t xml:space="preserve">__________ </w:t>
            </w:r>
            <w:r w:rsidRPr="00B40457">
              <w:rPr>
                <w:rFonts w:ascii="Times New Roman" w:hAnsi="Times New Roman" w:cs="Times New Roman"/>
                <w:color w:val="000000"/>
                <w:sz w:val="24"/>
              </w:rPr>
              <w:t>Гомеля М.Д.</w:t>
            </w:r>
          </w:p>
          <w:p w:rsidR="00B40457" w:rsidRPr="00B40457" w:rsidRDefault="00B40457" w:rsidP="00B40457">
            <w:pPr>
              <w:spacing w:before="120" w:after="0" w:line="240" w:lineRule="auto"/>
              <w:ind w:left="62"/>
              <w:rPr>
                <w:rFonts w:ascii="Times New Roman" w:hAnsi="Times New Roman" w:cs="Times New Roman"/>
                <w:sz w:val="24"/>
              </w:rPr>
            </w:pPr>
            <w:r w:rsidRPr="00B40457">
              <w:rPr>
                <w:rFonts w:ascii="Times New Roman" w:hAnsi="Times New Roman" w:cs="Times New Roman"/>
                <w:sz w:val="24"/>
              </w:rPr>
              <w:t>«___»_____________20__ р.</w:t>
            </w:r>
          </w:p>
          <w:p w:rsidR="00B40457" w:rsidRPr="00B40457" w:rsidRDefault="00B40457" w:rsidP="00B40457">
            <w:pPr>
              <w:spacing w:after="0" w:line="240" w:lineRule="auto"/>
              <w:rPr>
                <w:rFonts w:ascii="Times New Roman" w:hAnsi="Times New Roman" w:cs="Times New Roman"/>
                <w:bCs/>
                <w:caps/>
                <w:sz w:val="26"/>
              </w:rPr>
            </w:pPr>
          </w:p>
        </w:tc>
      </w:tr>
    </w:tbl>
    <w:p w:rsidR="00B40457" w:rsidRPr="00B40457" w:rsidRDefault="00B40457" w:rsidP="00B40457">
      <w:pPr>
        <w:tabs>
          <w:tab w:val="left" w:leader="underscore" w:pos="9631"/>
        </w:tabs>
        <w:spacing w:after="0" w:line="240" w:lineRule="auto"/>
        <w:rPr>
          <w:rFonts w:ascii="Times New Roman" w:eastAsia="Times New Roman" w:hAnsi="Times New Roman" w:cs="Times New Roman"/>
          <w:b/>
          <w:bCs/>
          <w:caps/>
          <w:sz w:val="26"/>
          <w:lang w:val="uk-UA"/>
        </w:rPr>
      </w:pPr>
    </w:p>
    <w:p w:rsidR="00B40457" w:rsidRPr="00B40457" w:rsidRDefault="00B40457" w:rsidP="00B40457">
      <w:pPr>
        <w:tabs>
          <w:tab w:val="right" w:leader="underscore" w:pos="8903"/>
        </w:tabs>
        <w:spacing w:after="0" w:line="240" w:lineRule="auto"/>
        <w:jc w:val="center"/>
        <w:rPr>
          <w:rFonts w:ascii="Times New Roman" w:hAnsi="Times New Roman" w:cs="Times New Roman"/>
          <w:b/>
          <w:sz w:val="40"/>
          <w:szCs w:val="40"/>
        </w:rPr>
      </w:pPr>
      <w:r w:rsidRPr="00B40457">
        <w:rPr>
          <w:rFonts w:ascii="Times New Roman" w:hAnsi="Times New Roman" w:cs="Times New Roman"/>
          <w:b/>
          <w:sz w:val="40"/>
          <w:szCs w:val="40"/>
        </w:rPr>
        <w:t>Магістерська дисертація</w:t>
      </w:r>
    </w:p>
    <w:p w:rsidR="00B40457" w:rsidRPr="00B40457" w:rsidRDefault="00B40457" w:rsidP="00B40457">
      <w:pPr>
        <w:spacing w:before="120" w:after="0" w:line="240" w:lineRule="auto"/>
        <w:jc w:val="center"/>
        <w:rPr>
          <w:rFonts w:ascii="Times New Roman" w:hAnsi="Times New Roman" w:cs="Times New Roman"/>
          <w:b/>
          <w:sz w:val="28"/>
          <w:szCs w:val="28"/>
        </w:rPr>
      </w:pPr>
      <w:r w:rsidRPr="00B40457">
        <w:rPr>
          <w:rFonts w:ascii="Times New Roman" w:hAnsi="Times New Roman" w:cs="Times New Roman"/>
          <w:b/>
          <w:sz w:val="28"/>
          <w:szCs w:val="28"/>
        </w:rPr>
        <w:t>на здобуття ступеня магістра</w:t>
      </w:r>
    </w:p>
    <w:p w:rsidR="00B40457" w:rsidRPr="00B40457" w:rsidRDefault="00B40457" w:rsidP="00B40457">
      <w:pPr>
        <w:tabs>
          <w:tab w:val="left" w:leader="underscore" w:pos="9356"/>
        </w:tabs>
        <w:spacing w:after="0" w:line="240" w:lineRule="auto"/>
        <w:jc w:val="center"/>
        <w:rPr>
          <w:rFonts w:ascii="Times New Roman" w:hAnsi="Times New Roman" w:cs="Times New Roman"/>
          <w:b/>
          <w:color w:val="000000"/>
          <w:sz w:val="28"/>
          <w:szCs w:val="28"/>
        </w:rPr>
      </w:pPr>
      <w:r w:rsidRPr="00B40457">
        <w:rPr>
          <w:rFonts w:ascii="Times New Roman" w:hAnsi="Times New Roman" w:cs="Times New Roman"/>
          <w:b/>
          <w:sz w:val="28"/>
          <w:szCs w:val="28"/>
        </w:rPr>
        <w:t xml:space="preserve">зі спеціальності </w:t>
      </w:r>
      <w:r w:rsidRPr="00B40457">
        <w:rPr>
          <w:rFonts w:ascii="Times New Roman" w:hAnsi="Times New Roman" w:cs="Times New Roman"/>
          <w:b/>
          <w:color w:val="000000"/>
          <w:sz w:val="28"/>
          <w:szCs w:val="28"/>
        </w:rPr>
        <w:t>101 Екологія</w:t>
      </w:r>
    </w:p>
    <w:p w:rsidR="00B40457" w:rsidRPr="00B40457" w:rsidRDefault="00B40457" w:rsidP="00B40457">
      <w:pPr>
        <w:tabs>
          <w:tab w:val="left" w:leader="underscore" w:pos="9356"/>
        </w:tabs>
        <w:spacing w:before="120" w:after="0" w:line="240" w:lineRule="auto"/>
        <w:jc w:val="center"/>
        <w:rPr>
          <w:rFonts w:ascii="Times New Roman" w:hAnsi="Times New Roman" w:cs="Times New Roman"/>
          <w:b/>
          <w:sz w:val="28"/>
          <w:szCs w:val="28"/>
        </w:rPr>
      </w:pPr>
      <w:r w:rsidRPr="00B40457">
        <w:rPr>
          <w:rFonts w:ascii="Times New Roman" w:hAnsi="Times New Roman" w:cs="Times New Roman"/>
          <w:b/>
          <w:sz w:val="28"/>
          <w:szCs w:val="28"/>
        </w:rPr>
        <w:t>на тему: «</w:t>
      </w:r>
      <w:r w:rsidRPr="00B40457">
        <w:rPr>
          <w:rFonts w:ascii="Times New Roman" w:hAnsi="Times New Roman" w:cs="Times New Roman"/>
          <w:b/>
          <w:color w:val="000000"/>
          <w:sz w:val="28"/>
          <w:szCs w:val="28"/>
        </w:rPr>
        <w:t>Визначення ефективності сорбційного та електрохімічного методів очищення води від амонію</w:t>
      </w:r>
      <w:r w:rsidRPr="00B40457">
        <w:rPr>
          <w:rFonts w:ascii="Times New Roman" w:hAnsi="Times New Roman" w:cs="Times New Roman"/>
          <w:b/>
          <w:sz w:val="28"/>
          <w:szCs w:val="28"/>
        </w:rPr>
        <w:t>»</w:t>
      </w:r>
    </w:p>
    <w:p w:rsidR="00B40457" w:rsidRPr="00B40457" w:rsidRDefault="00B40457" w:rsidP="00B40457">
      <w:pPr>
        <w:spacing w:after="0" w:line="240" w:lineRule="auto"/>
        <w:rPr>
          <w:rFonts w:ascii="Times New Roman" w:hAnsi="Times New Roman" w:cs="Times New Roman"/>
          <w:bCs/>
          <w:sz w:val="24"/>
          <w:szCs w:val="24"/>
          <w:lang w:val="uk-UA"/>
        </w:rPr>
      </w:pPr>
      <w:r w:rsidRPr="00B40457">
        <w:rPr>
          <w:rFonts w:ascii="Times New Roman" w:hAnsi="Times New Roman" w:cs="Times New Roman"/>
          <w:bCs/>
          <w:sz w:val="24"/>
        </w:rPr>
        <w:t xml:space="preserve">Виконав (-ла): </w:t>
      </w:r>
    </w:p>
    <w:p w:rsidR="00B40457" w:rsidRPr="00B40457" w:rsidRDefault="00B40457" w:rsidP="00B40457">
      <w:pPr>
        <w:spacing w:after="0" w:line="240" w:lineRule="auto"/>
        <w:rPr>
          <w:rFonts w:ascii="Times New Roman" w:hAnsi="Times New Roman" w:cs="Times New Roman"/>
          <w:sz w:val="24"/>
        </w:rPr>
      </w:pPr>
      <w:r w:rsidRPr="00B40457">
        <w:rPr>
          <w:rFonts w:ascii="Times New Roman" w:hAnsi="Times New Roman" w:cs="Times New Roman"/>
          <w:bCs/>
          <w:sz w:val="24"/>
        </w:rPr>
        <w:t xml:space="preserve">студент (-ка) </w:t>
      </w:r>
      <w:r w:rsidRPr="00B40457">
        <w:rPr>
          <w:rFonts w:ascii="Times New Roman" w:hAnsi="Times New Roman" w:cs="Times New Roman"/>
          <w:bCs/>
          <w:color w:val="000000"/>
          <w:sz w:val="24"/>
          <w:lang w:val="en-US"/>
        </w:rPr>
        <w:t>VI</w:t>
      </w:r>
      <w:r w:rsidRPr="00B40457">
        <w:rPr>
          <w:rFonts w:ascii="Times New Roman" w:hAnsi="Times New Roman" w:cs="Times New Roman"/>
          <w:bCs/>
          <w:sz w:val="24"/>
        </w:rPr>
        <w:t xml:space="preserve"> курсу, групи </w:t>
      </w:r>
      <w:r w:rsidRPr="00B40457">
        <w:rPr>
          <w:rFonts w:ascii="Times New Roman" w:hAnsi="Times New Roman" w:cs="Times New Roman"/>
          <w:bCs/>
          <w:color w:val="000000"/>
          <w:sz w:val="24"/>
        </w:rPr>
        <w:t>ЛЕ</w:t>
      </w:r>
      <w:r w:rsidRPr="00B40457">
        <w:rPr>
          <w:rFonts w:ascii="Times New Roman" w:hAnsi="Times New Roman" w:cs="Times New Roman"/>
          <w:sz w:val="24"/>
        </w:rPr>
        <w:t>-61м</w:t>
      </w:r>
    </w:p>
    <w:p w:rsidR="00B40457" w:rsidRPr="00B40457" w:rsidRDefault="00B40457" w:rsidP="00B40457">
      <w:pPr>
        <w:tabs>
          <w:tab w:val="left" w:pos="7513"/>
        </w:tabs>
        <w:spacing w:after="0" w:line="240" w:lineRule="auto"/>
        <w:rPr>
          <w:rFonts w:ascii="Times New Roman" w:hAnsi="Times New Roman" w:cs="Times New Roman"/>
          <w:bCs/>
          <w:sz w:val="24"/>
        </w:rPr>
      </w:pPr>
      <w:r w:rsidRPr="00B40457">
        <w:rPr>
          <w:rFonts w:ascii="Times New Roman" w:hAnsi="Times New Roman" w:cs="Times New Roman"/>
          <w:bCs/>
          <w:color w:val="000000"/>
          <w:sz w:val="24"/>
        </w:rPr>
        <w:t>Кійченко Олександр Юрійович</w:t>
      </w:r>
      <w:r w:rsidRPr="00B40457">
        <w:rPr>
          <w:rFonts w:ascii="Times New Roman" w:hAnsi="Times New Roman" w:cs="Times New Roman"/>
          <w:bCs/>
          <w:color w:val="FF0000"/>
          <w:sz w:val="24"/>
        </w:rPr>
        <w:t xml:space="preserve"> </w:t>
      </w:r>
      <w:r w:rsidRPr="00B40457">
        <w:rPr>
          <w:rFonts w:ascii="Times New Roman" w:hAnsi="Times New Roman" w:cs="Times New Roman"/>
          <w:bCs/>
          <w:sz w:val="24"/>
        </w:rPr>
        <w:tab/>
        <w:t>__________</w:t>
      </w:r>
    </w:p>
    <w:p w:rsidR="00B40457" w:rsidRPr="00B40457" w:rsidRDefault="00B40457" w:rsidP="00B40457">
      <w:pPr>
        <w:tabs>
          <w:tab w:val="left" w:leader="underscore" w:pos="7371"/>
          <w:tab w:val="left" w:pos="7513"/>
          <w:tab w:val="left" w:leader="underscore" w:pos="8903"/>
        </w:tabs>
        <w:spacing w:before="240" w:after="0" w:line="240" w:lineRule="auto"/>
        <w:rPr>
          <w:rFonts w:ascii="Times New Roman" w:hAnsi="Times New Roman" w:cs="Times New Roman"/>
          <w:sz w:val="24"/>
        </w:rPr>
      </w:pPr>
      <w:r w:rsidRPr="00B40457">
        <w:rPr>
          <w:rFonts w:ascii="Times New Roman" w:hAnsi="Times New Roman" w:cs="Times New Roman"/>
          <w:bCs/>
          <w:sz w:val="24"/>
        </w:rPr>
        <w:t>Керівник:</w:t>
      </w:r>
      <w:r w:rsidRPr="00B40457">
        <w:rPr>
          <w:rFonts w:ascii="Times New Roman" w:hAnsi="Times New Roman" w:cs="Times New Roman"/>
          <w:sz w:val="24"/>
        </w:rPr>
        <w:t xml:space="preserve"> </w:t>
      </w:r>
    </w:p>
    <w:p w:rsidR="00B40457" w:rsidRPr="00B40457" w:rsidRDefault="00B40457" w:rsidP="00B40457">
      <w:pPr>
        <w:tabs>
          <w:tab w:val="left" w:leader="underscore" w:pos="7371"/>
          <w:tab w:val="left" w:pos="7513"/>
          <w:tab w:val="left" w:leader="underscore" w:pos="8903"/>
        </w:tabs>
        <w:spacing w:after="0" w:line="240" w:lineRule="auto"/>
        <w:rPr>
          <w:rFonts w:ascii="Times New Roman" w:hAnsi="Times New Roman" w:cs="Times New Roman"/>
          <w:bCs/>
          <w:sz w:val="24"/>
        </w:rPr>
      </w:pPr>
      <w:r w:rsidRPr="00B40457">
        <w:rPr>
          <w:rFonts w:ascii="Times New Roman" w:hAnsi="Times New Roman" w:cs="Times New Roman"/>
          <w:bCs/>
          <w:color w:val="222222"/>
          <w:sz w:val="24"/>
          <w:shd w:val="clear" w:color="auto" w:fill="FFFFFF"/>
        </w:rPr>
        <w:t>зав.кафедри Е та ТРП, д.т.н, проф. Гомеля М.Д</w:t>
      </w:r>
      <w:r w:rsidRPr="00B40457">
        <w:rPr>
          <w:rFonts w:ascii="Times New Roman" w:hAnsi="Times New Roman" w:cs="Times New Roman"/>
          <w:bCs/>
          <w:color w:val="222222"/>
          <w:sz w:val="24"/>
          <w:shd w:val="clear" w:color="auto" w:fill="FFFFFF"/>
          <w:lang w:val="en-US"/>
        </w:rPr>
        <w:t xml:space="preserve">.                                            </w:t>
      </w:r>
      <w:r w:rsidRPr="00B40457">
        <w:rPr>
          <w:rFonts w:ascii="Times New Roman" w:hAnsi="Times New Roman" w:cs="Times New Roman"/>
          <w:bCs/>
          <w:sz w:val="24"/>
        </w:rPr>
        <w:t>__________</w:t>
      </w:r>
    </w:p>
    <w:p w:rsidR="00B40457" w:rsidRPr="00B40457" w:rsidRDefault="00B40457" w:rsidP="00B4045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4"/>
        </w:rPr>
      </w:pPr>
      <w:r w:rsidRPr="00B40457">
        <w:rPr>
          <w:rFonts w:ascii="Times New Roman" w:hAnsi="Times New Roman" w:cs="Times New Roman"/>
          <w:bCs/>
          <w:sz w:val="24"/>
        </w:rPr>
        <w:t>Консультант:</w:t>
      </w:r>
    </w:p>
    <w:p w:rsidR="00B40457" w:rsidRPr="00B40457" w:rsidRDefault="00B40457" w:rsidP="00B4045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4"/>
        </w:rPr>
      </w:pPr>
      <w:r w:rsidRPr="00B40457">
        <w:rPr>
          <w:rFonts w:ascii="Times New Roman" w:hAnsi="Times New Roman" w:cs="Times New Roman"/>
          <w:bCs/>
          <w:sz w:val="24"/>
        </w:rPr>
        <w:t>______________________________</w:t>
      </w:r>
      <w:r w:rsidRPr="00B40457">
        <w:rPr>
          <w:rFonts w:ascii="Times New Roman" w:hAnsi="Times New Roman" w:cs="Times New Roman"/>
          <w:bCs/>
          <w:color w:val="FF0000"/>
          <w:sz w:val="24"/>
        </w:rPr>
        <w:t xml:space="preserve">                                                                 </w:t>
      </w:r>
      <w:r w:rsidRPr="00B40457">
        <w:rPr>
          <w:rFonts w:ascii="Times New Roman" w:hAnsi="Times New Roman" w:cs="Times New Roman"/>
          <w:bCs/>
          <w:sz w:val="24"/>
        </w:rPr>
        <w:t>__________</w:t>
      </w:r>
    </w:p>
    <w:p w:rsidR="00B40457" w:rsidRPr="00B40457" w:rsidRDefault="00B40457" w:rsidP="00B40457">
      <w:pPr>
        <w:tabs>
          <w:tab w:val="left" w:leader="underscore" w:pos="7371"/>
          <w:tab w:val="left" w:pos="7513"/>
          <w:tab w:val="left" w:leader="underscore" w:pos="8903"/>
        </w:tabs>
        <w:spacing w:before="240" w:after="0" w:line="240" w:lineRule="auto"/>
        <w:rPr>
          <w:rFonts w:ascii="Times New Roman" w:hAnsi="Times New Roman" w:cs="Times New Roman"/>
          <w:bCs/>
          <w:sz w:val="24"/>
        </w:rPr>
      </w:pPr>
      <w:r w:rsidRPr="00B40457">
        <w:rPr>
          <w:rFonts w:ascii="Times New Roman" w:hAnsi="Times New Roman" w:cs="Times New Roman"/>
          <w:bCs/>
          <w:sz w:val="24"/>
        </w:rPr>
        <w:t>Рецензент:</w:t>
      </w:r>
    </w:p>
    <w:p w:rsidR="00B40457" w:rsidRPr="00B40457" w:rsidRDefault="00B40457" w:rsidP="00B40457">
      <w:pPr>
        <w:tabs>
          <w:tab w:val="left" w:pos="7513"/>
        </w:tabs>
        <w:spacing w:after="0" w:line="240" w:lineRule="auto"/>
        <w:rPr>
          <w:rFonts w:ascii="Times New Roman" w:hAnsi="Times New Roman" w:cs="Times New Roman"/>
          <w:bCs/>
          <w:sz w:val="24"/>
        </w:rPr>
      </w:pPr>
      <w:r w:rsidRPr="00B40457">
        <w:rPr>
          <w:rFonts w:ascii="Times New Roman" w:hAnsi="Times New Roman" w:cs="Times New Roman"/>
          <w:bCs/>
          <w:sz w:val="24"/>
        </w:rPr>
        <w:t>_______________________________</w:t>
      </w:r>
      <w:r w:rsidRPr="00B40457">
        <w:rPr>
          <w:rFonts w:ascii="Times New Roman" w:hAnsi="Times New Roman" w:cs="Times New Roman"/>
          <w:bCs/>
          <w:sz w:val="24"/>
          <w:lang w:val="en-US"/>
        </w:rPr>
        <w:t>________________</w:t>
      </w:r>
      <w:r w:rsidRPr="00B40457">
        <w:rPr>
          <w:rFonts w:ascii="Times New Roman" w:hAnsi="Times New Roman" w:cs="Times New Roman"/>
          <w:bCs/>
          <w:color w:val="FF0000"/>
          <w:sz w:val="24"/>
        </w:rPr>
        <w:tab/>
      </w:r>
      <w:r w:rsidRPr="00B40457">
        <w:rPr>
          <w:rFonts w:ascii="Times New Roman" w:hAnsi="Times New Roman" w:cs="Times New Roman"/>
          <w:bCs/>
          <w:sz w:val="24"/>
        </w:rPr>
        <w:t>__________</w:t>
      </w:r>
    </w:p>
    <w:p w:rsidR="00B40457" w:rsidRPr="00B40457" w:rsidRDefault="00B40457" w:rsidP="00B40457">
      <w:pPr>
        <w:tabs>
          <w:tab w:val="left" w:pos="330"/>
        </w:tabs>
        <w:spacing w:after="0" w:line="240" w:lineRule="auto"/>
        <w:ind w:left="4536"/>
        <w:rPr>
          <w:rFonts w:ascii="Times New Roman" w:hAnsi="Times New Roman" w:cs="Times New Roman"/>
          <w:sz w:val="24"/>
        </w:rPr>
      </w:pPr>
    </w:p>
    <w:p w:rsidR="00B40457" w:rsidRPr="00B40457" w:rsidRDefault="00B40457" w:rsidP="00B40457">
      <w:pPr>
        <w:tabs>
          <w:tab w:val="left" w:leader="underscore" w:pos="7371"/>
          <w:tab w:val="left" w:pos="7513"/>
          <w:tab w:val="left" w:leader="underscore" w:pos="8903"/>
        </w:tabs>
        <w:spacing w:before="240" w:after="0" w:line="240" w:lineRule="auto"/>
        <w:rPr>
          <w:rFonts w:ascii="Times New Roman" w:hAnsi="Times New Roman" w:cs="Times New Roman"/>
          <w:bCs/>
          <w:sz w:val="24"/>
        </w:rPr>
      </w:pPr>
      <w:r w:rsidRPr="00B40457">
        <w:rPr>
          <w:rFonts w:ascii="Times New Roman" w:hAnsi="Times New Roman" w:cs="Times New Roman"/>
          <w:bCs/>
          <w:sz w:val="24"/>
        </w:rPr>
        <w:t>Рецензент:</w:t>
      </w:r>
    </w:p>
    <w:p w:rsidR="00B40457" w:rsidRPr="00B40457" w:rsidRDefault="00B40457" w:rsidP="00B40457">
      <w:pPr>
        <w:tabs>
          <w:tab w:val="left" w:pos="7513"/>
        </w:tabs>
        <w:spacing w:after="0" w:line="240" w:lineRule="auto"/>
        <w:rPr>
          <w:rFonts w:ascii="Times New Roman" w:hAnsi="Times New Roman" w:cs="Times New Roman"/>
          <w:bCs/>
          <w:sz w:val="24"/>
        </w:rPr>
      </w:pPr>
      <w:r w:rsidRPr="00B40457">
        <w:rPr>
          <w:rFonts w:ascii="Times New Roman" w:hAnsi="Times New Roman" w:cs="Times New Roman"/>
          <w:bCs/>
          <w:sz w:val="24"/>
        </w:rPr>
        <w:t>_______________________________________________</w:t>
      </w:r>
      <w:r w:rsidRPr="00B40457">
        <w:rPr>
          <w:rFonts w:ascii="Times New Roman" w:hAnsi="Times New Roman" w:cs="Times New Roman"/>
          <w:bCs/>
          <w:color w:val="FF0000"/>
          <w:sz w:val="24"/>
        </w:rPr>
        <w:tab/>
      </w:r>
      <w:r w:rsidRPr="00B40457">
        <w:rPr>
          <w:rFonts w:ascii="Times New Roman" w:hAnsi="Times New Roman" w:cs="Times New Roman"/>
          <w:bCs/>
          <w:sz w:val="24"/>
        </w:rPr>
        <w:t>__________</w:t>
      </w:r>
    </w:p>
    <w:p w:rsidR="00B40457" w:rsidRPr="00B40457" w:rsidRDefault="00B40457" w:rsidP="00B40457">
      <w:pPr>
        <w:tabs>
          <w:tab w:val="left" w:pos="330"/>
        </w:tabs>
        <w:spacing w:after="0" w:line="240" w:lineRule="auto"/>
        <w:ind w:left="4536"/>
        <w:rPr>
          <w:rFonts w:ascii="Times New Roman" w:hAnsi="Times New Roman" w:cs="Times New Roman"/>
          <w:sz w:val="24"/>
        </w:rPr>
      </w:pPr>
    </w:p>
    <w:p w:rsidR="00B40457" w:rsidRPr="00B40457" w:rsidRDefault="00B40457" w:rsidP="00B40457">
      <w:pPr>
        <w:tabs>
          <w:tab w:val="left" w:pos="330"/>
        </w:tabs>
        <w:spacing w:after="0" w:line="240" w:lineRule="auto"/>
        <w:ind w:left="4536"/>
        <w:rPr>
          <w:rFonts w:ascii="Times New Roman" w:hAnsi="Times New Roman" w:cs="Times New Roman"/>
          <w:sz w:val="24"/>
        </w:rPr>
      </w:pPr>
    </w:p>
    <w:p w:rsidR="00B40457" w:rsidRPr="00B40457" w:rsidRDefault="00B40457" w:rsidP="00B40457">
      <w:pPr>
        <w:tabs>
          <w:tab w:val="left" w:pos="330"/>
        </w:tabs>
        <w:spacing w:after="0" w:line="240" w:lineRule="auto"/>
        <w:ind w:left="4536"/>
        <w:rPr>
          <w:rFonts w:ascii="Times New Roman" w:hAnsi="Times New Roman" w:cs="Times New Roman"/>
          <w:sz w:val="24"/>
        </w:rPr>
      </w:pPr>
    </w:p>
    <w:p w:rsidR="00B40457" w:rsidRPr="00B40457" w:rsidRDefault="00B40457" w:rsidP="00B40457">
      <w:pPr>
        <w:tabs>
          <w:tab w:val="left" w:pos="330"/>
        </w:tabs>
        <w:spacing w:after="0" w:line="240" w:lineRule="auto"/>
        <w:ind w:left="4536"/>
        <w:rPr>
          <w:rFonts w:ascii="Times New Roman" w:hAnsi="Times New Roman" w:cs="Times New Roman"/>
          <w:sz w:val="24"/>
        </w:rPr>
      </w:pPr>
      <w:r w:rsidRPr="00B40457">
        <w:rPr>
          <w:rFonts w:ascii="Times New Roman" w:hAnsi="Times New Roman" w:cs="Times New Roman"/>
          <w:sz w:val="24"/>
        </w:rPr>
        <w:t>Засвідчую, що у цій магістерській дисертації немає запозичень з праць інших авторів без відповідних посилань.</w:t>
      </w:r>
    </w:p>
    <w:p w:rsidR="00B40457" w:rsidRPr="00B40457" w:rsidRDefault="00B40457" w:rsidP="00B40457">
      <w:pPr>
        <w:tabs>
          <w:tab w:val="left" w:pos="330"/>
        </w:tabs>
        <w:spacing w:after="0" w:line="240" w:lineRule="auto"/>
        <w:ind w:left="4536"/>
        <w:rPr>
          <w:rFonts w:ascii="Times New Roman" w:hAnsi="Times New Roman" w:cs="Times New Roman"/>
          <w:sz w:val="24"/>
        </w:rPr>
      </w:pPr>
      <w:r w:rsidRPr="00B40457">
        <w:rPr>
          <w:rFonts w:ascii="Times New Roman" w:hAnsi="Times New Roman" w:cs="Times New Roman"/>
          <w:sz w:val="24"/>
        </w:rPr>
        <w:t>Студент (-ка) _____________</w:t>
      </w:r>
    </w:p>
    <w:p w:rsidR="00B40457" w:rsidRPr="00B40457" w:rsidRDefault="00B40457" w:rsidP="00B40457">
      <w:pPr>
        <w:spacing w:after="0" w:line="240" w:lineRule="auto"/>
        <w:rPr>
          <w:rFonts w:ascii="Times New Roman" w:hAnsi="Times New Roman" w:cs="Times New Roman"/>
          <w:sz w:val="24"/>
        </w:rPr>
      </w:pPr>
    </w:p>
    <w:p w:rsidR="00B40457" w:rsidRPr="00B40457" w:rsidRDefault="00B40457" w:rsidP="00B40457">
      <w:pPr>
        <w:spacing w:after="0" w:line="240" w:lineRule="auto"/>
        <w:jc w:val="center"/>
        <w:rPr>
          <w:rFonts w:ascii="Times New Roman" w:hAnsi="Times New Roman" w:cs="Times New Roman"/>
          <w:sz w:val="24"/>
          <w:lang w:val="uk-UA"/>
        </w:rPr>
      </w:pPr>
    </w:p>
    <w:p w:rsidR="00B40457" w:rsidRPr="00B40457" w:rsidRDefault="00B40457" w:rsidP="00B40457">
      <w:pPr>
        <w:spacing w:after="0" w:line="240" w:lineRule="auto"/>
        <w:jc w:val="center"/>
        <w:rPr>
          <w:rFonts w:ascii="Times New Roman" w:hAnsi="Times New Roman" w:cs="Times New Roman"/>
          <w:sz w:val="24"/>
        </w:rPr>
      </w:pPr>
      <w:r w:rsidRPr="00B40457">
        <w:rPr>
          <w:rFonts w:ascii="Times New Roman" w:hAnsi="Times New Roman" w:cs="Times New Roman"/>
          <w:sz w:val="24"/>
        </w:rPr>
        <w:t>Київ – 20</w:t>
      </w:r>
      <w:r w:rsidRPr="00B40457">
        <w:rPr>
          <w:rFonts w:ascii="Times New Roman" w:hAnsi="Times New Roman" w:cs="Times New Roman"/>
          <w:color w:val="000000"/>
          <w:sz w:val="24"/>
        </w:rPr>
        <w:t>18</w:t>
      </w:r>
      <w:r w:rsidRPr="00B40457">
        <w:rPr>
          <w:rFonts w:ascii="Times New Roman" w:hAnsi="Times New Roman" w:cs="Times New Roman"/>
          <w:sz w:val="24"/>
        </w:rPr>
        <w:t xml:space="preserve"> року</w:t>
      </w:r>
    </w:p>
    <w:p w:rsidR="00B40457" w:rsidRPr="00B40457" w:rsidRDefault="00B40457" w:rsidP="00B40457">
      <w:pPr>
        <w:spacing w:after="0" w:line="240" w:lineRule="auto"/>
        <w:jc w:val="center"/>
        <w:rPr>
          <w:rFonts w:ascii="Times New Roman" w:hAnsi="Times New Roman" w:cs="Times New Roman"/>
          <w:b/>
          <w:bCs/>
          <w:sz w:val="28"/>
        </w:rPr>
      </w:pPr>
      <w:r w:rsidRPr="00B40457">
        <w:rPr>
          <w:rFonts w:ascii="Times New Roman" w:hAnsi="Times New Roman" w:cs="Times New Roman"/>
          <w:b/>
          <w:bCs/>
          <w:sz w:val="28"/>
        </w:rPr>
        <w:lastRenderedPageBreak/>
        <w:t>Національний технічний університет України</w:t>
      </w:r>
    </w:p>
    <w:p w:rsidR="00B40457" w:rsidRPr="00B40457" w:rsidRDefault="00B40457" w:rsidP="00B40457">
      <w:pPr>
        <w:spacing w:after="0" w:line="240" w:lineRule="auto"/>
        <w:jc w:val="center"/>
        <w:rPr>
          <w:rFonts w:ascii="Times New Roman" w:hAnsi="Times New Roman" w:cs="Times New Roman"/>
          <w:b/>
          <w:bCs/>
          <w:sz w:val="28"/>
        </w:rPr>
      </w:pPr>
      <w:r w:rsidRPr="00B40457">
        <w:rPr>
          <w:rFonts w:ascii="Times New Roman" w:hAnsi="Times New Roman" w:cs="Times New Roman"/>
          <w:b/>
          <w:bCs/>
          <w:sz w:val="28"/>
        </w:rPr>
        <w:t>«Київський політехнічний інститут імені Ігоря Сікорського»</w:t>
      </w:r>
    </w:p>
    <w:p w:rsidR="00B40457" w:rsidRPr="00B40457" w:rsidRDefault="00B40457" w:rsidP="00B40457">
      <w:pPr>
        <w:spacing w:after="0" w:line="240" w:lineRule="auto"/>
        <w:jc w:val="center"/>
        <w:rPr>
          <w:rFonts w:ascii="Times New Roman" w:hAnsi="Times New Roman" w:cs="Times New Roman"/>
          <w:b/>
          <w:bCs/>
          <w:sz w:val="28"/>
        </w:rPr>
      </w:pPr>
      <w:r w:rsidRPr="00B40457">
        <w:rPr>
          <w:rFonts w:ascii="Times New Roman" w:hAnsi="Times New Roman" w:cs="Times New Roman"/>
          <w:b/>
          <w:bCs/>
          <w:sz w:val="28"/>
        </w:rPr>
        <w:t>Інженерно-хімічний факультет</w:t>
      </w:r>
    </w:p>
    <w:p w:rsidR="00B40457" w:rsidRPr="00B40457" w:rsidRDefault="00B40457" w:rsidP="00B40457">
      <w:pPr>
        <w:spacing w:after="0" w:line="240" w:lineRule="auto"/>
        <w:jc w:val="center"/>
        <w:rPr>
          <w:rFonts w:ascii="Times New Roman" w:hAnsi="Times New Roman" w:cs="Times New Roman"/>
          <w:b/>
          <w:bCs/>
          <w:sz w:val="28"/>
        </w:rPr>
      </w:pPr>
      <w:r w:rsidRPr="00B40457">
        <w:rPr>
          <w:rFonts w:ascii="Times New Roman" w:hAnsi="Times New Roman" w:cs="Times New Roman"/>
          <w:b/>
          <w:bCs/>
          <w:sz w:val="28"/>
        </w:rPr>
        <w:t>Кафедра екології та технології рослинних полімерів</w:t>
      </w:r>
    </w:p>
    <w:p w:rsidR="00B40457" w:rsidRPr="00B40457" w:rsidRDefault="00B40457" w:rsidP="00B40457">
      <w:pPr>
        <w:spacing w:after="0" w:line="240" w:lineRule="auto"/>
        <w:rPr>
          <w:rFonts w:ascii="Times New Roman" w:hAnsi="Times New Roman" w:cs="Times New Roman"/>
          <w:sz w:val="28"/>
          <w:szCs w:val="28"/>
        </w:rPr>
      </w:pPr>
      <w:r w:rsidRPr="00B40457">
        <w:rPr>
          <w:rFonts w:ascii="Times New Roman" w:hAnsi="Times New Roman" w:cs="Times New Roman"/>
          <w:sz w:val="28"/>
          <w:szCs w:val="28"/>
        </w:rPr>
        <w:t xml:space="preserve">Рівень вищої освіти – другий (магістерський) </w:t>
      </w:r>
      <w:r w:rsidRPr="00B40457">
        <w:rPr>
          <w:rFonts w:ascii="Times New Roman" w:hAnsi="Times New Roman" w:cs="Times New Roman"/>
          <w:sz w:val="28"/>
        </w:rPr>
        <w:t>за освітньо-науковою програмою</w:t>
      </w:r>
    </w:p>
    <w:p w:rsidR="00B40457" w:rsidRPr="00B40457" w:rsidRDefault="00B40457" w:rsidP="00B40457">
      <w:pPr>
        <w:spacing w:after="0" w:line="240" w:lineRule="auto"/>
        <w:rPr>
          <w:rFonts w:ascii="Times New Roman" w:hAnsi="Times New Roman" w:cs="Times New Roman"/>
          <w:color w:val="FF0000"/>
          <w:sz w:val="28"/>
          <w:szCs w:val="28"/>
        </w:rPr>
      </w:pPr>
      <w:r w:rsidRPr="00B40457">
        <w:rPr>
          <w:rFonts w:ascii="Times New Roman" w:hAnsi="Times New Roman" w:cs="Times New Roman"/>
          <w:sz w:val="28"/>
          <w:szCs w:val="28"/>
        </w:rPr>
        <w:t>Спеціальність (спеціалізація) – 101 «Екологія»</w:t>
      </w:r>
      <w:r w:rsidRPr="00B40457">
        <w:rPr>
          <w:rFonts w:ascii="Times New Roman" w:hAnsi="Times New Roman" w:cs="Times New Roman"/>
          <w:color w:val="FF0000"/>
          <w:sz w:val="28"/>
          <w:szCs w:val="28"/>
        </w:rPr>
        <w:t xml:space="preserve"> </w:t>
      </w:r>
    </w:p>
    <w:p w:rsidR="00B40457" w:rsidRPr="00B40457" w:rsidRDefault="00B40457" w:rsidP="00B40457">
      <w:pPr>
        <w:spacing w:after="0" w:line="240" w:lineRule="auto"/>
        <w:rPr>
          <w:rFonts w:ascii="Times New Roman" w:hAnsi="Times New Roman" w:cs="Times New Roman"/>
          <w:sz w:val="28"/>
          <w:szCs w:val="28"/>
        </w:rPr>
      </w:pPr>
      <w:r w:rsidRPr="00B40457">
        <w:rPr>
          <w:rFonts w:ascii="Times New Roman" w:hAnsi="Times New Roman" w:cs="Times New Roman"/>
          <w:sz w:val="28"/>
          <w:szCs w:val="28"/>
        </w:rPr>
        <w:t>Спеціалізація -Екологічна безпека</w:t>
      </w:r>
    </w:p>
    <w:p w:rsidR="00B40457" w:rsidRPr="00B40457" w:rsidRDefault="00B40457" w:rsidP="00B40457">
      <w:pPr>
        <w:tabs>
          <w:tab w:val="left" w:leader="underscore" w:pos="8931"/>
        </w:tabs>
        <w:spacing w:before="120" w:after="0" w:line="240" w:lineRule="auto"/>
        <w:ind w:left="539" w:hanging="539"/>
        <w:rPr>
          <w:rFonts w:ascii="Times New Roman" w:hAnsi="Times New Roman" w:cs="Times New Roman"/>
          <w:sz w:val="28"/>
        </w:rPr>
      </w:pPr>
    </w:p>
    <w:p w:rsidR="00B40457" w:rsidRPr="00B40457" w:rsidRDefault="00B40457" w:rsidP="00B40457">
      <w:pPr>
        <w:spacing w:before="120" w:after="0" w:line="240" w:lineRule="auto"/>
        <w:ind w:left="5387"/>
        <w:rPr>
          <w:rFonts w:ascii="Times New Roman" w:hAnsi="Times New Roman" w:cs="Times New Roman"/>
          <w:bCs/>
        </w:rPr>
      </w:pPr>
      <w:r w:rsidRPr="00B40457">
        <w:rPr>
          <w:rFonts w:ascii="Times New Roman" w:hAnsi="Times New Roman" w:cs="Times New Roman"/>
          <w:bCs/>
        </w:rPr>
        <w:t>ЗАТВЕ</w:t>
      </w:r>
      <w:r w:rsidRPr="00B40457">
        <w:rPr>
          <w:rFonts w:ascii="Times New Roman" w:hAnsi="Times New Roman" w:cs="Times New Roman"/>
          <w:bCs/>
        </w:rPr>
        <w:t>Р</w:t>
      </w:r>
      <w:r w:rsidRPr="00B40457">
        <w:rPr>
          <w:rFonts w:ascii="Times New Roman" w:hAnsi="Times New Roman" w:cs="Times New Roman"/>
          <w:bCs/>
        </w:rPr>
        <w:t>ДЖУЮ</w:t>
      </w:r>
    </w:p>
    <w:p w:rsidR="00B40457" w:rsidRPr="00B40457" w:rsidRDefault="00B40457" w:rsidP="00B40457">
      <w:pPr>
        <w:spacing w:before="120" w:after="0" w:line="240" w:lineRule="auto"/>
        <w:ind w:left="5387"/>
        <w:rPr>
          <w:rFonts w:ascii="Times New Roman" w:hAnsi="Times New Roman" w:cs="Times New Roman"/>
          <w:bCs/>
        </w:rPr>
      </w:pPr>
      <w:r w:rsidRPr="00B40457">
        <w:rPr>
          <w:rFonts w:ascii="Times New Roman" w:hAnsi="Times New Roman" w:cs="Times New Roman"/>
          <w:bCs/>
        </w:rPr>
        <w:t>Завідувач кафедри</w:t>
      </w:r>
    </w:p>
    <w:p w:rsidR="00B40457" w:rsidRPr="00B40457" w:rsidRDefault="00B40457" w:rsidP="00B40457">
      <w:pPr>
        <w:spacing w:before="120" w:after="0" w:line="240" w:lineRule="auto"/>
        <w:ind w:left="5387"/>
        <w:rPr>
          <w:rFonts w:ascii="Times New Roman" w:hAnsi="Times New Roman" w:cs="Times New Roman"/>
        </w:rPr>
      </w:pPr>
      <w:r w:rsidRPr="00B40457">
        <w:rPr>
          <w:rFonts w:ascii="Times New Roman" w:hAnsi="Times New Roman" w:cs="Times New Roman"/>
        </w:rPr>
        <w:t>__________ Гомеля М.Д.</w:t>
      </w:r>
    </w:p>
    <w:p w:rsidR="00B40457" w:rsidRPr="00B40457" w:rsidRDefault="00B40457" w:rsidP="00B40457">
      <w:pPr>
        <w:spacing w:before="120" w:after="0" w:line="240" w:lineRule="auto"/>
        <w:ind w:left="5387"/>
        <w:rPr>
          <w:rFonts w:ascii="Times New Roman" w:hAnsi="Times New Roman" w:cs="Times New Roman"/>
        </w:rPr>
      </w:pPr>
      <w:r w:rsidRPr="00B40457">
        <w:rPr>
          <w:rFonts w:ascii="Times New Roman" w:hAnsi="Times New Roman" w:cs="Times New Roman"/>
        </w:rPr>
        <w:t>«___»_____________20__ р.</w:t>
      </w:r>
    </w:p>
    <w:p w:rsidR="00B40457" w:rsidRPr="00B40457" w:rsidRDefault="00B40457" w:rsidP="00B40457">
      <w:pPr>
        <w:spacing w:before="120" w:after="0" w:line="240" w:lineRule="auto"/>
        <w:jc w:val="center"/>
        <w:rPr>
          <w:rFonts w:ascii="Times New Roman" w:hAnsi="Times New Roman" w:cs="Times New Roman"/>
          <w:b/>
          <w:bCs/>
          <w:sz w:val="28"/>
        </w:rPr>
      </w:pPr>
    </w:p>
    <w:p w:rsidR="00B40457" w:rsidRPr="00B40457" w:rsidRDefault="00B40457" w:rsidP="00B40457">
      <w:pPr>
        <w:tabs>
          <w:tab w:val="left" w:pos="720"/>
          <w:tab w:val="left" w:pos="1440"/>
          <w:tab w:val="left" w:pos="1620"/>
        </w:tabs>
        <w:spacing w:before="120" w:after="0" w:line="240" w:lineRule="auto"/>
        <w:ind w:left="540" w:hanging="540"/>
        <w:jc w:val="center"/>
        <w:rPr>
          <w:rFonts w:ascii="Times New Roman" w:hAnsi="Times New Roman" w:cs="Times New Roman"/>
          <w:b/>
          <w:bCs/>
          <w:sz w:val="28"/>
        </w:rPr>
      </w:pPr>
      <w:r w:rsidRPr="00B40457">
        <w:rPr>
          <w:rFonts w:ascii="Times New Roman" w:hAnsi="Times New Roman" w:cs="Times New Roman"/>
          <w:b/>
          <w:bCs/>
          <w:sz w:val="28"/>
        </w:rPr>
        <w:t>ЗАВДАННЯ</w:t>
      </w:r>
    </w:p>
    <w:p w:rsidR="00B40457" w:rsidRPr="00B40457" w:rsidRDefault="00B40457" w:rsidP="00B40457">
      <w:pPr>
        <w:tabs>
          <w:tab w:val="left" w:pos="720"/>
          <w:tab w:val="left" w:pos="1440"/>
          <w:tab w:val="left" w:pos="1620"/>
        </w:tabs>
        <w:spacing w:after="0" w:line="240" w:lineRule="auto"/>
        <w:ind w:left="539" w:hanging="539"/>
        <w:jc w:val="center"/>
        <w:rPr>
          <w:rFonts w:ascii="Times New Roman" w:hAnsi="Times New Roman" w:cs="Times New Roman"/>
          <w:b/>
          <w:bCs/>
          <w:sz w:val="28"/>
        </w:rPr>
      </w:pPr>
      <w:r w:rsidRPr="00B40457">
        <w:rPr>
          <w:rFonts w:ascii="Times New Roman" w:hAnsi="Times New Roman" w:cs="Times New Roman"/>
          <w:b/>
          <w:bCs/>
          <w:sz w:val="28"/>
        </w:rPr>
        <w:t>на магістерську дисертацію студенту</w:t>
      </w:r>
    </w:p>
    <w:p w:rsidR="00B40457" w:rsidRPr="00B40457" w:rsidRDefault="00B40457" w:rsidP="00B40457">
      <w:pPr>
        <w:tabs>
          <w:tab w:val="left" w:pos="720"/>
          <w:tab w:val="left" w:pos="1440"/>
          <w:tab w:val="left" w:pos="1620"/>
        </w:tabs>
        <w:spacing w:before="120" w:after="0" w:line="240" w:lineRule="auto"/>
        <w:ind w:left="539" w:hanging="539"/>
        <w:jc w:val="center"/>
        <w:rPr>
          <w:rFonts w:ascii="Times New Roman" w:hAnsi="Times New Roman" w:cs="Times New Roman"/>
          <w:b/>
          <w:bCs/>
          <w:sz w:val="28"/>
        </w:rPr>
      </w:pPr>
      <w:r w:rsidRPr="00B40457">
        <w:rPr>
          <w:rFonts w:ascii="Times New Roman" w:hAnsi="Times New Roman" w:cs="Times New Roman"/>
          <w:b/>
          <w:bCs/>
          <w:sz w:val="28"/>
        </w:rPr>
        <w:t>Кійченку Олександру Юрійовичу</w:t>
      </w:r>
    </w:p>
    <w:p w:rsidR="00B40457" w:rsidRPr="00B40457" w:rsidRDefault="00B40457" w:rsidP="00B40457">
      <w:pPr>
        <w:tabs>
          <w:tab w:val="left" w:leader="underscore" w:pos="9356"/>
        </w:tabs>
        <w:spacing w:before="240" w:after="0" w:line="240" w:lineRule="auto"/>
        <w:rPr>
          <w:rFonts w:ascii="Times New Roman" w:hAnsi="Times New Roman" w:cs="Times New Roman"/>
          <w:color w:val="FF0000"/>
          <w:sz w:val="28"/>
          <w:szCs w:val="28"/>
        </w:rPr>
      </w:pPr>
      <w:r w:rsidRPr="00B40457">
        <w:rPr>
          <w:rFonts w:ascii="Times New Roman" w:hAnsi="Times New Roman" w:cs="Times New Roman"/>
          <w:sz w:val="28"/>
          <w:szCs w:val="28"/>
        </w:rPr>
        <w:t xml:space="preserve">1. </w:t>
      </w:r>
      <w:r w:rsidRPr="00B40457">
        <w:rPr>
          <w:rFonts w:ascii="Times New Roman" w:hAnsi="Times New Roman" w:cs="Times New Roman"/>
          <w:b/>
          <w:sz w:val="28"/>
          <w:szCs w:val="28"/>
        </w:rPr>
        <w:t>Тема дисертації</w:t>
      </w:r>
      <w:r w:rsidRPr="00B40457">
        <w:rPr>
          <w:rFonts w:ascii="Times New Roman" w:hAnsi="Times New Roman" w:cs="Times New Roman"/>
          <w:sz w:val="28"/>
          <w:szCs w:val="28"/>
        </w:rPr>
        <w:t xml:space="preserve"> «</w:t>
      </w:r>
      <w:r w:rsidRPr="00B40457">
        <w:rPr>
          <w:rFonts w:ascii="Times New Roman" w:hAnsi="Times New Roman" w:cs="Times New Roman"/>
          <w:bCs/>
          <w:iCs/>
          <w:sz w:val="28"/>
          <w:szCs w:val="28"/>
        </w:rPr>
        <w:t>Визначення ефективності сорбційного та електрохімічного методів очищення води від амонію</w:t>
      </w:r>
      <w:r w:rsidRPr="00B40457">
        <w:rPr>
          <w:rFonts w:ascii="Times New Roman" w:hAnsi="Times New Roman" w:cs="Times New Roman"/>
          <w:sz w:val="28"/>
          <w:szCs w:val="28"/>
        </w:rPr>
        <w:t>», науковий керівник дисертації</w:t>
      </w:r>
      <w:r w:rsidRPr="00B40457">
        <w:rPr>
          <w:rFonts w:ascii="Times New Roman" w:hAnsi="Times New Roman" w:cs="Times New Roman"/>
          <w:color w:val="FF0000"/>
          <w:sz w:val="28"/>
          <w:szCs w:val="28"/>
        </w:rPr>
        <w:t xml:space="preserve"> </w:t>
      </w:r>
      <w:r w:rsidRPr="00B40457">
        <w:rPr>
          <w:rFonts w:ascii="Times New Roman" w:hAnsi="Times New Roman" w:cs="Times New Roman"/>
          <w:sz w:val="28"/>
          <w:szCs w:val="28"/>
        </w:rPr>
        <w:t xml:space="preserve">Гомеля Микола Дмитрович </w:t>
      </w:r>
      <w:r w:rsidRPr="00B40457">
        <w:rPr>
          <w:rFonts w:ascii="Times New Roman" w:hAnsi="Times New Roman" w:cs="Times New Roman"/>
          <w:color w:val="222222"/>
          <w:sz w:val="28"/>
          <w:szCs w:val="28"/>
          <w:shd w:val="clear" w:color="auto" w:fill="FFFFFF"/>
        </w:rPr>
        <w:t>зв.каф. Е та ТРП</w:t>
      </w:r>
      <w:r w:rsidRPr="00B40457">
        <w:rPr>
          <w:rFonts w:ascii="Times New Roman" w:hAnsi="Times New Roman" w:cs="Times New Roman"/>
          <w:color w:val="222222"/>
          <w:sz w:val="19"/>
          <w:szCs w:val="19"/>
          <w:shd w:val="clear" w:color="auto" w:fill="FFFFFF"/>
        </w:rPr>
        <w:t xml:space="preserve"> </w:t>
      </w:r>
      <w:r w:rsidRPr="00B40457">
        <w:rPr>
          <w:rFonts w:ascii="Times New Roman" w:hAnsi="Times New Roman" w:cs="Times New Roman"/>
          <w:sz w:val="28"/>
          <w:szCs w:val="28"/>
        </w:rPr>
        <w:t>д.т.н., професор затверджені наказом по університету від «21» березня  2018 р. № 979-с</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rPr>
      </w:pPr>
      <w:r w:rsidRPr="00B40457">
        <w:rPr>
          <w:rFonts w:ascii="Times New Roman" w:hAnsi="Times New Roman" w:cs="Times New Roman"/>
          <w:sz w:val="28"/>
          <w:szCs w:val="28"/>
        </w:rPr>
        <w:t xml:space="preserve">2. </w:t>
      </w:r>
      <w:r w:rsidRPr="00B40457">
        <w:rPr>
          <w:rFonts w:ascii="Times New Roman" w:hAnsi="Times New Roman" w:cs="Times New Roman"/>
          <w:b/>
          <w:sz w:val="28"/>
          <w:szCs w:val="28"/>
        </w:rPr>
        <w:t>Термін подання студентом дисертації</w:t>
      </w:r>
      <w:r w:rsidRPr="00B40457">
        <w:rPr>
          <w:rFonts w:ascii="Times New Roman" w:hAnsi="Times New Roman" w:cs="Times New Roman"/>
          <w:sz w:val="28"/>
          <w:szCs w:val="28"/>
        </w:rPr>
        <w:t xml:space="preserve"> _____________</w:t>
      </w:r>
      <w:r w:rsidRPr="00B40457">
        <w:rPr>
          <w:rFonts w:ascii="Times New Roman" w:hAnsi="Times New Roman" w:cs="Times New Roman"/>
          <w:sz w:val="28"/>
          <w:szCs w:val="28"/>
          <w:u w:val="single"/>
        </w:rPr>
        <w:t>14.05.2018</w:t>
      </w:r>
      <w:r w:rsidRPr="00B40457">
        <w:rPr>
          <w:rFonts w:ascii="Times New Roman" w:hAnsi="Times New Roman" w:cs="Times New Roman"/>
          <w:sz w:val="28"/>
          <w:szCs w:val="28"/>
        </w:rPr>
        <w:tab/>
      </w:r>
    </w:p>
    <w:p w:rsidR="00B40457" w:rsidRPr="00B40457" w:rsidRDefault="00B40457" w:rsidP="00B40457">
      <w:pPr>
        <w:tabs>
          <w:tab w:val="left" w:leader="underscore" w:pos="9356"/>
        </w:tabs>
        <w:spacing w:before="240" w:after="0" w:line="240" w:lineRule="auto"/>
        <w:rPr>
          <w:rFonts w:ascii="Times New Roman" w:hAnsi="Times New Roman" w:cs="Times New Roman"/>
          <w:bCs/>
          <w:sz w:val="28"/>
          <w:szCs w:val="28"/>
        </w:rPr>
      </w:pPr>
      <w:r w:rsidRPr="00B40457">
        <w:rPr>
          <w:rFonts w:ascii="Times New Roman" w:hAnsi="Times New Roman" w:cs="Times New Roman"/>
          <w:sz w:val="28"/>
          <w:szCs w:val="28"/>
        </w:rPr>
        <w:t xml:space="preserve">3. </w:t>
      </w:r>
      <w:r w:rsidRPr="00B40457">
        <w:rPr>
          <w:rFonts w:ascii="Times New Roman" w:hAnsi="Times New Roman" w:cs="Times New Roman"/>
          <w:b/>
          <w:bCs/>
          <w:sz w:val="28"/>
          <w:szCs w:val="28"/>
        </w:rPr>
        <w:t>Об’єкт дослідження:</w:t>
      </w:r>
      <w:r w:rsidRPr="00B40457">
        <w:rPr>
          <w:rFonts w:ascii="Times New Roman" w:hAnsi="Times New Roman" w:cs="Times New Roman"/>
          <w:bCs/>
          <w:sz w:val="28"/>
          <w:szCs w:val="28"/>
        </w:rPr>
        <w:t xml:space="preserve"> </w:t>
      </w:r>
      <w:r w:rsidRPr="00B40457">
        <w:rPr>
          <w:rFonts w:ascii="Times New Roman" w:hAnsi="Times New Roman" w:cs="Times New Roman"/>
          <w:bCs/>
          <w:iCs/>
          <w:sz w:val="28"/>
          <w:szCs w:val="28"/>
        </w:rPr>
        <w:t>процеси очищення природних та стічних вод від іонів амонію.</w:t>
      </w:r>
    </w:p>
    <w:p w:rsidR="00B40457" w:rsidRPr="00B40457" w:rsidRDefault="00B40457" w:rsidP="00B40457">
      <w:pPr>
        <w:tabs>
          <w:tab w:val="left" w:leader="underscore" w:pos="9356"/>
        </w:tabs>
        <w:spacing w:before="240" w:after="0" w:line="240" w:lineRule="auto"/>
        <w:rPr>
          <w:rFonts w:ascii="Times New Roman" w:hAnsi="Times New Roman" w:cs="Times New Roman"/>
          <w:bCs/>
          <w:sz w:val="28"/>
          <w:szCs w:val="28"/>
        </w:rPr>
      </w:pPr>
      <w:r w:rsidRPr="00B40457">
        <w:rPr>
          <w:rFonts w:ascii="Times New Roman" w:hAnsi="Times New Roman" w:cs="Times New Roman"/>
          <w:sz w:val="28"/>
          <w:szCs w:val="28"/>
        </w:rPr>
        <w:t xml:space="preserve">4. </w:t>
      </w:r>
      <w:r w:rsidRPr="00B40457">
        <w:rPr>
          <w:rFonts w:ascii="Times New Roman" w:hAnsi="Times New Roman" w:cs="Times New Roman"/>
          <w:b/>
          <w:sz w:val="28"/>
          <w:szCs w:val="28"/>
        </w:rPr>
        <w:t xml:space="preserve">Предмет дослідження: </w:t>
      </w:r>
      <w:r w:rsidRPr="00B40457">
        <w:rPr>
          <w:rFonts w:ascii="Times New Roman" w:hAnsi="Times New Roman" w:cs="Times New Roman"/>
          <w:iCs/>
          <w:sz w:val="28"/>
          <w:szCs w:val="28"/>
        </w:rPr>
        <w:t>вилучення катіонів амонію</w:t>
      </w:r>
      <w:r w:rsidRPr="00B40457">
        <w:rPr>
          <w:rFonts w:ascii="Times New Roman" w:hAnsi="Times New Roman" w:cs="Times New Roman"/>
          <w:iCs/>
          <w:sz w:val="28"/>
          <w:szCs w:val="28"/>
          <w:vertAlign w:val="subscript"/>
        </w:rPr>
        <w:t xml:space="preserve"> </w:t>
      </w:r>
      <w:r w:rsidRPr="00B40457">
        <w:rPr>
          <w:rFonts w:ascii="Times New Roman" w:hAnsi="Times New Roman" w:cs="Times New Roman"/>
          <w:iCs/>
          <w:sz w:val="28"/>
          <w:szCs w:val="28"/>
        </w:rPr>
        <w:t>з модельних розчинів на природних та синтетичних сорбентах та у двукамерному електролізері.</w:t>
      </w:r>
    </w:p>
    <w:p w:rsidR="00B40457" w:rsidRPr="00B40457" w:rsidRDefault="00B40457" w:rsidP="00B40457">
      <w:pPr>
        <w:tabs>
          <w:tab w:val="left" w:leader="underscore" w:pos="9356"/>
        </w:tabs>
        <w:spacing w:before="240" w:after="0" w:line="240" w:lineRule="auto"/>
        <w:rPr>
          <w:rFonts w:ascii="Times New Roman" w:hAnsi="Times New Roman" w:cs="Times New Roman"/>
          <w:iCs/>
          <w:sz w:val="28"/>
          <w:szCs w:val="28"/>
        </w:rPr>
      </w:pPr>
      <w:r w:rsidRPr="00B40457">
        <w:rPr>
          <w:rFonts w:ascii="Times New Roman" w:hAnsi="Times New Roman" w:cs="Times New Roman"/>
          <w:sz w:val="28"/>
          <w:szCs w:val="28"/>
        </w:rPr>
        <w:t xml:space="preserve">5. </w:t>
      </w:r>
      <w:r w:rsidRPr="00B40457">
        <w:rPr>
          <w:rFonts w:ascii="Times New Roman" w:hAnsi="Times New Roman" w:cs="Times New Roman"/>
          <w:b/>
          <w:sz w:val="28"/>
          <w:szCs w:val="28"/>
        </w:rPr>
        <w:t>Перелік завдань, які потрібно розробити:</w:t>
      </w:r>
      <w:r w:rsidRPr="00B40457">
        <w:rPr>
          <w:rFonts w:ascii="Times New Roman" w:hAnsi="Times New Roman" w:cs="Times New Roman"/>
          <w:sz w:val="28"/>
          <w:szCs w:val="28"/>
        </w:rPr>
        <w:t xml:space="preserve"> </w:t>
      </w:r>
      <w:r w:rsidRPr="00B40457">
        <w:rPr>
          <w:rFonts w:ascii="Times New Roman" w:hAnsi="Times New Roman" w:cs="Times New Roman"/>
          <w:iCs/>
          <w:sz w:val="28"/>
          <w:szCs w:val="28"/>
        </w:rPr>
        <w:t>вивчити процеси вилучення амонію з води на цеолітах та катіонітах в залежності від складу води та форми іонітів; визначити вплив іонів жорсткості на ефективність іонообмінного вилучення з води амонію; дослідити процеси електрохімічного окислення амонію у двокамерному електролізері.</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u w:val="single"/>
        </w:rPr>
      </w:pPr>
      <w:r w:rsidRPr="00B40457">
        <w:rPr>
          <w:rFonts w:ascii="Times New Roman" w:hAnsi="Times New Roman" w:cs="Times New Roman"/>
          <w:sz w:val="28"/>
          <w:szCs w:val="28"/>
        </w:rPr>
        <w:t xml:space="preserve">6. </w:t>
      </w:r>
      <w:r w:rsidRPr="00B40457">
        <w:rPr>
          <w:rFonts w:ascii="Times New Roman" w:hAnsi="Times New Roman" w:cs="Times New Roman"/>
          <w:b/>
          <w:sz w:val="28"/>
          <w:szCs w:val="28"/>
        </w:rPr>
        <w:t xml:space="preserve">Орієнтовний перелік графічного (ілюстративного) матеріалу: </w:t>
      </w:r>
      <w:r w:rsidRPr="00B40457">
        <w:rPr>
          <w:rFonts w:ascii="Times New Roman" w:hAnsi="Times New Roman" w:cs="Times New Roman"/>
          <w:sz w:val="28"/>
          <w:szCs w:val="28"/>
        </w:rPr>
        <w:t xml:space="preserve">1. </w:t>
      </w:r>
      <w:r w:rsidRPr="00B40457">
        <w:rPr>
          <w:rFonts w:ascii="Times New Roman" w:hAnsi="Times New Roman" w:cs="Times New Roman"/>
          <w:sz w:val="28"/>
          <w:szCs w:val="28"/>
          <w:u w:val="single"/>
        </w:rPr>
        <w:t xml:space="preserve">Актуальність і мета магістерськаої десертації, завдання предмет та об’єкт дослідження. </w:t>
      </w:r>
      <w:r w:rsidRPr="00B40457">
        <w:rPr>
          <w:rFonts w:ascii="Times New Roman" w:hAnsi="Times New Roman" w:cs="Times New Roman"/>
          <w:sz w:val="28"/>
          <w:szCs w:val="28"/>
        </w:rPr>
        <w:t xml:space="preserve"> 2. </w:t>
      </w:r>
      <w:r w:rsidRPr="00B40457">
        <w:rPr>
          <w:rFonts w:ascii="Times New Roman" w:hAnsi="Times New Roman" w:cs="Times New Roman"/>
          <w:sz w:val="28"/>
          <w:szCs w:val="28"/>
          <w:u w:val="single"/>
        </w:rPr>
        <w:t>Іонообмінна установка для очищення стічних вод від амонію.</w:t>
      </w:r>
      <w:r w:rsidRPr="00B40457">
        <w:rPr>
          <w:rFonts w:ascii="Times New Roman" w:hAnsi="Times New Roman" w:cs="Times New Roman"/>
          <w:sz w:val="28"/>
          <w:szCs w:val="28"/>
        </w:rPr>
        <w:t xml:space="preserve"> 3. </w:t>
      </w:r>
      <w:r w:rsidRPr="00B40457">
        <w:rPr>
          <w:rFonts w:ascii="Times New Roman" w:hAnsi="Times New Roman" w:cs="Times New Roman"/>
          <w:sz w:val="28"/>
          <w:szCs w:val="28"/>
          <w:u w:val="single"/>
        </w:rPr>
        <w:t>Двокамерний електролізер.</w:t>
      </w:r>
      <w:r w:rsidRPr="00B40457">
        <w:rPr>
          <w:rFonts w:ascii="Times New Roman" w:hAnsi="Times New Roman" w:cs="Times New Roman"/>
          <w:sz w:val="28"/>
          <w:szCs w:val="28"/>
        </w:rPr>
        <w:t xml:space="preserve"> 4. </w:t>
      </w:r>
      <w:r w:rsidRPr="00B40457">
        <w:rPr>
          <w:rFonts w:ascii="Times New Roman" w:hAnsi="Times New Roman" w:cs="Times New Roman"/>
          <w:iCs/>
          <w:sz w:val="28"/>
          <w:szCs w:val="28"/>
          <w:u w:val="single"/>
        </w:rPr>
        <w:t xml:space="preserve">Вихідна крива сорбції іонів амонію на катіоніті КУ-2-8 в </w:t>
      </w:r>
      <w:r w:rsidRPr="00B40457">
        <w:rPr>
          <w:rFonts w:ascii="Times New Roman" w:hAnsi="Times New Roman" w:cs="Times New Roman"/>
          <w:iCs/>
          <w:sz w:val="28"/>
          <w:szCs w:val="28"/>
          <w:u w:val="single"/>
          <w:lang w:val="en-US"/>
        </w:rPr>
        <w:t>Na</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 xml:space="preserve"> формі з розчину в дистильованій воді.</w:t>
      </w:r>
      <w:r w:rsidRPr="00B40457">
        <w:rPr>
          <w:rFonts w:ascii="Times New Roman" w:hAnsi="Times New Roman" w:cs="Times New Roman"/>
          <w:iCs/>
          <w:sz w:val="28"/>
          <w:szCs w:val="28"/>
        </w:rPr>
        <w:t xml:space="preserve"> 5. </w:t>
      </w:r>
      <w:r w:rsidRPr="00B40457">
        <w:rPr>
          <w:rFonts w:ascii="Times New Roman" w:hAnsi="Times New Roman" w:cs="Times New Roman"/>
          <w:iCs/>
          <w:sz w:val="28"/>
          <w:szCs w:val="28"/>
          <w:u w:val="single"/>
        </w:rPr>
        <w:t xml:space="preserve">Залежність концентрації іонів амонію від пропущеного об’єму розчину </w:t>
      </w:r>
      <w:r w:rsidRPr="00B40457">
        <w:rPr>
          <w:rFonts w:ascii="Times New Roman" w:hAnsi="Times New Roman" w:cs="Times New Roman"/>
          <w:iCs/>
          <w:sz w:val="28"/>
          <w:szCs w:val="28"/>
          <w:u w:val="single"/>
          <w:lang w:val="en-GB"/>
        </w:rPr>
        <w:t>N</w:t>
      </w:r>
      <w:r w:rsidRPr="00B40457">
        <w:rPr>
          <w:rFonts w:ascii="Times New Roman" w:hAnsi="Times New Roman" w:cs="Times New Roman"/>
          <w:iCs/>
          <w:sz w:val="28"/>
          <w:szCs w:val="28"/>
          <w:u w:val="single"/>
        </w:rPr>
        <w:t>Н</w:t>
      </w:r>
      <w:r w:rsidRPr="00B40457">
        <w:rPr>
          <w:rFonts w:ascii="Times New Roman" w:hAnsi="Times New Roman" w:cs="Times New Roman"/>
          <w:iCs/>
          <w:sz w:val="28"/>
          <w:szCs w:val="28"/>
          <w:u w:val="single"/>
          <w:vertAlign w:val="subscript"/>
        </w:rPr>
        <w:t>4</w:t>
      </w:r>
      <w:r w:rsidRPr="00B40457">
        <w:rPr>
          <w:rFonts w:ascii="Times New Roman" w:hAnsi="Times New Roman" w:cs="Times New Roman"/>
          <w:iCs/>
          <w:sz w:val="28"/>
          <w:szCs w:val="28"/>
          <w:u w:val="single"/>
        </w:rPr>
        <w:t xml:space="preserve">Сl в дистильованій воді через </w:t>
      </w:r>
      <w:r w:rsidRPr="00B40457">
        <w:rPr>
          <w:rFonts w:ascii="Times New Roman" w:hAnsi="Times New Roman" w:cs="Times New Roman"/>
          <w:iCs/>
          <w:sz w:val="28"/>
          <w:szCs w:val="28"/>
          <w:u w:val="single"/>
        </w:rPr>
        <w:lastRenderedPageBreak/>
        <w:t>катіоніт КУ-2-8 в Н</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-формі та в Na</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-формі  при вихідних концентраціях [NH</w:t>
      </w:r>
      <w:r w:rsidRPr="00B40457">
        <w:rPr>
          <w:rFonts w:ascii="Times New Roman" w:hAnsi="Times New Roman" w:cs="Times New Roman"/>
          <w:iCs/>
          <w:sz w:val="28"/>
          <w:szCs w:val="28"/>
          <w:u w:val="single"/>
          <w:vertAlign w:val="subscript"/>
        </w:rPr>
        <w:t>4</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 мг/дм</w:t>
      </w:r>
      <w:r w:rsidRPr="00B40457">
        <w:rPr>
          <w:rFonts w:ascii="Times New Roman" w:hAnsi="Times New Roman" w:cs="Times New Roman"/>
          <w:iCs/>
          <w:sz w:val="28"/>
          <w:szCs w:val="28"/>
          <w:u w:val="single"/>
          <w:vertAlign w:val="superscript"/>
        </w:rPr>
        <w:t>3</w:t>
      </w:r>
      <w:r w:rsidRPr="00B40457">
        <w:rPr>
          <w:rFonts w:ascii="Times New Roman" w:hAnsi="Times New Roman" w:cs="Times New Roman"/>
          <w:iCs/>
          <w:sz w:val="28"/>
          <w:szCs w:val="28"/>
          <w:u w:val="single"/>
        </w:rPr>
        <w:t>.</w:t>
      </w:r>
      <w:r w:rsidRPr="00B40457">
        <w:rPr>
          <w:rFonts w:ascii="Times New Roman" w:hAnsi="Times New Roman" w:cs="Times New Roman"/>
          <w:iCs/>
          <w:sz w:val="28"/>
          <w:szCs w:val="28"/>
        </w:rPr>
        <w:t xml:space="preserve"> 6. </w:t>
      </w:r>
      <w:r w:rsidRPr="00B40457">
        <w:rPr>
          <w:rFonts w:ascii="Times New Roman" w:hAnsi="Times New Roman" w:cs="Times New Roman"/>
          <w:iCs/>
          <w:sz w:val="28"/>
          <w:szCs w:val="28"/>
          <w:u w:val="single"/>
        </w:rPr>
        <w:t xml:space="preserve">Залежність концентрації амонію, та ступеню регенерації катіоніту КУ-2-8 в </w:t>
      </w:r>
      <w:r w:rsidRPr="00B40457">
        <w:rPr>
          <w:rFonts w:ascii="Times New Roman" w:hAnsi="Times New Roman" w:cs="Times New Roman"/>
          <w:iCs/>
          <w:sz w:val="28"/>
          <w:szCs w:val="28"/>
          <w:u w:val="single"/>
          <w:lang w:val="en-US"/>
        </w:rPr>
        <w:t>NH</w:t>
      </w:r>
      <w:r w:rsidRPr="00B40457">
        <w:rPr>
          <w:rFonts w:ascii="Times New Roman" w:hAnsi="Times New Roman" w:cs="Times New Roman"/>
          <w:iCs/>
          <w:sz w:val="28"/>
          <w:szCs w:val="28"/>
          <w:u w:val="single"/>
          <w:vertAlign w:val="subscript"/>
        </w:rPr>
        <w:t>4</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 xml:space="preserve"> формі від об’єму пропущених регенераційних розчинів 11% HCl, 6% HCl, 10% NaCl).</w:t>
      </w:r>
      <w:r w:rsidRPr="00B40457">
        <w:rPr>
          <w:rFonts w:ascii="Times New Roman" w:hAnsi="Times New Roman" w:cs="Times New Roman"/>
          <w:iCs/>
          <w:sz w:val="28"/>
          <w:szCs w:val="28"/>
        </w:rPr>
        <w:t xml:space="preserve"> 7. </w:t>
      </w:r>
      <w:r w:rsidRPr="00B40457">
        <w:rPr>
          <w:rFonts w:ascii="Times New Roman" w:hAnsi="Times New Roman" w:cs="Times New Roman"/>
          <w:iCs/>
          <w:sz w:val="28"/>
          <w:szCs w:val="28"/>
          <w:u w:val="single"/>
        </w:rPr>
        <w:t xml:space="preserve">Залежність концентрації іонів амонію та кальцію від пропущеного об’єму модельних розчинів </w:t>
      </w:r>
      <w:r w:rsidRPr="00B40457">
        <w:rPr>
          <w:rFonts w:ascii="Times New Roman" w:hAnsi="Times New Roman" w:cs="Times New Roman"/>
          <w:iCs/>
          <w:sz w:val="28"/>
          <w:szCs w:val="28"/>
          <w:u w:val="single"/>
          <w:lang w:val="en-GB"/>
        </w:rPr>
        <w:t>N</w:t>
      </w:r>
      <w:r w:rsidRPr="00B40457">
        <w:rPr>
          <w:rFonts w:ascii="Times New Roman" w:hAnsi="Times New Roman" w:cs="Times New Roman"/>
          <w:iCs/>
          <w:sz w:val="28"/>
          <w:szCs w:val="28"/>
          <w:u w:val="single"/>
        </w:rPr>
        <w:t>Н</w:t>
      </w:r>
      <w:r w:rsidRPr="00B40457">
        <w:rPr>
          <w:rFonts w:ascii="Times New Roman" w:hAnsi="Times New Roman" w:cs="Times New Roman"/>
          <w:iCs/>
          <w:sz w:val="28"/>
          <w:szCs w:val="28"/>
          <w:u w:val="single"/>
          <w:vertAlign w:val="subscript"/>
        </w:rPr>
        <w:t>4</w:t>
      </w:r>
      <w:r w:rsidRPr="00B40457">
        <w:rPr>
          <w:rFonts w:ascii="Times New Roman" w:hAnsi="Times New Roman" w:cs="Times New Roman"/>
          <w:iCs/>
          <w:sz w:val="28"/>
          <w:szCs w:val="28"/>
          <w:u w:val="single"/>
        </w:rPr>
        <w:t>Сl та СаСl</w:t>
      </w:r>
      <w:r w:rsidRPr="00B40457">
        <w:rPr>
          <w:rFonts w:ascii="Times New Roman" w:hAnsi="Times New Roman" w:cs="Times New Roman"/>
          <w:iCs/>
          <w:sz w:val="28"/>
          <w:szCs w:val="28"/>
          <w:u w:val="single"/>
          <w:vertAlign w:val="subscript"/>
        </w:rPr>
        <w:t>2</w:t>
      </w:r>
      <w:r w:rsidRPr="00B40457">
        <w:rPr>
          <w:rFonts w:ascii="Times New Roman" w:hAnsi="Times New Roman" w:cs="Times New Roman"/>
          <w:iCs/>
          <w:sz w:val="28"/>
          <w:szCs w:val="28"/>
          <w:u w:val="single"/>
        </w:rPr>
        <w:t xml:space="preserve"> у співвідношеннях 1:1 та 1:3 через катіоніт КУ-2-8 в Н</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-формі  та в Na</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 xml:space="preserve">-формі та катіоніт </w:t>
      </w:r>
      <w:r w:rsidRPr="00B40457">
        <w:rPr>
          <w:rFonts w:ascii="Times New Roman" w:hAnsi="Times New Roman" w:cs="Times New Roman"/>
          <w:iCs/>
          <w:sz w:val="28"/>
          <w:szCs w:val="28"/>
          <w:u w:val="single"/>
          <w:lang w:val="en-US"/>
        </w:rPr>
        <w:t>Dowex</w:t>
      </w:r>
      <w:r w:rsidRPr="00B40457">
        <w:rPr>
          <w:rFonts w:ascii="Times New Roman" w:hAnsi="Times New Roman" w:cs="Times New Roman"/>
          <w:iCs/>
          <w:sz w:val="28"/>
          <w:szCs w:val="28"/>
          <w:u w:val="single"/>
        </w:rPr>
        <w:t xml:space="preserve"> </w:t>
      </w:r>
      <w:r w:rsidRPr="00B40457">
        <w:rPr>
          <w:rFonts w:ascii="Times New Roman" w:hAnsi="Times New Roman" w:cs="Times New Roman"/>
          <w:iCs/>
          <w:sz w:val="28"/>
          <w:szCs w:val="28"/>
          <w:u w:val="single"/>
          <w:lang w:val="en-US"/>
        </w:rPr>
        <w:t>Mac</w:t>
      </w:r>
      <w:r w:rsidRPr="00B40457">
        <w:rPr>
          <w:rFonts w:ascii="Times New Roman" w:hAnsi="Times New Roman" w:cs="Times New Roman"/>
          <w:iCs/>
          <w:sz w:val="28"/>
          <w:szCs w:val="28"/>
          <w:u w:val="single"/>
        </w:rPr>
        <w:t>-3 в Н</w:t>
      </w:r>
      <w:r w:rsidRPr="00B40457">
        <w:rPr>
          <w:rFonts w:ascii="Times New Roman" w:hAnsi="Times New Roman" w:cs="Times New Roman"/>
          <w:iCs/>
          <w:sz w:val="28"/>
          <w:szCs w:val="28"/>
          <w:u w:val="single"/>
          <w:vertAlign w:val="superscript"/>
        </w:rPr>
        <w:t>+</w:t>
      </w:r>
      <w:r w:rsidRPr="00B40457">
        <w:rPr>
          <w:rFonts w:ascii="Times New Roman" w:hAnsi="Times New Roman" w:cs="Times New Roman"/>
          <w:iCs/>
          <w:sz w:val="28"/>
          <w:szCs w:val="28"/>
          <w:u w:val="single"/>
        </w:rPr>
        <w:t>-формі.</w:t>
      </w:r>
      <w:r w:rsidRPr="00B40457">
        <w:rPr>
          <w:rFonts w:ascii="Times New Roman" w:hAnsi="Times New Roman" w:cs="Times New Roman"/>
          <w:sz w:val="28"/>
          <w:szCs w:val="28"/>
        </w:rPr>
        <w:t xml:space="preserve"> 8.  </w:t>
      </w:r>
      <w:r w:rsidRPr="00B40457">
        <w:rPr>
          <w:rFonts w:ascii="Times New Roman" w:hAnsi="Times New Roman" w:cs="Times New Roman"/>
          <w:iCs/>
          <w:sz w:val="28"/>
          <w:szCs w:val="28"/>
          <w:u w:val="single"/>
        </w:rPr>
        <w:t>Ізотерми адсорбції іонів амонію на цеоліті через 4, 24, 48, 120  годин контакту розчину із сорбентом.</w:t>
      </w:r>
      <w:r w:rsidRPr="00B40457">
        <w:rPr>
          <w:rFonts w:ascii="Times New Roman" w:hAnsi="Times New Roman" w:cs="Times New Roman"/>
          <w:iCs/>
          <w:sz w:val="28"/>
          <w:szCs w:val="28"/>
        </w:rPr>
        <w:t xml:space="preserve"> 9. </w:t>
      </w:r>
      <w:r w:rsidRPr="00B40457">
        <w:rPr>
          <w:rFonts w:ascii="Times New Roman" w:hAnsi="Times New Roman" w:cs="Times New Roman"/>
          <w:iCs/>
          <w:sz w:val="28"/>
          <w:szCs w:val="28"/>
          <w:u w:val="single"/>
        </w:rPr>
        <w:t>Залежність концентрації  та ступеню десорбції іонів амонію з цеоліту при обробці розчином NaCl</w:t>
      </w:r>
      <w:r w:rsidRPr="00B40457">
        <w:rPr>
          <w:rFonts w:ascii="Times New Roman" w:hAnsi="Times New Roman" w:cs="Times New Roman"/>
          <w:sz w:val="28"/>
          <w:szCs w:val="28"/>
          <w:u w:val="single"/>
        </w:rPr>
        <w:t xml:space="preserve"> </w:t>
      </w:r>
      <w:r w:rsidRPr="00B40457">
        <w:rPr>
          <w:rFonts w:ascii="Times New Roman" w:hAnsi="Times New Roman" w:cs="Times New Roman"/>
          <w:iCs/>
          <w:sz w:val="28"/>
          <w:szCs w:val="28"/>
          <w:u w:val="single"/>
        </w:rPr>
        <w:t>в залежності від часу контакту з сорбентом при сорбованих іонах амонію.</w:t>
      </w:r>
      <w:r w:rsidRPr="00B40457">
        <w:rPr>
          <w:rFonts w:ascii="Times New Roman" w:hAnsi="Times New Roman" w:cs="Times New Roman"/>
          <w:sz w:val="28"/>
          <w:szCs w:val="28"/>
        </w:rPr>
        <w:t xml:space="preserve"> 10. </w:t>
      </w:r>
      <w:r w:rsidRPr="00B40457">
        <w:rPr>
          <w:rFonts w:ascii="Times New Roman" w:hAnsi="Times New Roman" w:cs="Times New Roman"/>
          <w:sz w:val="28"/>
          <w:szCs w:val="28"/>
          <w:u w:val="single"/>
        </w:rPr>
        <w:t>Залежність концентрації амонію  та хлоридів в аноліті двокамерного електролізеру (мембрана МА-41) від часу електролізу.</w:t>
      </w:r>
      <w:r w:rsidRPr="00B40457">
        <w:rPr>
          <w:rFonts w:ascii="Times New Roman" w:hAnsi="Times New Roman" w:cs="Times New Roman"/>
          <w:sz w:val="28"/>
          <w:szCs w:val="28"/>
        </w:rPr>
        <w:t xml:space="preserve"> 11. </w:t>
      </w:r>
      <w:r w:rsidRPr="00B40457">
        <w:rPr>
          <w:rFonts w:ascii="Times New Roman" w:hAnsi="Times New Roman" w:cs="Times New Roman"/>
          <w:sz w:val="28"/>
          <w:szCs w:val="28"/>
          <w:u w:val="single"/>
        </w:rPr>
        <w:t>Висновки.</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u w:val="single"/>
        </w:rPr>
      </w:pPr>
      <w:r w:rsidRPr="00B40457">
        <w:rPr>
          <w:rFonts w:ascii="Times New Roman" w:hAnsi="Times New Roman" w:cs="Times New Roman"/>
          <w:sz w:val="28"/>
          <w:szCs w:val="28"/>
        </w:rPr>
        <w:t>7</w:t>
      </w:r>
      <w:r w:rsidRPr="00B40457">
        <w:rPr>
          <w:rFonts w:ascii="Times New Roman" w:hAnsi="Times New Roman" w:cs="Times New Roman"/>
          <w:b/>
          <w:sz w:val="28"/>
          <w:szCs w:val="28"/>
        </w:rPr>
        <w:t>. Орієнтовний перелік публікацій:</w:t>
      </w:r>
      <w:r w:rsidRPr="00B40457">
        <w:rPr>
          <w:rFonts w:ascii="Times New Roman" w:hAnsi="Times New Roman" w:cs="Times New Roman"/>
          <w:sz w:val="28"/>
          <w:szCs w:val="28"/>
        </w:rPr>
        <w:t xml:space="preserve"> </w:t>
      </w:r>
      <w:r w:rsidRPr="00B40457">
        <w:rPr>
          <w:rFonts w:ascii="Times New Roman" w:hAnsi="Times New Roman" w:cs="Times New Roman"/>
          <w:iCs/>
          <w:sz w:val="28"/>
          <w:szCs w:val="28"/>
          <w:u w:val="single"/>
        </w:rPr>
        <w:t>1. Гомеля Н.Д. Исследование процессов сорбционной очистки воды от ионов аммония / Н.Д. Гомеля, И.Н. Трус, А.И. Петриченко, А.Ю. Кийченко // Проблеми водопостачання, водовідведення та гідравліки. – 2017. – № 28. – С. 113 – 119.</w:t>
      </w:r>
      <w:r w:rsidRPr="00B40457">
        <w:rPr>
          <w:rFonts w:ascii="Times New Roman" w:hAnsi="Times New Roman" w:cs="Times New Roman"/>
          <w:sz w:val="28"/>
          <w:szCs w:val="28"/>
          <w:u w:val="single"/>
        </w:rPr>
        <w:t xml:space="preserve"> </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u w:val="single"/>
        </w:rPr>
      </w:pPr>
      <w:r w:rsidRPr="00B40457">
        <w:rPr>
          <w:rFonts w:ascii="Times New Roman" w:hAnsi="Times New Roman" w:cs="Times New Roman"/>
          <w:sz w:val="28"/>
          <w:szCs w:val="28"/>
          <w:u w:val="single"/>
        </w:rPr>
        <w:t xml:space="preserve">2. </w:t>
      </w:r>
      <w:r w:rsidRPr="00B40457">
        <w:rPr>
          <w:rFonts w:ascii="Times New Roman" w:hAnsi="Times New Roman" w:cs="Times New Roman"/>
          <w:iCs/>
          <w:sz w:val="28"/>
          <w:szCs w:val="28"/>
          <w:u w:val="single"/>
        </w:rPr>
        <w:t>Кійченко О.Ю. Оптимізація умов формування біоплівки при очищенні води від сполук азоту / О.Ю. Кійченко, М.Д. Гомеля, В.В. Вембер, В.С. Камаєв, А.І. Петриченко // «Интегрированные технологи и энергосбережение. – 2017. – г. Харьков. – № 4. – С. 62 – 65.</w:t>
      </w:r>
      <w:r w:rsidRPr="00B40457">
        <w:rPr>
          <w:rFonts w:ascii="Times New Roman" w:hAnsi="Times New Roman" w:cs="Times New Roman"/>
          <w:sz w:val="28"/>
          <w:szCs w:val="28"/>
          <w:u w:val="single"/>
        </w:rPr>
        <w:t xml:space="preserve"> </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u w:val="single"/>
        </w:rPr>
      </w:pPr>
      <w:r w:rsidRPr="00B40457">
        <w:rPr>
          <w:rFonts w:ascii="Times New Roman" w:hAnsi="Times New Roman" w:cs="Times New Roman"/>
          <w:sz w:val="28"/>
          <w:szCs w:val="28"/>
          <w:u w:val="single"/>
        </w:rPr>
        <w:t>3.</w:t>
      </w:r>
      <w:r w:rsidRPr="00B40457">
        <w:rPr>
          <w:rFonts w:ascii="Times New Roman" w:hAnsi="Times New Roman" w:cs="Times New Roman"/>
          <w:iCs/>
          <w:sz w:val="28"/>
          <w:szCs w:val="28"/>
          <w:u w:val="single"/>
        </w:rPr>
        <w:t>Кийченко А.Ю. Исследование эффективности сорбционной очистки воды от ионов аммония на природных и искусственных сорбентах / А.Ю. Кийченко, И.Н. Макаренко, И.Н. Трус, А.И. Петриченко // Энерготехнологии и ресурсосбережение. – 2017. – № 3. – С. 42-48.</w:t>
      </w:r>
    </w:p>
    <w:p w:rsidR="00B40457" w:rsidRPr="00B40457" w:rsidRDefault="00B40457" w:rsidP="00B40457">
      <w:pPr>
        <w:tabs>
          <w:tab w:val="left" w:leader="underscore" w:pos="9356"/>
        </w:tabs>
        <w:spacing w:before="240" w:after="0" w:line="240" w:lineRule="auto"/>
        <w:rPr>
          <w:rFonts w:ascii="Times New Roman" w:hAnsi="Times New Roman" w:cs="Times New Roman"/>
          <w:sz w:val="28"/>
          <w:szCs w:val="28"/>
        </w:rPr>
      </w:pPr>
    </w:p>
    <w:p w:rsidR="00B40457" w:rsidRPr="00B40457" w:rsidRDefault="00B40457" w:rsidP="00B40457">
      <w:pPr>
        <w:tabs>
          <w:tab w:val="left" w:pos="360"/>
          <w:tab w:val="left" w:pos="1440"/>
          <w:tab w:val="left" w:pos="1620"/>
        </w:tabs>
        <w:spacing w:before="240" w:after="0" w:line="240" w:lineRule="auto"/>
        <w:ind w:left="540" w:hanging="540"/>
        <w:rPr>
          <w:rFonts w:ascii="Times New Roman" w:hAnsi="Times New Roman" w:cs="Times New Roman"/>
          <w:sz w:val="28"/>
          <w:szCs w:val="28"/>
        </w:rPr>
      </w:pPr>
      <w:r w:rsidRPr="00B40457">
        <w:rPr>
          <w:rFonts w:ascii="Times New Roman" w:hAnsi="Times New Roman" w:cs="Times New Roman"/>
          <w:sz w:val="28"/>
          <w:szCs w:val="28"/>
        </w:rPr>
        <w:t>8. Консультанти розділів дисертації</w:t>
      </w:r>
      <w:r w:rsidRPr="00B40457">
        <w:rPr>
          <w:rStyle w:val="afe"/>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40457" w:rsidRPr="00B40457" w:rsidTr="00CC7B25">
        <w:tblPrEx>
          <w:tblCellMar>
            <w:top w:w="0" w:type="dxa"/>
            <w:bottom w:w="0" w:type="dxa"/>
          </w:tblCellMar>
        </w:tblPrEx>
        <w:trPr>
          <w:cantSplit/>
        </w:trPr>
        <w:tc>
          <w:tcPr>
            <w:tcW w:w="2410" w:type="dxa"/>
            <w:vMerge w:val="restart"/>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Розділ</w:t>
            </w:r>
          </w:p>
        </w:tc>
        <w:tc>
          <w:tcPr>
            <w:tcW w:w="4111" w:type="dxa"/>
            <w:vMerge w:val="restart"/>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 xml:space="preserve">Прізвище, ініціали та посада </w:t>
            </w:r>
            <w:r w:rsidRPr="00B40457">
              <w:rPr>
                <w:rFonts w:ascii="Times New Roman" w:hAnsi="Times New Roman" w:cs="Times New Roman"/>
                <w:sz w:val="28"/>
                <w:szCs w:val="28"/>
              </w:rPr>
              <w:br/>
              <w:t>консультанта</w:t>
            </w:r>
          </w:p>
        </w:tc>
        <w:tc>
          <w:tcPr>
            <w:tcW w:w="2793" w:type="dxa"/>
            <w:gridSpan w:val="2"/>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Підпис, дата</w:t>
            </w:r>
          </w:p>
        </w:tc>
      </w:tr>
      <w:tr w:rsidR="00B40457" w:rsidRPr="00B40457" w:rsidTr="00CC7B25">
        <w:tblPrEx>
          <w:tblCellMar>
            <w:top w:w="0" w:type="dxa"/>
            <w:bottom w:w="0" w:type="dxa"/>
          </w:tblCellMar>
        </w:tblPrEx>
        <w:trPr>
          <w:cantSplit/>
        </w:trPr>
        <w:tc>
          <w:tcPr>
            <w:tcW w:w="2410" w:type="dxa"/>
            <w:vMerge/>
          </w:tcPr>
          <w:p w:rsidR="00B40457" w:rsidRPr="00B40457" w:rsidRDefault="00B40457" w:rsidP="00B40457">
            <w:pPr>
              <w:spacing w:after="0" w:line="240" w:lineRule="auto"/>
              <w:jc w:val="center"/>
              <w:rPr>
                <w:rFonts w:ascii="Times New Roman" w:hAnsi="Times New Roman" w:cs="Times New Roman"/>
                <w:sz w:val="28"/>
                <w:szCs w:val="28"/>
              </w:rPr>
            </w:pPr>
          </w:p>
        </w:tc>
        <w:tc>
          <w:tcPr>
            <w:tcW w:w="4111" w:type="dxa"/>
            <w:vMerge/>
          </w:tcPr>
          <w:p w:rsidR="00B40457" w:rsidRPr="00B40457" w:rsidRDefault="00B40457" w:rsidP="00B40457">
            <w:pPr>
              <w:spacing w:after="0" w:line="240" w:lineRule="auto"/>
              <w:jc w:val="center"/>
              <w:rPr>
                <w:rFonts w:ascii="Times New Roman" w:hAnsi="Times New Roman" w:cs="Times New Roman"/>
                <w:sz w:val="28"/>
                <w:szCs w:val="28"/>
              </w:rPr>
            </w:pPr>
          </w:p>
        </w:tc>
        <w:tc>
          <w:tcPr>
            <w:tcW w:w="1396"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 xml:space="preserve">завдання </w:t>
            </w:r>
            <w:r w:rsidRPr="00B40457">
              <w:rPr>
                <w:rFonts w:ascii="Times New Roman" w:hAnsi="Times New Roman" w:cs="Times New Roman"/>
                <w:sz w:val="28"/>
                <w:szCs w:val="28"/>
              </w:rPr>
              <w:br/>
              <w:t>видав</w:t>
            </w:r>
          </w:p>
        </w:tc>
        <w:tc>
          <w:tcPr>
            <w:tcW w:w="1397"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завдання</w:t>
            </w:r>
            <w:r w:rsidRPr="00B40457">
              <w:rPr>
                <w:rFonts w:ascii="Times New Roman" w:hAnsi="Times New Roman" w:cs="Times New Roman"/>
                <w:sz w:val="28"/>
                <w:szCs w:val="28"/>
              </w:rPr>
              <w:br/>
              <w:t>прийняв</w:t>
            </w:r>
          </w:p>
        </w:tc>
      </w:tr>
      <w:tr w:rsidR="00B40457" w:rsidRPr="00B40457" w:rsidTr="00CC7B25">
        <w:tblPrEx>
          <w:tblCellMar>
            <w:top w:w="0" w:type="dxa"/>
            <w:bottom w:w="0" w:type="dxa"/>
          </w:tblCellMar>
        </w:tblPrEx>
        <w:tc>
          <w:tcPr>
            <w:tcW w:w="2410" w:type="dxa"/>
          </w:tcPr>
          <w:p w:rsidR="00B40457" w:rsidRPr="00B40457" w:rsidRDefault="00B40457" w:rsidP="00B40457">
            <w:pPr>
              <w:spacing w:after="0" w:line="240" w:lineRule="auto"/>
              <w:rPr>
                <w:rFonts w:ascii="Times New Roman" w:hAnsi="Times New Roman" w:cs="Times New Roman"/>
                <w:sz w:val="28"/>
                <w:szCs w:val="28"/>
              </w:rPr>
            </w:pPr>
          </w:p>
        </w:tc>
        <w:tc>
          <w:tcPr>
            <w:tcW w:w="4111" w:type="dxa"/>
          </w:tcPr>
          <w:p w:rsidR="00B40457" w:rsidRPr="00B40457" w:rsidRDefault="00B40457" w:rsidP="00B40457">
            <w:pPr>
              <w:spacing w:after="0" w:line="240" w:lineRule="auto"/>
              <w:rPr>
                <w:rFonts w:ascii="Times New Roman" w:hAnsi="Times New Roman" w:cs="Times New Roman"/>
                <w:sz w:val="28"/>
                <w:szCs w:val="28"/>
              </w:rPr>
            </w:pPr>
          </w:p>
        </w:tc>
        <w:tc>
          <w:tcPr>
            <w:tcW w:w="1396" w:type="dxa"/>
          </w:tcPr>
          <w:p w:rsidR="00B40457" w:rsidRPr="00B40457" w:rsidRDefault="00B40457" w:rsidP="00B40457">
            <w:pPr>
              <w:spacing w:after="0" w:line="240" w:lineRule="auto"/>
              <w:rPr>
                <w:rFonts w:ascii="Times New Roman" w:hAnsi="Times New Roman" w:cs="Times New Roman"/>
                <w:sz w:val="28"/>
                <w:szCs w:val="28"/>
              </w:rPr>
            </w:pPr>
          </w:p>
        </w:tc>
        <w:tc>
          <w:tcPr>
            <w:tcW w:w="1397" w:type="dxa"/>
          </w:tcPr>
          <w:p w:rsidR="00B40457" w:rsidRPr="00B40457" w:rsidRDefault="00B40457" w:rsidP="00B40457">
            <w:pPr>
              <w:spacing w:after="0" w:line="240" w:lineRule="auto"/>
              <w:rPr>
                <w:rFonts w:ascii="Times New Roman" w:hAnsi="Times New Roman" w:cs="Times New Roman"/>
                <w:sz w:val="28"/>
                <w:szCs w:val="28"/>
              </w:rPr>
            </w:pPr>
          </w:p>
        </w:tc>
      </w:tr>
    </w:tbl>
    <w:p w:rsidR="00B40457" w:rsidRPr="00B40457" w:rsidRDefault="00B40457" w:rsidP="00B40457">
      <w:pPr>
        <w:tabs>
          <w:tab w:val="left" w:pos="1440"/>
          <w:tab w:val="left" w:pos="1620"/>
          <w:tab w:val="left" w:pos="9356"/>
        </w:tabs>
        <w:spacing w:before="240" w:after="0" w:line="240" w:lineRule="auto"/>
        <w:ind w:right="-31"/>
        <w:rPr>
          <w:rFonts w:ascii="Times New Roman" w:hAnsi="Times New Roman" w:cs="Times New Roman"/>
          <w:sz w:val="28"/>
          <w:szCs w:val="28"/>
        </w:rPr>
      </w:pPr>
      <w:r w:rsidRPr="00B40457">
        <w:rPr>
          <w:rFonts w:ascii="Times New Roman" w:hAnsi="Times New Roman" w:cs="Times New Roman"/>
          <w:sz w:val="28"/>
          <w:szCs w:val="28"/>
        </w:rPr>
        <w:t xml:space="preserve">9. </w:t>
      </w:r>
      <w:r w:rsidRPr="00B40457">
        <w:rPr>
          <w:rFonts w:ascii="Times New Roman" w:hAnsi="Times New Roman" w:cs="Times New Roman"/>
          <w:bCs/>
          <w:sz w:val="28"/>
          <w:szCs w:val="28"/>
        </w:rPr>
        <w:t>Дата видачі завдання</w:t>
      </w:r>
      <w:r w:rsidRPr="00B40457">
        <w:rPr>
          <w:rFonts w:ascii="Times New Roman" w:hAnsi="Times New Roman" w:cs="Times New Roman"/>
          <w:sz w:val="28"/>
          <w:szCs w:val="28"/>
        </w:rPr>
        <w:t xml:space="preserve"> _______</w:t>
      </w:r>
      <w:r w:rsidRPr="00B40457">
        <w:rPr>
          <w:rFonts w:ascii="Times New Roman" w:hAnsi="Times New Roman" w:cs="Times New Roman"/>
          <w:sz w:val="28"/>
          <w:szCs w:val="28"/>
          <w:u w:val="single"/>
        </w:rPr>
        <w:t>01.09.2017</w:t>
      </w:r>
      <w:r w:rsidRPr="00B40457">
        <w:rPr>
          <w:rFonts w:ascii="Times New Roman" w:hAnsi="Times New Roman" w:cs="Times New Roman"/>
          <w:sz w:val="28"/>
          <w:szCs w:val="28"/>
          <w:u w:val="single"/>
        </w:rPr>
        <w:tab/>
      </w:r>
    </w:p>
    <w:p w:rsidR="00B40457" w:rsidRPr="00B40457" w:rsidRDefault="00B40457" w:rsidP="00B40457">
      <w:pPr>
        <w:spacing w:before="240" w:after="0" w:line="240" w:lineRule="auto"/>
        <w:jc w:val="center"/>
        <w:rPr>
          <w:rFonts w:ascii="Times New Roman" w:hAnsi="Times New Roman" w:cs="Times New Roman"/>
          <w:bCs/>
          <w:sz w:val="28"/>
          <w:szCs w:val="28"/>
        </w:rPr>
      </w:pPr>
    </w:p>
    <w:p w:rsidR="00B40457" w:rsidRPr="00B40457" w:rsidRDefault="00B40457" w:rsidP="00B40457">
      <w:pPr>
        <w:spacing w:before="240" w:after="0" w:line="240" w:lineRule="auto"/>
        <w:jc w:val="center"/>
        <w:rPr>
          <w:rFonts w:ascii="Times New Roman" w:hAnsi="Times New Roman" w:cs="Times New Roman"/>
          <w:bCs/>
          <w:sz w:val="28"/>
          <w:szCs w:val="28"/>
        </w:rPr>
      </w:pPr>
    </w:p>
    <w:p w:rsidR="00B40457" w:rsidRPr="00B40457" w:rsidRDefault="00B40457" w:rsidP="00B40457">
      <w:pPr>
        <w:spacing w:before="240" w:after="0" w:line="240" w:lineRule="auto"/>
        <w:jc w:val="center"/>
        <w:rPr>
          <w:rFonts w:ascii="Times New Roman" w:hAnsi="Times New Roman" w:cs="Times New Roman"/>
          <w:sz w:val="28"/>
          <w:szCs w:val="28"/>
        </w:rPr>
      </w:pPr>
      <w:r w:rsidRPr="00B40457">
        <w:rPr>
          <w:rFonts w:ascii="Times New Roman" w:hAnsi="Times New Roman" w:cs="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5297"/>
        <w:gridCol w:w="2116"/>
        <w:gridCol w:w="1346"/>
      </w:tblGrid>
      <w:tr w:rsidR="00B40457" w:rsidRPr="00B40457" w:rsidTr="00CC7B25">
        <w:tblPrEx>
          <w:tblCellMar>
            <w:top w:w="0" w:type="dxa"/>
            <w:bottom w:w="0" w:type="dxa"/>
          </w:tblCellMar>
        </w:tblPrEx>
        <w:tc>
          <w:tcPr>
            <w:tcW w:w="540"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lastRenderedPageBreak/>
              <w:t>№ з/п</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 xml:space="preserve">Назва етапів виконання </w:t>
            </w:r>
            <w:r w:rsidRPr="00B40457">
              <w:rPr>
                <w:rFonts w:ascii="Times New Roman" w:hAnsi="Times New Roman" w:cs="Times New Roman"/>
                <w:sz w:val="28"/>
                <w:szCs w:val="28"/>
              </w:rPr>
              <w:br/>
              <w:t>магістерської дисертації</w:t>
            </w:r>
          </w:p>
        </w:tc>
        <w:tc>
          <w:tcPr>
            <w:tcW w:w="2126"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Термін виконання етапів магістерської дисертації</w:t>
            </w:r>
          </w:p>
        </w:tc>
        <w:tc>
          <w:tcPr>
            <w:tcW w:w="123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Примітка</w:t>
            </w: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1</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Огляд літератури по темі магістерської дисертації</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rPr>
              <w:t>01.09.2017 – 30.</w:t>
            </w:r>
            <w:r w:rsidRPr="00B40457">
              <w:rPr>
                <w:rFonts w:ascii="Times New Roman" w:hAnsi="Times New Roman" w:cs="Times New Roman"/>
                <w:sz w:val="28"/>
                <w:szCs w:val="28"/>
                <w:lang w:val="en-US"/>
              </w:rPr>
              <w:t>09.2017</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2</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Оформлення літературного огляду</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01.10.2017 – 10.10.2017</w:t>
            </w:r>
          </w:p>
        </w:tc>
        <w:tc>
          <w:tcPr>
            <w:tcW w:w="1234" w:type="dxa"/>
          </w:tcPr>
          <w:p w:rsidR="00B40457" w:rsidRPr="00B40457" w:rsidRDefault="00B40457" w:rsidP="00B40457">
            <w:pPr>
              <w:spacing w:after="0" w:line="240" w:lineRule="auto"/>
              <w:rPr>
                <w:rFonts w:ascii="Times New Roman" w:hAnsi="Times New Roman" w:cs="Times New Roman"/>
                <w:sz w:val="28"/>
                <w:szCs w:val="28"/>
                <w:lang w:val="en-US"/>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3</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Опрацювання методів дослідження і методик</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12.10.2017 – 12.</w:t>
            </w:r>
            <w:r w:rsidRPr="00B40457">
              <w:rPr>
                <w:rFonts w:ascii="Times New Roman" w:hAnsi="Times New Roman" w:cs="Times New Roman"/>
                <w:sz w:val="28"/>
                <w:szCs w:val="28"/>
                <w:lang w:val="en-US"/>
              </w:rPr>
              <w:t>11.2017</w:t>
            </w:r>
            <w:r w:rsidRPr="00B40457">
              <w:rPr>
                <w:rFonts w:ascii="Times New Roman" w:hAnsi="Times New Roman" w:cs="Times New Roman"/>
                <w:sz w:val="28"/>
                <w:szCs w:val="28"/>
              </w:rPr>
              <w:t xml:space="preserve"> </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4</w:t>
            </w:r>
          </w:p>
        </w:tc>
        <w:tc>
          <w:tcPr>
            <w:tcW w:w="5414" w:type="dxa"/>
            <w:vAlign w:val="center"/>
          </w:tcPr>
          <w:p w:rsidR="00B40457" w:rsidRPr="00B40457" w:rsidRDefault="00B40457" w:rsidP="00B40457">
            <w:pPr>
              <w:spacing w:after="0"/>
              <w:jc w:val="center"/>
              <w:rPr>
                <w:rFonts w:ascii="Times New Roman" w:hAnsi="Times New Roman" w:cs="Times New Roman"/>
                <w:sz w:val="28"/>
                <w:szCs w:val="28"/>
              </w:rPr>
            </w:pPr>
            <w:r w:rsidRPr="00B40457">
              <w:rPr>
                <w:rFonts w:ascii="Times New Roman" w:hAnsi="Times New Roman" w:cs="Times New Roman"/>
                <w:sz w:val="28"/>
                <w:szCs w:val="28"/>
              </w:rPr>
              <w:t xml:space="preserve">Визначення іонообмінного вилучення амонію на катіонітах КУ-2-8 та </w:t>
            </w:r>
            <w:r w:rsidRPr="00B40457">
              <w:rPr>
                <w:rFonts w:ascii="Times New Roman" w:hAnsi="Times New Roman" w:cs="Times New Roman"/>
                <w:sz w:val="28"/>
                <w:szCs w:val="28"/>
                <w:lang w:val="en-US"/>
              </w:rPr>
              <w:t>Dowex</w:t>
            </w:r>
            <w:r w:rsidRPr="00B40457">
              <w:rPr>
                <w:rFonts w:ascii="Times New Roman" w:hAnsi="Times New Roman" w:cs="Times New Roman"/>
                <w:sz w:val="28"/>
                <w:szCs w:val="28"/>
              </w:rPr>
              <w:t xml:space="preserve"> </w:t>
            </w:r>
            <w:r w:rsidRPr="00B40457">
              <w:rPr>
                <w:rFonts w:ascii="Times New Roman" w:hAnsi="Times New Roman" w:cs="Times New Roman"/>
                <w:sz w:val="28"/>
                <w:szCs w:val="28"/>
                <w:lang w:val="en-US"/>
              </w:rPr>
              <w:t>Mac</w:t>
            </w:r>
            <w:r w:rsidRPr="00B40457">
              <w:rPr>
                <w:rFonts w:ascii="Times New Roman" w:hAnsi="Times New Roman" w:cs="Times New Roman"/>
                <w:sz w:val="28"/>
                <w:szCs w:val="28"/>
              </w:rPr>
              <w:t>-3</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15.11.2017 – 15.12.2017</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5</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Визначення ефективності вилучення амонію на цеоліті в статиці.</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17.12.2017 – 23.12.2017</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6</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 xml:space="preserve">Оцінка ефективності </w:t>
            </w:r>
            <w:r w:rsidRPr="00B40457">
              <w:rPr>
                <w:rFonts w:ascii="Times New Roman" w:eastAsia="Calibri" w:hAnsi="Times New Roman" w:cs="Times New Roman"/>
                <w:sz w:val="28"/>
                <w:szCs w:val="28"/>
              </w:rPr>
              <w:t>вилучення іонів амонію на цеолітах</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06.02.2018 – 20.02.2018</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7</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eastAsia="Calibri" w:hAnsi="Times New Roman" w:cs="Times New Roman"/>
                <w:sz w:val="28"/>
                <w:szCs w:val="28"/>
              </w:rPr>
              <w:t>Електрохімічне окислення амонію у двокамерному електролізері</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22.02.2018 – 24.04.2018</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8</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Обробка та обговорення отриманих результатів</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24.04.2018 – 01.</w:t>
            </w:r>
            <w:r w:rsidRPr="00B40457">
              <w:rPr>
                <w:rFonts w:ascii="Times New Roman" w:hAnsi="Times New Roman" w:cs="Times New Roman"/>
                <w:sz w:val="28"/>
                <w:szCs w:val="28"/>
                <w:lang w:val="en-US"/>
              </w:rPr>
              <w:t>05.2018</w:t>
            </w:r>
            <w:r w:rsidRPr="00B40457">
              <w:rPr>
                <w:rFonts w:ascii="Times New Roman" w:hAnsi="Times New Roman" w:cs="Times New Roman"/>
                <w:sz w:val="28"/>
                <w:szCs w:val="28"/>
              </w:rPr>
              <w:t xml:space="preserve"> </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9</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Оформлення результатів магістерської дисертації</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01.05.2018 – 13.05.2018</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10</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Підготовка презентації</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13.05.2018</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r w:rsidR="00B40457" w:rsidRPr="00B40457" w:rsidTr="00CC7B25">
        <w:tblPrEx>
          <w:tblCellMar>
            <w:top w:w="0" w:type="dxa"/>
            <w:bottom w:w="0" w:type="dxa"/>
          </w:tblCellMar>
        </w:tblPrEx>
        <w:trPr>
          <w:trHeight w:val="20"/>
        </w:trPr>
        <w:tc>
          <w:tcPr>
            <w:tcW w:w="540" w:type="dxa"/>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11</w:t>
            </w:r>
          </w:p>
        </w:tc>
        <w:tc>
          <w:tcPr>
            <w:tcW w:w="5414" w:type="dxa"/>
            <w:vAlign w:val="center"/>
          </w:tcPr>
          <w:p w:rsidR="00B40457" w:rsidRPr="00B40457" w:rsidRDefault="00B40457" w:rsidP="00B40457">
            <w:pPr>
              <w:spacing w:after="0" w:line="240" w:lineRule="auto"/>
              <w:jc w:val="center"/>
              <w:rPr>
                <w:rFonts w:ascii="Times New Roman" w:hAnsi="Times New Roman" w:cs="Times New Roman"/>
                <w:sz w:val="28"/>
                <w:szCs w:val="28"/>
              </w:rPr>
            </w:pPr>
            <w:r w:rsidRPr="00B40457">
              <w:rPr>
                <w:rFonts w:ascii="Times New Roman" w:hAnsi="Times New Roman" w:cs="Times New Roman"/>
                <w:sz w:val="28"/>
                <w:szCs w:val="28"/>
              </w:rPr>
              <w:t>Представлення роботи до захисту</w:t>
            </w:r>
          </w:p>
        </w:tc>
        <w:tc>
          <w:tcPr>
            <w:tcW w:w="2126" w:type="dxa"/>
          </w:tcPr>
          <w:p w:rsidR="00B40457" w:rsidRPr="00B40457" w:rsidRDefault="00B40457" w:rsidP="00B40457">
            <w:pPr>
              <w:spacing w:after="0" w:line="240" w:lineRule="auto"/>
              <w:jc w:val="center"/>
              <w:rPr>
                <w:rFonts w:ascii="Times New Roman" w:hAnsi="Times New Roman" w:cs="Times New Roman"/>
                <w:sz w:val="28"/>
                <w:szCs w:val="28"/>
                <w:lang w:val="en-US"/>
              </w:rPr>
            </w:pPr>
            <w:r w:rsidRPr="00B40457">
              <w:rPr>
                <w:rFonts w:ascii="Times New Roman" w:hAnsi="Times New Roman" w:cs="Times New Roman"/>
                <w:sz w:val="28"/>
                <w:szCs w:val="28"/>
                <w:lang w:val="en-US"/>
              </w:rPr>
              <w:t>14.05.2018</w:t>
            </w:r>
          </w:p>
        </w:tc>
        <w:tc>
          <w:tcPr>
            <w:tcW w:w="1234" w:type="dxa"/>
          </w:tcPr>
          <w:p w:rsidR="00B40457" w:rsidRPr="00B40457" w:rsidRDefault="00B40457" w:rsidP="00B40457">
            <w:pPr>
              <w:spacing w:after="0" w:line="240" w:lineRule="auto"/>
              <w:rPr>
                <w:rFonts w:ascii="Times New Roman" w:hAnsi="Times New Roman" w:cs="Times New Roman"/>
                <w:sz w:val="28"/>
                <w:szCs w:val="28"/>
              </w:rPr>
            </w:pPr>
          </w:p>
        </w:tc>
      </w:tr>
    </w:tbl>
    <w:p w:rsidR="00B40457" w:rsidRPr="00B40457" w:rsidRDefault="00B40457" w:rsidP="00B40457">
      <w:pPr>
        <w:spacing w:after="0" w:line="240" w:lineRule="auto"/>
        <w:rPr>
          <w:rFonts w:ascii="Times New Roman" w:hAnsi="Times New Roman" w:cs="Times New Roman"/>
          <w:sz w:val="28"/>
          <w:szCs w:val="28"/>
        </w:rPr>
      </w:pPr>
    </w:p>
    <w:p w:rsidR="00B40457" w:rsidRPr="00B40457" w:rsidRDefault="00B40457" w:rsidP="00B40457">
      <w:pPr>
        <w:spacing w:after="0" w:line="240" w:lineRule="auto"/>
        <w:rPr>
          <w:rFonts w:ascii="Times New Roman" w:hAnsi="Times New Roman" w:cs="Times New Roman"/>
          <w:sz w:val="28"/>
          <w:szCs w:val="28"/>
        </w:rPr>
      </w:pPr>
    </w:p>
    <w:p w:rsidR="00B40457" w:rsidRPr="00B40457" w:rsidRDefault="00B40457" w:rsidP="00B40457">
      <w:pPr>
        <w:tabs>
          <w:tab w:val="left" w:pos="3544"/>
          <w:tab w:val="left" w:pos="6096"/>
          <w:tab w:val="right" w:pos="8931"/>
        </w:tabs>
        <w:spacing w:after="0" w:line="240" w:lineRule="auto"/>
        <w:ind w:left="1080" w:hanging="540"/>
        <w:rPr>
          <w:rFonts w:ascii="Times New Roman" w:hAnsi="Times New Roman" w:cs="Times New Roman"/>
          <w:sz w:val="28"/>
          <w:szCs w:val="28"/>
        </w:rPr>
      </w:pPr>
      <w:r w:rsidRPr="00B40457">
        <w:rPr>
          <w:rFonts w:ascii="Times New Roman" w:hAnsi="Times New Roman" w:cs="Times New Roman"/>
          <w:bCs/>
          <w:sz w:val="28"/>
          <w:szCs w:val="28"/>
        </w:rPr>
        <w:t xml:space="preserve">Студент </w:t>
      </w:r>
      <w:r w:rsidRPr="00B40457">
        <w:rPr>
          <w:rFonts w:ascii="Times New Roman" w:hAnsi="Times New Roman" w:cs="Times New Roman"/>
          <w:bCs/>
          <w:sz w:val="28"/>
          <w:szCs w:val="28"/>
        </w:rPr>
        <w:tab/>
      </w:r>
      <w:r w:rsidRPr="00B40457">
        <w:rPr>
          <w:rFonts w:ascii="Times New Roman" w:hAnsi="Times New Roman" w:cs="Times New Roman"/>
          <w:sz w:val="28"/>
          <w:szCs w:val="28"/>
        </w:rPr>
        <w:tab/>
        <w:t>Кійченко О.Ю.</w:t>
      </w:r>
    </w:p>
    <w:p w:rsidR="00B40457" w:rsidRPr="00B40457" w:rsidRDefault="00B40457" w:rsidP="00B40457">
      <w:pPr>
        <w:tabs>
          <w:tab w:val="left" w:pos="3544"/>
          <w:tab w:val="left" w:pos="6096"/>
          <w:tab w:val="right" w:pos="8931"/>
        </w:tabs>
        <w:spacing w:after="0" w:line="240" w:lineRule="auto"/>
        <w:ind w:left="1080" w:hanging="540"/>
        <w:rPr>
          <w:rFonts w:ascii="Times New Roman" w:hAnsi="Times New Roman" w:cs="Times New Roman"/>
          <w:sz w:val="28"/>
          <w:szCs w:val="28"/>
        </w:rPr>
      </w:pPr>
    </w:p>
    <w:p w:rsidR="00B40457" w:rsidRPr="00B40457" w:rsidRDefault="00B40457" w:rsidP="00B40457">
      <w:pPr>
        <w:tabs>
          <w:tab w:val="left" w:pos="3544"/>
          <w:tab w:val="left" w:pos="6096"/>
          <w:tab w:val="right" w:pos="8931"/>
        </w:tabs>
        <w:spacing w:after="0" w:line="240" w:lineRule="auto"/>
        <w:ind w:left="1080" w:hanging="540"/>
        <w:rPr>
          <w:rFonts w:ascii="Times New Roman" w:hAnsi="Times New Roman" w:cs="Times New Roman"/>
          <w:bCs/>
          <w:sz w:val="28"/>
          <w:szCs w:val="28"/>
        </w:rPr>
      </w:pPr>
      <w:r w:rsidRPr="00B40457">
        <w:rPr>
          <w:rFonts w:ascii="Times New Roman" w:hAnsi="Times New Roman" w:cs="Times New Roman"/>
          <w:bCs/>
          <w:sz w:val="28"/>
          <w:szCs w:val="28"/>
        </w:rPr>
        <w:t>Науковий керівник дисертації</w:t>
      </w:r>
      <w:r w:rsidRPr="00B40457">
        <w:rPr>
          <w:rFonts w:ascii="Times New Roman" w:hAnsi="Times New Roman" w:cs="Times New Roman"/>
          <w:sz w:val="28"/>
          <w:szCs w:val="28"/>
        </w:rPr>
        <w:tab/>
        <w:t>Гомеля М.Д.</w:t>
      </w:r>
    </w:p>
    <w:p w:rsidR="00B40457" w:rsidRPr="00DC108E" w:rsidRDefault="00B40457" w:rsidP="00B40457">
      <w:pPr>
        <w:rPr>
          <w:sz w:val="28"/>
          <w:szCs w:val="28"/>
        </w:rPr>
      </w:pPr>
    </w:p>
    <w:p w:rsidR="00B40457" w:rsidRDefault="00B40457" w:rsidP="00361A72">
      <w:pPr>
        <w:spacing w:after="0" w:line="360" w:lineRule="auto"/>
        <w:jc w:val="center"/>
        <w:rPr>
          <w:rFonts w:ascii="Times New Roman" w:hAnsi="Times New Roman" w:cs="Times New Roman"/>
          <w:sz w:val="28"/>
          <w:szCs w:val="28"/>
        </w:rPr>
      </w:pPr>
    </w:p>
    <w:p w:rsidR="00B40457" w:rsidRDefault="00B40457" w:rsidP="00361A72">
      <w:pPr>
        <w:spacing w:after="0" w:line="360" w:lineRule="auto"/>
        <w:jc w:val="center"/>
        <w:rPr>
          <w:rFonts w:ascii="Times New Roman" w:hAnsi="Times New Roman" w:cs="Times New Roman"/>
          <w:sz w:val="28"/>
          <w:szCs w:val="28"/>
        </w:rPr>
      </w:pPr>
    </w:p>
    <w:p w:rsidR="00B40457" w:rsidRDefault="00B40457" w:rsidP="00361A72">
      <w:pPr>
        <w:spacing w:after="0" w:line="360" w:lineRule="auto"/>
        <w:jc w:val="center"/>
        <w:rPr>
          <w:rFonts w:ascii="Times New Roman" w:hAnsi="Times New Roman" w:cs="Times New Roman"/>
          <w:sz w:val="28"/>
          <w:szCs w:val="28"/>
        </w:rPr>
      </w:pPr>
    </w:p>
    <w:p w:rsidR="00B40457" w:rsidRDefault="00B40457" w:rsidP="00361A72">
      <w:pPr>
        <w:spacing w:after="0" w:line="360" w:lineRule="auto"/>
        <w:jc w:val="center"/>
        <w:rPr>
          <w:rFonts w:ascii="Times New Roman" w:hAnsi="Times New Roman" w:cs="Times New Roman"/>
          <w:sz w:val="28"/>
          <w:szCs w:val="28"/>
        </w:rPr>
      </w:pPr>
    </w:p>
    <w:p w:rsidR="00B40457" w:rsidRDefault="00B40457" w:rsidP="00361A72">
      <w:pPr>
        <w:spacing w:after="0" w:line="360" w:lineRule="auto"/>
        <w:jc w:val="center"/>
        <w:rPr>
          <w:rFonts w:ascii="Times New Roman" w:hAnsi="Times New Roman" w:cs="Times New Roman"/>
          <w:sz w:val="28"/>
          <w:szCs w:val="28"/>
        </w:rPr>
      </w:pPr>
    </w:p>
    <w:p w:rsidR="00B40457" w:rsidRDefault="00B40457" w:rsidP="00B40457">
      <w:pPr>
        <w:pStyle w:val="af7"/>
        <w:spacing w:before="0" w:beforeAutospacing="0" w:after="0" w:afterAutospacing="0" w:line="360" w:lineRule="auto"/>
        <w:ind w:firstLine="709"/>
        <w:contextualSpacing/>
        <w:jc w:val="center"/>
        <w:rPr>
          <w:b/>
          <w:color w:val="000000"/>
          <w:sz w:val="28"/>
          <w:szCs w:val="28"/>
          <w:lang w:val="uk-UA"/>
        </w:rPr>
      </w:pPr>
    </w:p>
    <w:p w:rsidR="00B40457" w:rsidRPr="00C7461C" w:rsidRDefault="00B40457" w:rsidP="00B40457">
      <w:pPr>
        <w:pStyle w:val="af7"/>
        <w:spacing w:before="0" w:beforeAutospacing="0" w:after="0" w:afterAutospacing="0" w:line="360" w:lineRule="auto"/>
        <w:ind w:firstLine="709"/>
        <w:contextualSpacing/>
        <w:jc w:val="center"/>
        <w:rPr>
          <w:b/>
          <w:color w:val="000000"/>
          <w:sz w:val="28"/>
          <w:szCs w:val="28"/>
          <w:lang w:val="uk-UA"/>
        </w:rPr>
      </w:pPr>
      <w:bookmarkStart w:id="0" w:name="_GoBack"/>
      <w:bookmarkEnd w:id="0"/>
      <w:r w:rsidRPr="00C7461C">
        <w:rPr>
          <w:b/>
          <w:color w:val="000000"/>
          <w:sz w:val="28"/>
          <w:szCs w:val="28"/>
          <w:lang w:val="uk-UA"/>
        </w:rPr>
        <w:lastRenderedPageBreak/>
        <w:t>РЕФЕРАТ</w:t>
      </w:r>
    </w:p>
    <w:p w:rsidR="00B40457" w:rsidRPr="00C7461C" w:rsidRDefault="00B40457" w:rsidP="00B40457">
      <w:pPr>
        <w:pStyle w:val="af7"/>
        <w:spacing w:before="0" w:beforeAutospacing="0" w:after="0" w:afterAutospacing="0" w:line="360" w:lineRule="auto"/>
        <w:ind w:firstLine="709"/>
        <w:contextualSpacing/>
        <w:jc w:val="center"/>
        <w:rPr>
          <w:b/>
          <w:color w:val="000000"/>
          <w:sz w:val="28"/>
          <w:szCs w:val="28"/>
          <w:lang w:val="uk-UA"/>
        </w:rPr>
      </w:pPr>
    </w:p>
    <w:p w:rsidR="00B40457" w:rsidRPr="00C7461C" w:rsidRDefault="00B40457" w:rsidP="00B40457">
      <w:pPr>
        <w:pStyle w:val="af7"/>
        <w:spacing w:before="0" w:beforeAutospacing="0" w:after="0" w:afterAutospacing="0" w:line="360" w:lineRule="auto"/>
        <w:ind w:firstLine="709"/>
        <w:contextualSpacing/>
        <w:jc w:val="both"/>
        <w:rPr>
          <w:color w:val="000000"/>
          <w:sz w:val="28"/>
          <w:szCs w:val="28"/>
        </w:rPr>
      </w:pPr>
      <w:r w:rsidRPr="00C7461C">
        <w:rPr>
          <w:color w:val="000000"/>
          <w:sz w:val="28"/>
          <w:szCs w:val="28"/>
          <w:lang w:val="uk-UA"/>
        </w:rPr>
        <w:t>Магістерська дисертація</w:t>
      </w:r>
      <w:r>
        <w:rPr>
          <w:color w:val="000000"/>
          <w:sz w:val="28"/>
          <w:szCs w:val="28"/>
        </w:rPr>
        <w:t xml:space="preserve">: </w:t>
      </w:r>
      <w:r w:rsidRPr="00536739">
        <w:rPr>
          <w:color w:val="000000"/>
          <w:sz w:val="28"/>
          <w:szCs w:val="28"/>
        </w:rPr>
        <w:t>10</w:t>
      </w:r>
      <w:r w:rsidRPr="00C7461C">
        <w:rPr>
          <w:color w:val="000000"/>
          <w:sz w:val="28"/>
          <w:szCs w:val="28"/>
        </w:rPr>
        <w:t>2 с., 1</w:t>
      </w:r>
      <w:r w:rsidRPr="00C7461C">
        <w:rPr>
          <w:color w:val="000000"/>
          <w:sz w:val="28"/>
          <w:szCs w:val="28"/>
          <w:lang w:val="uk-UA"/>
        </w:rPr>
        <w:t>9</w:t>
      </w:r>
      <w:r w:rsidRPr="00C7461C">
        <w:rPr>
          <w:color w:val="000000"/>
          <w:sz w:val="28"/>
          <w:szCs w:val="28"/>
        </w:rPr>
        <w:t xml:space="preserve"> рис., </w:t>
      </w:r>
      <w:r w:rsidRPr="00C7461C">
        <w:rPr>
          <w:color w:val="000000"/>
          <w:sz w:val="28"/>
          <w:szCs w:val="28"/>
          <w:lang w:val="uk-UA"/>
        </w:rPr>
        <w:t>50</w:t>
      </w:r>
      <w:r>
        <w:rPr>
          <w:color w:val="000000"/>
          <w:sz w:val="28"/>
          <w:szCs w:val="28"/>
        </w:rPr>
        <w:t xml:space="preserve"> табл., 31</w:t>
      </w:r>
      <w:r w:rsidRPr="00C7461C">
        <w:rPr>
          <w:color w:val="000000"/>
          <w:sz w:val="28"/>
          <w:szCs w:val="28"/>
        </w:rPr>
        <w:t xml:space="preserve"> формул</w:t>
      </w:r>
      <w:r>
        <w:rPr>
          <w:color w:val="000000"/>
          <w:sz w:val="28"/>
          <w:szCs w:val="28"/>
          <w:lang w:val="uk-UA"/>
        </w:rPr>
        <w:t>а</w:t>
      </w:r>
      <w:r w:rsidRPr="00C7461C">
        <w:rPr>
          <w:color w:val="000000"/>
          <w:sz w:val="28"/>
          <w:szCs w:val="28"/>
        </w:rPr>
        <w:t xml:space="preserve">, </w:t>
      </w:r>
      <w:r>
        <w:rPr>
          <w:color w:val="000000"/>
          <w:sz w:val="28"/>
          <w:szCs w:val="28"/>
        </w:rPr>
        <w:br/>
      </w:r>
      <w:r w:rsidRPr="00C7461C">
        <w:rPr>
          <w:color w:val="000000"/>
          <w:sz w:val="28"/>
          <w:szCs w:val="28"/>
        </w:rPr>
        <w:t>71 джерел</w:t>
      </w:r>
      <w:r>
        <w:rPr>
          <w:color w:val="000000"/>
          <w:sz w:val="28"/>
          <w:szCs w:val="28"/>
          <w:lang w:val="uk-UA"/>
        </w:rPr>
        <w:t>о</w:t>
      </w:r>
      <w:r w:rsidRPr="00C7461C">
        <w:rPr>
          <w:color w:val="000000"/>
          <w:sz w:val="28"/>
          <w:szCs w:val="28"/>
        </w:rPr>
        <w:t>, 2 додатки.</w:t>
      </w:r>
    </w:p>
    <w:p w:rsidR="00B40457" w:rsidRPr="00C7461C" w:rsidRDefault="00B40457" w:rsidP="00B40457">
      <w:pPr>
        <w:spacing w:after="0" w:line="360" w:lineRule="auto"/>
        <w:ind w:firstLine="709"/>
        <w:contextualSpacing/>
        <w:jc w:val="both"/>
        <w:rPr>
          <w:rFonts w:ascii="Times New Roman" w:hAnsi="Times New Roman" w:cs="Times New Roman"/>
          <w:sz w:val="28"/>
          <w:szCs w:val="28"/>
        </w:rPr>
      </w:pPr>
      <w:r w:rsidRPr="00C7461C">
        <w:rPr>
          <w:rFonts w:ascii="Times New Roman" w:hAnsi="Times New Roman" w:cs="Times New Roman"/>
          <w:bCs/>
          <w:iCs/>
          <w:sz w:val="28"/>
          <w:szCs w:val="28"/>
          <w:lang w:val="uk-UA"/>
        </w:rPr>
        <w:t>Мета роботи</w:t>
      </w:r>
      <w:r w:rsidRPr="00C7461C">
        <w:rPr>
          <w:rFonts w:ascii="Times New Roman" w:hAnsi="Times New Roman" w:cs="Times New Roman"/>
          <w:iCs/>
          <w:sz w:val="28"/>
          <w:szCs w:val="28"/>
          <w:lang w:val="uk-UA"/>
        </w:rPr>
        <w:t>: вивчення параметрів процесів іонообмінного та електрохімічного вилучення  амонію з води.</w:t>
      </w:r>
    </w:p>
    <w:p w:rsidR="00B40457" w:rsidRPr="00C7461C" w:rsidRDefault="00B40457" w:rsidP="00B40457">
      <w:pPr>
        <w:spacing w:after="0" w:line="360" w:lineRule="auto"/>
        <w:ind w:firstLine="709"/>
        <w:contextualSpacing/>
        <w:jc w:val="both"/>
        <w:rPr>
          <w:rFonts w:ascii="Times New Roman" w:hAnsi="Times New Roman" w:cs="Times New Roman"/>
          <w:sz w:val="28"/>
          <w:szCs w:val="28"/>
        </w:rPr>
      </w:pPr>
      <w:r w:rsidRPr="00C7461C">
        <w:rPr>
          <w:rFonts w:ascii="Times New Roman" w:hAnsi="Times New Roman" w:cs="Times New Roman"/>
          <w:bCs/>
          <w:iCs/>
          <w:sz w:val="28"/>
          <w:szCs w:val="28"/>
          <w:lang w:val="uk-UA"/>
        </w:rPr>
        <w:t>Об’єкт дослідження</w:t>
      </w:r>
      <w:r w:rsidRPr="00C7461C">
        <w:rPr>
          <w:rFonts w:ascii="Times New Roman" w:hAnsi="Times New Roman" w:cs="Times New Roman"/>
          <w:iCs/>
          <w:sz w:val="28"/>
          <w:szCs w:val="28"/>
          <w:lang w:val="uk-UA"/>
        </w:rPr>
        <w:t>: процеси очищення природних та стічних вод від іонів амонію.</w:t>
      </w:r>
    </w:p>
    <w:p w:rsidR="00B40457" w:rsidRPr="00C7461C" w:rsidRDefault="00B40457" w:rsidP="00B40457">
      <w:pPr>
        <w:spacing w:after="0" w:line="360" w:lineRule="auto"/>
        <w:ind w:firstLine="709"/>
        <w:contextualSpacing/>
        <w:jc w:val="both"/>
        <w:rPr>
          <w:rFonts w:ascii="Times New Roman" w:hAnsi="Times New Roman" w:cs="Times New Roman"/>
          <w:sz w:val="28"/>
          <w:szCs w:val="28"/>
        </w:rPr>
      </w:pPr>
      <w:r w:rsidRPr="00C7461C">
        <w:rPr>
          <w:rFonts w:ascii="Times New Roman" w:hAnsi="Times New Roman" w:cs="Times New Roman"/>
          <w:bCs/>
          <w:iCs/>
          <w:sz w:val="28"/>
          <w:szCs w:val="28"/>
          <w:lang w:val="uk-UA"/>
        </w:rPr>
        <w:t>Предмет дослідження</w:t>
      </w:r>
      <w:r w:rsidRPr="00C7461C">
        <w:rPr>
          <w:rFonts w:ascii="Times New Roman" w:hAnsi="Times New Roman" w:cs="Times New Roman"/>
          <w:iCs/>
          <w:sz w:val="28"/>
          <w:szCs w:val="28"/>
          <w:lang w:val="uk-UA"/>
        </w:rPr>
        <w:t xml:space="preserve">: вилучення  катіонів </w:t>
      </w:r>
      <w:r w:rsidRPr="00C7461C">
        <w:rPr>
          <w:rFonts w:ascii="Times New Roman" w:hAnsi="Times New Roman" w:cs="Times New Roman"/>
          <w:iCs/>
          <w:sz w:val="28"/>
          <w:szCs w:val="28"/>
          <w:lang w:val="en-US"/>
        </w:rPr>
        <w:t>NH</w:t>
      </w:r>
      <w:r w:rsidRPr="00C7461C">
        <w:rPr>
          <w:rFonts w:ascii="Times New Roman" w:hAnsi="Times New Roman" w:cs="Times New Roman"/>
          <w:iCs/>
          <w:sz w:val="28"/>
          <w:szCs w:val="28"/>
          <w:vertAlign w:val="subscript"/>
        </w:rPr>
        <w:t>4</w:t>
      </w:r>
      <w:r w:rsidRPr="00C7461C">
        <w:rPr>
          <w:rFonts w:ascii="Times New Roman" w:hAnsi="Times New Roman" w:cs="Times New Roman"/>
          <w:iCs/>
          <w:sz w:val="28"/>
          <w:szCs w:val="28"/>
          <w:vertAlign w:val="superscript"/>
        </w:rPr>
        <w:t>+</w:t>
      </w:r>
      <w:r w:rsidRPr="00C7461C">
        <w:rPr>
          <w:rFonts w:ascii="Times New Roman" w:hAnsi="Times New Roman" w:cs="Times New Roman"/>
          <w:iCs/>
          <w:sz w:val="28"/>
          <w:szCs w:val="28"/>
          <w:vertAlign w:val="subscript"/>
        </w:rPr>
        <w:t xml:space="preserve"> </w:t>
      </w:r>
      <w:r w:rsidRPr="00C7461C">
        <w:rPr>
          <w:rFonts w:ascii="Times New Roman" w:hAnsi="Times New Roman" w:cs="Times New Roman"/>
          <w:iCs/>
          <w:sz w:val="28"/>
          <w:szCs w:val="28"/>
          <w:lang w:val="uk-UA"/>
        </w:rPr>
        <w:t>з модельних розчинів  різних концентрацій на</w:t>
      </w:r>
      <w:r>
        <w:rPr>
          <w:rFonts w:ascii="Times New Roman" w:hAnsi="Times New Roman" w:cs="Times New Roman"/>
          <w:iCs/>
          <w:sz w:val="28"/>
          <w:szCs w:val="28"/>
          <w:lang w:val="uk-UA"/>
        </w:rPr>
        <w:t xml:space="preserve"> іонообмінних матеріалах та у двокамерному електролізері</w:t>
      </w:r>
      <w:r w:rsidRPr="00C7461C">
        <w:rPr>
          <w:rFonts w:ascii="Times New Roman" w:hAnsi="Times New Roman" w:cs="Times New Roman"/>
          <w:iCs/>
          <w:sz w:val="28"/>
          <w:szCs w:val="28"/>
          <w:lang w:val="uk-UA"/>
        </w:rPr>
        <w:t>.</w:t>
      </w:r>
    </w:p>
    <w:p w:rsidR="00B40457" w:rsidRPr="00C7461C" w:rsidRDefault="00B40457" w:rsidP="00B40457">
      <w:pPr>
        <w:pStyle w:val="af7"/>
        <w:spacing w:before="0" w:beforeAutospacing="0" w:after="0" w:afterAutospacing="0" w:line="360" w:lineRule="auto"/>
        <w:ind w:firstLine="709"/>
        <w:contextualSpacing/>
        <w:jc w:val="both"/>
        <w:rPr>
          <w:iCs/>
          <w:color w:val="000000"/>
          <w:sz w:val="28"/>
          <w:szCs w:val="28"/>
          <w:lang w:val="uk-UA"/>
        </w:rPr>
      </w:pPr>
      <w:r w:rsidRPr="00C7461C">
        <w:rPr>
          <w:color w:val="000000"/>
          <w:sz w:val="28"/>
          <w:szCs w:val="28"/>
          <w:lang w:val="uk-UA"/>
        </w:rPr>
        <w:t xml:space="preserve">В роботі представлено результати </w:t>
      </w:r>
      <w:r w:rsidRPr="00C7461C">
        <w:rPr>
          <w:sz w:val="28"/>
          <w:szCs w:val="28"/>
          <w:lang w:val="uk-UA"/>
        </w:rPr>
        <w:t>вивчення процесів іонообмінного та електрохімічного вилучення амонію з води</w:t>
      </w:r>
      <w:r w:rsidRPr="00C7461C">
        <w:rPr>
          <w:iCs/>
          <w:color w:val="000000"/>
          <w:sz w:val="28"/>
          <w:szCs w:val="28"/>
          <w:lang w:val="uk-UA"/>
        </w:rPr>
        <w:t xml:space="preserve">. </w:t>
      </w:r>
    </w:p>
    <w:p w:rsidR="00B40457" w:rsidRPr="00C7461C" w:rsidRDefault="00B40457" w:rsidP="00B40457">
      <w:pPr>
        <w:pStyle w:val="af7"/>
        <w:spacing w:before="0" w:beforeAutospacing="0" w:after="0" w:afterAutospacing="0" w:line="360" w:lineRule="auto"/>
        <w:ind w:firstLine="709"/>
        <w:contextualSpacing/>
        <w:jc w:val="both"/>
        <w:rPr>
          <w:color w:val="000000"/>
          <w:sz w:val="28"/>
          <w:szCs w:val="28"/>
          <w:lang w:val="uk-UA"/>
        </w:rPr>
      </w:pPr>
      <w:r w:rsidRPr="00C7461C">
        <w:rPr>
          <w:iCs/>
          <w:color w:val="000000"/>
          <w:sz w:val="28"/>
          <w:szCs w:val="28"/>
          <w:lang w:val="uk-UA"/>
        </w:rPr>
        <w:t>Д</w:t>
      </w:r>
      <w:r w:rsidRPr="00C7461C">
        <w:rPr>
          <w:color w:val="000000"/>
          <w:sz w:val="28"/>
          <w:szCs w:val="28"/>
          <w:lang w:val="uk-UA"/>
        </w:rPr>
        <w:t xml:space="preserve">ослідження процесів сорбційного вилучення іонів амонію проводились на висококислотному катіоніті КУ-2-8, низькокислотному катіоніті Dowex Mac-3 та на цеоліті </w:t>
      </w:r>
      <w:r w:rsidRPr="00C7461C">
        <w:rPr>
          <w:sz w:val="28"/>
          <w:szCs w:val="28"/>
          <w:lang w:val="uk-UA"/>
        </w:rPr>
        <w:t>марки ЦПС</w:t>
      </w:r>
      <w:r w:rsidRPr="00C7461C">
        <w:rPr>
          <w:color w:val="000000"/>
          <w:sz w:val="28"/>
          <w:szCs w:val="28"/>
          <w:lang w:val="uk-UA"/>
        </w:rPr>
        <w:t xml:space="preserve">. </w:t>
      </w:r>
    </w:p>
    <w:p w:rsidR="00B40457" w:rsidRPr="00C7461C" w:rsidRDefault="00B40457" w:rsidP="00B40457">
      <w:pPr>
        <w:spacing w:after="0" w:line="360" w:lineRule="auto"/>
        <w:ind w:firstLine="709"/>
        <w:contextualSpacing/>
        <w:jc w:val="both"/>
        <w:rPr>
          <w:rFonts w:ascii="Times New Roman" w:hAnsi="Times New Roman" w:cs="Times New Roman"/>
          <w:sz w:val="28"/>
          <w:szCs w:val="28"/>
          <w:lang w:val="uk-UA"/>
        </w:rPr>
      </w:pPr>
      <w:r w:rsidRPr="00C7461C">
        <w:rPr>
          <w:rFonts w:ascii="Times New Roman" w:hAnsi="Times New Roman" w:cs="Times New Roman"/>
          <w:color w:val="000000"/>
          <w:sz w:val="28"/>
          <w:szCs w:val="28"/>
          <w:lang w:val="uk-UA"/>
        </w:rPr>
        <w:t xml:space="preserve">Встановлено як присутність іонів кальцію у воді впливає на ефективність процесу сорбції амонію на катіонітах та цеоліті. </w:t>
      </w:r>
      <w:r w:rsidRPr="00C7461C">
        <w:rPr>
          <w:rFonts w:ascii="Times New Roman" w:hAnsi="Times New Roman" w:cs="Times New Roman"/>
          <w:sz w:val="28"/>
          <w:szCs w:val="28"/>
          <w:lang w:val="uk-UA"/>
        </w:rPr>
        <w:t>Визначена гранична ємність цеоліту по іонам амонію.</w:t>
      </w:r>
    </w:p>
    <w:p w:rsidR="00B40457" w:rsidRPr="00C7461C" w:rsidRDefault="00B40457" w:rsidP="00B40457">
      <w:pPr>
        <w:pStyle w:val="af7"/>
        <w:spacing w:before="0" w:beforeAutospacing="0" w:after="0" w:afterAutospacing="0" w:line="360" w:lineRule="auto"/>
        <w:ind w:firstLine="709"/>
        <w:contextualSpacing/>
        <w:jc w:val="both"/>
        <w:rPr>
          <w:sz w:val="28"/>
          <w:szCs w:val="28"/>
          <w:lang w:val="uk-UA"/>
        </w:rPr>
      </w:pPr>
      <w:r w:rsidRPr="00C7461C">
        <w:rPr>
          <w:color w:val="000000"/>
          <w:sz w:val="28"/>
          <w:szCs w:val="28"/>
          <w:lang w:val="uk-UA"/>
        </w:rPr>
        <w:t xml:space="preserve">Вивчено процеси регенерації катіоніту КУ-2-8 розчинами хлориду натрію та різних кислот. </w:t>
      </w:r>
      <w:r w:rsidRPr="00C7461C">
        <w:rPr>
          <w:sz w:val="28"/>
          <w:szCs w:val="28"/>
          <w:lang w:val="uk-UA"/>
        </w:rPr>
        <w:t xml:space="preserve">Досліджено регенерацію цеоліту розчином хлориду натрію. </w:t>
      </w:r>
    </w:p>
    <w:p w:rsidR="00B40457" w:rsidRPr="00C7461C" w:rsidRDefault="00B40457" w:rsidP="00B40457">
      <w:pPr>
        <w:pStyle w:val="af7"/>
        <w:spacing w:before="0" w:beforeAutospacing="0" w:after="0" w:afterAutospacing="0" w:line="360" w:lineRule="auto"/>
        <w:ind w:firstLine="709"/>
        <w:contextualSpacing/>
        <w:jc w:val="both"/>
        <w:rPr>
          <w:sz w:val="28"/>
          <w:szCs w:val="28"/>
          <w:lang w:val="uk-UA"/>
        </w:rPr>
      </w:pPr>
      <w:r w:rsidRPr="00C7461C">
        <w:rPr>
          <w:sz w:val="28"/>
          <w:szCs w:val="28"/>
          <w:lang w:val="uk-UA"/>
        </w:rPr>
        <w:t>Досліджено процеси електрохімічної переробки розчинів хлориду амонію у двокамерному електролізері. Встановлено вплив хлоридів та сульфатів на ефективність окислення амонію. Розраховано питому витрату електроенергії на окислення амонію в процесі електролізу.</w:t>
      </w:r>
    </w:p>
    <w:p w:rsidR="00B40457" w:rsidRPr="00C7461C" w:rsidRDefault="00B40457" w:rsidP="00B40457">
      <w:pPr>
        <w:spacing w:after="0" w:line="360" w:lineRule="auto"/>
        <w:ind w:firstLine="709"/>
        <w:contextualSpacing/>
        <w:rPr>
          <w:rFonts w:ascii="Times New Roman" w:hAnsi="Times New Roman" w:cs="Times New Roman"/>
          <w:sz w:val="28"/>
          <w:szCs w:val="28"/>
        </w:rPr>
      </w:pPr>
    </w:p>
    <w:p w:rsidR="00B40457" w:rsidRPr="00C7461C" w:rsidRDefault="00B40457" w:rsidP="00B40457">
      <w:pPr>
        <w:spacing w:after="0" w:line="360" w:lineRule="auto"/>
        <w:contextualSpacing/>
        <w:rPr>
          <w:rFonts w:ascii="Times New Roman" w:hAnsi="Times New Roman" w:cs="Times New Roman"/>
          <w:sz w:val="28"/>
          <w:szCs w:val="28"/>
          <w:lang w:val="uk-UA"/>
        </w:rPr>
      </w:pP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АМОНІЙ, КАЛЬЦІЙ, ІОННИЙ ОБМІН, ЦЕОЛІТ, ГРАНИЧНА ЄМНІСТЬ, РЕГЕНЕРАЦІЯ, ЕЛЕКТРОЛІЗ</w:t>
      </w:r>
    </w:p>
    <w:p w:rsidR="00B40457" w:rsidRPr="00C7461C" w:rsidRDefault="00B40457" w:rsidP="00B40457">
      <w:pPr>
        <w:spacing w:after="0" w:line="360" w:lineRule="auto"/>
        <w:ind w:firstLine="567"/>
        <w:contextualSpacing/>
        <w:jc w:val="center"/>
        <w:rPr>
          <w:rFonts w:ascii="Times New Roman" w:hAnsi="Times New Roman" w:cs="Times New Roman"/>
          <w:b/>
          <w:sz w:val="28"/>
          <w:szCs w:val="28"/>
          <w:lang w:val="uk-UA"/>
        </w:rPr>
      </w:pPr>
      <w:r w:rsidRPr="00C7461C">
        <w:rPr>
          <w:rFonts w:ascii="Times New Roman" w:hAnsi="Times New Roman" w:cs="Times New Roman"/>
          <w:b/>
          <w:sz w:val="28"/>
          <w:szCs w:val="28"/>
          <w:lang w:val="uk-UA"/>
        </w:rPr>
        <w:lastRenderedPageBreak/>
        <w:t>РЕФЕРАТ</w:t>
      </w:r>
    </w:p>
    <w:p w:rsidR="00B40457" w:rsidRPr="00C7461C" w:rsidRDefault="00B40457" w:rsidP="00B40457">
      <w:pPr>
        <w:spacing w:after="0" w:line="360" w:lineRule="auto"/>
        <w:ind w:firstLine="567"/>
        <w:contextualSpacing/>
        <w:jc w:val="center"/>
        <w:rPr>
          <w:rFonts w:ascii="Times New Roman" w:hAnsi="Times New Roman" w:cs="Times New Roman"/>
          <w:b/>
          <w:sz w:val="28"/>
          <w:szCs w:val="28"/>
          <w:lang w:val="uk-UA"/>
        </w:rPr>
      </w:pP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Магистерская диссертация</w:t>
      </w:r>
      <w:r>
        <w:rPr>
          <w:rFonts w:ascii="Times New Roman" w:hAnsi="Times New Roman" w:cs="Times New Roman"/>
          <w:sz w:val="28"/>
          <w:szCs w:val="28"/>
          <w:lang w:val="uk-UA"/>
        </w:rPr>
        <w:t>: 10</w:t>
      </w:r>
      <w:r w:rsidRPr="00C7461C">
        <w:rPr>
          <w:rFonts w:ascii="Times New Roman" w:hAnsi="Times New Roman" w:cs="Times New Roman"/>
          <w:sz w:val="28"/>
          <w:szCs w:val="28"/>
          <w:lang w:val="uk-UA"/>
        </w:rPr>
        <w:t>2 с.</w:t>
      </w:r>
      <w:r>
        <w:rPr>
          <w:rFonts w:ascii="Times New Roman" w:hAnsi="Times New Roman" w:cs="Times New Roman"/>
          <w:sz w:val="28"/>
          <w:szCs w:val="28"/>
          <w:lang w:val="uk-UA"/>
        </w:rPr>
        <w:t>, 19 рис., 50 табл., 31</w:t>
      </w:r>
      <w:r w:rsidRPr="00C7461C">
        <w:rPr>
          <w:rFonts w:ascii="Times New Roman" w:hAnsi="Times New Roman" w:cs="Times New Roman"/>
          <w:sz w:val="28"/>
          <w:szCs w:val="28"/>
          <w:lang w:val="uk-UA"/>
        </w:rPr>
        <w:t xml:space="preserve"> формул</w:t>
      </w:r>
      <w:r>
        <w:rPr>
          <w:rFonts w:ascii="Times New Roman" w:hAnsi="Times New Roman" w:cs="Times New Roman"/>
          <w:sz w:val="28"/>
          <w:szCs w:val="28"/>
          <w:lang w:val="uk-UA"/>
        </w:rPr>
        <w:t>а</w:t>
      </w:r>
      <w:r w:rsidRPr="00C7461C">
        <w:rPr>
          <w:rFonts w:ascii="Times New Roman" w:hAnsi="Times New Roman" w:cs="Times New Roman"/>
          <w:sz w:val="28"/>
          <w:szCs w:val="28"/>
          <w:lang w:val="uk-UA"/>
        </w:rPr>
        <w:t xml:space="preserve">, </w:t>
      </w:r>
      <w:r>
        <w:rPr>
          <w:rFonts w:ascii="Times New Roman" w:hAnsi="Times New Roman" w:cs="Times New Roman"/>
          <w:sz w:val="28"/>
          <w:szCs w:val="28"/>
          <w:lang w:val="uk-UA"/>
        </w:rPr>
        <w:br/>
        <w:t>71 источник</w:t>
      </w:r>
      <w:r w:rsidRPr="00C7461C">
        <w:rPr>
          <w:rFonts w:ascii="Times New Roman" w:hAnsi="Times New Roman" w:cs="Times New Roman"/>
          <w:sz w:val="28"/>
          <w:szCs w:val="28"/>
          <w:lang w:val="uk-UA"/>
        </w:rPr>
        <w:t>, 2 приложения.</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Цель работы: изучение параметров процессов ионообменной и электрохимического извлечения аммония из воды.</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Объект исследования: процессы очистки природных и сточных вод от ионов аммония.</w:t>
      </w:r>
    </w:p>
    <w:p w:rsidR="00B40457" w:rsidRPr="0060609B" w:rsidRDefault="00B40457" w:rsidP="00B40457">
      <w:pPr>
        <w:spacing w:after="0" w:line="360" w:lineRule="auto"/>
        <w:ind w:firstLine="567"/>
        <w:contextualSpacing/>
        <w:jc w:val="both"/>
        <w:rPr>
          <w:rFonts w:ascii="Times New Roman" w:hAnsi="Times New Roman" w:cs="Times New Roman"/>
          <w:sz w:val="28"/>
          <w:szCs w:val="28"/>
        </w:rPr>
      </w:pPr>
      <w:r w:rsidRPr="00C7461C">
        <w:rPr>
          <w:rFonts w:ascii="Times New Roman" w:hAnsi="Times New Roman" w:cs="Times New Roman"/>
          <w:sz w:val="28"/>
          <w:szCs w:val="28"/>
          <w:lang w:val="uk-UA"/>
        </w:rPr>
        <w:t xml:space="preserve">Предмет исследования: изъятие катионов </w:t>
      </w:r>
      <w:r w:rsidRPr="00C7461C">
        <w:rPr>
          <w:rFonts w:ascii="Times New Roman" w:hAnsi="Times New Roman" w:cs="Times New Roman"/>
          <w:iCs/>
          <w:sz w:val="28"/>
          <w:szCs w:val="28"/>
          <w:lang w:val="en-US"/>
        </w:rPr>
        <w:t>NH</w:t>
      </w:r>
      <w:r w:rsidRPr="00C7461C">
        <w:rPr>
          <w:rFonts w:ascii="Times New Roman" w:hAnsi="Times New Roman" w:cs="Times New Roman"/>
          <w:iCs/>
          <w:sz w:val="28"/>
          <w:szCs w:val="28"/>
          <w:vertAlign w:val="subscript"/>
        </w:rPr>
        <w:t>4</w:t>
      </w:r>
      <w:r w:rsidRPr="00C7461C">
        <w:rPr>
          <w:rFonts w:ascii="Times New Roman" w:hAnsi="Times New Roman" w:cs="Times New Roman"/>
          <w:iCs/>
          <w:sz w:val="28"/>
          <w:szCs w:val="28"/>
          <w:vertAlign w:val="superscript"/>
        </w:rPr>
        <w:t>+</w:t>
      </w:r>
      <w:r w:rsidRPr="00C7461C">
        <w:rPr>
          <w:rFonts w:ascii="Times New Roman" w:hAnsi="Times New Roman" w:cs="Times New Roman"/>
          <w:iCs/>
          <w:sz w:val="28"/>
          <w:szCs w:val="28"/>
          <w:vertAlign w:val="subscript"/>
        </w:rPr>
        <w:t xml:space="preserve"> </w:t>
      </w:r>
      <w:r>
        <w:rPr>
          <w:rFonts w:ascii="Times New Roman" w:hAnsi="Times New Roman" w:cs="Times New Roman"/>
          <w:iCs/>
          <w:sz w:val="28"/>
          <w:szCs w:val="28"/>
          <w:vertAlign w:val="subscript"/>
          <w:lang w:val="uk-UA"/>
        </w:rPr>
        <w:t xml:space="preserve"> </w:t>
      </w:r>
      <w:r w:rsidRPr="00C7461C">
        <w:rPr>
          <w:rFonts w:ascii="Times New Roman" w:hAnsi="Times New Roman" w:cs="Times New Roman"/>
          <w:sz w:val="28"/>
          <w:szCs w:val="28"/>
          <w:lang w:val="uk-UA"/>
        </w:rPr>
        <w:t>из модельных растворов различных концентраций</w:t>
      </w:r>
      <w:r>
        <w:rPr>
          <w:rFonts w:ascii="Times New Roman" w:hAnsi="Times New Roman" w:cs="Times New Roman"/>
          <w:sz w:val="28"/>
          <w:szCs w:val="28"/>
          <w:lang w:val="uk-UA"/>
        </w:rPr>
        <w:t xml:space="preserve"> на </w:t>
      </w:r>
      <w:r>
        <w:rPr>
          <w:rFonts w:ascii="Times New Roman" w:hAnsi="Times New Roman" w:cs="Times New Roman"/>
          <w:sz w:val="28"/>
          <w:szCs w:val="28"/>
        </w:rPr>
        <w:t xml:space="preserve">ионообменных материалах и в двохкамерном </w:t>
      </w:r>
      <w:r w:rsidRPr="0060609B">
        <w:rPr>
          <w:rFonts w:ascii="Times New Roman" w:hAnsi="Times New Roman" w:cs="Times New Roman"/>
          <w:sz w:val="28"/>
          <w:szCs w:val="28"/>
        </w:rPr>
        <w:t>электролизере.</w:t>
      </w:r>
    </w:p>
    <w:p w:rsidR="00B40457" w:rsidRPr="0060609B" w:rsidRDefault="00B40457" w:rsidP="00B40457">
      <w:pPr>
        <w:spacing w:after="0" w:line="360" w:lineRule="auto"/>
        <w:ind w:firstLine="567"/>
        <w:contextualSpacing/>
        <w:jc w:val="both"/>
        <w:rPr>
          <w:rFonts w:ascii="Times New Roman" w:hAnsi="Times New Roman" w:cs="Times New Roman"/>
          <w:sz w:val="28"/>
          <w:szCs w:val="28"/>
        </w:rPr>
      </w:pPr>
      <w:r w:rsidRPr="0060609B">
        <w:rPr>
          <w:rFonts w:ascii="Times New Roman" w:hAnsi="Times New Roman" w:cs="Times New Roman"/>
          <w:sz w:val="28"/>
          <w:szCs w:val="28"/>
        </w:rPr>
        <w:t>В работе представлены результаты изучения процессов ионообменной и электрохимического извлечения аммония из воды.</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60609B">
        <w:rPr>
          <w:rFonts w:ascii="Times New Roman" w:hAnsi="Times New Roman" w:cs="Times New Roman"/>
          <w:sz w:val="28"/>
          <w:szCs w:val="28"/>
        </w:rPr>
        <w:t>Исследование процессов сорбционного извлечения ионов аммони</w:t>
      </w:r>
      <w:r w:rsidRPr="00C7461C">
        <w:rPr>
          <w:rFonts w:ascii="Times New Roman" w:hAnsi="Times New Roman" w:cs="Times New Roman"/>
          <w:sz w:val="28"/>
          <w:szCs w:val="28"/>
          <w:lang w:val="uk-UA"/>
        </w:rPr>
        <w:t>я проводились на высококислотных Катионит КУ-2-8, низькокислотному катионите Dowex Mac-3 и на цеолите марки ЦПС.</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Установлено как присутствие ионов кальция в воде влияет на эффективность процесса сорбции аммония на катиониты и цеолите. Определена предельная емкость цеолита по ионам аммония.</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Изучены процессы регенерации катионита КУ-2-8 растворами хлорида натрия и различных кислот. Исследована регенерацию цеолита раствором хлорида натрия.</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Исследованы процессы электрохимической переработки растворов хлорида аммония в двухкамерном электролизере. Установлено влияние хлоридов и сульфатов на эффективность окисления аммония. Рассчитан удельный расход электроэнергии на окисление аммония в процессе электролиза.</w:t>
      </w:r>
    </w:p>
    <w:p w:rsidR="00B40457" w:rsidRPr="00C7461C" w:rsidRDefault="00B40457" w:rsidP="00B40457">
      <w:pPr>
        <w:spacing w:after="0" w:line="360" w:lineRule="auto"/>
        <w:contextualSpacing/>
        <w:jc w:val="both"/>
        <w:rPr>
          <w:rFonts w:ascii="Times New Roman" w:hAnsi="Times New Roman" w:cs="Times New Roman"/>
          <w:sz w:val="28"/>
          <w:szCs w:val="28"/>
          <w:lang w:val="uk-UA"/>
        </w:rPr>
      </w:pP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 xml:space="preserve">АММОНЙ, КАЛЬЦЫЙ, ИОННИЙ ОБМЕН, ЦЕОЛИТ, ПРЕДЕЛЬНАЯ ЕМКОСТЬ, РЕГЕНЕРАЦИЯ, </w:t>
      </w:r>
      <w:r w:rsidRPr="00C7461C">
        <w:rPr>
          <w:rFonts w:ascii="Times New Roman" w:hAnsi="Times New Roman" w:cs="Times New Roman"/>
          <w:sz w:val="28"/>
          <w:szCs w:val="28"/>
        </w:rPr>
        <w:t>Э</w:t>
      </w:r>
      <w:r w:rsidRPr="00C7461C">
        <w:rPr>
          <w:rFonts w:ascii="Times New Roman" w:hAnsi="Times New Roman" w:cs="Times New Roman"/>
          <w:sz w:val="28"/>
          <w:szCs w:val="28"/>
          <w:lang w:val="uk-UA"/>
        </w:rPr>
        <w:t>ЛЕКТРОЛИЗ</w:t>
      </w:r>
    </w:p>
    <w:p w:rsidR="00B40457" w:rsidRPr="00C7461C" w:rsidRDefault="00B40457" w:rsidP="00B40457">
      <w:pPr>
        <w:spacing w:after="0" w:line="360" w:lineRule="auto"/>
        <w:ind w:firstLine="567"/>
        <w:contextualSpacing/>
        <w:jc w:val="center"/>
        <w:rPr>
          <w:rFonts w:ascii="Times New Roman" w:hAnsi="Times New Roman" w:cs="Times New Roman"/>
          <w:b/>
          <w:sz w:val="28"/>
          <w:szCs w:val="28"/>
          <w:lang w:val="en-US"/>
        </w:rPr>
      </w:pPr>
      <w:r w:rsidRPr="00C7461C">
        <w:rPr>
          <w:rFonts w:ascii="Times New Roman" w:hAnsi="Times New Roman" w:cs="Times New Roman"/>
          <w:b/>
          <w:sz w:val="28"/>
          <w:szCs w:val="28"/>
          <w:lang w:val="en-US"/>
        </w:rPr>
        <w:lastRenderedPageBreak/>
        <w:t>ABSTRACT</w:t>
      </w:r>
    </w:p>
    <w:p w:rsidR="00B40457" w:rsidRPr="00C7461C" w:rsidRDefault="00B40457" w:rsidP="00B40457">
      <w:pPr>
        <w:spacing w:after="0" w:line="360" w:lineRule="auto"/>
        <w:ind w:firstLine="567"/>
        <w:contextualSpacing/>
        <w:jc w:val="center"/>
        <w:rPr>
          <w:rFonts w:ascii="Times New Roman" w:hAnsi="Times New Roman" w:cs="Times New Roman"/>
          <w:b/>
          <w:sz w:val="28"/>
          <w:szCs w:val="28"/>
          <w:lang w:val="en-US"/>
        </w:rPr>
      </w:pP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Master's dissertation</w:t>
      </w:r>
      <w:r>
        <w:rPr>
          <w:rFonts w:ascii="Times New Roman" w:hAnsi="Times New Roman" w:cs="Times New Roman"/>
          <w:sz w:val="28"/>
          <w:szCs w:val="28"/>
          <w:lang w:val="uk-UA"/>
        </w:rPr>
        <w:t>: 10</w:t>
      </w:r>
      <w:r w:rsidRPr="00C7461C">
        <w:rPr>
          <w:rFonts w:ascii="Times New Roman" w:hAnsi="Times New Roman" w:cs="Times New Roman"/>
          <w:sz w:val="28"/>
          <w:szCs w:val="28"/>
          <w:lang w:val="uk-UA"/>
        </w:rPr>
        <w:t>2 p.</w:t>
      </w:r>
      <w:r>
        <w:rPr>
          <w:rFonts w:ascii="Times New Roman" w:hAnsi="Times New Roman" w:cs="Times New Roman"/>
          <w:sz w:val="28"/>
          <w:szCs w:val="28"/>
          <w:lang w:val="uk-UA"/>
        </w:rPr>
        <w:t xml:space="preserve"> 19 Fig. 50 Table. 31</w:t>
      </w:r>
      <w:r w:rsidRPr="00C7461C">
        <w:rPr>
          <w:rFonts w:ascii="Times New Roman" w:hAnsi="Times New Roman" w:cs="Times New Roman"/>
          <w:sz w:val="28"/>
          <w:szCs w:val="28"/>
          <w:lang w:val="uk-UA"/>
        </w:rPr>
        <w:t xml:space="preserve"> formulas, 71 springs, </w:t>
      </w:r>
      <w:r>
        <w:rPr>
          <w:rFonts w:ascii="Times New Roman" w:hAnsi="Times New Roman" w:cs="Times New Roman"/>
          <w:sz w:val="28"/>
          <w:szCs w:val="28"/>
          <w:lang w:val="uk-UA"/>
        </w:rPr>
        <w:br/>
      </w:r>
      <w:r w:rsidRPr="00C7461C">
        <w:rPr>
          <w:rFonts w:ascii="Times New Roman" w:hAnsi="Times New Roman" w:cs="Times New Roman"/>
          <w:sz w:val="28"/>
          <w:szCs w:val="28"/>
          <w:lang w:val="uk-UA"/>
        </w:rPr>
        <w:t>2 applications.</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Purpose: to study the parameters of processes of ion exchange and electrochemical removal of ammonium from water.</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The object of research: the processes of purifying natural and sewage from ammonium ions.</w:t>
      </w:r>
    </w:p>
    <w:p w:rsidR="00B40457" w:rsidRPr="0060609B" w:rsidRDefault="00B40457" w:rsidP="00B40457">
      <w:pPr>
        <w:spacing w:after="0" w:line="360" w:lineRule="auto"/>
        <w:ind w:firstLine="567"/>
        <w:contextualSpacing/>
        <w:jc w:val="both"/>
        <w:rPr>
          <w:rFonts w:ascii="Times New Roman" w:hAnsi="Times New Roman" w:cs="Times New Roman"/>
          <w:sz w:val="28"/>
          <w:szCs w:val="28"/>
          <w:lang w:val="en-US"/>
        </w:rPr>
      </w:pPr>
      <w:r w:rsidRPr="00C7461C">
        <w:rPr>
          <w:rFonts w:ascii="Times New Roman" w:hAnsi="Times New Roman" w:cs="Times New Roman"/>
          <w:sz w:val="28"/>
          <w:szCs w:val="28"/>
          <w:lang w:val="uk-UA"/>
        </w:rPr>
        <w:t xml:space="preserve">Subject of research: extraction of </w:t>
      </w:r>
      <w:r w:rsidRPr="00C7461C">
        <w:rPr>
          <w:rFonts w:ascii="Times New Roman" w:hAnsi="Times New Roman" w:cs="Times New Roman"/>
          <w:iCs/>
          <w:sz w:val="28"/>
          <w:szCs w:val="28"/>
          <w:lang w:val="en-US"/>
        </w:rPr>
        <w:t>NH</w:t>
      </w:r>
      <w:r w:rsidRPr="00C7461C">
        <w:rPr>
          <w:rFonts w:ascii="Times New Roman" w:hAnsi="Times New Roman" w:cs="Times New Roman"/>
          <w:iCs/>
          <w:sz w:val="28"/>
          <w:szCs w:val="28"/>
          <w:vertAlign w:val="subscript"/>
          <w:lang w:val="en-US"/>
        </w:rPr>
        <w:t>4</w:t>
      </w:r>
      <w:r w:rsidRPr="00C7461C">
        <w:rPr>
          <w:rFonts w:ascii="Times New Roman" w:hAnsi="Times New Roman" w:cs="Times New Roman"/>
          <w:iCs/>
          <w:sz w:val="28"/>
          <w:szCs w:val="28"/>
          <w:vertAlign w:val="superscript"/>
          <w:lang w:val="en-US"/>
        </w:rPr>
        <w:t>+</w:t>
      </w:r>
      <w:r w:rsidRPr="00C7461C">
        <w:rPr>
          <w:rFonts w:ascii="Times New Roman" w:hAnsi="Times New Roman" w:cs="Times New Roman"/>
          <w:iCs/>
          <w:sz w:val="28"/>
          <w:szCs w:val="28"/>
          <w:vertAlign w:val="subscript"/>
          <w:lang w:val="en-US"/>
        </w:rPr>
        <w:t xml:space="preserve"> </w:t>
      </w:r>
      <w:r w:rsidRPr="00C7461C">
        <w:rPr>
          <w:rFonts w:ascii="Times New Roman" w:hAnsi="Times New Roman" w:cs="Times New Roman"/>
          <w:sz w:val="28"/>
          <w:szCs w:val="28"/>
          <w:lang w:val="uk-UA"/>
        </w:rPr>
        <w:t>cations from model solutions of various concentrations on ion exchange</w:t>
      </w:r>
      <w:r>
        <w:rPr>
          <w:rFonts w:ascii="Times New Roman" w:hAnsi="Times New Roman" w:cs="Times New Roman"/>
          <w:sz w:val="28"/>
          <w:szCs w:val="28"/>
          <w:lang w:val="uk-UA"/>
        </w:rPr>
        <w:t xml:space="preserve"> sorbents </w:t>
      </w:r>
      <w:r>
        <w:rPr>
          <w:rFonts w:ascii="Times New Roman" w:hAnsi="Times New Roman" w:cs="Times New Roman"/>
          <w:sz w:val="28"/>
          <w:szCs w:val="28"/>
          <w:lang w:val="en-US"/>
        </w:rPr>
        <w:t>and in a two-chamber electrolyzer.</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The paper presents the results of studying the processes of ion exchange and electrochemical removal of ammonium from water.</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Investigation of the processes of sorption extraction of ammonium ions was carried out on high-acid cation exchangers KU-2-8, low-acid cationite Dowex Mac-3 and zeolite of the brand CPS.</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Established as the presence of calcium ions in water affects the efficiency of the process of sorption of ammonium in cation exchangers and zeolite. The boundary capacity of zeolite by ammonium ions is determined.</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The processes of regeneration of cation exchanger КУ-2-8 with solutions of sodium chloride and various acids were studied. The zeolite regeneration with sodium chloride solution was investigated.</w:t>
      </w: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uk-UA"/>
        </w:rPr>
      </w:pPr>
      <w:r w:rsidRPr="00C7461C">
        <w:rPr>
          <w:rFonts w:ascii="Times New Roman" w:hAnsi="Times New Roman" w:cs="Times New Roman"/>
          <w:sz w:val="28"/>
          <w:szCs w:val="28"/>
          <w:lang w:val="uk-UA"/>
        </w:rPr>
        <w:t>The processes of electrochemical processing of solutions of ammonium chloride in a two-chamber electrolyzer are investigated. The influence of chlorides and sulfates on the efficiency of oxidation of ammonium has been established. The specific power consumption for ammonium oxidation in the electrolysis process is calculated.</w:t>
      </w:r>
    </w:p>
    <w:p w:rsidR="00B40457" w:rsidRPr="00C7461C" w:rsidRDefault="00B40457" w:rsidP="00B40457">
      <w:pPr>
        <w:spacing w:after="0" w:line="360" w:lineRule="auto"/>
        <w:contextualSpacing/>
        <w:jc w:val="both"/>
        <w:rPr>
          <w:rFonts w:ascii="Times New Roman" w:hAnsi="Times New Roman" w:cs="Times New Roman"/>
          <w:sz w:val="28"/>
          <w:szCs w:val="28"/>
          <w:lang w:val="uk-UA"/>
        </w:rPr>
      </w:pPr>
    </w:p>
    <w:p w:rsidR="00B40457" w:rsidRPr="00C7461C" w:rsidRDefault="00B40457" w:rsidP="00B40457">
      <w:pPr>
        <w:spacing w:after="0" w:line="360" w:lineRule="auto"/>
        <w:ind w:firstLine="567"/>
        <w:contextualSpacing/>
        <w:jc w:val="both"/>
        <w:rPr>
          <w:rFonts w:ascii="Times New Roman" w:hAnsi="Times New Roman" w:cs="Times New Roman"/>
          <w:sz w:val="28"/>
          <w:szCs w:val="28"/>
          <w:lang w:val="en-US"/>
        </w:rPr>
      </w:pPr>
      <w:r w:rsidRPr="00C7461C">
        <w:rPr>
          <w:rFonts w:ascii="Times New Roman" w:hAnsi="Times New Roman" w:cs="Times New Roman"/>
          <w:sz w:val="28"/>
          <w:szCs w:val="28"/>
          <w:lang w:val="uk-UA"/>
        </w:rPr>
        <w:t>AMONIUM, CALCIUM, ION EXCHANGE, CEOLITIS, BOUNDARY CAPACITY, REGENERATION, ELECTROLYSIAN</w:t>
      </w:r>
    </w:p>
    <w:p w:rsidR="00B40457" w:rsidRPr="00B40457" w:rsidRDefault="00B40457" w:rsidP="00361A72">
      <w:pPr>
        <w:spacing w:after="0" w:line="360" w:lineRule="auto"/>
        <w:jc w:val="center"/>
        <w:rPr>
          <w:rFonts w:ascii="Times New Roman" w:hAnsi="Times New Roman" w:cs="Times New Roman"/>
          <w:sz w:val="28"/>
          <w:szCs w:val="28"/>
          <w:lang w:val="en-US"/>
        </w:rPr>
      </w:pPr>
    </w:p>
    <w:p w:rsidR="008C2DC1" w:rsidRPr="00903DCF" w:rsidRDefault="00361A72" w:rsidP="00361A72">
      <w:pPr>
        <w:spacing w:after="0" w:line="360" w:lineRule="auto"/>
        <w:jc w:val="center"/>
        <w:rPr>
          <w:rFonts w:ascii="Times New Roman" w:hAnsi="Times New Roman" w:cs="Times New Roman"/>
          <w:sz w:val="28"/>
          <w:szCs w:val="28"/>
          <w:lang w:val="uk-UA"/>
        </w:rPr>
      </w:pPr>
      <w:r w:rsidRPr="00903DCF">
        <w:rPr>
          <w:rFonts w:ascii="Times New Roman" w:hAnsi="Times New Roman" w:cs="Times New Roman"/>
          <w:sz w:val="28"/>
          <w:szCs w:val="28"/>
          <w:lang w:val="uk-UA"/>
        </w:rPr>
        <w:lastRenderedPageBreak/>
        <w:t>ЗМІСТ</w:t>
      </w:r>
    </w:p>
    <w:p w:rsidR="00361A72" w:rsidRPr="00903DCF" w:rsidRDefault="00361A72" w:rsidP="00361A72">
      <w:pPr>
        <w:spacing w:after="0" w:line="360" w:lineRule="auto"/>
        <w:rPr>
          <w:rFonts w:ascii="Times New Roman" w:hAnsi="Times New Roman" w:cs="Times New Roman"/>
          <w:sz w:val="28"/>
          <w:szCs w:val="28"/>
          <w:lang w:val="uk-UA"/>
        </w:rPr>
      </w:pPr>
      <w:r w:rsidRPr="00903DCF">
        <w:rPr>
          <w:rFonts w:ascii="Times New Roman" w:hAnsi="Times New Roman" w:cs="Times New Roman"/>
          <w:sz w:val="28"/>
          <w:szCs w:val="28"/>
          <w:lang w:val="uk-UA"/>
        </w:rPr>
        <w:t xml:space="preserve">ПЕРЕЛІК УМОНИХ </w:t>
      </w:r>
      <w:r w:rsidR="005B485E">
        <w:rPr>
          <w:rFonts w:ascii="Times New Roman" w:hAnsi="Times New Roman" w:cs="Times New Roman"/>
          <w:sz w:val="28"/>
          <w:szCs w:val="28"/>
          <w:lang w:val="uk-UA"/>
        </w:rPr>
        <w:t>СКОРОЧЕНЬ……………………………………………..…...10</w:t>
      </w:r>
    </w:p>
    <w:p w:rsidR="00361A72" w:rsidRPr="00903DCF" w:rsidRDefault="00361A72" w:rsidP="00361A72">
      <w:pPr>
        <w:spacing w:after="0" w:line="360" w:lineRule="auto"/>
        <w:rPr>
          <w:rFonts w:ascii="Times New Roman" w:hAnsi="Times New Roman" w:cs="Times New Roman"/>
          <w:sz w:val="28"/>
          <w:szCs w:val="28"/>
          <w:lang w:val="uk-UA"/>
        </w:rPr>
      </w:pPr>
      <w:r w:rsidRPr="00903DCF">
        <w:rPr>
          <w:rFonts w:ascii="Times New Roman" w:hAnsi="Times New Roman" w:cs="Times New Roman"/>
          <w:sz w:val="28"/>
          <w:szCs w:val="28"/>
          <w:lang w:val="uk-UA"/>
        </w:rPr>
        <w:t>ВСТУП……</w:t>
      </w:r>
      <w:r w:rsidR="005B485E">
        <w:rPr>
          <w:rFonts w:ascii="Times New Roman" w:hAnsi="Times New Roman" w:cs="Times New Roman"/>
          <w:sz w:val="28"/>
          <w:szCs w:val="28"/>
          <w:lang w:val="uk-UA"/>
        </w:rPr>
        <w:t>………………………………………………………………..…………..11</w:t>
      </w:r>
    </w:p>
    <w:p w:rsidR="00361A72" w:rsidRPr="00903DCF" w:rsidRDefault="00361A72">
      <w:pPr>
        <w:rPr>
          <w:rFonts w:ascii="Times New Roman" w:hAnsi="Times New Roman" w:cs="Times New Roman"/>
          <w:sz w:val="28"/>
          <w:szCs w:val="28"/>
          <w:lang w:val="uk-UA"/>
        </w:rPr>
      </w:pPr>
      <w:r w:rsidRPr="00903DCF">
        <w:rPr>
          <w:rFonts w:ascii="Times New Roman" w:hAnsi="Times New Roman" w:cs="Times New Roman"/>
          <w:sz w:val="28"/>
          <w:szCs w:val="28"/>
          <w:lang w:val="uk-UA"/>
        </w:rPr>
        <w:t>РОЗДІЛ 1. СУЧАСНІ МЕТОДИ ВИЛУ</w:t>
      </w:r>
      <w:r w:rsidR="005B485E">
        <w:rPr>
          <w:rFonts w:ascii="Times New Roman" w:hAnsi="Times New Roman" w:cs="Times New Roman"/>
          <w:sz w:val="28"/>
          <w:szCs w:val="28"/>
          <w:lang w:val="uk-UA"/>
        </w:rPr>
        <w:t>ЧЕННЯ АМОНІЮ ІЗ СТІЧНИХ ВОД…..13</w:t>
      </w:r>
    </w:p>
    <w:p w:rsidR="00361A72" w:rsidRPr="00903DCF" w:rsidRDefault="00361A72" w:rsidP="00361A72">
      <w:pPr>
        <w:pStyle w:val="af"/>
        <w:numPr>
          <w:ilvl w:val="1"/>
          <w:numId w:val="31"/>
        </w:numPr>
        <w:rPr>
          <w:rFonts w:ascii="Times New Roman" w:hAnsi="Times New Roman" w:cs="Times New Roman"/>
          <w:b/>
          <w:sz w:val="28"/>
          <w:szCs w:val="28"/>
          <w:lang w:val="uk-UA"/>
        </w:rPr>
      </w:pPr>
      <w:r w:rsidRPr="00903DCF">
        <w:rPr>
          <w:rFonts w:ascii="Times New Roman" w:hAnsi="Times New Roman" w:cs="Times New Roman"/>
          <w:sz w:val="28"/>
          <w:szCs w:val="28"/>
          <w:lang w:val="uk-UA"/>
        </w:rPr>
        <w:t>Умови приймання стічних вод у місь</w:t>
      </w:r>
      <w:r w:rsidR="005B485E">
        <w:rPr>
          <w:rFonts w:ascii="Times New Roman" w:hAnsi="Times New Roman" w:cs="Times New Roman"/>
          <w:sz w:val="28"/>
          <w:szCs w:val="28"/>
          <w:lang w:val="uk-UA"/>
        </w:rPr>
        <w:t>ку систему водовідведення………….14</w:t>
      </w:r>
    </w:p>
    <w:p w:rsidR="00361A72" w:rsidRPr="00903DCF" w:rsidRDefault="00361A72" w:rsidP="00361A72">
      <w:pPr>
        <w:pStyle w:val="af"/>
        <w:numPr>
          <w:ilvl w:val="1"/>
          <w:numId w:val="31"/>
        </w:numPr>
        <w:rPr>
          <w:rFonts w:ascii="Times New Roman" w:hAnsi="Times New Roman" w:cs="Times New Roman"/>
          <w:b/>
          <w:sz w:val="28"/>
          <w:szCs w:val="28"/>
          <w:lang w:val="uk-UA"/>
        </w:rPr>
      </w:pPr>
      <w:r w:rsidRPr="00903DCF">
        <w:rPr>
          <w:rFonts w:ascii="Times New Roman" w:hAnsi="Times New Roman" w:cs="Times New Roman"/>
          <w:sz w:val="28"/>
          <w:szCs w:val="28"/>
          <w:lang w:val="uk-UA"/>
        </w:rPr>
        <w:t xml:space="preserve">Умови скидання стічних </w:t>
      </w:r>
      <w:r w:rsidR="005B485E">
        <w:rPr>
          <w:rFonts w:ascii="Times New Roman" w:hAnsi="Times New Roman" w:cs="Times New Roman"/>
          <w:sz w:val="28"/>
          <w:szCs w:val="28"/>
          <w:lang w:val="uk-UA"/>
        </w:rPr>
        <w:t>вод у водойми……………………………………...14</w:t>
      </w:r>
    </w:p>
    <w:p w:rsidR="00361A72" w:rsidRPr="00903DCF" w:rsidRDefault="00361A72" w:rsidP="00361A72">
      <w:pPr>
        <w:pStyle w:val="af"/>
        <w:numPr>
          <w:ilvl w:val="1"/>
          <w:numId w:val="31"/>
        </w:numPr>
        <w:rPr>
          <w:rFonts w:ascii="Times New Roman" w:hAnsi="Times New Roman" w:cs="Times New Roman"/>
          <w:b/>
          <w:sz w:val="28"/>
          <w:szCs w:val="28"/>
          <w:lang w:val="uk-UA"/>
        </w:rPr>
      </w:pPr>
      <w:r w:rsidRPr="00903DCF">
        <w:rPr>
          <w:rFonts w:ascii="Times New Roman" w:hAnsi="Times New Roman" w:cs="Times New Roman"/>
          <w:sz w:val="28"/>
          <w:szCs w:val="28"/>
          <w:lang w:val="uk-UA"/>
        </w:rPr>
        <w:t>Методи вилучення амоні</w:t>
      </w:r>
      <w:r w:rsidR="005B485E">
        <w:rPr>
          <w:rFonts w:ascii="Times New Roman" w:hAnsi="Times New Roman" w:cs="Times New Roman"/>
          <w:sz w:val="28"/>
          <w:szCs w:val="28"/>
          <w:lang w:val="uk-UA"/>
        </w:rPr>
        <w:t>ю за стічних вод……………………………………15</w:t>
      </w:r>
    </w:p>
    <w:p w:rsidR="00361A72" w:rsidRPr="00903DCF" w:rsidRDefault="00361A72" w:rsidP="00684500">
      <w:pPr>
        <w:pStyle w:val="af"/>
        <w:numPr>
          <w:ilvl w:val="2"/>
          <w:numId w:val="31"/>
        </w:numPr>
        <w:ind w:hanging="11"/>
        <w:rPr>
          <w:rFonts w:ascii="Times New Roman" w:hAnsi="Times New Roman" w:cs="Times New Roman"/>
          <w:b/>
          <w:sz w:val="28"/>
          <w:szCs w:val="28"/>
          <w:lang w:val="uk-UA"/>
        </w:rPr>
      </w:pPr>
      <w:r w:rsidRPr="00903DCF">
        <w:rPr>
          <w:rFonts w:ascii="Times New Roman" w:hAnsi="Times New Roman" w:cs="Times New Roman"/>
          <w:sz w:val="28"/>
          <w:szCs w:val="28"/>
          <w:lang w:val="uk-UA"/>
        </w:rPr>
        <w:t>Реагентні методи………………………………</w:t>
      </w:r>
      <w:r w:rsidR="00684500" w:rsidRPr="00903DCF">
        <w:rPr>
          <w:rFonts w:ascii="Times New Roman" w:hAnsi="Times New Roman" w:cs="Times New Roman"/>
          <w:sz w:val="28"/>
          <w:szCs w:val="28"/>
          <w:lang w:val="uk-UA"/>
        </w:rPr>
        <w:t>..</w:t>
      </w:r>
      <w:r w:rsidR="005B485E">
        <w:rPr>
          <w:rFonts w:ascii="Times New Roman" w:hAnsi="Times New Roman" w:cs="Times New Roman"/>
          <w:sz w:val="28"/>
          <w:szCs w:val="28"/>
          <w:lang w:val="uk-UA"/>
        </w:rPr>
        <w:t>……………………….16</w:t>
      </w:r>
    </w:p>
    <w:p w:rsidR="00361A72" w:rsidRPr="00903DCF" w:rsidRDefault="00361A72" w:rsidP="00684500">
      <w:pPr>
        <w:pStyle w:val="af"/>
        <w:numPr>
          <w:ilvl w:val="2"/>
          <w:numId w:val="31"/>
        </w:numPr>
        <w:ind w:hanging="11"/>
        <w:rPr>
          <w:rFonts w:ascii="Times New Roman" w:hAnsi="Times New Roman" w:cs="Times New Roman"/>
          <w:b/>
          <w:sz w:val="28"/>
          <w:szCs w:val="28"/>
          <w:lang w:val="uk-UA"/>
        </w:rPr>
      </w:pPr>
      <w:r w:rsidRPr="00903DCF">
        <w:rPr>
          <w:rFonts w:ascii="Times New Roman" w:hAnsi="Times New Roman" w:cs="Times New Roman"/>
          <w:sz w:val="28"/>
          <w:szCs w:val="28"/>
          <w:lang w:val="uk-UA"/>
        </w:rPr>
        <w:t>Біологічні методи……………………………………</w:t>
      </w:r>
      <w:r w:rsidR="00684500" w:rsidRPr="00903DCF">
        <w:rPr>
          <w:rFonts w:ascii="Times New Roman" w:hAnsi="Times New Roman" w:cs="Times New Roman"/>
          <w:sz w:val="28"/>
          <w:szCs w:val="28"/>
          <w:lang w:val="uk-UA"/>
        </w:rPr>
        <w:t>..</w:t>
      </w:r>
      <w:r w:rsidR="005B485E">
        <w:rPr>
          <w:rFonts w:ascii="Times New Roman" w:hAnsi="Times New Roman" w:cs="Times New Roman"/>
          <w:sz w:val="28"/>
          <w:szCs w:val="28"/>
          <w:lang w:val="uk-UA"/>
        </w:rPr>
        <w:t>…………………18</w:t>
      </w:r>
    </w:p>
    <w:p w:rsidR="00361A72" w:rsidRPr="00903DCF" w:rsidRDefault="00361A72" w:rsidP="00684500">
      <w:pPr>
        <w:pStyle w:val="af"/>
        <w:numPr>
          <w:ilvl w:val="2"/>
          <w:numId w:val="31"/>
        </w:numPr>
        <w:ind w:hanging="11"/>
        <w:rPr>
          <w:rFonts w:ascii="Times New Roman" w:hAnsi="Times New Roman" w:cs="Times New Roman"/>
          <w:b/>
          <w:sz w:val="28"/>
          <w:szCs w:val="28"/>
          <w:lang w:val="uk-UA"/>
        </w:rPr>
      </w:pPr>
      <w:r w:rsidRPr="00903DCF">
        <w:rPr>
          <w:rFonts w:ascii="Times New Roman" w:hAnsi="Times New Roman" w:cs="Times New Roman"/>
          <w:sz w:val="28"/>
          <w:szCs w:val="28"/>
          <w:lang w:val="uk-UA"/>
        </w:rPr>
        <w:t>Штучно синтезовані сорбенти…………………………</w:t>
      </w:r>
      <w:r w:rsidR="00684500" w:rsidRPr="00903DCF">
        <w:rPr>
          <w:rFonts w:ascii="Times New Roman" w:hAnsi="Times New Roman" w:cs="Times New Roman"/>
          <w:sz w:val="28"/>
          <w:szCs w:val="28"/>
          <w:lang w:val="uk-UA"/>
        </w:rPr>
        <w:t>..</w:t>
      </w:r>
      <w:r w:rsidR="005B485E">
        <w:rPr>
          <w:rFonts w:ascii="Times New Roman" w:hAnsi="Times New Roman" w:cs="Times New Roman"/>
          <w:sz w:val="28"/>
          <w:szCs w:val="28"/>
          <w:lang w:val="uk-UA"/>
        </w:rPr>
        <w:t>……………...20</w:t>
      </w:r>
    </w:p>
    <w:p w:rsidR="00361A72" w:rsidRPr="00903DCF" w:rsidRDefault="00361A72" w:rsidP="00684500">
      <w:pPr>
        <w:pStyle w:val="af"/>
        <w:numPr>
          <w:ilvl w:val="2"/>
          <w:numId w:val="31"/>
        </w:numPr>
        <w:ind w:hanging="11"/>
        <w:rPr>
          <w:rFonts w:ascii="Times New Roman" w:hAnsi="Times New Roman" w:cs="Times New Roman"/>
          <w:b/>
          <w:sz w:val="28"/>
          <w:szCs w:val="28"/>
          <w:lang w:val="uk-UA"/>
        </w:rPr>
      </w:pPr>
      <w:r w:rsidRPr="00903DCF">
        <w:rPr>
          <w:rFonts w:ascii="Times New Roman" w:hAnsi="Times New Roman" w:cs="Times New Roman"/>
          <w:sz w:val="28"/>
          <w:szCs w:val="28"/>
          <w:lang w:val="uk-UA"/>
        </w:rPr>
        <w:t>Природні сорбенти……………………………………</w:t>
      </w:r>
      <w:r w:rsidR="00684500" w:rsidRPr="00903DCF">
        <w:rPr>
          <w:rFonts w:ascii="Times New Roman" w:hAnsi="Times New Roman" w:cs="Times New Roman"/>
          <w:sz w:val="28"/>
          <w:szCs w:val="28"/>
          <w:lang w:val="uk-UA"/>
        </w:rPr>
        <w:t>..</w:t>
      </w:r>
      <w:r w:rsidR="005B485E">
        <w:rPr>
          <w:rFonts w:ascii="Times New Roman" w:hAnsi="Times New Roman" w:cs="Times New Roman"/>
          <w:sz w:val="28"/>
          <w:szCs w:val="28"/>
          <w:lang w:val="uk-UA"/>
        </w:rPr>
        <w:t>…………….….24</w:t>
      </w:r>
    </w:p>
    <w:p w:rsidR="00361A72" w:rsidRPr="00903DCF" w:rsidRDefault="00903DCF" w:rsidP="00361A72">
      <w:pPr>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5B485E">
        <w:rPr>
          <w:rFonts w:ascii="Times New Roman" w:hAnsi="Times New Roman" w:cs="Times New Roman"/>
          <w:sz w:val="28"/>
          <w:szCs w:val="28"/>
          <w:lang w:val="uk-UA"/>
        </w:rPr>
        <w:t>. …………………………..……………………………28</w:t>
      </w:r>
    </w:p>
    <w:p w:rsidR="00361A72" w:rsidRPr="00903DCF" w:rsidRDefault="00361A72" w:rsidP="00361A72">
      <w:pPr>
        <w:rPr>
          <w:rFonts w:ascii="Times New Roman" w:hAnsi="Times New Roman" w:cs="Times New Roman"/>
          <w:sz w:val="28"/>
          <w:szCs w:val="28"/>
          <w:lang w:val="uk-UA"/>
        </w:rPr>
      </w:pPr>
      <w:r w:rsidRPr="00903DCF">
        <w:rPr>
          <w:rFonts w:ascii="Times New Roman" w:hAnsi="Times New Roman" w:cs="Times New Roman"/>
          <w:sz w:val="28"/>
          <w:szCs w:val="28"/>
          <w:lang w:val="uk-UA"/>
        </w:rPr>
        <w:t>РОЗДІЛ 2. ОБ’ЄКТИ ТА М</w:t>
      </w:r>
      <w:r w:rsidR="005B485E">
        <w:rPr>
          <w:rFonts w:ascii="Times New Roman" w:hAnsi="Times New Roman" w:cs="Times New Roman"/>
          <w:sz w:val="28"/>
          <w:szCs w:val="28"/>
          <w:lang w:val="uk-UA"/>
        </w:rPr>
        <w:t>ЕТОДИ ДОСЛІДЖЕННЯ……………………………..29</w:t>
      </w:r>
    </w:p>
    <w:p w:rsidR="00CF5DE2" w:rsidRPr="00903DCF" w:rsidRDefault="00361A72" w:rsidP="00CF5DE2">
      <w:pPr>
        <w:rPr>
          <w:rFonts w:ascii="Times New Roman" w:hAnsi="Times New Roman" w:cs="Times New Roman"/>
          <w:sz w:val="28"/>
          <w:szCs w:val="28"/>
          <w:lang w:val="uk-UA"/>
        </w:rPr>
      </w:pPr>
      <w:r w:rsidRPr="00903DCF">
        <w:rPr>
          <w:rFonts w:ascii="Times New Roman" w:hAnsi="Times New Roman" w:cs="Times New Roman"/>
          <w:sz w:val="28"/>
          <w:szCs w:val="28"/>
          <w:lang w:val="uk-UA"/>
        </w:rPr>
        <w:t>2.1. Об’єкти дослідження…………………………………………………………..…</w:t>
      </w:r>
      <w:r w:rsidR="005B485E">
        <w:rPr>
          <w:rFonts w:ascii="Times New Roman" w:hAnsi="Times New Roman" w:cs="Times New Roman"/>
          <w:sz w:val="28"/>
          <w:szCs w:val="28"/>
          <w:lang w:val="uk-UA"/>
        </w:rPr>
        <w:t>29</w:t>
      </w:r>
    </w:p>
    <w:p w:rsidR="00CF5DE2" w:rsidRPr="00903DCF" w:rsidRDefault="00361A72" w:rsidP="00CF5DE2">
      <w:pPr>
        <w:rPr>
          <w:rFonts w:ascii="Times New Roman" w:hAnsi="Times New Roman"/>
          <w:sz w:val="28"/>
          <w:szCs w:val="28"/>
          <w:lang w:val="uk-UA"/>
        </w:rPr>
      </w:pPr>
      <w:r w:rsidRPr="00903DCF">
        <w:rPr>
          <w:rFonts w:ascii="Times New Roman" w:hAnsi="Times New Roman"/>
          <w:sz w:val="28"/>
          <w:szCs w:val="28"/>
          <w:lang w:val="uk-UA"/>
        </w:rPr>
        <w:t>2.2. Методи дослід</w:t>
      </w:r>
      <w:r w:rsidR="005B485E">
        <w:rPr>
          <w:rFonts w:ascii="Times New Roman" w:hAnsi="Times New Roman"/>
          <w:sz w:val="28"/>
          <w:szCs w:val="28"/>
          <w:lang w:val="uk-UA"/>
        </w:rPr>
        <w:t>ження……………………………………………………………..34</w:t>
      </w:r>
    </w:p>
    <w:p w:rsidR="00684500" w:rsidRPr="00903DCF" w:rsidRDefault="00361A72" w:rsidP="00684500">
      <w:pPr>
        <w:ind w:firstLine="567"/>
        <w:jc w:val="both"/>
        <w:rPr>
          <w:rFonts w:ascii="Times New Roman" w:hAnsi="Times New Roman"/>
          <w:sz w:val="28"/>
          <w:szCs w:val="28"/>
          <w:lang w:val="uk-UA"/>
        </w:rPr>
      </w:pPr>
      <w:r w:rsidRPr="00903DCF">
        <w:rPr>
          <w:rFonts w:ascii="Times New Roman" w:hAnsi="Times New Roman"/>
          <w:sz w:val="28"/>
          <w:szCs w:val="28"/>
          <w:lang w:val="uk-UA"/>
        </w:rPr>
        <w:t xml:space="preserve">2.2.1. </w:t>
      </w:r>
      <w:r w:rsidR="00CF5DE2" w:rsidRPr="00903DCF">
        <w:rPr>
          <w:rFonts w:ascii="Times New Roman" w:hAnsi="Times New Roman"/>
          <w:sz w:val="28"/>
          <w:szCs w:val="28"/>
          <w:lang w:val="uk-UA"/>
        </w:rPr>
        <w:t xml:space="preserve">Іонообмінне вилучення амонію на катіонітах КУ-2-8 та </w:t>
      </w:r>
      <w:r w:rsidR="00CF5DE2" w:rsidRPr="00903DCF">
        <w:rPr>
          <w:rFonts w:ascii="Times New Roman" w:hAnsi="Times New Roman"/>
          <w:sz w:val="28"/>
          <w:szCs w:val="28"/>
          <w:lang w:val="en-US"/>
        </w:rPr>
        <w:t>Dowex</w:t>
      </w:r>
      <w:r w:rsidR="00CF5DE2" w:rsidRPr="00903DCF">
        <w:rPr>
          <w:rFonts w:ascii="Times New Roman" w:hAnsi="Times New Roman"/>
          <w:sz w:val="28"/>
          <w:szCs w:val="28"/>
          <w:lang w:val="uk-UA"/>
        </w:rPr>
        <w:t xml:space="preserve"> </w:t>
      </w:r>
    </w:p>
    <w:p w:rsidR="00CF5DE2" w:rsidRPr="00903DCF" w:rsidRDefault="00CF5DE2" w:rsidP="00684500">
      <w:pPr>
        <w:ind w:firstLine="567"/>
        <w:rPr>
          <w:rFonts w:ascii="Times New Roman" w:hAnsi="Times New Roman" w:cs="Times New Roman"/>
          <w:sz w:val="28"/>
          <w:szCs w:val="28"/>
          <w:lang w:val="uk-UA"/>
        </w:rPr>
      </w:pPr>
      <w:r w:rsidRPr="00903DCF">
        <w:rPr>
          <w:rFonts w:ascii="Times New Roman" w:hAnsi="Times New Roman"/>
          <w:sz w:val="28"/>
          <w:szCs w:val="28"/>
          <w:lang w:val="en-US"/>
        </w:rPr>
        <w:t>Mac</w:t>
      </w:r>
      <w:r w:rsidRPr="00903DCF">
        <w:rPr>
          <w:rFonts w:ascii="Times New Roman" w:hAnsi="Times New Roman"/>
          <w:sz w:val="28"/>
          <w:szCs w:val="28"/>
          <w:lang w:val="uk-UA"/>
        </w:rPr>
        <w:t>-3</w:t>
      </w:r>
      <w:r w:rsidR="00684500" w:rsidRPr="00903DCF">
        <w:rPr>
          <w:rFonts w:ascii="Times New Roman" w:hAnsi="Times New Roman"/>
          <w:sz w:val="28"/>
          <w:szCs w:val="28"/>
          <w:lang w:val="uk-UA"/>
        </w:rPr>
        <w:t>……………………………………………………………………..……</w:t>
      </w:r>
      <w:r w:rsidR="005B485E">
        <w:rPr>
          <w:rFonts w:ascii="Times New Roman" w:hAnsi="Times New Roman"/>
          <w:sz w:val="28"/>
          <w:szCs w:val="28"/>
          <w:lang w:val="uk-UA"/>
        </w:rPr>
        <w:t>….34</w:t>
      </w:r>
    </w:p>
    <w:p w:rsidR="00CF5DE2" w:rsidRPr="00903DCF" w:rsidRDefault="00CF5DE2" w:rsidP="00684500">
      <w:pPr>
        <w:pStyle w:val="af0"/>
        <w:ind w:firstLine="567"/>
        <w:rPr>
          <w:rFonts w:ascii="Times New Roman" w:hAnsi="Times New Roman"/>
          <w:sz w:val="28"/>
          <w:szCs w:val="28"/>
          <w:lang w:val="uk-UA"/>
        </w:rPr>
      </w:pPr>
      <w:r w:rsidRPr="00903DCF">
        <w:rPr>
          <w:rFonts w:ascii="Times New Roman" w:hAnsi="Times New Roman"/>
          <w:sz w:val="28"/>
          <w:szCs w:val="28"/>
          <w:lang w:val="uk-UA"/>
        </w:rPr>
        <w:t>2</w:t>
      </w:r>
      <w:r w:rsidR="00684500" w:rsidRPr="00903DCF">
        <w:rPr>
          <w:rFonts w:ascii="Times New Roman" w:hAnsi="Times New Roman"/>
          <w:sz w:val="28"/>
          <w:szCs w:val="28"/>
          <w:lang w:val="uk-UA"/>
        </w:rPr>
        <w:t>.2.2</w:t>
      </w:r>
      <w:r w:rsidRPr="00903DCF">
        <w:rPr>
          <w:rFonts w:ascii="Times New Roman" w:hAnsi="Times New Roman"/>
          <w:sz w:val="28"/>
          <w:szCs w:val="28"/>
          <w:lang w:val="uk-UA"/>
        </w:rPr>
        <w:t>. Вилуч</w:t>
      </w:r>
      <w:r w:rsidR="00684500" w:rsidRPr="00903DCF">
        <w:rPr>
          <w:rFonts w:ascii="Times New Roman" w:hAnsi="Times New Roman"/>
          <w:sz w:val="28"/>
          <w:szCs w:val="28"/>
          <w:lang w:val="uk-UA"/>
        </w:rPr>
        <w:t xml:space="preserve">ення амонію на цеоліті в </w:t>
      </w:r>
      <w:r w:rsidRPr="00903DCF">
        <w:rPr>
          <w:rFonts w:ascii="Times New Roman" w:hAnsi="Times New Roman"/>
          <w:sz w:val="28"/>
          <w:szCs w:val="28"/>
          <w:lang w:val="uk-UA"/>
        </w:rPr>
        <w:t>статиці………………………</w:t>
      </w:r>
      <w:r w:rsidR="00684500" w:rsidRPr="00903DCF">
        <w:rPr>
          <w:rFonts w:ascii="Times New Roman" w:hAnsi="Times New Roman"/>
          <w:sz w:val="28"/>
          <w:szCs w:val="28"/>
          <w:lang w:val="uk-UA"/>
        </w:rPr>
        <w:t>....</w:t>
      </w:r>
      <w:r w:rsidR="005B485E">
        <w:rPr>
          <w:rFonts w:ascii="Times New Roman" w:hAnsi="Times New Roman"/>
          <w:sz w:val="28"/>
          <w:szCs w:val="28"/>
          <w:lang w:val="uk-UA"/>
        </w:rPr>
        <w:t>……….35</w:t>
      </w:r>
    </w:p>
    <w:p w:rsidR="00CF5DE2" w:rsidRDefault="00684500" w:rsidP="00684500">
      <w:pPr>
        <w:pStyle w:val="af0"/>
        <w:ind w:firstLine="567"/>
        <w:rPr>
          <w:rFonts w:ascii="Times New Roman" w:hAnsi="Times New Roman"/>
          <w:sz w:val="28"/>
          <w:szCs w:val="28"/>
          <w:lang w:val="uk-UA"/>
        </w:rPr>
      </w:pPr>
      <w:r w:rsidRPr="00903DCF">
        <w:rPr>
          <w:rFonts w:ascii="Times New Roman" w:hAnsi="Times New Roman"/>
          <w:sz w:val="28"/>
          <w:szCs w:val="28"/>
          <w:lang w:val="uk-UA"/>
        </w:rPr>
        <w:t>2.2.3</w:t>
      </w:r>
      <w:r w:rsidR="00CF5DE2" w:rsidRPr="00903DCF">
        <w:rPr>
          <w:rFonts w:ascii="Times New Roman" w:hAnsi="Times New Roman"/>
          <w:sz w:val="28"/>
          <w:szCs w:val="28"/>
          <w:lang w:val="uk-UA"/>
        </w:rPr>
        <w:t xml:space="preserve">. </w:t>
      </w:r>
      <w:r w:rsidR="00353A26">
        <w:rPr>
          <w:rFonts w:ascii="Times New Roman" w:hAnsi="Times New Roman"/>
          <w:sz w:val="28"/>
          <w:szCs w:val="28"/>
          <w:lang w:val="uk-UA"/>
        </w:rPr>
        <w:t>Електрохімічне окислення амонію</w:t>
      </w:r>
      <w:r w:rsidR="00CF5DE2" w:rsidRPr="00903DCF">
        <w:rPr>
          <w:rFonts w:ascii="Times New Roman" w:hAnsi="Times New Roman"/>
          <w:sz w:val="28"/>
          <w:szCs w:val="28"/>
          <w:lang w:val="uk-UA"/>
        </w:rPr>
        <w:t>……………………………</w:t>
      </w:r>
      <w:r w:rsidR="00353A26">
        <w:rPr>
          <w:rFonts w:ascii="Times New Roman" w:hAnsi="Times New Roman"/>
          <w:sz w:val="28"/>
          <w:szCs w:val="28"/>
          <w:lang w:val="uk-UA"/>
        </w:rPr>
        <w:t>...</w:t>
      </w:r>
      <w:r w:rsidR="005B485E">
        <w:rPr>
          <w:rFonts w:ascii="Times New Roman" w:hAnsi="Times New Roman"/>
          <w:sz w:val="28"/>
          <w:szCs w:val="28"/>
          <w:lang w:val="uk-UA"/>
        </w:rPr>
        <w:t>……….36</w:t>
      </w:r>
    </w:p>
    <w:p w:rsidR="00353A26" w:rsidRPr="00903DCF" w:rsidRDefault="00353A26" w:rsidP="00684500">
      <w:pPr>
        <w:pStyle w:val="af0"/>
        <w:ind w:firstLine="567"/>
        <w:rPr>
          <w:rFonts w:ascii="Times New Roman" w:hAnsi="Times New Roman"/>
          <w:sz w:val="28"/>
          <w:szCs w:val="28"/>
          <w:lang w:val="uk-UA"/>
        </w:rPr>
      </w:pPr>
      <w:r>
        <w:rPr>
          <w:rFonts w:ascii="Times New Roman" w:hAnsi="Times New Roman"/>
          <w:sz w:val="28"/>
          <w:szCs w:val="28"/>
          <w:lang w:val="uk-UA"/>
        </w:rPr>
        <w:t>2.2.4. Методи аналізу</w:t>
      </w:r>
      <w:r w:rsidR="005B485E">
        <w:rPr>
          <w:rFonts w:ascii="Times New Roman" w:hAnsi="Times New Roman"/>
          <w:sz w:val="28"/>
          <w:szCs w:val="28"/>
          <w:lang w:val="uk-UA"/>
        </w:rPr>
        <w:t>……………………………………………………………37</w:t>
      </w:r>
    </w:p>
    <w:p w:rsidR="00CF5DE2" w:rsidRPr="00903DCF" w:rsidRDefault="00CF5DE2" w:rsidP="00684500">
      <w:pPr>
        <w:pStyle w:val="af0"/>
        <w:ind w:firstLine="1134"/>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2</w:t>
      </w:r>
      <w:r w:rsidR="00353A26">
        <w:rPr>
          <w:rFonts w:ascii="Times New Roman" w:eastAsiaTheme="minorHAnsi" w:hAnsi="Times New Roman"/>
          <w:sz w:val="28"/>
          <w:szCs w:val="28"/>
          <w:lang w:val="uk-UA"/>
        </w:rPr>
        <w:t>.2.4</w:t>
      </w:r>
      <w:r w:rsidRPr="00903DCF">
        <w:rPr>
          <w:rFonts w:ascii="Times New Roman" w:eastAsiaTheme="minorHAnsi" w:hAnsi="Times New Roman"/>
          <w:sz w:val="28"/>
          <w:szCs w:val="28"/>
          <w:lang w:val="uk-UA"/>
        </w:rPr>
        <w:t>.1. Метод визначення амонію………………………………………...37</w:t>
      </w:r>
    </w:p>
    <w:p w:rsidR="00CF5DE2" w:rsidRPr="00903DCF" w:rsidRDefault="00353A26" w:rsidP="00684500">
      <w:pPr>
        <w:pStyle w:val="af0"/>
        <w:ind w:firstLine="1134"/>
        <w:rPr>
          <w:rFonts w:ascii="Times New Roman" w:eastAsiaTheme="minorHAnsi" w:hAnsi="Times New Roman"/>
          <w:sz w:val="28"/>
          <w:szCs w:val="28"/>
          <w:lang w:val="uk-UA"/>
        </w:rPr>
      </w:pPr>
      <w:r>
        <w:rPr>
          <w:rFonts w:ascii="Times New Roman" w:eastAsiaTheme="minorHAnsi" w:hAnsi="Times New Roman"/>
          <w:sz w:val="28"/>
          <w:szCs w:val="28"/>
          <w:lang w:val="uk-UA"/>
        </w:rPr>
        <w:t>2.2.4</w:t>
      </w:r>
      <w:r w:rsidR="00CF5DE2" w:rsidRPr="00903DCF">
        <w:rPr>
          <w:rFonts w:ascii="Times New Roman" w:eastAsiaTheme="minorHAnsi" w:hAnsi="Times New Roman"/>
          <w:sz w:val="28"/>
          <w:szCs w:val="28"/>
          <w:lang w:val="uk-UA"/>
        </w:rPr>
        <w:t>.2. Методи визначення хлоридів…………………</w:t>
      </w:r>
      <w:r w:rsidR="00684500" w:rsidRPr="00903DCF">
        <w:rPr>
          <w:rFonts w:ascii="Times New Roman" w:eastAsiaTheme="minorHAnsi" w:hAnsi="Times New Roman"/>
          <w:sz w:val="28"/>
          <w:szCs w:val="28"/>
          <w:lang w:val="uk-UA"/>
        </w:rPr>
        <w:t>....</w:t>
      </w:r>
      <w:r w:rsidR="00CF5DE2" w:rsidRPr="00903DCF">
        <w:rPr>
          <w:rFonts w:ascii="Times New Roman" w:eastAsiaTheme="minorHAnsi" w:hAnsi="Times New Roman"/>
          <w:sz w:val="28"/>
          <w:szCs w:val="28"/>
          <w:lang w:val="uk-UA"/>
        </w:rPr>
        <w:t>………………..39</w:t>
      </w:r>
    </w:p>
    <w:p w:rsidR="00CF5DE2" w:rsidRPr="00903DCF" w:rsidRDefault="00CF5DE2" w:rsidP="00684500">
      <w:pPr>
        <w:pStyle w:val="af0"/>
        <w:ind w:firstLine="1134"/>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2</w:t>
      </w:r>
      <w:r w:rsidR="00353A26">
        <w:rPr>
          <w:rFonts w:ascii="Times New Roman" w:eastAsiaTheme="minorHAnsi" w:hAnsi="Times New Roman"/>
          <w:sz w:val="28"/>
          <w:szCs w:val="28"/>
          <w:lang w:val="uk-UA"/>
        </w:rPr>
        <w:t>.2.4</w:t>
      </w:r>
      <w:r w:rsidRPr="00903DCF">
        <w:rPr>
          <w:rFonts w:ascii="Times New Roman" w:eastAsiaTheme="minorHAnsi" w:hAnsi="Times New Roman"/>
          <w:sz w:val="28"/>
          <w:szCs w:val="28"/>
          <w:lang w:val="uk-UA"/>
        </w:rPr>
        <w:t>.3. Методика визначення лужності, кислотності та жорсткості…</w:t>
      </w:r>
      <w:r w:rsidR="00684500" w:rsidRPr="00903DCF">
        <w:rPr>
          <w:rFonts w:ascii="Times New Roman" w:eastAsiaTheme="minorHAnsi" w:hAnsi="Times New Roman"/>
          <w:sz w:val="28"/>
          <w:szCs w:val="28"/>
          <w:lang w:val="uk-UA"/>
        </w:rPr>
        <w:t>...</w:t>
      </w:r>
      <w:r w:rsidRPr="00903DCF">
        <w:rPr>
          <w:rFonts w:ascii="Times New Roman" w:eastAsiaTheme="minorHAnsi" w:hAnsi="Times New Roman"/>
          <w:sz w:val="28"/>
          <w:szCs w:val="28"/>
          <w:lang w:val="uk-UA"/>
        </w:rPr>
        <w:t>40</w:t>
      </w:r>
    </w:p>
    <w:p w:rsidR="00CF5DE2" w:rsidRPr="00903DCF" w:rsidRDefault="00353A26" w:rsidP="00CF5DE2">
      <w:pPr>
        <w:pStyle w:val="af0"/>
        <w:ind w:right="-2"/>
        <w:rPr>
          <w:rFonts w:ascii="Times New Roman" w:eastAsiaTheme="minorHAnsi" w:hAnsi="Times New Roman"/>
          <w:sz w:val="28"/>
          <w:szCs w:val="28"/>
          <w:lang w:val="uk-UA"/>
        </w:rPr>
      </w:pPr>
      <w:r>
        <w:rPr>
          <w:rFonts w:ascii="Times New Roman" w:eastAsiaTheme="minorHAnsi" w:hAnsi="Times New Roman"/>
          <w:sz w:val="28"/>
          <w:szCs w:val="28"/>
          <w:lang w:val="uk-UA"/>
        </w:rPr>
        <w:t>2.5</w:t>
      </w:r>
      <w:r w:rsidR="00CF5DE2" w:rsidRPr="00903DCF">
        <w:rPr>
          <w:rFonts w:ascii="Times New Roman" w:eastAsiaTheme="minorHAnsi" w:hAnsi="Times New Roman"/>
          <w:sz w:val="28"/>
          <w:szCs w:val="28"/>
          <w:lang w:val="uk-UA"/>
        </w:rPr>
        <w:t>. Результати дослідів………………………………………………………………41</w:t>
      </w:r>
    </w:p>
    <w:p w:rsidR="00CF5DE2" w:rsidRPr="00903DCF" w:rsidRDefault="00CF5DE2" w:rsidP="00CF5DE2">
      <w:pPr>
        <w:pStyle w:val="af0"/>
        <w:ind w:right="-2"/>
        <w:rPr>
          <w:rFonts w:ascii="Times New Roman" w:eastAsiaTheme="minorHAnsi" w:hAnsi="Times New Roman"/>
          <w:b/>
          <w:sz w:val="28"/>
          <w:szCs w:val="28"/>
          <w:lang w:val="uk-UA"/>
        </w:rPr>
      </w:pPr>
    </w:p>
    <w:p w:rsidR="00CF5DE2" w:rsidRPr="00903DCF" w:rsidRDefault="00CF5DE2"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РОЗДІЛ 3. АНАЛІЗ ОТРИМ</w:t>
      </w:r>
      <w:r w:rsidR="005B485E">
        <w:rPr>
          <w:rFonts w:ascii="Times New Roman" w:eastAsiaTheme="minorHAnsi" w:hAnsi="Times New Roman"/>
          <w:sz w:val="28"/>
          <w:szCs w:val="28"/>
          <w:lang w:val="uk-UA"/>
        </w:rPr>
        <w:t>АНИХ РЕЗУЛЬТАТІВ………………………………..52</w:t>
      </w:r>
    </w:p>
    <w:p w:rsidR="00CF5DE2" w:rsidRPr="00903DCF" w:rsidRDefault="00CF5DE2" w:rsidP="00CF5DE2">
      <w:pPr>
        <w:pStyle w:val="af0"/>
        <w:ind w:right="-2"/>
        <w:rPr>
          <w:rFonts w:ascii="Times New Roman" w:eastAsiaTheme="minorHAnsi" w:hAnsi="Times New Roman"/>
          <w:b/>
          <w:sz w:val="28"/>
          <w:szCs w:val="28"/>
          <w:lang w:val="uk-UA"/>
        </w:rPr>
      </w:pPr>
    </w:p>
    <w:p w:rsidR="00CF5DE2" w:rsidRPr="00903DCF" w:rsidRDefault="00CF5DE2"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3.1. Вилучення амонію іоноо</w:t>
      </w:r>
      <w:r w:rsidR="005B485E">
        <w:rPr>
          <w:rFonts w:ascii="Times New Roman" w:eastAsiaTheme="minorHAnsi" w:hAnsi="Times New Roman"/>
          <w:sz w:val="28"/>
          <w:szCs w:val="28"/>
          <w:lang w:val="uk-UA"/>
        </w:rPr>
        <w:t>бмінним методом…………………………………….53</w:t>
      </w:r>
    </w:p>
    <w:p w:rsidR="00CF5DE2" w:rsidRPr="00903DCF" w:rsidRDefault="00CF5DE2"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3.2. Вилучення іонів амонію на цеолтіах……………………………………………58</w:t>
      </w: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rPr>
        <w:t>3</w:t>
      </w:r>
      <w:r w:rsidRPr="00903DCF">
        <w:rPr>
          <w:rFonts w:ascii="Times New Roman" w:eastAsiaTheme="minorHAnsi" w:hAnsi="Times New Roman"/>
          <w:sz w:val="28"/>
          <w:szCs w:val="28"/>
          <w:lang w:val="uk-UA"/>
        </w:rPr>
        <w:t>.3. Електрохімічне окислення амонію у двокамерному електролізері…………...63</w:t>
      </w:r>
    </w:p>
    <w:p w:rsidR="00CF5DE2" w:rsidRPr="00903DCF" w:rsidRDefault="00CF5DE2" w:rsidP="00CF5DE2">
      <w:pPr>
        <w:pStyle w:val="af0"/>
        <w:ind w:right="-2"/>
        <w:rPr>
          <w:rFonts w:ascii="Times New Roman" w:eastAsiaTheme="minorHAnsi" w:hAnsi="Times New Roman"/>
          <w:sz w:val="28"/>
          <w:szCs w:val="28"/>
          <w:lang w:val="uk-UA"/>
        </w:rPr>
      </w:pPr>
    </w:p>
    <w:p w:rsidR="00CF5DE2" w:rsidRPr="00903DCF" w:rsidRDefault="00903DCF" w:rsidP="00CF5DE2">
      <w:pPr>
        <w:pStyle w:val="af0"/>
        <w:ind w:right="-2"/>
        <w:rPr>
          <w:rFonts w:ascii="Times New Roman" w:eastAsiaTheme="minorHAnsi" w:hAnsi="Times New Roman"/>
          <w:sz w:val="28"/>
          <w:szCs w:val="28"/>
          <w:lang w:val="uk-UA"/>
        </w:rPr>
      </w:pPr>
      <w:r>
        <w:rPr>
          <w:rFonts w:ascii="Times New Roman" w:hAnsi="Times New Roman"/>
          <w:sz w:val="28"/>
          <w:szCs w:val="28"/>
          <w:lang w:val="uk-UA"/>
        </w:rPr>
        <w:t>Висновки до розділу 3</w:t>
      </w:r>
      <w:r w:rsidR="00CF5DE2" w:rsidRPr="00903DCF">
        <w:rPr>
          <w:rFonts w:ascii="Times New Roman" w:eastAsiaTheme="minorHAnsi" w:hAnsi="Times New Roman"/>
          <w:sz w:val="28"/>
          <w:szCs w:val="28"/>
          <w:lang w:val="uk-UA"/>
        </w:rPr>
        <w:t>. ………………</w:t>
      </w:r>
      <w:r>
        <w:rPr>
          <w:rFonts w:ascii="Times New Roman" w:eastAsiaTheme="minorHAnsi" w:hAnsi="Times New Roman"/>
          <w:sz w:val="28"/>
          <w:szCs w:val="28"/>
          <w:lang w:val="uk-UA"/>
        </w:rPr>
        <w:t>……...</w:t>
      </w:r>
      <w:r w:rsidR="00CF5DE2" w:rsidRPr="00903DCF">
        <w:rPr>
          <w:rFonts w:ascii="Times New Roman" w:eastAsiaTheme="minorHAnsi" w:hAnsi="Times New Roman"/>
          <w:sz w:val="28"/>
          <w:szCs w:val="28"/>
          <w:lang w:val="uk-UA"/>
        </w:rPr>
        <w:t>…………………..………………</w:t>
      </w:r>
      <w:r w:rsidR="00CF470D" w:rsidRPr="00903DCF">
        <w:rPr>
          <w:rFonts w:ascii="Times New Roman" w:eastAsiaTheme="minorHAnsi" w:hAnsi="Times New Roman"/>
          <w:sz w:val="28"/>
          <w:szCs w:val="28"/>
          <w:lang w:val="uk-UA"/>
        </w:rPr>
        <w:t>……7</w:t>
      </w:r>
      <w:r w:rsidR="005B485E">
        <w:rPr>
          <w:rFonts w:ascii="Times New Roman" w:eastAsiaTheme="minorHAnsi" w:hAnsi="Times New Roman"/>
          <w:sz w:val="28"/>
          <w:szCs w:val="28"/>
          <w:lang w:val="uk-UA"/>
        </w:rPr>
        <w:t>2</w:t>
      </w:r>
    </w:p>
    <w:p w:rsidR="00CF470D" w:rsidRPr="00903DCF" w:rsidRDefault="00CF470D" w:rsidP="00CF5DE2">
      <w:pPr>
        <w:pStyle w:val="af0"/>
        <w:ind w:right="-2"/>
        <w:rPr>
          <w:rFonts w:ascii="Times New Roman" w:eastAsiaTheme="minorHAnsi" w:hAnsi="Times New Roman"/>
          <w:sz w:val="28"/>
          <w:szCs w:val="28"/>
          <w:lang w:val="uk-UA"/>
        </w:rPr>
      </w:pP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РОЗДІЛ 4. СТАРТАП-ПРОЕКТ……………………………………………………...74</w:t>
      </w:r>
    </w:p>
    <w:p w:rsidR="00CF470D" w:rsidRPr="00903DCF" w:rsidRDefault="00CF470D" w:rsidP="00CF5DE2">
      <w:pPr>
        <w:pStyle w:val="af0"/>
        <w:ind w:right="-2"/>
        <w:rPr>
          <w:rFonts w:ascii="Times New Roman" w:eastAsiaTheme="minorHAnsi" w:hAnsi="Times New Roman"/>
          <w:sz w:val="28"/>
          <w:szCs w:val="28"/>
          <w:lang w:val="uk-UA"/>
        </w:rPr>
      </w:pP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4.1. Опис ідеї стартап-проекту……………………………………………………….74</w:t>
      </w: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4.2. Технологічний аудит ідеї проекту………………………………………………76</w:t>
      </w: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4.3. Аналіз ринкових можливостей запуску стартап-проекту……………………...76</w:t>
      </w: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4.4. Розроблення ринкової стра</w:t>
      </w:r>
      <w:r w:rsidR="005B485E">
        <w:rPr>
          <w:rFonts w:ascii="Times New Roman" w:eastAsiaTheme="minorHAnsi" w:hAnsi="Times New Roman"/>
          <w:sz w:val="28"/>
          <w:szCs w:val="28"/>
          <w:lang w:val="uk-UA"/>
        </w:rPr>
        <w:t>тегії проекту………………………………………..81</w:t>
      </w:r>
    </w:p>
    <w:p w:rsidR="00CF470D" w:rsidRPr="00903DCF" w:rsidRDefault="00CF470D"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4.5. Розроблення маркетингової прог</w:t>
      </w:r>
      <w:r w:rsidR="005B485E">
        <w:rPr>
          <w:rFonts w:ascii="Times New Roman" w:eastAsiaTheme="minorHAnsi" w:hAnsi="Times New Roman"/>
          <w:sz w:val="28"/>
          <w:szCs w:val="28"/>
          <w:lang w:val="uk-UA"/>
        </w:rPr>
        <w:t>рами стартап-проекту……………………….82</w:t>
      </w:r>
    </w:p>
    <w:p w:rsidR="00CF470D" w:rsidRPr="00903DCF" w:rsidRDefault="00CF470D" w:rsidP="00CF5DE2">
      <w:pPr>
        <w:pStyle w:val="af0"/>
        <w:ind w:right="-2"/>
        <w:rPr>
          <w:rFonts w:ascii="Times New Roman" w:eastAsiaTheme="minorHAnsi" w:hAnsi="Times New Roman"/>
          <w:sz w:val="28"/>
          <w:szCs w:val="28"/>
          <w:lang w:val="uk-UA"/>
        </w:rPr>
      </w:pPr>
    </w:p>
    <w:p w:rsidR="00CF470D" w:rsidRPr="00903DCF" w:rsidRDefault="00903DCF" w:rsidP="00CF5DE2">
      <w:pPr>
        <w:pStyle w:val="af0"/>
        <w:ind w:right="-2"/>
        <w:rPr>
          <w:rFonts w:ascii="Times New Roman" w:eastAsiaTheme="minorHAnsi" w:hAnsi="Times New Roman"/>
          <w:sz w:val="28"/>
          <w:szCs w:val="28"/>
          <w:lang w:val="uk-UA"/>
        </w:rPr>
      </w:pPr>
      <w:r>
        <w:rPr>
          <w:rFonts w:ascii="Times New Roman" w:hAnsi="Times New Roman"/>
          <w:sz w:val="28"/>
          <w:szCs w:val="28"/>
          <w:lang w:val="uk-UA"/>
        </w:rPr>
        <w:t>Висновки до розділу 4……...</w:t>
      </w:r>
      <w:r w:rsidR="005B485E">
        <w:rPr>
          <w:rFonts w:ascii="Times New Roman" w:eastAsiaTheme="minorHAnsi" w:hAnsi="Times New Roman"/>
          <w:sz w:val="28"/>
          <w:szCs w:val="28"/>
          <w:lang w:val="uk-UA"/>
        </w:rPr>
        <w:t>…………………………………………………………84</w:t>
      </w:r>
    </w:p>
    <w:p w:rsidR="00CF5DE2" w:rsidRPr="00903DCF" w:rsidRDefault="00CF5DE2" w:rsidP="00CF5DE2">
      <w:pPr>
        <w:pStyle w:val="af0"/>
        <w:ind w:right="-2"/>
        <w:rPr>
          <w:rFonts w:ascii="Times New Roman" w:eastAsiaTheme="minorHAnsi" w:hAnsi="Times New Roman"/>
          <w:sz w:val="28"/>
          <w:szCs w:val="28"/>
          <w:lang w:val="uk-UA"/>
        </w:rPr>
      </w:pPr>
    </w:p>
    <w:p w:rsidR="00CF5DE2" w:rsidRPr="00903DCF" w:rsidRDefault="00CF5DE2"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ВИСНОВКИ…</w:t>
      </w:r>
      <w:r w:rsidR="005B485E">
        <w:rPr>
          <w:rFonts w:ascii="Times New Roman" w:eastAsiaTheme="minorHAnsi" w:hAnsi="Times New Roman"/>
          <w:sz w:val="28"/>
          <w:szCs w:val="28"/>
          <w:lang w:val="uk-UA"/>
        </w:rPr>
        <w:t>………………………………………………………………………...85</w:t>
      </w:r>
    </w:p>
    <w:p w:rsidR="00684500" w:rsidRPr="00903DCF" w:rsidRDefault="00684500" w:rsidP="00CF5DE2">
      <w:pPr>
        <w:pStyle w:val="af0"/>
        <w:ind w:right="-2"/>
        <w:rPr>
          <w:rFonts w:ascii="Times New Roman" w:eastAsiaTheme="minorHAnsi" w:hAnsi="Times New Roman"/>
          <w:b/>
          <w:sz w:val="28"/>
          <w:szCs w:val="28"/>
          <w:lang w:val="uk-UA"/>
        </w:rPr>
      </w:pPr>
    </w:p>
    <w:p w:rsidR="00684500" w:rsidRPr="00903DCF" w:rsidRDefault="00684500"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СПИСОК ВИКОРИСТАНО</w:t>
      </w:r>
      <w:r w:rsidR="005B485E">
        <w:rPr>
          <w:rFonts w:ascii="Times New Roman" w:eastAsiaTheme="minorHAnsi" w:hAnsi="Times New Roman"/>
          <w:sz w:val="28"/>
          <w:szCs w:val="28"/>
          <w:lang w:val="uk-UA"/>
        </w:rPr>
        <w:t>Ї ЛІТЕРАТУРИ………………………………………...86</w:t>
      </w:r>
    </w:p>
    <w:p w:rsidR="00684500" w:rsidRPr="00903DCF" w:rsidRDefault="00684500" w:rsidP="00CF5DE2">
      <w:pPr>
        <w:pStyle w:val="af0"/>
        <w:ind w:right="-2"/>
        <w:rPr>
          <w:rFonts w:ascii="Times New Roman" w:eastAsiaTheme="minorHAnsi" w:hAnsi="Times New Roman"/>
          <w:sz w:val="28"/>
          <w:szCs w:val="28"/>
          <w:lang w:val="uk-UA"/>
        </w:rPr>
      </w:pPr>
    </w:p>
    <w:p w:rsidR="00684500" w:rsidRPr="00903DCF" w:rsidRDefault="00684500"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ДОДАТОК А</w:t>
      </w:r>
      <w:r w:rsidR="005B485E">
        <w:rPr>
          <w:rFonts w:ascii="Times New Roman" w:eastAsiaTheme="minorHAnsi" w:hAnsi="Times New Roman"/>
          <w:sz w:val="28"/>
          <w:szCs w:val="28"/>
          <w:lang w:val="uk-UA"/>
        </w:rPr>
        <w:t>…………………………………………………………………….…….95</w:t>
      </w:r>
    </w:p>
    <w:p w:rsidR="00684500" w:rsidRPr="00903DCF" w:rsidRDefault="00684500" w:rsidP="00CF5DE2">
      <w:pPr>
        <w:pStyle w:val="af0"/>
        <w:ind w:right="-2"/>
        <w:rPr>
          <w:rFonts w:ascii="Times New Roman" w:eastAsiaTheme="minorHAnsi" w:hAnsi="Times New Roman"/>
          <w:sz w:val="28"/>
          <w:szCs w:val="28"/>
          <w:lang w:val="uk-UA"/>
        </w:rPr>
      </w:pPr>
    </w:p>
    <w:p w:rsidR="00684500" w:rsidRDefault="00684500" w:rsidP="00CF5DE2">
      <w:pPr>
        <w:pStyle w:val="af0"/>
        <w:ind w:right="-2"/>
        <w:rPr>
          <w:rFonts w:ascii="Times New Roman" w:eastAsiaTheme="minorHAnsi" w:hAnsi="Times New Roman"/>
          <w:sz w:val="28"/>
          <w:szCs w:val="28"/>
          <w:lang w:val="uk-UA"/>
        </w:rPr>
      </w:pPr>
      <w:r w:rsidRPr="00903DCF">
        <w:rPr>
          <w:rFonts w:ascii="Times New Roman" w:eastAsiaTheme="minorHAnsi" w:hAnsi="Times New Roman"/>
          <w:sz w:val="28"/>
          <w:szCs w:val="28"/>
          <w:lang w:val="uk-UA"/>
        </w:rPr>
        <w:t>ДОДАТОК Б…</w:t>
      </w:r>
      <w:r w:rsidR="005B485E">
        <w:rPr>
          <w:rFonts w:ascii="Times New Roman" w:eastAsiaTheme="minorHAnsi" w:hAnsi="Times New Roman"/>
          <w:sz w:val="28"/>
          <w:szCs w:val="28"/>
          <w:lang w:val="uk-UA"/>
        </w:rPr>
        <w:t>……………………………………………...…………………………98</w:t>
      </w:r>
    </w:p>
    <w:p w:rsidR="008C2DC1" w:rsidRPr="00CF5DE2" w:rsidRDefault="008C2DC1" w:rsidP="00CF5DE2">
      <w:pPr>
        <w:pStyle w:val="af0"/>
        <w:ind w:right="-2"/>
        <w:rPr>
          <w:rFonts w:ascii="Times New Roman" w:eastAsiaTheme="minorHAnsi" w:hAnsi="Times New Roman"/>
          <w:sz w:val="28"/>
          <w:szCs w:val="28"/>
          <w:lang w:val="uk-UA"/>
        </w:rPr>
      </w:pPr>
      <w:r w:rsidRPr="00CF5DE2">
        <w:rPr>
          <w:rFonts w:ascii="Times New Roman" w:eastAsiaTheme="minorHAnsi" w:hAnsi="Times New Roman"/>
          <w:b/>
          <w:sz w:val="28"/>
          <w:szCs w:val="28"/>
          <w:lang w:val="uk-UA"/>
        </w:rPr>
        <w:br w:type="page"/>
      </w:r>
    </w:p>
    <w:p w:rsidR="004D453F" w:rsidRPr="001B5E20" w:rsidRDefault="004D453F" w:rsidP="004D453F">
      <w:pPr>
        <w:jc w:val="center"/>
        <w:rPr>
          <w:rFonts w:ascii="Times New Roman" w:hAnsi="Times New Roman" w:cs="Times New Roman"/>
          <w:b/>
          <w:sz w:val="28"/>
          <w:szCs w:val="28"/>
          <w:lang w:val="uk-UA"/>
        </w:rPr>
      </w:pPr>
      <w:r w:rsidRPr="001B5E20">
        <w:rPr>
          <w:rFonts w:ascii="Times New Roman" w:hAnsi="Times New Roman" w:cs="Times New Roman"/>
          <w:b/>
          <w:sz w:val="28"/>
          <w:szCs w:val="28"/>
          <w:lang w:val="uk-UA"/>
        </w:rPr>
        <w:lastRenderedPageBreak/>
        <w:t>ПЕРЕЛІК УМОВНИХ ПОЗНАЧЕНЬ</w:t>
      </w:r>
    </w:p>
    <w:p w:rsidR="00674B52"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АА – акриламід </w:t>
      </w:r>
    </w:p>
    <w:p w:rsidR="00674B52"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АК – акрилова кислота</w:t>
      </w:r>
    </w:p>
    <w:p w:rsidR="004D453F"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БСА - б</w:t>
      </w:r>
      <w:r w:rsidR="004D453F" w:rsidRPr="001B5E20">
        <w:rPr>
          <w:rFonts w:ascii="Times New Roman" w:hAnsi="Times New Roman" w:cs="Times New Roman"/>
          <w:sz w:val="28"/>
          <w:szCs w:val="28"/>
          <w:lang w:val="uk-UA"/>
        </w:rPr>
        <w:t>ортницька станція аерації</w:t>
      </w:r>
    </w:p>
    <w:p w:rsidR="00674B52"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 xml:space="preserve">БСК – </w:t>
      </w:r>
      <w:r w:rsidR="00674B52">
        <w:rPr>
          <w:rFonts w:ascii="Times New Roman" w:hAnsi="Times New Roman" w:cs="Times New Roman"/>
          <w:sz w:val="28"/>
          <w:szCs w:val="28"/>
          <w:lang w:val="uk-UA"/>
        </w:rPr>
        <w:t>б</w:t>
      </w:r>
      <w:r w:rsidRPr="001B5E20">
        <w:rPr>
          <w:rFonts w:ascii="Times New Roman" w:hAnsi="Times New Roman" w:cs="Times New Roman"/>
          <w:sz w:val="28"/>
          <w:szCs w:val="28"/>
          <w:lang w:val="uk-UA"/>
        </w:rPr>
        <w:t>іологічне споживання кисню</w:t>
      </w:r>
    </w:p>
    <w:p w:rsidR="00674B52"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ГК – гумінова кислота</w:t>
      </w:r>
    </w:p>
    <w:p w:rsidR="00674B52"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ДДХА – диметиломих діалліл хлорид амонію</w:t>
      </w:r>
    </w:p>
    <w:p w:rsidR="004D453F"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ЖКГ – житлово-комунальне господарство</w:t>
      </w:r>
    </w:p>
    <w:p w:rsidR="00674B52"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ЛДК – легко-розширений керамзит</w:t>
      </w:r>
    </w:p>
    <w:p w:rsidR="00E804DA" w:rsidRDefault="00E804DA"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МАФ – магній-амоній фофат</w:t>
      </w:r>
    </w:p>
    <w:p w:rsidR="00674B52"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МКВА – матеріал з контрольованим вивільненням амонію</w:t>
      </w:r>
    </w:p>
    <w:p w:rsidR="00674B52"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НТТ – нанотрубки титану</w:t>
      </w:r>
    </w:p>
    <w:p w:rsidR="004D453F"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ОДЄ – обмінна динамічна ємність</w:t>
      </w:r>
    </w:p>
    <w:p w:rsidR="00674B52"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ПВС – полівініловий спирт</w:t>
      </w:r>
    </w:p>
    <w:p w:rsidR="004D453F" w:rsidRPr="001B5E20"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ПОДЄ – повна обмінна динамічна ємність</w:t>
      </w:r>
    </w:p>
    <w:p w:rsidR="004D453F" w:rsidRPr="001B5E20"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СВ – стічні води</w:t>
      </w:r>
    </w:p>
    <w:p w:rsidR="004D453F" w:rsidRDefault="004D453F" w:rsidP="004D453F">
      <w:pPr>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ХСК – хімічне споживання кисню</w:t>
      </w:r>
    </w:p>
    <w:p w:rsidR="00674B52"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ЦВВК – цеоліт з високим вмісном кальцію</w:t>
      </w:r>
    </w:p>
    <w:p w:rsidR="00674B52" w:rsidRPr="001B5E20" w:rsidRDefault="00674B52" w:rsidP="004D453F">
      <w:pPr>
        <w:jc w:val="both"/>
        <w:rPr>
          <w:rFonts w:ascii="Times New Roman" w:hAnsi="Times New Roman" w:cs="Times New Roman"/>
          <w:sz w:val="28"/>
          <w:szCs w:val="28"/>
          <w:lang w:val="uk-UA"/>
        </w:rPr>
      </w:pPr>
      <w:r>
        <w:rPr>
          <w:rFonts w:ascii="Times New Roman" w:hAnsi="Times New Roman" w:cs="Times New Roman"/>
          <w:sz w:val="28"/>
          <w:szCs w:val="28"/>
          <w:lang w:val="uk-UA"/>
        </w:rPr>
        <w:t>ЦНВК – цеоліт з низьким вмістом кальцію</w:t>
      </w:r>
    </w:p>
    <w:p w:rsidR="004D453F" w:rsidRPr="001B5E20" w:rsidRDefault="004D453F" w:rsidP="004D453F">
      <w:pPr>
        <w:jc w:val="both"/>
        <w:rPr>
          <w:rFonts w:ascii="Times New Roman" w:eastAsia="Times New Roman" w:hAnsi="Times New Roman" w:cs="Times New Roman"/>
          <w:b/>
          <w:sz w:val="28"/>
          <w:szCs w:val="28"/>
          <w:lang w:val="uk-UA"/>
        </w:rPr>
      </w:pPr>
      <w:r w:rsidRPr="001B5E20">
        <w:rPr>
          <w:rFonts w:ascii="Times New Roman" w:hAnsi="Times New Roman" w:cs="Times New Roman"/>
          <w:b/>
          <w:sz w:val="28"/>
          <w:szCs w:val="28"/>
          <w:lang w:val="uk-UA"/>
        </w:rPr>
        <w:br w:type="page"/>
      </w:r>
    </w:p>
    <w:p w:rsidR="002957EB" w:rsidRPr="001B5E20" w:rsidRDefault="002957EB" w:rsidP="002957EB">
      <w:pPr>
        <w:pStyle w:val="9"/>
        <w:shd w:val="clear" w:color="auto" w:fill="auto"/>
        <w:spacing w:before="0" w:line="360" w:lineRule="auto"/>
        <w:ind w:left="20" w:right="20" w:firstLine="709"/>
        <w:jc w:val="center"/>
        <w:rPr>
          <w:b/>
          <w:sz w:val="28"/>
          <w:szCs w:val="28"/>
          <w:lang w:val="uk-UA"/>
        </w:rPr>
      </w:pPr>
      <w:r w:rsidRPr="001B5E20">
        <w:rPr>
          <w:b/>
          <w:sz w:val="28"/>
          <w:szCs w:val="28"/>
          <w:lang w:val="uk-UA"/>
        </w:rPr>
        <w:lastRenderedPageBreak/>
        <w:t>ВСТУП</w:t>
      </w:r>
    </w:p>
    <w:p w:rsidR="002957EB" w:rsidRPr="001B5E20" w:rsidRDefault="002957EB" w:rsidP="002957EB">
      <w:pPr>
        <w:pStyle w:val="9"/>
        <w:shd w:val="clear" w:color="auto" w:fill="auto"/>
        <w:spacing w:before="0" w:line="360" w:lineRule="auto"/>
        <w:ind w:left="20" w:right="20" w:firstLine="709"/>
        <w:rPr>
          <w:b/>
          <w:sz w:val="28"/>
          <w:szCs w:val="28"/>
          <w:lang w:val="uk-UA"/>
        </w:rPr>
      </w:pPr>
    </w:p>
    <w:p w:rsidR="002957EB" w:rsidRDefault="002957EB" w:rsidP="00B7540D">
      <w:pPr>
        <w:pStyle w:val="9"/>
        <w:shd w:val="clear" w:color="auto" w:fill="auto"/>
        <w:spacing w:before="0" w:line="360" w:lineRule="auto"/>
        <w:ind w:left="20" w:right="20" w:firstLine="709"/>
        <w:rPr>
          <w:sz w:val="28"/>
          <w:szCs w:val="28"/>
          <w:lang w:val="uk-UA"/>
        </w:rPr>
      </w:pPr>
      <w:r w:rsidRPr="00361A72">
        <w:rPr>
          <w:sz w:val="28"/>
          <w:szCs w:val="28"/>
          <w:lang w:val="uk-UA"/>
        </w:rPr>
        <w:t>Сьогодні на Україні гостро стоїть проблема забруднення природних вод. Забруднення водойм пов’язане зі скидом у них промислових</w:t>
      </w:r>
      <w:r w:rsidRPr="001B5E20">
        <w:rPr>
          <w:sz w:val="28"/>
          <w:szCs w:val="28"/>
        </w:rPr>
        <w:t xml:space="preserve">, сільськогосподарських га комунально-побутових стоків, з потраплянням забруднювачів з атмосфери. </w:t>
      </w:r>
    </w:p>
    <w:p w:rsidR="00B7540D" w:rsidRPr="00B34F5C" w:rsidRDefault="00B7540D" w:rsidP="00B7540D">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B34F5C">
        <w:rPr>
          <w:rFonts w:ascii="Times New Roman" w:hAnsi="Times New Roman" w:cs="Times New Roman"/>
          <w:sz w:val="28"/>
          <w:szCs w:val="28"/>
        </w:rPr>
        <w:t>Природне виділення аміаку з поверхні Землі становить близько 108 т/рік, в</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тому числі для країн Європи близько 7,5∙105 т/рік. Антропогенні викиди аміаку</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 xml:space="preserve">значно перевищують природні. </w:t>
      </w:r>
      <w:r>
        <w:rPr>
          <w:rFonts w:ascii="Times New Roman" w:hAnsi="Times New Roman" w:cs="Times New Roman"/>
          <w:sz w:val="28"/>
          <w:szCs w:val="28"/>
          <w:lang w:val="uk-UA"/>
        </w:rPr>
        <w:t>Б</w:t>
      </w:r>
      <w:r w:rsidRPr="00B34F5C">
        <w:rPr>
          <w:rFonts w:ascii="Times New Roman" w:hAnsi="Times New Roman" w:cs="Times New Roman"/>
          <w:sz w:val="28"/>
          <w:szCs w:val="28"/>
        </w:rPr>
        <w:t>ільш, ніж 95% всіх викидів аміаку</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надходить з сільськогосподарських джерел, головним чином, з відходів</w:t>
      </w:r>
      <w:r w:rsidRPr="00B34F5C">
        <w:rPr>
          <w:rFonts w:ascii="Times New Roman" w:hAnsi="Times New Roman" w:cs="Times New Roman"/>
          <w:sz w:val="28"/>
          <w:szCs w:val="28"/>
          <w:lang w:val="uk-UA"/>
        </w:rPr>
        <w:t xml:space="preserve"> </w:t>
      </w:r>
      <w:r>
        <w:rPr>
          <w:rFonts w:ascii="Times New Roman" w:hAnsi="Times New Roman" w:cs="Times New Roman"/>
          <w:sz w:val="28"/>
          <w:szCs w:val="28"/>
        </w:rPr>
        <w:t>тваринництва</w:t>
      </w:r>
      <w:r>
        <w:rPr>
          <w:rFonts w:ascii="Times New Roman" w:hAnsi="Times New Roman" w:cs="Times New Roman"/>
          <w:sz w:val="28"/>
          <w:szCs w:val="28"/>
          <w:lang w:val="uk-UA"/>
        </w:rPr>
        <w:t xml:space="preserve">. </w:t>
      </w:r>
      <w:r w:rsidRPr="00B34F5C">
        <w:rPr>
          <w:rFonts w:ascii="Times New Roman" w:hAnsi="Times New Roman" w:cs="Times New Roman"/>
          <w:sz w:val="28"/>
          <w:szCs w:val="28"/>
        </w:rPr>
        <w:t>Основними промисловими</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джерелами викидів аміаку є заводи по виробництву аміаку, добрив та азотної</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 xml:space="preserve">кислоти. </w:t>
      </w:r>
      <w:r w:rsidRPr="00B34F5C">
        <w:rPr>
          <w:rFonts w:ascii="Times New Roman" w:hAnsi="Times New Roman" w:cs="Times New Roman"/>
          <w:sz w:val="28"/>
          <w:szCs w:val="28"/>
          <w:lang w:val="uk-UA"/>
        </w:rPr>
        <w:t xml:space="preserve">Після розчинення аміаку у воді, розчин має лужну реакцію внаслідок утворення гідроксиду амонію. </w:t>
      </w:r>
    </w:p>
    <w:p w:rsidR="00B7540D" w:rsidRPr="00B34F5C" w:rsidRDefault="00B7540D" w:rsidP="00B7540D">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B34F5C">
        <w:rPr>
          <w:rFonts w:ascii="Times New Roman" w:hAnsi="Times New Roman" w:cs="Times New Roman"/>
          <w:sz w:val="28"/>
          <w:szCs w:val="28"/>
          <w:lang w:val="uk-UA"/>
        </w:rPr>
        <w:t xml:space="preserve">Надлишкові кількості сполук амонію зумовлюють у водоймах збільшення первинної продуктивності синьо-зелених та планктонних водоростей: мікроцистіс, анабена, евглена зелена, хламідомонада, тощо, які є індикатором евтрофікації. </w:t>
      </w:r>
      <w:r w:rsidRPr="00B34F5C">
        <w:rPr>
          <w:rFonts w:ascii="Times New Roman" w:hAnsi="Times New Roman" w:cs="Times New Roman"/>
          <w:sz w:val="28"/>
          <w:szCs w:val="28"/>
        </w:rPr>
        <w:t>Концентрація синьо-зелених водоростей може перевищувати 1 млн. клітин на см</w:t>
      </w:r>
      <w:r w:rsidRPr="00B34F5C">
        <w:rPr>
          <w:rFonts w:ascii="Times New Roman" w:hAnsi="Times New Roman" w:cs="Times New Roman"/>
          <w:sz w:val="28"/>
          <w:szCs w:val="28"/>
          <w:vertAlign w:val="superscript"/>
        </w:rPr>
        <w:t>3</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води, тобто на поверхні водойм утворюється плівки товщиною до 2-х см із спор і</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відмерлих водоростей. При цьому відмічається різке зменшення зоопланктону.</w:t>
      </w:r>
      <w:r w:rsidRPr="00B34F5C">
        <w:rPr>
          <w:rFonts w:ascii="Times New Roman" w:hAnsi="Times New Roman" w:cs="Times New Roman"/>
          <w:sz w:val="28"/>
          <w:szCs w:val="28"/>
          <w:lang w:val="uk-UA"/>
        </w:rPr>
        <w:t xml:space="preserve"> Загибель водоростей і подальше їх гниття спричиняє надходження у водойми токсинів, аміаку, сірководню, інших отруйних речовин, що викликає зниження рівню кисню у воді, а гіпоксичні умови призводять до загибелі гідробіонтів.</w:t>
      </w:r>
    </w:p>
    <w:p w:rsidR="00B7540D" w:rsidRPr="00B34F5C" w:rsidRDefault="00B7540D" w:rsidP="00B7540D">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B34F5C">
        <w:rPr>
          <w:rFonts w:ascii="Times New Roman" w:hAnsi="Times New Roman" w:cs="Times New Roman"/>
          <w:sz w:val="28"/>
          <w:szCs w:val="28"/>
        </w:rPr>
        <w:t>Сполуки амонію, що містяться в природних водах, в процесі кругообігу</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нітрогену поступово підлягають нітрифікації за участю мікроорганізмів. На завершення кругообігу, нітрит- і нітрат-іони повинні перетворитися під</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дією бактерій-денітрифікаторів в газоподібні сполуки N</w:t>
      </w:r>
      <w:r w:rsidRPr="00B7540D">
        <w:rPr>
          <w:rFonts w:ascii="Times New Roman" w:hAnsi="Times New Roman" w:cs="Times New Roman"/>
          <w:sz w:val="28"/>
          <w:szCs w:val="28"/>
          <w:vertAlign w:val="subscript"/>
        </w:rPr>
        <w:t>2</w:t>
      </w:r>
      <w:r w:rsidRPr="00B34F5C">
        <w:rPr>
          <w:rFonts w:ascii="Times New Roman" w:hAnsi="Times New Roman" w:cs="Times New Roman"/>
          <w:sz w:val="28"/>
          <w:szCs w:val="28"/>
        </w:rPr>
        <w:t xml:space="preserve"> або N</w:t>
      </w:r>
      <w:r w:rsidRPr="00B7540D">
        <w:rPr>
          <w:rFonts w:ascii="Times New Roman" w:hAnsi="Times New Roman" w:cs="Times New Roman"/>
          <w:sz w:val="28"/>
          <w:szCs w:val="28"/>
          <w:vertAlign w:val="subscript"/>
        </w:rPr>
        <w:t>2</w:t>
      </w:r>
      <w:r>
        <w:rPr>
          <w:rFonts w:ascii="Times New Roman" w:hAnsi="Times New Roman" w:cs="Times New Roman"/>
          <w:sz w:val="28"/>
          <w:szCs w:val="28"/>
        </w:rPr>
        <w:t>O</w:t>
      </w:r>
      <w:r w:rsidRPr="00B34F5C">
        <w:rPr>
          <w:rFonts w:ascii="Times New Roman" w:hAnsi="Times New Roman" w:cs="Times New Roman"/>
          <w:sz w:val="28"/>
          <w:szCs w:val="28"/>
        </w:rPr>
        <w:t>. Але</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внаслідок зростання масштабів використання добрив та збільшення об’ємів</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азотовмісних відходів різноманітних виробництв, стабільність природного</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 xml:space="preserve">кругообігу </w:t>
      </w:r>
      <w:r w:rsidRPr="00B34F5C">
        <w:rPr>
          <w:rFonts w:ascii="Times New Roman" w:hAnsi="Times New Roman" w:cs="Times New Roman"/>
          <w:sz w:val="28"/>
          <w:szCs w:val="28"/>
        </w:rPr>
        <w:lastRenderedPageBreak/>
        <w:t>Нітрогену порушується. Наслідком цього є накопичення у водоймах</w:t>
      </w:r>
      <w:r w:rsidRPr="00B34F5C">
        <w:rPr>
          <w:rFonts w:ascii="Times New Roman" w:hAnsi="Times New Roman" w:cs="Times New Roman"/>
          <w:sz w:val="28"/>
          <w:szCs w:val="28"/>
          <w:lang w:val="uk-UA"/>
        </w:rPr>
        <w:t xml:space="preserve"> </w:t>
      </w:r>
      <w:r w:rsidRPr="00B34F5C">
        <w:rPr>
          <w:rFonts w:ascii="Times New Roman" w:hAnsi="Times New Roman" w:cs="Times New Roman"/>
          <w:sz w:val="28"/>
          <w:szCs w:val="28"/>
        </w:rPr>
        <w:t xml:space="preserve">нітритів і нітратів. Іноді їх концентрація може досягати токсичного значення. </w:t>
      </w:r>
    </w:p>
    <w:p w:rsidR="00654309" w:rsidRPr="003A1127" w:rsidRDefault="00654309" w:rsidP="00654309">
      <w:pPr>
        <w:spacing w:after="0" w:line="360" w:lineRule="auto"/>
        <w:ind w:firstLine="709"/>
        <w:contextualSpacing/>
        <w:jc w:val="both"/>
        <w:rPr>
          <w:rFonts w:ascii="Times New Roman" w:hAnsi="Times New Roman" w:cs="Times New Roman"/>
          <w:bCs/>
          <w:iCs/>
          <w:sz w:val="28"/>
          <w:szCs w:val="28"/>
          <w:lang w:val="uk-UA"/>
        </w:rPr>
      </w:pPr>
      <w:r w:rsidRPr="003A1127">
        <w:rPr>
          <w:rFonts w:ascii="Times New Roman" w:hAnsi="Times New Roman" w:cs="Times New Roman"/>
          <w:sz w:val="28"/>
          <w:szCs w:val="28"/>
          <w:lang w:val="uk-UA"/>
        </w:rPr>
        <w:t xml:space="preserve">Тому метою даної роботи було вивчення параметрів </w:t>
      </w:r>
      <w:r w:rsidRPr="003A1127">
        <w:rPr>
          <w:rFonts w:ascii="Times New Roman" w:hAnsi="Times New Roman" w:cs="Times New Roman"/>
          <w:iCs/>
          <w:sz w:val="28"/>
          <w:szCs w:val="28"/>
          <w:lang w:val="uk-UA"/>
        </w:rPr>
        <w:t>сорбції та десорбції іонів амонію на природних та штучних іонообмінних матеріалах, та електрохімічного окислення амонію</w:t>
      </w:r>
      <w:r w:rsidRPr="003A1127">
        <w:rPr>
          <w:rFonts w:ascii="Times New Roman" w:hAnsi="Times New Roman" w:cs="Times New Roman"/>
          <w:sz w:val="28"/>
          <w:szCs w:val="28"/>
          <w:lang w:val="uk-UA"/>
        </w:rPr>
        <w:t>. Для досягнення даної мети необхідно вирішити такі наукові завдання:</w:t>
      </w:r>
    </w:p>
    <w:p w:rsidR="00654309" w:rsidRPr="003A1127" w:rsidRDefault="00654309" w:rsidP="00654309">
      <w:pPr>
        <w:pStyle w:val="9"/>
        <w:numPr>
          <w:ilvl w:val="3"/>
          <w:numId w:val="1"/>
        </w:numPr>
        <w:shd w:val="clear" w:color="auto" w:fill="auto"/>
        <w:spacing w:before="0" w:line="360" w:lineRule="auto"/>
        <w:ind w:right="20"/>
        <w:contextualSpacing/>
        <w:rPr>
          <w:sz w:val="28"/>
          <w:szCs w:val="28"/>
          <w:lang w:val="uk-UA"/>
        </w:rPr>
      </w:pPr>
      <w:r w:rsidRPr="003A1127">
        <w:rPr>
          <w:sz w:val="28"/>
          <w:szCs w:val="28"/>
          <w:lang w:val="uk-UA"/>
        </w:rPr>
        <w:t>Вивчення процесів вилучення амонію з води на цеолітах;</w:t>
      </w:r>
    </w:p>
    <w:p w:rsidR="00654309" w:rsidRPr="003A1127" w:rsidRDefault="00654309" w:rsidP="00654309">
      <w:pPr>
        <w:pStyle w:val="9"/>
        <w:numPr>
          <w:ilvl w:val="3"/>
          <w:numId w:val="1"/>
        </w:numPr>
        <w:shd w:val="clear" w:color="auto" w:fill="auto"/>
        <w:spacing w:before="0" w:line="360" w:lineRule="auto"/>
        <w:ind w:right="20"/>
        <w:contextualSpacing/>
        <w:rPr>
          <w:sz w:val="28"/>
          <w:szCs w:val="28"/>
          <w:lang w:val="uk-UA"/>
        </w:rPr>
      </w:pPr>
      <w:r w:rsidRPr="003A1127">
        <w:rPr>
          <w:sz w:val="28"/>
          <w:szCs w:val="28"/>
          <w:lang w:val="uk-UA"/>
        </w:rPr>
        <w:t>Вивчення процесів сорбції та десорбції амонію з води на катіонітах в залежності від складу води та форми іонітів;</w:t>
      </w:r>
    </w:p>
    <w:p w:rsidR="00654309" w:rsidRPr="003A1127" w:rsidRDefault="00654309" w:rsidP="00654309">
      <w:pPr>
        <w:pStyle w:val="9"/>
        <w:numPr>
          <w:ilvl w:val="3"/>
          <w:numId w:val="1"/>
        </w:numPr>
        <w:shd w:val="clear" w:color="auto" w:fill="auto"/>
        <w:spacing w:before="0" w:line="360" w:lineRule="auto"/>
        <w:ind w:right="20"/>
        <w:contextualSpacing/>
        <w:rPr>
          <w:sz w:val="28"/>
          <w:szCs w:val="28"/>
          <w:lang w:val="uk-UA"/>
        </w:rPr>
      </w:pPr>
      <w:r w:rsidRPr="003A1127">
        <w:rPr>
          <w:sz w:val="28"/>
          <w:szCs w:val="28"/>
          <w:lang w:val="uk-UA"/>
        </w:rPr>
        <w:t>Визначити вплив іонів жорсткості на ефективність сорбційного вилучення з води амонію;</w:t>
      </w:r>
    </w:p>
    <w:p w:rsidR="00654309" w:rsidRPr="0097719F" w:rsidRDefault="00654309" w:rsidP="00654309">
      <w:pPr>
        <w:pStyle w:val="9"/>
        <w:numPr>
          <w:ilvl w:val="3"/>
          <w:numId w:val="1"/>
        </w:numPr>
        <w:shd w:val="clear" w:color="auto" w:fill="auto"/>
        <w:spacing w:before="0" w:line="360" w:lineRule="auto"/>
        <w:ind w:right="20"/>
        <w:contextualSpacing/>
        <w:rPr>
          <w:sz w:val="28"/>
          <w:szCs w:val="28"/>
          <w:lang w:val="uk-UA"/>
        </w:rPr>
      </w:pPr>
      <w:r w:rsidRPr="003A1127">
        <w:rPr>
          <w:iCs/>
          <w:sz w:val="28"/>
          <w:szCs w:val="28"/>
          <w:lang w:val="uk-UA"/>
        </w:rPr>
        <w:t>Дослідити процеси електрохімічного окислення амонію у двокамерному електролізері.</w:t>
      </w:r>
    </w:p>
    <w:p w:rsidR="00AC73FF" w:rsidRPr="00353A26" w:rsidRDefault="00AC73FF" w:rsidP="00AC73FF">
      <w:pPr>
        <w:pStyle w:val="9"/>
        <w:shd w:val="clear" w:color="auto" w:fill="auto"/>
        <w:spacing w:before="0" w:line="360" w:lineRule="auto"/>
        <w:ind w:left="1440" w:right="20" w:firstLine="0"/>
        <w:rPr>
          <w:sz w:val="28"/>
          <w:szCs w:val="28"/>
        </w:rPr>
      </w:pPr>
    </w:p>
    <w:p w:rsidR="002957EB" w:rsidRDefault="002957EB"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5E7779" w:rsidRDefault="005E7779" w:rsidP="002957EB">
      <w:pPr>
        <w:spacing w:after="0" w:line="360" w:lineRule="auto"/>
        <w:jc w:val="both"/>
        <w:rPr>
          <w:rFonts w:ascii="Times New Roman" w:eastAsia="Times New Roman" w:hAnsi="Times New Roman" w:cs="Times New Roman"/>
          <w:b/>
          <w:bCs/>
          <w:sz w:val="28"/>
          <w:szCs w:val="28"/>
          <w:lang w:val="uk-UA"/>
        </w:rPr>
      </w:pPr>
    </w:p>
    <w:p w:rsidR="005E7779" w:rsidRDefault="005E7779" w:rsidP="002957EB">
      <w:pPr>
        <w:spacing w:after="0" w:line="360" w:lineRule="auto"/>
        <w:jc w:val="both"/>
        <w:rPr>
          <w:rFonts w:ascii="Times New Roman" w:eastAsia="Times New Roman" w:hAnsi="Times New Roman" w:cs="Times New Roman"/>
          <w:b/>
          <w:bCs/>
          <w:sz w:val="28"/>
          <w:szCs w:val="28"/>
          <w:lang w:val="uk-UA"/>
        </w:rPr>
      </w:pPr>
    </w:p>
    <w:p w:rsidR="005E7779" w:rsidRDefault="005E7779"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Default="00B7540D" w:rsidP="002957EB">
      <w:pPr>
        <w:spacing w:after="0" w:line="360" w:lineRule="auto"/>
        <w:jc w:val="both"/>
        <w:rPr>
          <w:rFonts w:ascii="Times New Roman" w:eastAsia="Times New Roman" w:hAnsi="Times New Roman" w:cs="Times New Roman"/>
          <w:b/>
          <w:bCs/>
          <w:sz w:val="28"/>
          <w:szCs w:val="28"/>
          <w:lang w:val="uk-UA"/>
        </w:rPr>
      </w:pPr>
    </w:p>
    <w:p w:rsidR="00B7540D" w:rsidRPr="001B5E20" w:rsidRDefault="00B7540D" w:rsidP="002957EB">
      <w:pPr>
        <w:spacing w:after="0" w:line="360" w:lineRule="auto"/>
        <w:jc w:val="both"/>
        <w:rPr>
          <w:rFonts w:ascii="Times New Roman" w:eastAsia="Times New Roman" w:hAnsi="Times New Roman" w:cs="Times New Roman"/>
          <w:b/>
          <w:bCs/>
          <w:sz w:val="28"/>
          <w:szCs w:val="28"/>
          <w:lang w:val="uk-UA"/>
        </w:rPr>
      </w:pPr>
    </w:p>
    <w:p w:rsidR="003A7088" w:rsidRPr="00430F31" w:rsidRDefault="003A7088" w:rsidP="003A7088">
      <w:pPr>
        <w:pStyle w:val="30"/>
        <w:shd w:val="clear" w:color="auto" w:fill="auto"/>
        <w:spacing w:after="0" w:line="360" w:lineRule="auto"/>
        <w:ind w:left="60" w:firstLine="709"/>
        <w:rPr>
          <w:sz w:val="28"/>
          <w:szCs w:val="28"/>
          <w:lang w:val="uk-UA"/>
        </w:rPr>
      </w:pPr>
      <w:r w:rsidRPr="00430F31">
        <w:rPr>
          <w:sz w:val="28"/>
          <w:szCs w:val="28"/>
          <w:lang w:val="uk-UA"/>
        </w:rPr>
        <w:lastRenderedPageBreak/>
        <w:t>РОЗДІЛ 1</w:t>
      </w:r>
    </w:p>
    <w:p w:rsidR="003A7088" w:rsidRPr="00430F31" w:rsidRDefault="003A7088" w:rsidP="003A7088">
      <w:pPr>
        <w:pStyle w:val="30"/>
        <w:shd w:val="clear" w:color="auto" w:fill="auto"/>
        <w:spacing w:after="0" w:line="360" w:lineRule="auto"/>
        <w:ind w:left="60" w:firstLine="709"/>
        <w:rPr>
          <w:sz w:val="28"/>
          <w:szCs w:val="28"/>
          <w:lang w:val="uk-UA"/>
        </w:rPr>
      </w:pPr>
      <w:r w:rsidRPr="00430F31">
        <w:rPr>
          <w:sz w:val="28"/>
          <w:szCs w:val="28"/>
          <w:lang w:val="uk-UA"/>
        </w:rPr>
        <w:t>СУЧАСНІ МЕТОДИ ВИЛУЧЕННЯ АМОНІЮ ІЗ</w:t>
      </w:r>
    </w:p>
    <w:p w:rsidR="003A7088" w:rsidRPr="00430F31" w:rsidRDefault="003A7088" w:rsidP="003A7088">
      <w:pPr>
        <w:pStyle w:val="30"/>
        <w:shd w:val="clear" w:color="auto" w:fill="auto"/>
        <w:spacing w:after="0" w:line="360" w:lineRule="auto"/>
        <w:ind w:left="60" w:firstLine="709"/>
        <w:rPr>
          <w:sz w:val="28"/>
          <w:szCs w:val="28"/>
          <w:lang w:val="uk-UA"/>
        </w:rPr>
      </w:pPr>
      <w:r w:rsidRPr="00430F31">
        <w:rPr>
          <w:sz w:val="28"/>
          <w:szCs w:val="28"/>
          <w:lang w:val="uk-UA"/>
        </w:rPr>
        <w:t>СТІЧНИХ ВОД</w:t>
      </w:r>
    </w:p>
    <w:p w:rsidR="003A7088" w:rsidRPr="00430F31" w:rsidRDefault="003A7088" w:rsidP="003A7088">
      <w:pPr>
        <w:pStyle w:val="30"/>
        <w:shd w:val="clear" w:color="auto" w:fill="auto"/>
        <w:spacing w:after="0" w:line="360" w:lineRule="auto"/>
        <w:ind w:left="60" w:firstLine="709"/>
        <w:jc w:val="both"/>
        <w:rPr>
          <w:sz w:val="28"/>
          <w:szCs w:val="28"/>
          <w:lang w:val="uk-UA"/>
        </w:rPr>
      </w:pPr>
    </w:p>
    <w:p w:rsidR="003A7088" w:rsidRPr="00430F31" w:rsidRDefault="003A7088" w:rsidP="003A7088">
      <w:pPr>
        <w:pStyle w:val="9"/>
        <w:shd w:val="clear" w:color="auto" w:fill="auto"/>
        <w:spacing w:before="0" w:line="360" w:lineRule="auto"/>
        <w:ind w:left="60" w:right="120" w:firstLine="709"/>
        <w:rPr>
          <w:sz w:val="28"/>
          <w:szCs w:val="28"/>
          <w:lang w:val="uk-UA"/>
        </w:rPr>
      </w:pPr>
      <w:r w:rsidRPr="00430F31">
        <w:rPr>
          <w:sz w:val="28"/>
          <w:szCs w:val="28"/>
          <w:lang w:val="uk-UA"/>
        </w:rPr>
        <w:t xml:space="preserve">Амоній належить до біогенних елементів, надлишок яких спричинює евтрофікацію. Природні евтрофні системи добре збалансовані, і штучне внесення біогенних елементів у результаті людської діяльності призводить до антропогенної евтрофікації - збільшення надходження у воду поживних речовин внаслідок діяльності людини і спричинене цим підвищення продуктивності водоростей і вищих водних рослин. </w:t>
      </w:r>
    </w:p>
    <w:p w:rsidR="003A7088" w:rsidRPr="00430F31" w:rsidRDefault="003A7088" w:rsidP="003A7088">
      <w:pPr>
        <w:pStyle w:val="9"/>
        <w:shd w:val="clear" w:color="auto" w:fill="auto"/>
        <w:spacing w:before="0" w:line="360" w:lineRule="auto"/>
        <w:ind w:left="60" w:right="120" w:firstLine="709"/>
        <w:rPr>
          <w:sz w:val="28"/>
          <w:szCs w:val="28"/>
          <w:lang w:val="uk-UA"/>
        </w:rPr>
      </w:pPr>
      <w:r w:rsidRPr="00430F31">
        <w:rPr>
          <w:sz w:val="28"/>
          <w:szCs w:val="28"/>
          <w:lang w:val="uk-UA"/>
        </w:rPr>
        <w:t>Розрізняють три основні категорії стічних вод в залежності від їх походження: господарсько-побутові, виробничі та атмосферні. Найбільший вплив на розвиток процесів евтрофікації спричинюють скиди стоків житлово-комунального господарства (ЖКГ) (табл. 1.1) [1].</w:t>
      </w:r>
    </w:p>
    <w:p w:rsidR="003A7088" w:rsidRPr="00430F31" w:rsidRDefault="003A7088" w:rsidP="003A7088">
      <w:pPr>
        <w:pStyle w:val="9"/>
        <w:shd w:val="clear" w:color="auto" w:fill="auto"/>
        <w:spacing w:before="0" w:line="360" w:lineRule="auto"/>
        <w:ind w:left="60" w:right="120" w:firstLine="709"/>
        <w:rPr>
          <w:sz w:val="28"/>
          <w:szCs w:val="28"/>
          <w:lang w:val="uk-UA"/>
        </w:rPr>
      </w:pPr>
    </w:p>
    <w:p w:rsidR="003A7088" w:rsidRPr="00430F31" w:rsidRDefault="003A7088" w:rsidP="003A7088">
      <w:pPr>
        <w:pStyle w:val="a5"/>
        <w:shd w:val="clear" w:color="auto" w:fill="auto"/>
        <w:spacing w:line="360" w:lineRule="auto"/>
        <w:ind w:firstLine="709"/>
        <w:jc w:val="both"/>
        <w:rPr>
          <w:sz w:val="28"/>
          <w:szCs w:val="28"/>
          <w:lang w:val="uk-UA"/>
        </w:rPr>
      </w:pPr>
      <w:r w:rsidRPr="00430F31">
        <w:rPr>
          <w:sz w:val="28"/>
          <w:szCs w:val="28"/>
          <w:lang w:val="uk-UA"/>
        </w:rPr>
        <w:t>Таблиця 1.1 - Скид забруднюючих речовин, які вносять вплив на розвиток процесів евтрофікації із сектору ЖКГ</w:t>
      </w:r>
    </w:p>
    <w:tbl>
      <w:tblPr>
        <w:tblStyle w:val="a6"/>
        <w:tblW w:w="0" w:type="auto"/>
        <w:tblInd w:w="60" w:type="dxa"/>
        <w:tblLook w:val="04A0" w:firstRow="1" w:lastRow="0" w:firstColumn="1" w:lastColumn="0" w:noHBand="0" w:noVBand="1"/>
      </w:tblPr>
      <w:tblGrid>
        <w:gridCol w:w="2600"/>
        <w:gridCol w:w="1311"/>
        <w:gridCol w:w="2233"/>
        <w:gridCol w:w="1559"/>
        <w:gridCol w:w="2090"/>
      </w:tblGrid>
      <w:tr w:rsidR="003A7088" w:rsidRPr="00430F31" w:rsidTr="001A0676">
        <w:trPr>
          <w:trHeight w:val="1835"/>
        </w:trPr>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p>
        </w:tc>
        <w:tc>
          <w:tcPr>
            <w:tcW w:w="1311" w:type="dxa"/>
            <w:vAlign w:val="center"/>
          </w:tcPr>
          <w:p w:rsidR="003A7088" w:rsidRPr="00430F31" w:rsidRDefault="003A7088" w:rsidP="001A0676">
            <w:pPr>
              <w:pStyle w:val="9"/>
              <w:shd w:val="clear" w:color="auto" w:fill="auto"/>
              <w:spacing w:before="0" w:line="240" w:lineRule="auto"/>
              <w:ind w:right="119" w:firstLine="0"/>
              <w:jc w:val="center"/>
              <w:rPr>
                <w:sz w:val="28"/>
                <w:szCs w:val="28"/>
                <w:lang w:val="uk-UA"/>
              </w:rPr>
            </w:pPr>
            <w:r w:rsidRPr="00430F31">
              <w:rPr>
                <w:sz w:val="28"/>
                <w:szCs w:val="28"/>
                <w:lang w:val="uk-UA"/>
              </w:rPr>
              <w:t>Скид за рік із сектору ЖКГ,</w:t>
            </w:r>
          </w:p>
          <w:p w:rsidR="003A7088" w:rsidRPr="00430F31" w:rsidRDefault="003A7088" w:rsidP="001A0676">
            <w:pPr>
              <w:pStyle w:val="9"/>
              <w:shd w:val="clear" w:color="auto" w:fill="auto"/>
              <w:spacing w:before="0" w:line="240" w:lineRule="auto"/>
              <w:ind w:right="119" w:firstLine="0"/>
              <w:jc w:val="center"/>
              <w:rPr>
                <w:sz w:val="28"/>
                <w:szCs w:val="28"/>
                <w:lang w:val="uk-UA"/>
              </w:rPr>
            </w:pPr>
            <w:r w:rsidRPr="00430F31">
              <w:rPr>
                <w:sz w:val="28"/>
                <w:szCs w:val="28"/>
                <w:lang w:val="uk-UA"/>
              </w:rPr>
              <w:t>Тис.тон</w:t>
            </w:r>
          </w:p>
        </w:tc>
        <w:tc>
          <w:tcPr>
            <w:tcW w:w="2233" w:type="dxa"/>
            <w:vAlign w:val="center"/>
          </w:tcPr>
          <w:p w:rsidR="003A7088" w:rsidRPr="00430F31" w:rsidRDefault="003A7088" w:rsidP="001A0676">
            <w:pPr>
              <w:pStyle w:val="9"/>
              <w:shd w:val="clear" w:color="auto" w:fill="auto"/>
              <w:spacing w:before="0" w:line="240" w:lineRule="auto"/>
              <w:ind w:right="119" w:firstLine="0"/>
              <w:jc w:val="center"/>
              <w:rPr>
                <w:sz w:val="28"/>
                <w:szCs w:val="28"/>
                <w:lang w:val="uk-UA"/>
              </w:rPr>
            </w:pPr>
            <w:r w:rsidRPr="00430F31">
              <w:rPr>
                <w:sz w:val="28"/>
                <w:szCs w:val="28"/>
                <w:lang w:val="uk-UA"/>
              </w:rPr>
              <w:t>Частка скиду забруднення від сектору ЖКГ порівняно із загальним скидом, %</w:t>
            </w:r>
          </w:p>
        </w:tc>
        <w:tc>
          <w:tcPr>
            <w:tcW w:w="1559" w:type="dxa"/>
            <w:vAlign w:val="center"/>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Скид стічних вод із сектору ЖКГ, млн. м</w:t>
            </w:r>
            <w:r w:rsidRPr="00430F31">
              <w:rPr>
                <w:sz w:val="28"/>
                <w:szCs w:val="28"/>
                <w:vertAlign w:val="superscript"/>
                <w:lang w:val="uk-UA"/>
              </w:rPr>
              <w:t>3</w:t>
            </w:r>
          </w:p>
        </w:tc>
        <w:tc>
          <w:tcPr>
            <w:tcW w:w="2090" w:type="dxa"/>
            <w:vAlign w:val="center"/>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Середня концентрація у зворотних водах, мг/дм</w:t>
            </w:r>
            <w:r w:rsidRPr="00430F31">
              <w:rPr>
                <w:sz w:val="28"/>
                <w:szCs w:val="28"/>
                <w:vertAlign w:val="superscript"/>
                <w:lang w:val="uk-UA"/>
              </w:rPr>
              <w:t>3</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БСК повний</w:t>
            </w:r>
          </w:p>
        </w:tc>
        <w:tc>
          <w:tcPr>
            <w:tcW w:w="1311" w:type="dxa"/>
          </w:tcPr>
          <w:p w:rsidR="003A7088" w:rsidRPr="00430F31" w:rsidRDefault="003A7088" w:rsidP="001A0676">
            <w:pPr>
              <w:pStyle w:val="9"/>
              <w:shd w:val="clear" w:color="auto" w:fill="auto"/>
              <w:spacing w:before="0" w:line="240" w:lineRule="auto"/>
              <w:ind w:right="119" w:firstLine="0"/>
              <w:jc w:val="center"/>
              <w:rPr>
                <w:sz w:val="28"/>
                <w:szCs w:val="28"/>
                <w:lang w:val="uk-UA"/>
              </w:rPr>
            </w:pPr>
            <w:r w:rsidRPr="00430F31">
              <w:rPr>
                <w:sz w:val="28"/>
                <w:szCs w:val="28"/>
                <w:lang w:val="uk-UA"/>
              </w:rPr>
              <w:t>41,54</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84,5</w:t>
            </w:r>
          </w:p>
        </w:tc>
        <w:tc>
          <w:tcPr>
            <w:tcW w:w="1559" w:type="dxa"/>
            <w:vMerge w:val="restart"/>
            <w:vAlign w:val="center"/>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2458</w:t>
            </w: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16,9</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Завислі речовини</w:t>
            </w:r>
          </w:p>
        </w:tc>
        <w:tc>
          <w:tcPr>
            <w:tcW w:w="1311"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42,03</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64,9</w:t>
            </w:r>
          </w:p>
        </w:tc>
        <w:tc>
          <w:tcPr>
            <w:tcW w:w="1559" w:type="dxa"/>
            <w:vMerge/>
          </w:tcPr>
          <w:p w:rsidR="003A7088" w:rsidRPr="00430F31" w:rsidRDefault="003A7088" w:rsidP="001A0676">
            <w:pPr>
              <w:pStyle w:val="9"/>
              <w:shd w:val="clear" w:color="auto" w:fill="auto"/>
              <w:spacing w:before="0" w:line="240" w:lineRule="auto"/>
              <w:ind w:right="120" w:firstLine="0"/>
              <w:jc w:val="center"/>
              <w:rPr>
                <w:sz w:val="28"/>
                <w:szCs w:val="28"/>
                <w:lang w:val="uk-UA"/>
              </w:rPr>
            </w:pP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17,1</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Фосфор загальний</w:t>
            </w:r>
          </w:p>
        </w:tc>
        <w:tc>
          <w:tcPr>
            <w:tcW w:w="1311"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0,646</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92,0</w:t>
            </w:r>
          </w:p>
        </w:tc>
        <w:tc>
          <w:tcPr>
            <w:tcW w:w="1559" w:type="dxa"/>
            <w:vMerge/>
          </w:tcPr>
          <w:p w:rsidR="003A7088" w:rsidRPr="00430F31" w:rsidRDefault="003A7088" w:rsidP="001A0676">
            <w:pPr>
              <w:pStyle w:val="9"/>
              <w:shd w:val="clear" w:color="auto" w:fill="auto"/>
              <w:spacing w:before="0" w:line="240" w:lineRule="auto"/>
              <w:ind w:right="120" w:firstLine="0"/>
              <w:jc w:val="center"/>
              <w:rPr>
                <w:sz w:val="28"/>
                <w:szCs w:val="28"/>
                <w:lang w:val="uk-UA"/>
              </w:rPr>
            </w:pP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0,263</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Азот амонійний</w:t>
            </w:r>
          </w:p>
        </w:tc>
        <w:tc>
          <w:tcPr>
            <w:tcW w:w="1311"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9,98</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81,7</w:t>
            </w:r>
          </w:p>
        </w:tc>
        <w:tc>
          <w:tcPr>
            <w:tcW w:w="1559" w:type="dxa"/>
            <w:vMerge/>
          </w:tcPr>
          <w:p w:rsidR="003A7088" w:rsidRPr="00430F31" w:rsidRDefault="003A7088" w:rsidP="001A0676">
            <w:pPr>
              <w:pStyle w:val="9"/>
              <w:shd w:val="clear" w:color="auto" w:fill="auto"/>
              <w:spacing w:before="0" w:line="240" w:lineRule="auto"/>
              <w:ind w:right="120" w:firstLine="0"/>
              <w:jc w:val="center"/>
              <w:rPr>
                <w:sz w:val="28"/>
                <w:szCs w:val="28"/>
                <w:lang w:val="uk-UA"/>
              </w:rPr>
            </w:pP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4,06</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Нітрати</w:t>
            </w:r>
          </w:p>
        </w:tc>
        <w:tc>
          <w:tcPr>
            <w:tcW w:w="1311"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50,68</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80,5</w:t>
            </w:r>
          </w:p>
        </w:tc>
        <w:tc>
          <w:tcPr>
            <w:tcW w:w="1559" w:type="dxa"/>
            <w:vMerge/>
          </w:tcPr>
          <w:p w:rsidR="003A7088" w:rsidRPr="00430F31" w:rsidRDefault="003A7088" w:rsidP="001A0676">
            <w:pPr>
              <w:pStyle w:val="9"/>
              <w:shd w:val="clear" w:color="auto" w:fill="auto"/>
              <w:spacing w:before="0" w:line="240" w:lineRule="auto"/>
              <w:ind w:right="120" w:firstLine="0"/>
              <w:jc w:val="center"/>
              <w:rPr>
                <w:sz w:val="28"/>
                <w:szCs w:val="28"/>
                <w:lang w:val="uk-UA"/>
              </w:rPr>
            </w:pP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20,62</w:t>
            </w:r>
          </w:p>
        </w:tc>
      </w:tr>
      <w:tr w:rsidR="003A7088" w:rsidRPr="00430F31" w:rsidTr="001A0676">
        <w:tc>
          <w:tcPr>
            <w:tcW w:w="2600" w:type="dxa"/>
          </w:tcPr>
          <w:p w:rsidR="003A7088" w:rsidRPr="00430F31" w:rsidRDefault="003A7088" w:rsidP="001A0676">
            <w:pPr>
              <w:pStyle w:val="9"/>
              <w:shd w:val="clear" w:color="auto" w:fill="auto"/>
              <w:spacing w:before="0" w:line="240" w:lineRule="auto"/>
              <w:ind w:right="120" w:firstLine="0"/>
              <w:rPr>
                <w:sz w:val="28"/>
                <w:szCs w:val="28"/>
                <w:lang w:val="uk-UA"/>
              </w:rPr>
            </w:pPr>
            <w:r w:rsidRPr="00430F31">
              <w:rPr>
                <w:sz w:val="28"/>
                <w:szCs w:val="28"/>
                <w:lang w:val="uk-UA"/>
              </w:rPr>
              <w:t>Нітрити</w:t>
            </w:r>
          </w:p>
        </w:tc>
        <w:tc>
          <w:tcPr>
            <w:tcW w:w="1311"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2,193</w:t>
            </w:r>
          </w:p>
        </w:tc>
        <w:tc>
          <w:tcPr>
            <w:tcW w:w="2233"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84,4</w:t>
            </w:r>
          </w:p>
        </w:tc>
        <w:tc>
          <w:tcPr>
            <w:tcW w:w="1559" w:type="dxa"/>
            <w:vMerge/>
          </w:tcPr>
          <w:p w:rsidR="003A7088" w:rsidRPr="00430F31" w:rsidRDefault="003A7088" w:rsidP="001A0676">
            <w:pPr>
              <w:pStyle w:val="9"/>
              <w:shd w:val="clear" w:color="auto" w:fill="auto"/>
              <w:spacing w:before="0" w:line="240" w:lineRule="auto"/>
              <w:ind w:right="120" w:firstLine="0"/>
              <w:jc w:val="center"/>
              <w:rPr>
                <w:sz w:val="28"/>
                <w:szCs w:val="28"/>
                <w:lang w:val="uk-UA"/>
              </w:rPr>
            </w:pPr>
          </w:p>
        </w:tc>
        <w:tc>
          <w:tcPr>
            <w:tcW w:w="2090" w:type="dxa"/>
          </w:tcPr>
          <w:p w:rsidR="003A7088" w:rsidRPr="00430F31" w:rsidRDefault="003A7088" w:rsidP="001A0676">
            <w:pPr>
              <w:pStyle w:val="9"/>
              <w:shd w:val="clear" w:color="auto" w:fill="auto"/>
              <w:spacing w:before="0" w:line="240" w:lineRule="auto"/>
              <w:ind w:right="120" w:firstLine="0"/>
              <w:jc w:val="center"/>
              <w:rPr>
                <w:sz w:val="28"/>
                <w:szCs w:val="28"/>
                <w:lang w:val="uk-UA"/>
              </w:rPr>
            </w:pPr>
            <w:r w:rsidRPr="00430F31">
              <w:rPr>
                <w:sz w:val="28"/>
                <w:szCs w:val="28"/>
                <w:lang w:val="uk-UA"/>
              </w:rPr>
              <w:t>0,89</w:t>
            </w:r>
          </w:p>
        </w:tc>
      </w:tr>
    </w:tbl>
    <w:p w:rsidR="003A7088" w:rsidRPr="00430F31" w:rsidRDefault="003A7088" w:rsidP="003A7088">
      <w:pPr>
        <w:pStyle w:val="9"/>
        <w:shd w:val="clear" w:color="auto" w:fill="auto"/>
        <w:spacing w:before="0" w:line="360" w:lineRule="auto"/>
        <w:ind w:right="23" w:firstLine="709"/>
        <w:rPr>
          <w:sz w:val="28"/>
          <w:szCs w:val="28"/>
          <w:lang w:val="uk-UA"/>
        </w:rPr>
      </w:pPr>
    </w:p>
    <w:p w:rsidR="003A7088" w:rsidRPr="00430F31" w:rsidRDefault="003A7088" w:rsidP="003A7088">
      <w:pPr>
        <w:pStyle w:val="9"/>
        <w:shd w:val="clear" w:color="auto" w:fill="auto"/>
        <w:spacing w:before="0" w:line="360" w:lineRule="auto"/>
        <w:ind w:right="23" w:firstLine="709"/>
        <w:rPr>
          <w:sz w:val="28"/>
          <w:szCs w:val="28"/>
          <w:lang w:val="uk-UA"/>
        </w:rPr>
      </w:pPr>
      <w:r w:rsidRPr="00430F31">
        <w:rPr>
          <w:sz w:val="28"/>
          <w:szCs w:val="28"/>
          <w:lang w:val="uk-UA"/>
        </w:rPr>
        <w:t xml:space="preserve">Господарсько-побутові стічні води надходять в водовідвідну мережу від житлових будинків, побутових приміщень промислових підприємств, комбінатів </w:t>
      </w:r>
      <w:r w:rsidRPr="00430F31">
        <w:rPr>
          <w:sz w:val="28"/>
          <w:szCs w:val="28"/>
          <w:lang w:val="uk-UA"/>
        </w:rPr>
        <w:lastRenderedPageBreak/>
        <w:t>громадського харчування і лікувальних установ. У складі таких вод розрізняють фекальні стічні води і господарські, забруднені різними господарськими покидьками, миючими засобами. Господарсько-побутові стічні води завжди містять велику кількість мікроорганізмів, які є продуктами життєдіяльності людини, серед яких можуть бути і патогенні. Особливістю господарсько-побутових стічних вод є відносна сталість їх складу. Основна частина органічних забруднень таких вод представлена білками, жирами, вуглеводами та продуктами їх розкладу.</w:t>
      </w:r>
    </w:p>
    <w:p w:rsidR="003A7088" w:rsidRPr="00430F31" w:rsidRDefault="003A7088" w:rsidP="003A7088">
      <w:pPr>
        <w:pStyle w:val="9"/>
        <w:shd w:val="clear" w:color="auto" w:fill="auto"/>
        <w:spacing w:before="0" w:line="360" w:lineRule="auto"/>
        <w:ind w:left="20" w:right="20" w:firstLine="709"/>
        <w:rPr>
          <w:sz w:val="28"/>
          <w:szCs w:val="28"/>
          <w:lang w:val="uk-UA"/>
        </w:rPr>
      </w:pPr>
      <w:r w:rsidRPr="00430F31">
        <w:rPr>
          <w:sz w:val="28"/>
          <w:szCs w:val="28"/>
          <w:lang w:val="uk-UA"/>
        </w:rPr>
        <w:t>Неорганічні домішки представлені частинками кварцового піску, глини, солі, що утворюються в процесі життєдіяльності людини. До останніх відносять фосфати, гідрокарбонати, амонійні солі. Із загальної маси забруднень побутових стічних вод на частку органічних речовин припадає 45-58 % [2].</w:t>
      </w:r>
      <w:bookmarkStart w:id="1" w:name="bookmark1"/>
    </w:p>
    <w:p w:rsidR="003A7088" w:rsidRPr="00430F31" w:rsidRDefault="003A7088" w:rsidP="003A7088">
      <w:pPr>
        <w:pStyle w:val="9"/>
        <w:shd w:val="clear" w:color="auto" w:fill="auto"/>
        <w:spacing w:before="0" w:line="360" w:lineRule="auto"/>
        <w:ind w:right="20" w:firstLine="709"/>
        <w:rPr>
          <w:b/>
          <w:sz w:val="28"/>
          <w:szCs w:val="28"/>
          <w:lang w:val="uk-UA"/>
        </w:rPr>
      </w:pPr>
    </w:p>
    <w:p w:rsidR="003A7088" w:rsidRPr="00903DCF" w:rsidRDefault="003A7088" w:rsidP="00903DCF">
      <w:pPr>
        <w:pStyle w:val="9"/>
        <w:numPr>
          <w:ilvl w:val="1"/>
          <w:numId w:val="17"/>
        </w:numPr>
        <w:shd w:val="clear" w:color="auto" w:fill="auto"/>
        <w:spacing w:before="0" w:line="360" w:lineRule="auto"/>
        <w:ind w:right="20"/>
        <w:rPr>
          <w:b/>
          <w:sz w:val="28"/>
          <w:szCs w:val="28"/>
          <w:lang w:val="uk-UA"/>
        </w:rPr>
      </w:pPr>
      <w:r w:rsidRPr="00430F31">
        <w:rPr>
          <w:b/>
          <w:sz w:val="28"/>
          <w:szCs w:val="28"/>
          <w:lang w:val="uk-UA"/>
        </w:rPr>
        <w:t>Умови приймання стічних вод у міську систему водовідведення</w:t>
      </w:r>
      <w:bookmarkEnd w:id="1"/>
    </w:p>
    <w:p w:rsidR="003A7088" w:rsidRPr="00430F31" w:rsidRDefault="003A7088" w:rsidP="003A7088">
      <w:pPr>
        <w:pStyle w:val="9"/>
        <w:shd w:val="clear" w:color="auto" w:fill="auto"/>
        <w:spacing w:before="0" w:line="360" w:lineRule="auto"/>
        <w:ind w:left="20" w:right="20" w:firstLine="709"/>
        <w:rPr>
          <w:sz w:val="28"/>
          <w:szCs w:val="28"/>
          <w:lang w:val="uk-UA"/>
        </w:rPr>
      </w:pPr>
      <w:r w:rsidRPr="00430F31">
        <w:rPr>
          <w:sz w:val="28"/>
          <w:szCs w:val="28"/>
          <w:lang w:val="uk-UA"/>
        </w:rPr>
        <w:t>Потрібний ступінь очищення стічних вод визначається умовами приймання їх у міську систему водовідведення. В міську каналізацію дозволяється скидати (приймати) стічні води, які не призведуть до порушення каналізаційної мережі. Є безпечними для обслуговуючого персоналу.</w:t>
      </w:r>
    </w:p>
    <w:p w:rsidR="003A7088" w:rsidRPr="00430F31" w:rsidRDefault="003A7088" w:rsidP="003A7088">
      <w:pPr>
        <w:pStyle w:val="9"/>
        <w:shd w:val="clear" w:color="auto" w:fill="auto"/>
        <w:spacing w:before="0" w:line="360" w:lineRule="auto"/>
        <w:ind w:left="20" w:right="20" w:firstLine="709"/>
        <w:rPr>
          <w:sz w:val="28"/>
          <w:szCs w:val="28"/>
          <w:lang w:val="uk-UA"/>
        </w:rPr>
      </w:pPr>
      <w:r w:rsidRPr="00430F31">
        <w:rPr>
          <w:sz w:val="28"/>
          <w:szCs w:val="28"/>
          <w:lang w:val="uk-UA"/>
        </w:rPr>
        <w:t>Згідно з [3] ГДК амонію у питній воді становить не більше 1,5 мг/дм</w:t>
      </w:r>
      <w:r w:rsidRPr="00430F31">
        <w:rPr>
          <w:sz w:val="28"/>
          <w:szCs w:val="28"/>
          <w:vertAlign w:val="superscript"/>
          <w:lang w:val="uk-UA"/>
        </w:rPr>
        <w:t>3</w:t>
      </w:r>
      <w:r w:rsidRPr="00430F31">
        <w:rPr>
          <w:sz w:val="28"/>
          <w:szCs w:val="28"/>
          <w:lang w:val="uk-UA"/>
        </w:rPr>
        <w:t>. Згідно з [4] допустимі концентрації амонію у стічних водах, які скидаються до міської каналізації, 30 мг/дм</w:t>
      </w:r>
      <w:r w:rsidRPr="00430F31">
        <w:rPr>
          <w:sz w:val="28"/>
          <w:szCs w:val="28"/>
          <w:vertAlign w:val="superscript"/>
          <w:lang w:val="uk-UA"/>
        </w:rPr>
        <w:t>3</w:t>
      </w:r>
      <w:r w:rsidRPr="00430F31">
        <w:rPr>
          <w:sz w:val="28"/>
          <w:szCs w:val="28"/>
          <w:lang w:val="uk-UA"/>
        </w:rPr>
        <w:t>. Нормативом скиду амонію зі зворотними водами БСА є 6 мг/дм</w:t>
      </w:r>
      <w:r w:rsidRPr="00430F31">
        <w:rPr>
          <w:sz w:val="28"/>
          <w:szCs w:val="28"/>
          <w:vertAlign w:val="superscript"/>
          <w:lang w:val="uk-UA"/>
        </w:rPr>
        <w:t>3</w:t>
      </w:r>
      <w:r w:rsidRPr="00430F31">
        <w:rPr>
          <w:sz w:val="28"/>
          <w:szCs w:val="28"/>
          <w:lang w:val="uk-UA"/>
        </w:rPr>
        <w:t>.</w:t>
      </w:r>
      <w:bookmarkStart w:id="2" w:name="bookmark2"/>
    </w:p>
    <w:p w:rsidR="003A7088" w:rsidRPr="00430F31" w:rsidRDefault="003A7088" w:rsidP="003A7088">
      <w:pPr>
        <w:pStyle w:val="9"/>
        <w:shd w:val="clear" w:color="auto" w:fill="auto"/>
        <w:spacing w:before="0" w:line="360" w:lineRule="auto"/>
        <w:ind w:right="20" w:firstLine="0"/>
        <w:rPr>
          <w:b/>
          <w:sz w:val="28"/>
          <w:szCs w:val="28"/>
          <w:lang w:val="uk-UA"/>
        </w:rPr>
      </w:pPr>
    </w:p>
    <w:p w:rsidR="003A7088" w:rsidRPr="00903DCF" w:rsidRDefault="003A7088" w:rsidP="00F02766">
      <w:pPr>
        <w:pStyle w:val="9"/>
        <w:shd w:val="clear" w:color="auto" w:fill="auto"/>
        <w:spacing w:before="0" w:line="360" w:lineRule="auto"/>
        <w:ind w:left="20" w:right="20" w:firstLine="709"/>
        <w:jc w:val="left"/>
        <w:rPr>
          <w:b/>
          <w:sz w:val="28"/>
          <w:szCs w:val="28"/>
          <w:lang w:val="uk-UA"/>
        </w:rPr>
      </w:pPr>
      <w:r w:rsidRPr="00430F31">
        <w:rPr>
          <w:b/>
          <w:sz w:val="28"/>
          <w:szCs w:val="28"/>
          <w:lang w:val="uk-UA"/>
        </w:rPr>
        <w:t>1.2 Умови скидання стічних вод у водойми</w:t>
      </w:r>
      <w:bookmarkEnd w:id="2"/>
    </w:p>
    <w:p w:rsidR="003A7088" w:rsidRPr="00430F31" w:rsidRDefault="003A7088" w:rsidP="003A7088">
      <w:pPr>
        <w:pStyle w:val="9"/>
        <w:shd w:val="clear" w:color="auto" w:fill="auto"/>
        <w:spacing w:before="0" w:line="360" w:lineRule="auto"/>
        <w:ind w:left="20" w:right="20" w:firstLine="709"/>
        <w:rPr>
          <w:sz w:val="28"/>
          <w:szCs w:val="28"/>
          <w:lang w:val="uk-UA"/>
        </w:rPr>
      </w:pPr>
      <w:r w:rsidRPr="00430F31">
        <w:rPr>
          <w:sz w:val="28"/>
          <w:szCs w:val="28"/>
          <w:lang w:val="uk-UA"/>
        </w:rPr>
        <w:t xml:space="preserve">Українське законодавство у сфері охорони водного середовища використовує підхід, згідно з яким гранично допустима концентрація забруднюючої речовини у </w:t>
      </w:r>
      <w:r w:rsidRPr="00430F31">
        <w:rPr>
          <w:sz w:val="28"/>
          <w:szCs w:val="28"/>
          <w:lang w:val="uk-UA" w:eastAsia="ru-RU" w:bidi="ru-RU"/>
        </w:rPr>
        <w:t xml:space="preserve">зворотніх водах </w:t>
      </w:r>
      <w:r w:rsidRPr="00430F31">
        <w:rPr>
          <w:sz w:val="28"/>
          <w:szCs w:val="28"/>
          <w:lang w:val="uk-UA"/>
        </w:rPr>
        <w:t xml:space="preserve">розраховується </w:t>
      </w:r>
      <w:r w:rsidRPr="00430F31">
        <w:rPr>
          <w:sz w:val="28"/>
          <w:szCs w:val="28"/>
          <w:lang w:val="uk-UA" w:eastAsia="ru-RU" w:bidi="ru-RU"/>
        </w:rPr>
        <w:t xml:space="preserve">таким чином, </w:t>
      </w:r>
      <w:r w:rsidRPr="00430F31">
        <w:rPr>
          <w:sz w:val="28"/>
          <w:szCs w:val="28"/>
          <w:lang w:val="uk-UA"/>
        </w:rPr>
        <w:t xml:space="preserve">щоб після змішування зворотної води з водами водного об’єкту концентрація речовини не перевищувала нормативів якості води відповідно до виду </w:t>
      </w:r>
      <w:r w:rsidRPr="00430F31">
        <w:rPr>
          <w:sz w:val="28"/>
          <w:szCs w:val="28"/>
          <w:lang w:val="uk-UA"/>
        </w:rPr>
        <w:lastRenderedPageBreak/>
        <w:t>водокористування водойми [5].</w:t>
      </w:r>
    </w:p>
    <w:p w:rsidR="003A7088" w:rsidRPr="00430F31" w:rsidRDefault="003A7088" w:rsidP="003A7088">
      <w:pPr>
        <w:pStyle w:val="9"/>
        <w:shd w:val="clear" w:color="auto" w:fill="auto"/>
        <w:spacing w:before="0" w:line="360" w:lineRule="auto"/>
        <w:ind w:left="20" w:right="120" w:firstLine="709"/>
        <w:rPr>
          <w:sz w:val="28"/>
          <w:szCs w:val="28"/>
          <w:lang w:val="uk-UA"/>
        </w:rPr>
      </w:pPr>
      <w:r w:rsidRPr="00430F31">
        <w:rPr>
          <w:sz w:val="28"/>
          <w:szCs w:val="28"/>
          <w:lang w:val="uk-UA"/>
        </w:rPr>
        <w:t xml:space="preserve">Для розрахунку гранично допустимих скидів </w:t>
      </w:r>
      <w:r w:rsidRPr="00430F31">
        <w:rPr>
          <w:sz w:val="28"/>
          <w:szCs w:val="28"/>
          <w:lang w:val="uk-UA" w:eastAsia="ru-RU" w:bidi="ru-RU"/>
        </w:rPr>
        <w:t>(Г</w:t>
      </w:r>
      <w:r w:rsidRPr="00430F31">
        <w:rPr>
          <w:sz w:val="28"/>
          <w:szCs w:val="28"/>
          <w:lang w:val="uk-UA"/>
        </w:rPr>
        <w:t xml:space="preserve">ДС) основними параметрами є фонові концентрації забруднювачів, їх концентрації в очищеній стічній воді та кратність розбавлення. У разі, коли фонові концентрації речовин перевищують нормативні значення, гранично допустима концентрація їх у зворотних водах встановлюється на рівні нормативної. Існує три види водокористування - господарсько-питне, комунально-побутове та рибогосподарське (першої та другої категорій) - для яких нормативи якості, і, відповідно, граничні концентрації сполук азоту та фосфору, є різними. Стосовно азоту та фосфору нормативи господарсько-питного та комунально-побутового водокористування не відрізняються між собою. Також однаковими є нормативи для першої та другої категорії рибогосподарського водокористування. Згадані вище нормативи наведені у </w:t>
      </w:r>
      <w:r w:rsidRPr="00430F31">
        <w:rPr>
          <w:sz w:val="28"/>
          <w:szCs w:val="28"/>
          <w:lang w:val="uk-UA" w:eastAsia="ru-RU" w:bidi="ru-RU"/>
        </w:rPr>
        <w:t xml:space="preserve">табл. </w:t>
      </w:r>
      <w:r w:rsidRPr="00430F31">
        <w:rPr>
          <w:sz w:val="28"/>
          <w:szCs w:val="28"/>
          <w:lang w:val="uk-UA"/>
        </w:rPr>
        <w:t>1.2.</w:t>
      </w:r>
    </w:p>
    <w:p w:rsidR="003A7088" w:rsidRPr="00430F31" w:rsidRDefault="003A7088" w:rsidP="003A7088">
      <w:pPr>
        <w:pStyle w:val="9"/>
        <w:shd w:val="clear" w:color="auto" w:fill="auto"/>
        <w:spacing w:before="0" w:line="360" w:lineRule="auto"/>
        <w:ind w:left="140" w:right="120" w:firstLine="709"/>
        <w:rPr>
          <w:sz w:val="28"/>
          <w:szCs w:val="28"/>
          <w:lang w:val="uk-UA"/>
        </w:rPr>
      </w:pPr>
    </w:p>
    <w:p w:rsidR="003A7088" w:rsidRPr="00430F31" w:rsidRDefault="003A7088" w:rsidP="003A7088">
      <w:pPr>
        <w:pStyle w:val="9"/>
        <w:shd w:val="clear" w:color="auto" w:fill="auto"/>
        <w:spacing w:before="0" w:line="360" w:lineRule="auto"/>
        <w:ind w:left="140" w:right="120" w:firstLine="709"/>
        <w:rPr>
          <w:sz w:val="28"/>
          <w:szCs w:val="28"/>
          <w:lang w:val="uk-UA"/>
        </w:rPr>
      </w:pPr>
      <w:r w:rsidRPr="00430F31">
        <w:rPr>
          <w:sz w:val="28"/>
          <w:szCs w:val="28"/>
          <w:lang w:val="uk-UA"/>
        </w:rPr>
        <w:t>Таблиця 1.2 - Граничні концентрації сполук азоту відповідно до виду водокористування</w:t>
      </w:r>
    </w:p>
    <w:tbl>
      <w:tblPr>
        <w:tblStyle w:val="a6"/>
        <w:tblW w:w="0" w:type="auto"/>
        <w:tblLook w:val="04A0" w:firstRow="1" w:lastRow="0" w:firstColumn="1" w:lastColumn="0" w:noHBand="0" w:noVBand="1"/>
      </w:tblPr>
      <w:tblGrid>
        <w:gridCol w:w="3284"/>
        <w:gridCol w:w="3284"/>
        <w:gridCol w:w="3285"/>
      </w:tblGrid>
      <w:tr w:rsidR="003A7088" w:rsidRPr="00430F31" w:rsidTr="001A0676">
        <w:tc>
          <w:tcPr>
            <w:tcW w:w="3284" w:type="dxa"/>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Назва забруднюючої речовини</w:t>
            </w:r>
          </w:p>
        </w:tc>
        <w:tc>
          <w:tcPr>
            <w:tcW w:w="3284" w:type="dxa"/>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Господарсько-питне та комунально-побутове [6]</w:t>
            </w:r>
          </w:p>
        </w:tc>
        <w:tc>
          <w:tcPr>
            <w:tcW w:w="3285" w:type="dxa"/>
            <w:vAlign w:val="center"/>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Рибогосподарське [7]</w:t>
            </w:r>
          </w:p>
        </w:tc>
      </w:tr>
      <w:tr w:rsidR="003A7088" w:rsidRPr="00430F31" w:rsidTr="001A0676">
        <w:tc>
          <w:tcPr>
            <w:tcW w:w="3284" w:type="dxa"/>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Азот амонійний мг/дм</w:t>
            </w:r>
            <w:r w:rsidRPr="00430F31">
              <w:rPr>
                <w:sz w:val="28"/>
                <w:szCs w:val="28"/>
                <w:vertAlign w:val="superscript"/>
                <w:lang w:val="uk-UA"/>
              </w:rPr>
              <w:t>3</w:t>
            </w:r>
          </w:p>
        </w:tc>
        <w:tc>
          <w:tcPr>
            <w:tcW w:w="3284"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2,0</w:t>
            </w:r>
          </w:p>
        </w:tc>
        <w:tc>
          <w:tcPr>
            <w:tcW w:w="3285"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0,39</w:t>
            </w:r>
          </w:p>
        </w:tc>
      </w:tr>
      <w:tr w:rsidR="003A7088" w:rsidRPr="00430F31" w:rsidTr="001A0676">
        <w:tc>
          <w:tcPr>
            <w:tcW w:w="3284" w:type="dxa"/>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Азот нітритний мг/дм</w:t>
            </w:r>
            <w:r w:rsidRPr="00430F31">
              <w:rPr>
                <w:sz w:val="28"/>
                <w:szCs w:val="28"/>
                <w:vertAlign w:val="superscript"/>
                <w:lang w:val="uk-UA"/>
              </w:rPr>
              <w:t>3</w:t>
            </w:r>
          </w:p>
        </w:tc>
        <w:tc>
          <w:tcPr>
            <w:tcW w:w="3284"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1,0</w:t>
            </w:r>
          </w:p>
        </w:tc>
        <w:tc>
          <w:tcPr>
            <w:tcW w:w="3285"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0,024</w:t>
            </w:r>
          </w:p>
        </w:tc>
      </w:tr>
      <w:tr w:rsidR="003A7088" w:rsidRPr="00430F31" w:rsidTr="001A0676">
        <w:tc>
          <w:tcPr>
            <w:tcW w:w="3284" w:type="dxa"/>
          </w:tcPr>
          <w:p w:rsidR="003A7088" w:rsidRPr="00430F31" w:rsidRDefault="003A7088" w:rsidP="001A0676">
            <w:pPr>
              <w:pStyle w:val="a5"/>
              <w:shd w:val="clear" w:color="auto" w:fill="auto"/>
              <w:spacing w:line="240" w:lineRule="auto"/>
              <w:ind w:firstLine="0"/>
              <w:jc w:val="center"/>
              <w:rPr>
                <w:sz w:val="28"/>
                <w:szCs w:val="28"/>
                <w:lang w:val="uk-UA"/>
              </w:rPr>
            </w:pPr>
            <w:r w:rsidRPr="00430F31">
              <w:rPr>
                <w:sz w:val="28"/>
                <w:szCs w:val="28"/>
                <w:lang w:val="uk-UA"/>
              </w:rPr>
              <w:t>Азот нітратний мг/дм</w:t>
            </w:r>
            <w:r w:rsidRPr="00430F31">
              <w:rPr>
                <w:sz w:val="28"/>
                <w:szCs w:val="28"/>
                <w:vertAlign w:val="superscript"/>
                <w:lang w:val="uk-UA"/>
              </w:rPr>
              <w:t>3</w:t>
            </w:r>
          </w:p>
        </w:tc>
        <w:tc>
          <w:tcPr>
            <w:tcW w:w="3284"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10,16</w:t>
            </w:r>
          </w:p>
        </w:tc>
        <w:tc>
          <w:tcPr>
            <w:tcW w:w="3285" w:type="dxa"/>
            <w:vAlign w:val="center"/>
          </w:tcPr>
          <w:p w:rsidR="003A7088" w:rsidRPr="00430F31" w:rsidRDefault="003A7088" w:rsidP="001A0676">
            <w:pPr>
              <w:pStyle w:val="a5"/>
              <w:shd w:val="clear" w:color="auto" w:fill="auto"/>
              <w:spacing w:line="360" w:lineRule="auto"/>
              <w:ind w:firstLine="0"/>
              <w:jc w:val="center"/>
              <w:rPr>
                <w:sz w:val="28"/>
                <w:szCs w:val="28"/>
                <w:lang w:val="uk-UA"/>
              </w:rPr>
            </w:pPr>
            <w:r w:rsidRPr="00430F31">
              <w:rPr>
                <w:sz w:val="28"/>
                <w:szCs w:val="28"/>
                <w:lang w:val="uk-UA"/>
              </w:rPr>
              <w:t>9,03</w:t>
            </w:r>
          </w:p>
        </w:tc>
      </w:tr>
    </w:tbl>
    <w:p w:rsidR="003A7088" w:rsidRPr="00430F31" w:rsidRDefault="003A7088" w:rsidP="003A7088">
      <w:pPr>
        <w:pStyle w:val="80"/>
        <w:keepNext/>
        <w:keepLines/>
        <w:shd w:val="clear" w:color="auto" w:fill="auto"/>
        <w:tabs>
          <w:tab w:val="left" w:pos="1237"/>
        </w:tabs>
        <w:spacing w:before="0" w:after="0" w:line="360" w:lineRule="auto"/>
        <w:rPr>
          <w:sz w:val="28"/>
          <w:szCs w:val="28"/>
          <w:lang w:val="uk-UA"/>
        </w:rPr>
      </w:pPr>
    </w:p>
    <w:p w:rsidR="003A7088" w:rsidRPr="00430F31" w:rsidRDefault="003A7088" w:rsidP="00F02766">
      <w:pPr>
        <w:pStyle w:val="80"/>
        <w:keepNext/>
        <w:keepLines/>
        <w:shd w:val="clear" w:color="auto" w:fill="auto"/>
        <w:tabs>
          <w:tab w:val="left" w:pos="1237"/>
        </w:tabs>
        <w:spacing w:before="0" w:after="0" w:line="360" w:lineRule="auto"/>
        <w:ind w:firstLine="709"/>
        <w:jc w:val="left"/>
        <w:rPr>
          <w:sz w:val="28"/>
          <w:szCs w:val="28"/>
          <w:lang w:val="uk-UA"/>
        </w:rPr>
      </w:pPr>
      <w:r w:rsidRPr="00430F31">
        <w:rPr>
          <w:sz w:val="28"/>
          <w:szCs w:val="28"/>
          <w:lang w:val="uk-UA"/>
        </w:rPr>
        <w:t>1.3 Методи вилучення амонію зі стічних вод</w:t>
      </w:r>
    </w:p>
    <w:p w:rsidR="003A7088" w:rsidRPr="00430F31" w:rsidRDefault="003A7088" w:rsidP="00F02766">
      <w:pPr>
        <w:pStyle w:val="9"/>
        <w:shd w:val="clear" w:color="auto" w:fill="auto"/>
        <w:spacing w:before="0" w:line="360" w:lineRule="auto"/>
        <w:ind w:left="140" w:right="120" w:firstLine="569"/>
        <w:rPr>
          <w:sz w:val="28"/>
          <w:szCs w:val="28"/>
          <w:lang w:val="uk-UA"/>
        </w:rPr>
      </w:pPr>
      <w:r w:rsidRPr="00430F31">
        <w:rPr>
          <w:sz w:val="28"/>
          <w:szCs w:val="28"/>
          <w:lang w:val="uk-UA"/>
        </w:rPr>
        <w:t>Основними задачами сучасних вимог до якості води, яку очищують, є вилучення біогенних елементів та глибока очистка води по БСК та завислим речовинам.</w:t>
      </w:r>
    </w:p>
    <w:p w:rsidR="003A7088" w:rsidRPr="00430F31" w:rsidRDefault="003A7088" w:rsidP="00F02766">
      <w:pPr>
        <w:pStyle w:val="9"/>
        <w:shd w:val="clear" w:color="auto" w:fill="auto"/>
        <w:spacing w:before="0" w:line="360" w:lineRule="auto"/>
        <w:ind w:left="180" w:right="20" w:firstLine="387"/>
        <w:rPr>
          <w:sz w:val="28"/>
          <w:szCs w:val="28"/>
          <w:lang w:val="uk-UA"/>
        </w:rPr>
      </w:pPr>
      <w:r w:rsidRPr="00430F31">
        <w:rPr>
          <w:sz w:val="28"/>
          <w:szCs w:val="28"/>
          <w:lang w:val="uk-UA"/>
        </w:rPr>
        <w:t xml:space="preserve">Потрапляння азоту у водойми, особливо разом з іншими біогенними елементами, виводить до евтрофікації водойм. </w:t>
      </w:r>
    </w:p>
    <w:p w:rsidR="003A7088" w:rsidRPr="00430F31" w:rsidRDefault="003A7088" w:rsidP="00F02766">
      <w:pPr>
        <w:pStyle w:val="9"/>
        <w:shd w:val="clear" w:color="auto" w:fill="auto"/>
        <w:spacing w:before="0" w:line="360" w:lineRule="auto"/>
        <w:ind w:left="180" w:right="20" w:firstLine="529"/>
        <w:rPr>
          <w:sz w:val="28"/>
          <w:szCs w:val="28"/>
          <w:lang w:val="uk-UA"/>
        </w:rPr>
      </w:pPr>
      <w:r w:rsidRPr="00430F31">
        <w:rPr>
          <w:sz w:val="28"/>
          <w:szCs w:val="28"/>
          <w:lang w:val="uk-UA"/>
        </w:rPr>
        <w:t xml:space="preserve">Аналіз досліджень, проведених </w:t>
      </w:r>
      <w:r w:rsidRPr="00430F31">
        <w:rPr>
          <w:sz w:val="28"/>
          <w:szCs w:val="28"/>
          <w:lang w:val="uk-UA" w:eastAsia="ru-RU" w:bidi="ru-RU"/>
        </w:rPr>
        <w:t xml:space="preserve">С. </w:t>
      </w:r>
      <w:r w:rsidRPr="00430F31">
        <w:rPr>
          <w:sz w:val="28"/>
          <w:szCs w:val="28"/>
          <w:lang w:val="uk-UA"/>
        </w:rPr>
        <w:t>В. Яковлевим, Т. А. Кирюхіною [</w:t>
      </w:r>
      <w:r w:rsidRPr="00430F31">
        <w:rPr>
          <w:rStyle w:val="11"/>
          <w:sz w:val="28"/>
          <w:szCs w:val="28"/>
        </w:rPr>
        <w:t>8</w:t>
      </w:r>
      <w:r w:rsidRPr="00430F31">
        <w:rPr>
          <w:sz w:val="28"/>
          <w:szCs w:val="28"/>
          <w:lang w:val="uk-UA"/>
        </w:rPr>
        <w:t xml:space="preserve">] та </w:t>
      </w:r>
      <w:r w:rsidRPr="00430F31">
        <w:rPr>
          <w:rStyle w:val="85pt"/>
          <w:sz w:val="28"/>
          <w:szCs w:val="28"/>
        </w:rPr>
        <w:lastRenderedPageBreak/>
        <w:t xml:space="preserve">іншими, </w:t>
      </w:r>
      <w:r w:rsidRPr="00430F31">
        <w:rPr>
          <w:sz w:val="28"/>
          <w:szCs w:val="28"/>
          <w:lang w:val="uk-UA"/>
        </w:rPr>
        <w:t>свідчить, що ефективність очищення стічних вод від сполук азоту та фосфору залежить як від складу стічних вод, так і від прийнятої технологічної схеми вилучення фосфору у процесі очищення стічних вод.</w:t>
      </w:r>
    </w:p>
    <w:p w:rsidR="003A7088" w:rsidRPr="00430F31" w:rsidRDefault="003A7088" w:rsidP="003A7088">
      <w:pPr>
        <w:pStyle w:val="9"/>
        <w:shd w:val="clear" w:color="auto" w:fill="auto"/>
        <w:spacing w:before="0" w:line="360" w:lineRule="auto"/>
        <w:ind w:left="20" w:right="20" w:firstLine="709"/>
        <w:rPr>
          <w:sz w:val="28"/>
          <w:szCs w:val="28"/>
          <w:lang w:val="uk-UA"/>
        </w:rPr>
      </w:pPr>
      <w:r w:rsidRPr="00892343">
        <w:rPr>
          <w:sz w:val="28"/>
          <w:szCs w:val="28"/>
          <w:lang w:val="uk-UA"/>
        </w:rPr>
        <w:t>Для очищення стічних вод від сполук амонію використовуються реагентні та біологічні методи, метод іонного обміну на штучних та природних сорбентах та комбіновані методи характеристика яких наведена нижче.</w:t>
      </w:r>
    </w:p>
    <w:p w:rsidR="003A7088" w:rsidRPr="00430F31" w:rsidRDefault="003A7088" w:rsidP="003A7088">
      <w:pPr>
        <w:pStyle w:val="9"/>
        <w:shd w:val="clear" w:color="auto" w:fill="auto"/>
        <w:spacing w:before="0" w:line="360" w:lineRule="auto"/>
        <w:ind w:left="20" w:right="20" w:firstLine="709"/>
        <w:rPr>
          <w:sz w:val="28"/>
          <w:szCs w:val="28"/>
          <w:lang w:val="uk-UA"/>
        </w:rPr>
      </w:pPr>
    </w:p>
    <w:p w:rsidR="003A7088" w:rsidRPr="00430F31" w:rsidRDefault="003A7088" w:rsidP="00F02766">
      <w:pPr>
        <w:pStyle w:val="80"/>
        <w:keepNext/>
        <w:keepLines/>
        <w:shd w:val="clear" w:color="auto" w:fill="auto"/>
        <w:tabs>
          <w:tab w:val="left" w:pos="1491"/>
        </w:tabs>
        <w:spacing w:before="0" w:after="0" w:line="360" w:lineRule="auto"/>
        <w:ind w:firstLine="709"/>
        <w:jc w:val="left"/>
        <w:rPr>
          <w:sz w:val="28"/>
          <w:szCs w:val="28"/>
          <w:lang w:val="uk-UA"/>
        </w:rPr>
      </w:pPr>
      <w:bookmarkStart w:id="3" w:name="bookmark4"/>
      <w:r w:rsidRPr="00430F31">
        <w:rPr>
          <w:sz w:val="28"/>
          <w:szCs w:val="28"/>
          <w:lang w:val="uk-UA"/>
        </w:rPr>
        <w:t>1.3.1 Реагентні метод</w:t>
      </w:r>
      <w:bookmarkEnd w:id="3"/>
      <w:r w:rsidRPr="00430F31">
        <w:rPr>
          <w:sz w:val="28"/>
          <w:szCs w:val="28"/>
          <w:lang w:val="uk-UA"/>
        </w:rPr>
        <w:t xml:space="preserve">и </w:t>
      </w:r>
    </w:p>
    <w:p w:rsidR="003A7088" w:rsidRPr="00430F31" w:rsidRDefault="003A7088" w:rsidP="003A7088">
      <w:pPr>
        <w:pStyle w:val="9"/>
        <w:shd w:val="clear" w:color="auto" w:fill="auto"/>
        <w:spacing w:before="0" w:line="360" w:lineRule="auto"/>
        <w:ind w:right="20" w:firstLine="709"/>
        <w:rPr>
          <w:sz w:val="28"/>
          <w:szCs w:val="28"/>
          <w:lang w:val="uk-UA"/>
        </w:rPr>
      </w:pPr>
      <w:r w:rsidRPr="00430F31">
        <w:rPr>
          <w:sz w:val="28"/>
          <w:szCs w:val="28"/>
          <w:lang w:val="uk-UA"/>
        </w:rPr>
        <w:t>До реагентний метод видалення амонію базується на хімічному осадженні, який є доступним і легко здійсненним для очищення великих обсягів стічних вод на діючих очисних спорудах, і передбачає використання реагентів на різних стадіях очищення.</w:t>
      </w:r>
    </w:p>
    <w:p w:rsidR="003A7088" w:rsidRPr="00430F31" w:rsidRDefault="003A7088" w:rsidP="003A7088">
      <w:pPr>
        <w:shd w:val="clear" w:color="auto" w:fill="FFFFFF"/>
        <w:spacing w:after="0" w:line="360" w:lineRule="auto"/>
        <w:ind w:firstLine="709"/>
        <w:contextualSpacing/>
        <w:jc w:val="both"/>
        <w:rPr>
          <w:rFonts w:ascii="Times New Roman" w:hAnsi="Times New Roman" w:cs="Times New Roman"/>
          <w:color w:val="222222"/>
          <w:sz w:val="28"/>
          <w:szCs w:val="28"/>
          <w:lang w:val="uk-UA"/>
        </w:rPr>
      </w:pPr>
      <w:r w:rsidRPr="00430F31">
        <w:rPr>
          <w:rFonts w:ascii="Times New Roman" w:eastAsia="Times New Roman" w:hAnsi="Times New Roman" w:cs="Times New Roman"/>
          <w:sz w:val="28"/>
          <w:szCs w:val="28"/>
          <w:lang w:val="uk-UA" w:eastAsia="ru-RU"/>
        </w:rPr>
        <w:t>Хімічне осадження з утворенням магній-амоній фосфату є ефективною технологією для вилучення амонійного азоту. У роботі [9] досліджували термодинамічне моделювання програми PHREEQC для вилучення амонійного азоту, щоб оцінити вплив факторів реакції на осадження магній-амоній фосфату (МАФ). Індекс насичення магній-амоній фосфату логарифмічно зростав разом з молярним співвідношенням Mg</w:t>
      </w:r>
      <w:r w:rsidRPr="00430F31">
        <w:rPr>
          <w:rFonts w:ascii="Times New Roman" w:eastAsia="Times New Roman" w:hAnsi="Times New Roman" w:cs="Times New Roman"/>
          <w:sz w:val="28"/>
          <w:szCs w:val="28"/>
          <w:vertAlign w:val="superscript"/>
          <w:lang w:val="uk-UA" w:eastAsia="ru-RU"/>
        </w:rPr>
        <w:t>2+</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 xml:space="preserve"> і початковою концентрацією амонійного азоту, в той час як він зменшується зі збільшенням молярних співвідношень Ca</w:t>
      </w:r>
      <w:r w:rsidRPr="00430F31">
        <w:rPr>
          <w:rFonts w:ascii="Times New Roman" w:eastAsia="Times New Roman" w:hAnsi="Times New Roman" w:cs="Times New Roman"/>
          <w:sz w:val="28"/>
          <w:szCs w:val="28"/>
          <w:vertAlign w:val="superscript"/>
          <w:lang w:val="uk-UA" w:eastAsia="ru-RU"/>
        </w:rPr>
        <w:t>2+</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 xml:space="preserve"> та CO</w:t>
      </w:r>
      <w:r w:rsidRPr="00430F31">
        <w:rPr>
          <w:rFonts w:ascii="Times New Roman" w:eastAsia="Times New Roman" w:hAnsi="Times New Roman" w:cs="Times New Roman"/>
          <w:sz w:val="28"/>
          <w:szCs w:val="28"/>
          <w:vertAlign w:val="subscript"/>
          <w:lang w:val="uk-UA" w:eastAsia="ru-RU"/>
        </w:rPr>
        <w:t>3</w:t>
      </w:r>
      <w:r w:rsidRPr="00430F31">
        <w:rPr>
          <w:rFonts w:ascii="Times New Roman" w:eastAsia="Times New Roman" w:hAnsi="Times New Roman" w:cs="Times New Roman"/>
          <w:sz w:val="28"/>
          <w:szCs w:val="28"/>
          <w:vertAlign w:val="superscript"/>
          <w:lang w:val="uk-UA" w:eastAsia="ru-RU"/>
        </w:rPr>
        <w:t>2-</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w:t>
      </w:r>
      <w:r w:rsidR="00AA1540">
        <w:rPr>
          <w:rFonts w:ascii="Times New Roman" w:hAnsi="Times New Roman" w:cs="Times New Roman"/>
          <w:sz w:val="28"/>
          <w:szCs w:val="28"/>
          <w:lang w:val="uk-UA"/>
        </w:rPr>
        <w:t xml:space="preserve"> </w:t>
      </w:r>
      <w:r w:rsidRPr="00430F31">
        <w:rPr>
          <w:rFonts w:ascii="Times New Roman" w:hAnsi="Times New Roman" w:cs="Times New Roman"/>
          <w:color w:val="222222"/>
          <w:sz w:val="28"/>
          <w:szCs w:val="28"/>
          <w:lang w:val="uk-UA"/>
        </w:rPr>
        <w:t xml:space="preserve">Встановлено, що оптимальними умовами для хімічного осадження амонію є молярне співвідношення Мg/N/Р – 1:1:1, рН=10 та час контакту 30 хв </w:t>
      </w:r>
      <w:r w:rsidRPr="00430F31">
        <w:rPr>
          <w:rFonts w:ascii="Times New Roman" w:eastAsia="Times New Roman" w:hAnsi="Times New Roman" w:cs="Times New Roman"/>
          <w:sz w:val="28"/>
          <w:szCs w:val="28"/>
          <w:lang w:val="uk-UA" w:eastAsia="ru-RU"/>
        </w:rPr>
        <w:t>[10]</w:t>
      </w:r>
      <w:r w:rsidRPr="00430F31">
        <w:rPr>
          <w:rFonts w:ascii="Times New Roman" w:hAnsi="Times New Roman" w:cs="Times New Roman"/>
          <w:color w:val="222222"/>
          <w:sz w:val="28"/>
          <w:szCs w:val="28"/>
          <w:lang w:val="uk-UA"/>
        </w:rPr>
        <w:t>.</w:t>
      </w:r>
    </w:p>
    <w:p w:rsidR="003A7088" w:rsidRPr="00430F31" w:rsidRDefault="003A7088" w:rsidP="003A7088">
      <w:pPr>
        <w:spacing w:after="0" w:line="360" w:lineRule="auto"/>
        <w:ind w:firstLine="709"/>
        <w:contextualSpacing/>
        <w:jc w:val="both"/>
        <w:rPr>
          <w:rFonts w:ascii="Times New Roman" w:hAnsi="Times New Roman" w:cs="Times New Roman"/>
          <w:color w:val="222222"/>
          <w:sz w:val="28"/>
          <w:szCs w:val="28"/>
          <w:shd w:val="clear" w:color="auto" w:fill="FFFFFF"/>
          <w:lang w:val="uk-UA"/>
        </w:rPr>
      </w:pPr>
      <w:r w:rsidRPr="00430F31">
        <w:rPr>
          <w:rFonts w:ascii="Times New Roman" w:hAnsi="Times New Roman" w:cs="Times New Roman"/>
          <w:color w:val="222222"/>
          <w:sz w:val="28"/>
          <w:szCs w:val="28"/>
          <w:shd w:val="clear" w:color="auto" w:fill="FFFFFF"/>
          <w:lang w:val="uk-UA"/>
        </w:rPr>
        <w:t xml:space="preserve">В якості недорогого джерела магнію для видалення амонію із стічних вод у вигляді струвіту може використовуватись магнезит </w:t>
      </w:r>
      <w:r w:rsidRPr="00430F31">
        <w:rPr>
          <w:rFonts w:ascii="Times New Roman" w:eastAsia="Times New Roman" w:hAnsi="Times New Roman" w:cs="Times New Roman"/>
          <w:sz w:val="28"/>
          <w:szCs w:val="28"/>
          <w:lang w:val="uk-UA" w:eastAsia="ru-RU"/>
        </w:rPr>
        <w:t>[11]</w:t>
      </w:r>
      <w:r w:rsidRPr="00430F31">
        <w:rPr>
          <w:rFonts w:ascii="Times New Roman" w:hAnsi="Times New Roman" w:cs="Times New Roman"/>
          <w:color w:val="222222"/>
          <w:sz w:val="28"/>
          <w:szCs w:val="28"/>
          <w:shd w:val="clear" w:color="auto" w:fill="FFFFFF"/>
          <w:lang w:val="uk-UA"/>
        </w:rPr>
        <w:t xml:space="preserve">. Оскільки розчинність магнезиту є низькою, тому спочатку необхідно розкласти його до оксиду магнію, який має більш високу швидкість реакції. Оптимальною температурою розкладання магнезиту є 700°С протягом 1,5 год. Результати дослідження показали, що при контакті магнезиту зі стоками протягом 6 год концентрація </w:t>
      </w:r>
      <w:r w:rsidRPr="00430F31">
        <w:rPr>
          <w:rFonts w:ascii="Times New Roman" w:hAnsi="Times New Roman" w:cs="Times New Roman"/>
          <w:color w:val="222222"/>
          <w:sz w:val="28"/>
          <w:szCs w:val="28"/>
          <w:shd w:val="clear" w:color="auto" w:fill="FFFFFF"/>
          <w:lang w:val="uk-UA"/>
        </w:rPr>
        <w:lastRenderedPageBreak/>
        <w:t>фосфору різко впала з початкової 9105 мг/дм</w:t>
      </w:r>
      <w:r w:rsidRPr="00430F31">
        <w:rPr>
          <w:rFonts w:ascii="Times New Roman" w:hAnsi="Times New Roman" w:cs="Times New Roman"/>
          <w:color w:val="222222"/>
          <w:sz w:val="28"/>
          <w:szCs w:val="28"/>
          <w:shd w:val="clear" w:color="auto" w:fill="FFFFFF"/>
          <w:vertAlign w:val="superscript"/>
          <w:lang w:val="uk-UA"/>
        </w:rPr>
        <w:t>3</w:t>
      </w:r>
      <w:r w:rsidRPr="00430F31">
        <w:rPr>
          <w:rFonts w:ascii="Times New Roman" w:hAnsi="Times New Roman" w:cs="Times New Roman"/>
          <w:color w:val="222222"/>
          <w:sz w:val="28"/>
          <w:szCs w:val="28"/>
          <w:shd w:val="clear" w:color="auto" w:fill="FFFFFF"/>
          <w:lang w:val="uk-UA"/>
        </w:rPr>
        <w:t xml:space="preserve"> до 198,8÷29,8 мг/дм</w:t>
      </w:r>
      <w:r w:rsidRPr="00430F31">
        <w:rPr>
          <w:rFonts w:ascii="Times New Roman" w:hAnsi="Times New Roman" w:cs="Times New Roman"/>
          <w:color w:val="222222"/>
          <w:sz w:val="28"/>
          <w:szCs w:val="28"/>
          <w:shd w:val="clear" w:color="auto" w:fill="FFFFFF"/>
          <w:vertAlign w:val="superscript"/>
          <w:lang w:val="uk-UA"/>
        </w:rPr>
        <w:t>3</w:t>
      </w:r>
      <w:r w:rsidRPr="00430F31">
        <w:rPr>
          <w:rFonts w:ascii="Times New Roman" w:hAnsi="Times New Roman" w:cs="Times New Roman"/>
          <w:color w:val="222222"/>
          <w:sz w:val="28"/>
          <w:szCs w:val="28"/>
          <w:shd w:val="clear" w:color="auto" w:fill="FFFFFF"/>
          <w:lang w:val="uk-UA"/>
        </w:rPr>
        <w:t>, а концентрація амонію від вихідної 5287 мг/дм</w:t>
      </w:r>
      <w:r w:rsidRPr="00430F31">
        <w:rPr>
          <w:rFonts w:ascii="Times New Roman" w:hAnsi="Times New Roman" w:cs="Times New Roman"/>
          <w:color w:val="222222"/>
          <w:sz w:val="28"/>
          <w:szCs w:val="28"/>
          <w:shd w:val="clear" w:color="auto" w:fill="FFFFFF"/>
          <w:vertAlign w:val="superscript"/>
          <w:lang w:val="uk-UA"/>
        </w:rPr>
        <w:t>3</w:t>
      </w:r>
      <w:r w:rsidRPr="00430F31">
        <w:rPr>
          <w:rFonts w:ascii="Times New Roman" w:hAnsi="Times New Roman" w:cs="Times New Roman"/>
          <w:color w:val="222222"/>
          <w:sz w:val="28"/>
          <w:szCs w:val="28"/>
          <w:shd w:val="clear" w:color="auto" w:fill="FFFFFF"/>
          <w:lang w:val="uk-UA"/>
        </w:rPr>
        <w:t>до 540-520 мг/дм</w:t>
      </w:r>
      <w:r w:rsidRPr="00430F31">
        <w:rPr>
          <w:rFonts w:ascii="Times New Roman" w:hAnsi="Times New Roman" w:cs="Times New Roman"/>
          <w:color w:val="222222"/>
          <w:sz w:val="28"/>
          <w:szCs w:val="28"/>
          <w:shd w:val="clear" w:color="auto" w:fill="FFFFFF"/>
          <w:vertAlign w:val="superscript"/>
          <w:lang w:val="uk-UA"/>
        </w:rPr>
        <w:t>3</w:t>
      </w:r>
      <w:r w:rsidRPr="00430F31">
        <w:rPr>
          <w:rFonts w:ascii="Times New Roman" w:hAnsi="Times New Roman" w:cs="Times New Roman"/>
          <w:color w:val="222222"/>
          <w:sz w:val="28"/>
          <w:szCs w:val="28"/>
          <w:shd w:val="clear" w:color="auto" w:fill="FFFFFF"/>
          <w:lang w:val="uk-UA"/>
        </w:rPr>
        <w:t>.</w:t>
      </w:r>
    </w:p>
    <w:p w:rsidR="003A7088" w:rsidRPr="00430F31" w:rsidRDefault="003A7088" w:rsidP="003A7088">
      <w:pPr>
        <w:pStyle w:val="af7"/>
        <w:shd w:val="clear" w:color="auto" w:fill="FFFFFF"/>
        <w:spacing w:before="0" w:beforeAutospacing="0" w:after="0" w:afterAutospacing="0" w:line="360" w:lineRule="auto"/>
        <w:ind w:firstLine="273"/>
        <w:contextualSpacing/>
        <w:jc w:val="both"/>
        <w:textAlignment w:val="baseline"/>
        <w:rPr>
          <w:sz w:val="28"/>
          <w:szCs w:val="28"/>
          <w:bdr w:val="none" w:sz="0" w:space="0" w:color="auto" w:frame="1"/>
          <w:lang w:val="uk-UA"/>
        </w:rPr>
      </w:pPr>
      <w:r w:rsidRPr="00430F31">
        <w:rPr>
          <w:sz w:val="28"/>
          <w:szCs w:val="28"/>
          <w:bdr w:val="none" w:sz="0" w:space="0" w:color="auto" w:frame="1"/>
          <w:lang w:val="uk-UA"/>
        </w:rPr>
        <w:t xml:space="preserve">У роботі </w:t>
      </w:r>
      <w:r w:rsidRPr="00430F31">
        <w:rPr>
          <w:sz w:val="28"/>
          <w:szCs w:val="28"/>
          <w:lang w:val="uk-UA"/>
        </w:rPr>
        <w:t xml:space="preserve">[12] </w:t>
      </w:r>
      <w:r w:rsidRPr="00430F31">
        <w:rPr>
          <w:sz w:val="28"/>
          <w:szCs w:val="28"/>
          <w:bdr w:val="none" w:sz="0" w:space="0" w:color="auto" w:frame="1"/>
          <w:lang w:val="uk-UA"/>
        </w:rPr>
        <w:t>було досліджено видалення амонію з рідкоземельних стічних вод шляхом висадження струвіту за допомогою природного мінералу (бруситу) в якості джерела магнію. Експериментальні результати показали, що значення рН в діапазоні від 8,5 до 9,5 було оптимальним для видалення амонію з використанням розчинної форми бруситу. Стічна вода була оброблена співвідношеннями твердий брусит/стічна вода в межах від 31,2 до 63,2 г/дм</w:t>
      </w:r>
      <w:r w:rsidRPr="00430F31">
        <w:rPr>
          <w:sz w:val="28"/>
          <w:szCs w:val="28"/>
          <w:bdr w:val="none" w:sz="0" w:space="0" w:color="auto" w:frame="1"/>
          <w:vertAlign w:val="superscript"/>
          <w:lang w:val="uk-UA"/>
        </w:rPr>
        <w:t>3</w:t>
      </w:r>
      <w:r w:rsidRPr="00430F31">
        <w:rPr>
          <w:sz w:val="28"/>
          <w:szCs w:val="28"/>
          <w:bdr w:val="none" w:sz="0" w:space="0" w:color="auto" w:frame="1"/>
          <w:lang w:val="uk-UA"/>
        </w:rPr>
        <w:t>. Після реакції протягом 12 год концентрація амонію в стічних водах зменшилася з 4535 мг/дм</w:t>
      </w:r>
      <w:r w:rsidRPr="00430F31">
        <w:rPr>
          <w:sz w:val="28"/>
          <w:szCs w:val="28"/>
          <w:bdr w:val="none" w:sz="0" w:space="0" w:color="auto" w:frame="1"/>
          <w:vertAlign w:val="superscript"/>
          <w:lang w:val="uk-UA"/>
        </w:rPr>
        <w:t>3</w:t>
      </w:r>
      <w:r w:rsidRPr="00430F31">
        <w:rPr>
          <w:sz w:val="28"/>
          <w:szCs w:val="28"/>
          <w:bdr w:val="none" w:sz="0" w:space="0" w:color="auto" w:frame="1"/>
          <w:lang w:val="uk-UA"/>
        </w:rPr>
        <w:t xml:space="preserve"> до 239-317 мг/дм</w:t>
      </w:r>
      <w:r w:rsidRPr="00430F31">
        <w:rPr>
          <w:sz w:val="28"/>
          <w:szCs w:val="28"/>
          <w:bdr w:val="none" w:sz="0" w:space="0" w:color="auto" w:frame="1"/>
          <w:vertAlign w:val="superscript"/>
          <w:lang w:val="uk-UA"/>
        </w:rPr>
        <w:t>3</w:t>
      </w:r>
      <w:r w:rsidRPr="00430F31">
        <w:rPr>
          <w:sz w:val="28"/>
          <w:szCs w:val="28"/>
          <w:bdr w:val="none" w:sz="0" w:space="0" w:color="auto" w:frame="1"/>
          <w:lang w:val="uk-UA"/>
        </w:rPr>
        <w:t>. Крім того, так як деяка частина бруситу не прореагувала й все ще залишалася в осадах, отриманих в кінці реакції, то осади були піддані повторному використанню. Отримані результати показали, що повторне використання осадів, отриманих при співвідношенні твердий брусит /стічна вода 63,2 г/дм</w:t>
      </w:r>
      <w:r w:rsidRPr="00430F31">
        <w:rPr>
          <w:sz w:val="28"/>
          <w:szCs w:val="28"/>
          <w:bdr w:val="none" w:sz="0" w:space="0" w:color="auto" w:frame="1"/>
          <w:vertAlign w:val="superscript"/>
          <w:lang w:val="uk-UA"/>
        </w:rPr>
        <w:t>3</w:t>
      </w:r>
      <w:r w:rsidRPr="00430F31">
        <w:rPr>
          <w:sz w:val="28"/>
          <w:szCs w:val="28"/>
          <w:bdr w:val="none" w:sz="0" w:space="0" w:color="auto" w:frame="1"/>
          <w:lang w:val="uk-UA"/>
        </w:rPr>
        <w:t>, є можливим, і майже половину дози брусита можливо бути заощадити.</w:t>
      </w:r>
    </w:p>
    <w:p w:rsidR="003A7088" w:rsidRPr="00430F31" w:rsidRDefault="003A7088" w:rsidP="003A7088">
      <w:pPr>
        <w:autoSpaceDE w:val="0"/>
        <w:autoSpaceDN w:val="0"/>
        <w:adjustRightInd w:val="0"/>
        <w:spacing w:after="0" w:line="360" w:lineRule="auto"/>
        <w:ind w:firstLine="567"/>
        <w:jc w:val="both"/>
        <w:rPr>
          <w:rFonts w:ascii="Times New Roman" w:hAnsi="Times New Roman" w:cs="Times New Roman"/>
          <w:sz w:val="28"/>
          <w:szCs w:val="28"/>
          <w:lang w:val="uk-UA"/>
        </w:rPr>
      </w:pPr>
      <w:r w:rsidRPr="00430F31">
        <w:rPr>
          <w:rFonts w:ascii="Times New Roman" w:hAnsi="Times New Roman" w:cs="Times New Roman"/>
          <w:sz w:val="28"/>
          <w:szCs w:val="28"/>
          <w:lang w:val="uk-UA"/>
        </w:rPr>
        <w:t xml:space="preserve">Авторами статті </w:t>
      </w:r>
      <w:r w:rsidRPr="00430F31">
        <w:rPr>
          <w:rFonts w:ascii="Times New Roman" w:eastAsia="Times New Roman" w:hAnsi="Times New Roman" w:cs="Times New Roman"/>
          <w:sz w:val="28"/>
          <w:szCs w:val="28"/>
          <w:lang w:val="uk-UA" w:eastAsia="ru-RU"/>
        </w:rPr>
        <w:t xml:space="preserve">[13] </w:t>
      </w:r>
      <w:r w:rsidRPr="00430F31">
        <w:rPr>
          <w:rFonts w:ascii="Times New Roman" w:hAnsi="Times New Roman" w:cs="Times New Roman"/>
          <w:sz w:val="28"/>
          <w:szCs w:val="28"/>
          <w:lang w:val="uk-UA"/>
        </w:rPr>
        <w:t>була досліджена технологія повторного використання МАФ піролізата (продукт піролізу) з Mg(OH)</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 xml:space="preserve"> –опосередкованим піролізом. Результати показали, що видалення амонію було стабільним на рівні близько 75%, і може бути збільшено до 79% після додаткового ацидолізу. Концентрація фосфату в надосадовій рідині була 2 мг/л. Оптимальні умови для видалення аміаку були при молярному співвідношенні 1:1 по Mg(OH)</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температурі нагріву 110°С та тривалості підігрівання води 3 год. Фосфат магнію (Mg</w:t>
      </w:r>
      <w:r w:rsidRPr="00430F31">
        <w:rPr>
          <w:rFonts w:ascii="Times New Roman" w:hAnsi="Times New Roman" w:cs="Times New Roman"/>
          <w:sz w:val="28"/>
          <w:szCs w:val="28"/>
          <w:vertAlign w:val="subscript"/>
          <w:lang w:val="uk-UA"/>
        </w:rPr>
        <w:t>3</w:t>
      </w:r>
      <w:r w:rsidRPr="00430F31">
        <w:rPr>
          <w:rFonts w:ascii="Times New Roman" w:hAnsi="Times New Roman" w:cs="Times New Roman"/>
          <w:sz w:val="28"/>
          <w:szCs w:val="28"/>
          <w:lang w:val="uk-UA"/>
        </w:rPr>
        <w:t>(PO</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lang w:val="uk-UA"/>
        </w:rPr>
        <w:t>)</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 було запропоновано в якості можливого похідного для видалення аміаку. Однак, при піролізі, що опосередкований Mg(ОН)</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 зростання і зародження МАФ інгібувалось під час повторного використання МАФ піролізату.</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color w:val="222222"/>
          <w:sz w:val="28"/>
          <w:szCs w:val="28"/>
          <w:lang w:val="uk-UA"/>
        </w:rPr>
      </w:pPr>
      <w:r w:rsidRPr="00430F31">
        <w:rPr>
          <w:rFonts w:ascii="Times New Roman" w:hAnsi="Times New Roman" w:cs="Times New Roman"/>
          <w:color w:val="222222"/>
          <w:sz w:val="28"/>
          <w:szCs w:val="28"/>
          <w:lang w:val="uk-UA"/>
        </w:rPr>
        <w:t xml:space="preserve">У дослідженні </w:t>
      </w:r>
      <w:r w:rsidRPr="00430F31">
        <w:rPr>
          <w:rFonts w:ascii="Times New Roman" w:eastAsia="Times New Roman" w:hAnsi="Times New Roman" w:cs="Times New Roman"/>
          <w:sz w:val="28"/>
          <w:szCs w:val="28"/>
          <w:lang w:val="uk-UA" w:eastAsia="ru-RU"/>
        </w:rPr>
        <w:t>[14]</w:t>
      </w:r>
      <w:r w:rsidRPr="00430F31">
        <w:rPr>
          <w:rFonts w:ascii="Times New Roman" w:hAnsi="Times New Roman" w:cs="Times New Roman"/>
          <w:color w:val="222222"/>
          <w:sz w:val="28"/>
          <w:szCs w:val="28"/>
          <w:lang w:val="uk-UA"/>
        </w:rPr>
        <w:t xml:space="preserve"> було проведено експеримент з метою вивчити можливість селективного осадження NH</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vertAlign w:val="superscript"/>
          <w:lang w:val="uk-UA"/>
        </w:rPr>
        <w:t>+</w:t>
      </w:r>
      <w:r w:rsidRPr="00430F31">
        <w:rPr>
          <w:rFonts w:ascii="Times New Roman" w:hAnsi="Times New Roman" w:cs="Times New Roman"/>
          <w:color w:val="222222"/>
          <w:sz w:val="28"/>
          <w:szCs w:val="28"/>
          <w:lang w:val="uk-UA"/>
        </w:rPr>
        <w:t>-N у фільтраті, на місцевому смітнику в Сураті у вигляді МАФ. В дослідженні були використані три комбінації хімічних речовин (MgCl</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·6H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O+Na</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HPO</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lang w:val="uk-UA"/>
        </w:rPr>
        <w:t>·12H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 MgO+85% Н</w:t>
      </w:r>
      <w:r w:rsidRPr="00430F31">
        <w:rPr>
          <w:rFonts w:ascii="Times New Roman" w:hAnsi="Times New Roman" w:cs="Times New Roman"/>
          <w:color w:val="222222"/>
          <w:sz w:val="28"/>
          <w:szCs w:val="28"/>
          <w:vertAlign w:val="subscript"/>
          <w:lang w:val="uk-UA"/>
        </w:rPr>
        <w:t>3</w:t>
      </w:r>
      <w:r w:rsidRPr="00430F31">
        <w:rPr>
          <w:rFonts w:ascii="Times New Roman" w:hAnsi="Times New Roman" w:cs="Times New Roman"/>
          <w:color w:val="222222"/>
          <w:sz w:val="28"/>
          <w:szCs w:val="28"/>
          <w:lang w:val="uk-UA"/>
        </w:rPr>
        <w:t>РО</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lang w:val="uk-UA"/>
        </w:rPr>
        <w:t>; та MgO+Na</w:t>
      </w:r>
      <w:r w:rsidRPr="00430F31">
        <w:rPr>
          <w:rFonts w:ascii="Times New Roman" w:hAnsi="Times New Roman" w:cs="Times New Roman"/>
          <w:color w:val="222222"/>
          <w:sz w:val="28"/>
          <w:szCs w:val="28"/>
          <w:vertAlign w:val="subscript"/>
          <w:lang w:val="uk-UA"/>
        </w:rPr>
        <w:t>5</w:t>
      </w:r>
      <w:r w:rsidRPr="00430F31">
        <w:rPr>
          <w:rFonts w:ascii="Times New Roman" w:hAnsi="Times New Roman" w:cs="Times New Roman"/>
          <w:color w:val="222222"/>
          <w:sz w:val="28"/>
          <w:szCs w:val="28"/>
          <w:lang w:val="uk-UA"/>
        </w:rPr>
        <w:t>P</w:t>
      </w:r>
      <w:r w:rsidRPr="00430F31">
        <w:rPr>
          <w:rFonts w:ascii="Times New Roman" w:hAnsi="Times New Roman" w:cs="Times New Roman"/>
          <w:color w:val="222222"/>
          <w:sz w:val="28"/>
          <w:szCs w:val="28"/>
          <w:vertAlign w:val="subscript"/>
          <w:lang w:val="uk-UA"/>
        </w:rPr>
        <w:t>3</w:t>
      </w:r>
      <w:r w:rsidRPr="00430F31">
        <w:rPr>
          <w:rFonts w:ascii="Times New Roman" w:hAnsi="Times New Roman" w:cs="Times New Roman"/>
          <w:color w:val="222222"/>
          <w:sz w:val="28"/>
          <w:szCs w:val="28"/>
          <w:lang w:val="uk-UA"/>
        </w:rPr>
        <w:t>O</w:t>
      </w:r>
      <w:r w:rsidRPr="00430F31">
        <w:rPr>
          <w:rFonts w:ascii="Times New Roman" w:hAnsi="Times New Roman" w:cs="Times New Roman"/>
          <w:color w:val="222222"/>
          <w:sz w:val="28"/>
          <w:szCs w:val="28"/>
          <w:vertAlign w:val="subscript"/>
          <w:lang w:val="uk-UA"/>
        </w:rPr>
        <w:t>10</w:t>
      </w:r>
      <w:r w:rsidRPr="00430F31">
        <w:rPr>
          <w:rFonts w:ascii="Times New Roman" w:hAnsi="Times New Roman" w:cs="Times New Roman"/>
          <w:color w:val="222222"/>
          <w:sz w:val="28"/>
          <w:szCs w:val="28"/>
          <w:lang w:val="uk-UA"/>
        </w:rPr>
        <w:t>) з різними стехіометричними співвідношеннями для ефективного осадження.</w:t>
      </w:r>
      <w:r w:rsidRPr="00430F31">
        <w:rPr>
          <w:rFonts w:ascii="Times New Roman" w:hAnsi="Times New Roman" w:cs="Times New Roman"/>
          <w:sz w:val="28"/>
          <w:szCs w:val="28"/>
          <w:lang w:val="uk-UA"/>
        </w:rPr>
        <w:t xml:space="preserve"> </w:t>
      </w:r>
      <w:r w:rsidRPr="00430F31">
        <w:rPr>
          <w:rFonts w:ascii="Times New Roman" w:hAnsi="Times New Roman" w:cs="Times New Roman"/>
          <w:color w:val="222222"/>
          <w:sz w:val="28"/>
          <w:szCs w:val="28"/>
          <w:lang w:val="uk-UA"/>
        </w:rPr>
        <w:t xml:space="preserve">Результати </w:t>
      </w:r>
      <w:r w:rsidRPr="00430F31">
        <w:rPr>
          <w:rFonts w:ascii="Times New Roman" w:hAnsi="Times New Roman" w:cs="Times New Roman"/>
          <w:color w:val="222222"/>
          <w:sz w:val="28"/>
          <w:szCs w:val="28"/>
          <w:lang w:val="uk-UA"/>
        </w:rPr>
        <w:lastRenderedPageBreak/>
        <w:t>показали, що концентрація NH</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vertAlign w:val="superscript"/>
          <w:lang w:val="uk-UA"/>
        </w:rPr>
        <w:t>+</w:t>
      </w:r>
      <w:r w:rsidRPr="00430F31">
        <w:rPr>
          <w:rFonts w:ascii="Times New Roman" w:hAnsi="Times New Roman" w:cs="Times New Roman"/>
          <w:color w:val="222222"/>
          <w:sz w:val="28"/>
          <w:szCs w:val="28"/>
          <w:lang w:val="uk-UA"/>
        </w:rPr>
        <w:t>-N може бути швидко знижена протягом короткого періоду часу, коли було застосовано MgCl</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·6H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 + Na</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HPO</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lang w:val="uk-UA"/>
        </w:rPr>
        <w:t>·12H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 при молярному співвідношення Mg</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vertAlign w:val="superscript"/>
          <w:lang w:val="uk-UA"/>
        </w:rPr>
        <w:t>+</w:t>
      </w:r>
      <w:r w:rsidRPr="00430F31">
        <w:rPr>
          <w:rFonts w:ascii="Times New Roman" w:hAnsi="Times New Roman" w:cs="Times New Roman"/>
          <w:color w:val="222222"/>
          <w:sz w:val="28"/>
          <w:szCs w:val="28"/>
          <w:lang w:val="uk-UA"/>
        </w:rPr>
        <w:t>:NH</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vertAlign w:val="superscript"/>
          <w:lang w:val="uk-UA"/>
        </w:rPr>
        <w:t>+</w:t>
      </w:r>
      <w:r w:rsidRPr="00430F31">
        <w:rPr>
          <w:rFonts w:ascii="Times New Roman" w:hAnsi="Times New Roman" w:cs="Times New Roman"/>
          <w:color w:val="222222"/>
          <w:sz w:val="28"/>
          <w:szCs w:val="28"/>
          <w:lang w:val="uk-UA"/>
        </w:rPr>
        <w:t>:PO</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vertAlign w:val="superscript"/>
          <w:lang w:val="uk-UA"/>
        </w:rPr>
        <w:t>3-</w:t>
      </w:r>
      <w:r w:rsidRPr="00430F31">
        <w:rPr>
          <w:rFonts w:ascii="Times New Roman" w:hAnsi="Times New Roman" w:cs="Times New Roman"/>
          <w:color w:val="222222"/>
          <w:sz w:val="28"/>
          <w:szCs w:val="28"/>
          <w:lang w:val="uk-UA"/>
        </w:rPr>
        <w:t xml:space="preserve"> – 1: 1: 1 </w:t>
      </w:r>
      <w:r w:rsidRPr="00430F31">
        <w:rPr>
          <w:rFonts w:ascii="Times New Roman" w:eastAsia="Times New Roman" w:hAnsi="Times New Roman" w:cs="Times New Roman"/>
          <w:sz w:val="28"/>
          <w:szCs w:val="28"/>
          <w:lang w:val="uk-UA" w:eastAsia="ru-RU"/>
        </w:rPr>
        <w:t>[14, 15]</w:t>
      </w:r>
      <w:r w:rsidRPr="00430F31">
        <w:rPr>
          <w:rFonts w:ascii="Times New Roman" w:hAnsi="Times New Roman" w:cs="Times New Roman"/>
          <w:color w:val="222222"/>
          <w:sz w:val="28"/>
          <w:szCs w:val="28"/>
          <w:lang w:val="uk-UA"/>
        </w:rPr>
        <w:t>. Діапазон рН для мінімальної розчинності МАФ склав 8,5÷9,0. Слід звернути увагу на високу мінералізацію, що виникає в оброблюваному MgCl</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·6H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O+Na</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HPO</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lang w:val="uk-UA"/>
        </w:rPr>
        <w:t>·12H</w:t>
      </w:r>
      <w:r w:rsidRPr="00430F31">
        <w:rPr>
          <w:rFonts w:ascii="Times New Roman" w:hAnsi="Times New Roman" w:cs="Times New Roman"/>
          <w:color w:val="222222"/>
          <w:sz w:val="28"/>
          <w:szCs w:val="28"/>
          <w:vertAlign w:val="subscript"/>
          <w:lang w:val="uk-UA"/>
        </w:rPr>
        <w:t>2</w:t>
      </w:r>
      <w:r w:rsidRPr="00430F31">
        <w:rPr>
          <w:rFonts w:ascii="Times New Roman" w:hAnsi="Times New Roman" w:cs="Times New Roman"/>
          <w:color w:val="222222"/>
          <w:sz w:val="28"/>
          <w:szCs w:val="28"/>
          <w:lang w:val="uk-UA"/>
        </w:rPr>
        <w:t>O фільтраті, що може вплинути на активність мікроорганізмів в наступних процесах біологічного очищення.</w:t>
      </w:r>
      <w:r w:rsidRPr="00430F31">
        <w:rPr>
          <w:rFonts w:ascii="Times New Roman" w:hAnsi="Times New Roman" w:cs="Times New Roman"/>
          <w:sz w:val="28"/>
          <w:szCs w:val="28"/>
          <w:lang w:val="uk-UA"/>
        </w:rPr>
        <w:t xml:space="preserve"> </w:t>
      </w:r>
      <w:r w:rsidRPr="00430F31">
        <w:rPr>
          <w:rFonts w:ascii="Times New Roman" w:hAnsi="Times New Roman" w:cs="Times New Roman"/>
          <w:color w:val="222222"/>
          <w:sz w:val="28"/>
          <w:szCs w:val="28"/>
          <w:lang w:val="uk-UA"/>
        </w:rPr>
        <w:t>Дві інших комбінації хімічних речовин [MgO+85% Н</w:t>
      </w:r>
      <w:r w:rsidRPr="00430F31">
        <w:rPr>
          <w:rFonts w:ascii="Times New Roman" w:hAnsi="Times New Roman" w:cs="Times New Roman"/>
          <w:color w:val="222222"/>
          <w:sz w:val="28"/>
          <w:szCs w:val="28"/>
          <w:vertAlign w:val="subscript"/>
          <w:lang w:val="uk-UA"/>
        </w:rPr>
        <w:t>3</w:t>
      </w:r>
      <w:r w:rsidRPr="00430F31">
        <w:rPr>
          <w:rFonts w:ascii="Times New Roman" w:hAnsi="Times New Roman" w:cs="Times New Roman"/>
          <w:color w:val="222222"/>
          <w:sz w:val="28"/>
          <w:szCs w:val="28"/>
          <w:lang w:val="uk-UA"/>
        </w:rPr>
        <w:t>РО</w:t>
      </w:r>
      <w:r w:rsidRPr="00430F31">
        <w:rPr>
          <w:rFonts w:ascii="Times New Roman" w:hAnsi="Times New Roman" w:cs="Times New Roman"/>
          <w:color w:val="222222"/>
          <w:sz w:val="28"/>
          <w:szCs w:val="28"/>
          <w:vertAlign w:val="subscript"/>
          <w:lang w:val="uk-UA"/>
        </w:rPr>
        <w:t>4</w:t>
      </w:r>
      <w:r w:rsidRPr="00430F31">
        <w:rPr>
          <w:rFonts w:ascii="Times New Roman" w:hAnsi="Times New Roman" w:cs="Times New Roman"/>
          <w:color w:val="222222"/>
          <w:sz w:val="28"/>
          <w:szCs w:val="28"/>
          <w:lang w:val="uk-UA"/>
        </w:rPr>
        <w:t xml:space="preserve"> та MgO+Na</w:t>
      </w:r>
      <w:r w:rsidRPr="00430F31">
        <w:rPr>
          <w:rFonts w:ascii="Times New Roman" w:hAnsi="Times New Roman" w:cs="Times New Roman"/>
          <w:color w:val="222222"/>
          <w:sz w:val="28"/>
          <w:szCs w:val="28"/>
          <w:vertAlign w:val="subscript"/>
          <w:lang w:val="uk-UA"/>
        </w:rPr>
        <w:t>5</w:t>
      </w:r>
      <w:r w:rsidRPr="00430F31">
        <w:rPr>
          <w:rFonts w:ascii="Times New Roman" w:hAnsi="Times New Roman" w:cs="Times New Roman"/>
          <w:color w:val="222222"/>
          <w:sz w:val="28"/>
          <w:szCs w:val="28"/>
          <w:lang w:val="uk-UA"/>
        </w:rPr>
        <w:t>P</w:t>
      </w:r>
      <w:r w:rsidRPr="00430F31">
        <w:rPr>
          <w:rFonts w:ascii="Times New Roman" w:hAnsi="Times New Roman" w:cs="Times New Roman"/>
          <w:color w:val="222222"/>
          <w:sz w:val="28"/>
          <w:szCs w:val="28"/>
          <w:vertAlign w:val="subscript"/>
          <w:lang w:val="uk-UA"/>
        </w:rPr>
        <w:t>3</w:t>
      </w:r>
      <w:r w:rsidRPr="00430F31">
        <w:rPr>
          <w:rFonts w:ascii="Times New Roman" w:hAnsi="Times New Roman" w:cs="Times New Roman"/>
          <w:color w:val="222222"/>
          <w:sz w:val="28"/>
          <w:szCs w:val="28"/>
          <w:lang w:val="uk-UA"/>
        </w:rPr>
        <w:t>O</w:t>
      </w:r>
      <w:r w:rsidRPr="00430F31">
        <w:rPr>
          <w:rFonts w:ascii="Times New Roman" w:hAnsi="Times New Roman" w:cs="Times New Roman"/>
          <w:color w:val="222222"/>
          <w:sz w:val="28"/>
          <w:szCs w:val="28"/>
          <w:vertAlign w:val="subscript"/>
          <w:lang w:val="uk-UA"/>
        </w:rPr>
        <w:t>10</w:t>
      </w:r>
      <w:r w:rsidRPr="00430F31">
        <w:rPr>
          <w:rFonts w:ascii="Times New Roman" w:hAnsi="Times New Roman" w:cs="Times New Roman"/>
          <w:color w:val="222222"/>
          <w:sz w:val="28"/>
          <w:szCs w:val="28"/>
          <w:lang w:val="uk-UA"/>
        </w:rPr>
        <w:t xml:space="preserve">] можуть звести до мінімуму мінералізацію після осадження, але вони були менш ефективні для вилучення амонійного азоту. </w:t>
      </w:r>
    </w:p>
    <w:p w:rsidR="003A7088" w:rsidRPr="00430F31" w:rsidRDefault="003A7088" w:rsidP="003A7088">
      <w:pPr>
        <w:spacing w:after="0" w:line="360" w:lineRule="auto"/>
        <w:ind w:firstLine="709"/>
        <w:contextualSpacing/>
        <w:jc w:val="both"/>
        <w:rPr>
          <w:rFonts w:ascii="Times New Roman" w:hAnsi="Times New Roman" w:cs="Times New Roman"/>
          <w:color w:val="222222"/>
          <w:sz w:val="28"/>
          <w:szCs w:val="28"/>
          <w:shd w:val="clear" w:color="auto" w:fill="FFFFFF"/>
          <w:lang w:val="uk-UA"/>
        </w:rPr>
      </w:pPr>
      <w:r w:rsidRPr="00430F31">
        <w:rPr>
          <w:rFonts w:ascii="Times New Roman" w:hAnsi="Times New Roman" w:cs="Times New Roman"/>
          <w:color w:val="222222"/>
          <w:sz w:val="28"/>
          <w:szCs w:val="28"/>
          <w:shd w:val="clear" w:color="auto" w:fill="FFFFFF"/>
          <w:lang w:val="uk-UA"/>
        </w:rPr>
        <w:t xml:space="preserve">Вивчення параметрів підвищення потенціалу росту зерна струвіту для видалення амонію із стічних вод проводилось авторами статті </w:t>
      </w:r>
      <w:r w:rsidRPr="00430F31">
        <w:rPr>
          <w:rFonts w:ascii="Times New Roman" w:eastAsia="Times New Roman" w:hAnsi="Times New Roman" w:cs="Times New Roman"/>
          <w:sz w:val="28"/>
          <w:szCs w:val="28"/>
          <w:lang w:val="uk-UA" w:eastAsia="ru-RU"/>
        </w:rPr>
        <w:t>[16]</w:t>
      </w:r>
      <w:r w:rsidRPr="00430F31">
        <w:rPr>
          <w:rFonts w:ascii="Times New Roman" w:hAnsi="Times New Roman" w:cs="Times New Roman"/>
          <w:color w:val="222222"/>
          <w:sz w:val="28"/>
          <w:szCs w:val="28"/>
          <w:shd w:val="clear" w:color="auto" w:fill="FFFFFF"/>
          <w:lang w:val="uk-UA"/>
        </w:rPr>
        <w:t xml:space="preserve">. Дослідження показали, що збільшення дози і розміру зерна попередньо сформованого струвіту, який додається в якості посівного матеріалу в реакції осадження, може збільшити видалення амонію. Ефективність видалення збільшилася на 7,6%, коли доза попередньо сформованого струвіту з кристалами розміром від 0,098÷0,150 мм збільшилась від 0 </w:t>
      </w:r>
      <w:r w:rsidRPr="00430F31">
        <w:rPr>
          <w:rFonts w:ascii="Times New Roman" w:hAnsi="Times New Roman" w:cs="Times New Roman"/>
          <w:sz w:val="28"/>
          <w:szCs w:val="28"/>
          <w:bdr w:val="none" w:sz="0" w:space="0" w:color="auto" w:frame="1"/>
          <w:lang w:val="uk-UA"/>
        </w:rPr>
        <w:t>г/дм</w:t>
      </w:r>
      <w:r w:rsidRPr="00430F31">
        <w:rPr>
          <w:rFonts w:ascii="Times New Roman" w:hAnsi="Times New Roman" w:cs="Times New Roman"/>
          <w:sz w:val="28"/>
          <w:szCs w:val="28"/>
          <w:bdr w:val="none" w:sz="0" w:space="0" w:color="auto" w:frame="1"/>
          <w:vertAlign w:val="superscript"/>
          <w:lang w:val="uk-UA"/>
        </w:rPr>
        <w:t>3</w:t>
      </w:r>
      <w:r w:rsidRPr="00430F31">
        <w:rPr>
          <w:rFonts w:ascii="Times New Roman" w:hAnsi="Times New Roman" w:cs="Times New Roman"/>
          <w:color w:val="222222"/>
          <w:sz w:val="28"/>
          <w:szCs w:val="28"/>
          <w:shd w:val="clear" w:color="auto" w:fill="FFFFFF"/>
          <w:lang w:val="uk-UA"/>
        </w:rPr>
        <w:t xml:space="preserve">до 60 </w:t>
      </w:r>
      <w:r w:rsidRPr="00430F31">
        <w:rPr>
          <w:rFonts w:ascii="Times New Roman" w:hAnsi="Times New Roman" w:cs="Times New Roman"/>
          <w:sz w:val="28"/>
          <w:szCs w:val="28"/>
          <w:bdr w:val="none" w:sz="0" w:space="0" w:color="auto" w:frame="1"/>
          <w:lang w:val="uk-UA"/>
        </w:rPr>
        <w:t>г/дм</w:t>
      </w:r>
      <w:r w:rsidRPr="00430F31">
        <w:rPr>
          <w:rFonts w:ascii="Times New Roman" w:hAnsi="Times New Roman" w:cs="Times New Roman"/>
          <w:sz w:val="28"/>
          <w:szCs w:val="28"/>
          <w:bdr w:val="none" w:sz="0" w:space="0" w:color="auto" w:frame="1"/>
          <w:vertAlign w:val="superscript"/>
          <w:lang w:val="uk-UA"/>
        </w:rPr>
        <w:t>3</w:t>
      </w:r>
      <w:r w:rsidRPr="00430F31">
        <w:rPr>
          <w:rFonts w:ascii="Times New Roman" w:hAnsi="Times New Roman" w:cs="Times New Roman"/>
          <w:color w:val="222222"/>
          <w:sz w:val="28"/>
          <w:szCs w:val="28"/>
          <w:shd w:val="clear" w:color="auto" w:fill="FFFFFF"/>
          <w:lang w:val="uk-UA"/>
        </w:rPr>
        <w:t xml:space="preserve">. Утворені осади були протестовані з поступовим додаванням магнію, для подальшого використання їх в якості посівного матеріалу для подальшої реакції. Результати показали, що поступове додавання магнію покращує видалення амонію приблизно на 8%, що було еквівалентно використанню попередньо сформованого струвіту в якості посівного матеріалу. Хімічний склад струвіту дає можливість використовувати його як добриво. </w:t>
      </w:r>
    </w:p>
    <w:p w:rsidR="003A7088" w:rsidRPr="00430F31" w:rsidRDefault="003A7088" w:rsidP="003A7088">
      <w:pPr>
        <w:spacing w:after="0" w:line="360" w:lineRule="auto"/>
        <w:ind w:firstLine="709"/>
        <w:contextualSpacing/>
        <w:rPr>
          <w:rFonts w:ascii="Times New Roman" w:hAnsi="Times New Roman" w:cs="Times New Roman"/>
          <w:sz w:val="28"/>
          <w:szCs w:val="28"/>
          <w:lang w:val="uk-UA"/>
        </w:rPr>
      </w:pPr>
    </w:p>
    <w:p w:rsidR="003A7088" w:rsidRPr="00430F31" w:rsidRDefault="00903DCF" w:rsidP="00F02766">
      <w:pPr>
        <w:pStyle w:val="9"/>
        <w:shd w:val="clear" w:color="auto" w:fill="auto"/>
        <w:spacing w:before="0" w:line="360" w:lineRule="auto"/>
        <w:ind w:left="60" w:right="20" w:firstLine="709"/>
        <w:contextualSpacing/>
        <w:jc w:val="left"/>
        <w:rPr>
          <w:b/>
          <w:sz w:val="28"/>
          <w:szCs w:val="28"/>
          <w:lang w:val="uk-UA"/>
        </w:rPr>
      </w:pPr>
      <w:r>
        <w:rPr>
          <w:b/>
          <w:sz w:val="28"/>
          <w:szCs w:val="28"/>
          <w:lang w:val="uk-UA"/>
        </w:rPr>
        <w:t>1.3.2 Біологічні методи</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Біологічні методи видалення біогенних елементів із стічних вод порівняно з фізико-хімічними методами є екологічно чистими і більш дешевими, так як виключають застосування реагентів.</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 xml:space="preserve">Біологічний метод очищення стічних вод від сполук азоту заснований на процесах нітрифікації і денітрифікації [17]. Процес нітрифікації являє собою </w:t>
      </w:r>
      <w:r w:rsidRPr="00430F31">
        <w:rPr>
          <w:sz w:val="28"/>
          <w:szCs w:val="28"/>
          <w:lang w:val="uk-UA"/>
        </w:rPr>
        <w:lastRenderedPageBreak/>
        <w:t>сукупність реакцій біологічного окислення амонійного азоту до нітритів і далі до нітратів. В ході денітрифікації відбувається окислення органічних речовин при відновленні азоту нітратів до вільного азоту.</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В більшості випадків стічні води очищають від азоту за допомогою біологічного процесу перетворення різних форм азоту в азот у молекулярній формі. Це багатостадійний процес, який відбувається внаслідок декількох біологічних процесів.</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Першим кроком є процес нітрифікації. Нітрифікація – це біологічний процес перетворення амонійної форми азоту у нітритну та нітратну. Цей процес відбувається за рахунок бактерій двох родів.</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Нітрифікація відбувається у два етапи. Бактерії роду Nitrosomonas, Nitrosospira, Nitrosolobus, Nitrosovibrio переводять іони амонію в іони нітриту і цей процес має назву нітритація:</w:t>
      </w:r>
    </w:p>
    <w:p w:rsidR="003A7088" w:rsidRPr="00430F31" w:rsidRDefault="00F02766" w:rsidP="00F02766">
      <w:pPr>
        <w:pStyle w:val="9"/>
        <w:shd w:val="clear" w:color="auto" w:fill="auto"/>
        <w:spacing w:before="0" w:line="360" w:lineRule="auto"/>
        <w:ind w:right="20" w:firstLine="709"/>
        <w:contextualSpacing/>
        <w:rPr>
          <w:sz w:val="28"/>
          <w:szCs w:val="28"/>
          <w:lang w:val="uk-UA"/>
        </w:rPr>
      </w:pPr>
      <w:r>
        <w:rPr>
          <w:sz w:val="28"/>
          <w:szCs w:val="28"/>
          <w:lang w:val="uk-UA"/>
        </w:rPr>
        <w:t xml:space="preserve"> </w:t>
      </w:r>
      <w:r w:rsidR="003A7088" w:rsidRPr="00430F31">
        <w:rPr>
          <w:sz w:val="28"/>
          <w:szCs w:val="28"/>
          <w:lang w:val="uk-UA"/>
        </w:rPr>
        <w:t>2NH</w:t>
      </w:r>
      <w:r w:rsidR="003A7088" w:rsidRPr="00430F31">
        <w:rPr>
          <w:sz w:val="28"/>
          <w:szCs w:val="28"/>
          <w:vertAlign w:val="subscript"/>
          <w:lang w:val="uk-UA"/>
        </w:rPr>
        <w:t>4</w:t>
      </w:r>
      <w:r w:rsidR="003A7088" w:rsidRPr="00430F31">
        <w:rPr>
          <w:sz w:val="28"/>
          <w:szCs w:val="28"/>
          <w:vertAlign w:val="superscript"/>
          <w:lang w:val="uk-UA"/>
        </w:rPr>
        <w:t>+</w:t>
      </w:r>
      <w:r w:rsidR="003A7088" w:rsidRPr="00430F31">
        <w:rPr>
          <w:sz w:val="28"/>
          <w:szCs w:val="28"/>
          <w:lang w:val="uk-UA"/>
        </w:rPr>
        <w:t xml:space="preserve"> + 3O</w:t>
      </w:r>
      <w:r w:rsidR="003A7088" w:rsidRPr="00430F31">
        <w:rPr>
          <w:sz w:val="28"/>
          <w:szCs w:val="28"/>
          <w:vertAlign w:val="subscript"/>
          <w:lang w:val="uk-UA"/>
        </w:rPr>
        <w:t>2</w:t>
      </w:r>
      <w:r w:rsidR="003A7088" w:rsidRPr="00430F31">
        <w:rPr>
          <w:sz w:val="28"/>
          <w:szCs w:val="28"/>
          <w:lang w:val="uk-UA"/>
        </w:rPr>
        <w:t>→2NO</w:t>
      </w:r>
      <w:r w:rsidR="003A7088" w:rsidRPr="00430F31">
        <w:rPr>
          <w:sz w:val="28"/>
          <w:szCs w:val="28"/>
          <w:vertAlign w:val="subscript"/>
          <w:lang w:val="uk-UA"/>
        </w:rPr>
        <w:t>2</w:t>
      </w:r>
      <w:r w:rsidR="003A7088" w:rsidRPr="00430F31">
        <w:rPr>
          <w:sz w:val="28"/>
          <w:szCs w:val="28"/>
          <w:vertAlign w:val="superscript"/>
          <w:lang w:val="uk-UA"/>
        </w:rPr>
        <w:t>-</w:t>
      </w:r>
      <w:r w:rsidR="003A7088" w:rsidRPr="00430F31">
        <w:rPr>
          <w:sz w:val="28"/>
          <w:szCs w:val="28"/>
          <w:lang w:val="uk-UA"/>
        </w:rPr>
        <w:t xml:space="preserve"> + 4H</w:t>
      </w:r>
      <w:r w:rsidR="003A7088" w:rsidRPr="00430F31">
        <w:rPr>
          <w:sz w:val="28"/>
          <w:szCs w:val="28"/>
          <w:vertAlign w:val="superscript"/>
          <w:lang w:val="uk-UA"/>
        </w:rPr>
        <w:t>+</w:t>
      </w:r>
      <w:r w:rsidR="003A7088" w:rsidRPr="00430F31">
        <w:rPr>
          <w:sz w:val="28"/>
          <w:szCs w:val="28"/>
          <w:lang w:val="uk-UA"/>
        </w:rPr>
        <w:t xml:space="preserve"> + H</w:t>
      </w:r>
      <w:r w:rsidR="003A7088" w:rsidRPr="00430F31">
        <w:rPr>
          <w:sz w:val="28"/>
          <w:szCs w:val="28"/>
          <w:vertAlign w:val="subscript"/>
          <w:lang w:val="uk-UA"/>
        </w:rPr>
        <w:t>2</w:t>
      </w:r>
      <w:r w:rsidR="003A7088" w:rsidRPr="00430F31">
        <w:rPr>
          <w:sz w:val="28"/>
          <w:szCs w:val="28"/>
          <w:lang w:val="uk-UA"/>
        </w:rPr>
        <w:t>O</w:t>
      </w:r>
      <w:r w:rsidR="00903DCF">
        <w:rPr>
          <w:sz w:val="28"/>
          <w:szCs w:val="28"/>
          <w:lang w:val="uk-UA"/>
        </w:rPr>
        <w:t xml:space="preserve">        </w:t>
      </w:r>
      <w:r>
        <w:rPr>
          <w:sz w:val="28"/>
          <w:szCs w:val="28"/>
          <w:lang w:val="uk-UA"/>
        </w:rPr>
        <w:t xml:space="preserve"> </w:t>
      </w:r>
      <w:r w:rsidR="00903DCF">
        <w:rPr>
          <w:sz w:val="28"/>
          <w:szCs w:val="28"/>
          <w:lang w:val="uk-UA"/>
        </w:rPr>
        <w:t xml:space="preserve">                    </w:t>
      </w:r>
      <w:r>
        <w:rPr>
          <w:sz w:val="28"/>
          <w:szCs w:val="28"/>
          <w:lang w:val="uk-UA"/>
        </w:rPr>
        <w:t xml:space="preserve">                             </w:t>
      </w:r>
      <w:r w:rsidR="00903DCF">
        <w:rPr>
          <w:sz w:val="28"/>
          <w:szCs w:val="28"/>
          <w:lang w:val="uk-UA"/>
        </w:rPr>
        <w:t xml:space="preserve">       (1.1)</w:t>
      </w:r>
    </w:p>
    <w:p w:rsidR="003A7088" w:rsidRPr="00903DCF" w:rsidRDefault="00F02766" w:rsidP="00F02766">
      <w:pPr>
        <w:pStyle w:val="9"/>
        <w:shd w:val="clear" w:color="auto" w:fill="auto"/>
        <w:spacing w:before="0" w:line="360" w:lineRule="auto"/>
        <w:ind w:right="20" w:firstLine="0"/>
        <w:contextualSpacing/>
        <w:rPr>
          <w:sz w:val="28"/>
          <w:szCs w:val="28"/>
          <w:lang w:val="uk-UA"/>
        </w:rPr>
      </w:pPr>
      <w:r>
        <w:rPr>
          <w:sz w:val="28"/>
          <w:szCs w:val="28"/>
          <w:lang w:val="uk-UA"/>
        </w:rPr>
        <w:t xml:space="preserve">           </w:t>
      </w:r>
      <w:r w:rsidR="003A7088" w:rsidRPr="00430F31">
        <w:rPr>
          <w:sz w:val="28"/>
          <w:szCs w:val="28"/>
          <w:lang w:val="uk-UA"/>
        </w:rPr>
        <w:t>NH</w:t>
      </w:r>
      <w:r w:rsidR="003A7088" w:rsidRPr="00430F31">
        <w:rPr>
          <w:sz w:val="28"/>
          <w:szCs w:val="28"/>
          <w:vertAlign w:val="subscript"/>
          <w:lang w:val="uk-UA"/>
        </w:rPr>
        <w:t>3</w:t>
      </w:r>
      <w:r w:rsidR="003A7088" w:rsidRPr="00430F31">
        <w:rPr>
          <w:sz w:val="28"/>
          <w:szCs w:val="28"/>
          <w:vertAlign w:val="superscript"/>
          <w:lang w:val="uk-UA"/>
        </w:rPr>
        <w:t xml:space="preserve"> </w:t>
      </w:r>
      <w:r w:rsidR="003A7088" w:rsidRPr="00430F31">
        <w:rPr>
          <w:sz w:val="28"/>
          <w:szCs w:val="28"/>
          <w:lang w:val="uk-UA"/>
        </w:rPr>
        <w:t>+ 1,5O</w:t>
      </w:r>
      <w:r w:rsidR="003A7088" w:rsidRPr="00430F31">
        <w:rPr>
          <w:sz w:val="28"/>
          <w:szCs w:val="28"/>
          <w:vertAlign w:val="subscript"/>
          <w:lang w:val="uk-UA"/>
        </w:rPr>
        <w:t>2</w:t>
      </w:r>
      <w:r w:rsidR="003A7088" w:rsidRPr="00430F31">
        <w:rPr>
          <w:sz w:val="28"/>
          <w:szCs w:val="28"/>
          <w:lang w:val="uk-UA"/>
        </w:rPr>
        <w:t>→NO</w:t>
      </w:r>
      <w:r w:rsidR="003A7088" w:rsidRPr="00430F31">
        <w:rPr>
          <w:sz w:val="28"/>
          <w:szCs w:val="28"/>
          <w:vertAlign w:val="subscript"/>
          <w:lang w:val="uk-UA"/>
        </w:rPr>
        <w:t>2</w:t>
      </w:r>
      <w:r w:rsidR="003A7088" w:rsidRPr="00430F31">
        <w:rPr>
          <w:sz w:val="28"/>
          <w:szCs w:val="28"/>
          <w:vertAlign w:val="superscript"/>
          <w:lang w:val="uk-UA"/>
        </w:rPr>
        <w:t>-</w:t>
      </w:r>
      <w:r w:rsidR="003A7088" w:rsidRPr="00430F31">
        <w:rPr>
          <w:sz w:val="28"/>
          <w:szCs w:val="28"/>
          <w:lang w:val="uk-UA"/>
        </w:rPr>
        <w:t xml:space="preserve"> + H</w:t>
      </w:r>
      <w:r w:rsidR="003A7088" w:rsidRPr="00430F31">
        <w:rPr>
          <w:sz w:val="28"/>
          <w:szCs w:val="28"/>
          <w:vertAlign w:val="subscript"/>
          <w:lang w:val="uk-UA"/>
        </w:rPr>
        <w:t>2</w:t>
      </w:r>
      <w:r w:rsidR="003A7088" w:rsidRPr="00430F31">
        <w:rPr>
          <w:sz w:val="28"/>
          <w:szCs w:val="28"/>
          <w:lang w:val="uk-UA"/>
        </w:rPr>
        <w:t>O +H</w:t>
      </w:r>
      <w:r w:rsidR="003A7088" w:rsidRPr="00430F31">
        <w:rPr>
          <w:sz w:val="28"/>
          <w:szCs w:val="28"/>
          <w:vertAlign w:val="superscript"/>
          <w:lang w:val="uk-UA"/>
        </w:rPr>
        <w:t>+</w:t>
      </w:r>
      <w:r w:rsidR="00903DCF">
        <w:rPr>
          <w:sz w:val="28"/>
          <w:szCs w:val="28"/>
          <w:lang w:val="uk-UA"/>
        </w:rPr>
        <w:t xml:space="preserve">                     </w:t>
      </w:r>
      <w:r w:rsidR="00FB3B56">
        <w:rPr>
          <w:sz w:val="28"/>
          <w:szCs w:val="28"/>
          <w:lang w:val="uk-UA"/>
        </w:rPr>
        <w:t xml:space="preserve"> </w:t>
      </w:r>
      <w:r w:rsidR="00903DCF">
        <w:rPr>
          <w:sz w:val="28"/>
          <w:szCs w:val="28"/>
          <w:lang w:val="uk-UA"/>
        </w:rPr>
        <w:t xml:space="preserve">           </w:t>
      </w:r>
      <w:r>
        <w:rPr>
          <w:sz w:val="28"/>
          <w:szCs w:val="28"/>
          <w:lang w:val="uk-UA"/>
        </w:rPr>
        <w:t xml:space="preserve">                                 </w:t>
      </w:r>
      <w:r w:rsidR="00903DCF">
        <w:rPr>
          <w:sz w:val="28"/>
          <w:szCs w:val="28"/>
          <w:lang w:val="uk-UA"/>
        </w:rPr>
        <w:t xml:space="preserve">     (1.2)</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За рахунок організмів Nitrobacter, Nitrospira, Nitrococcus відбувається процес нітратації, в якому нітрити переводять до нітратів:</w:t>
      </w:r>
    </w:p>
    <w:p w:rsidR="003A7088" w:rsidRPr="00FB3B56" w:rsidRDefault="003A7088" w:rsidP="00F02766">
      <w:pPr>
        <w:pStyle w:val="9"/>
        <w:shd w:val="clear" w:color="auto" w:fill="auto"/>
        <w:spacing w:before="0" w:line="360" w:lineRule="auto"/>
        <w:ind w:left="60" w:right="20" w:firstLine="709"/>
        <w:contextualSpacing/>
        <w:jc w:val="right"/>
        <w:rPr>
          <w:sz w:val="28"/>
          <w:szCs w:val="28"/>
          <w:lang w:val="uk-UA"/>
        </w:rPr>
      </w:pPr>
      <w:r w:rsidRPr="00430F31">
        <w:rPr>
          <w:sz w:val="28"/>
          <w:szCs w:val="28"/>
          <w:lang w:val="uk-UA"/>
        </w:rPr>
        <w:t>2NO</w:t>
      </w:r>
      <w:r w:rsidRPr="00430F31">
        <w:rPr>
          <w:sz w:val="28"/>
          <w:szCs w:val="28"/>
          <w:vertAlign w:val="subscript"/>
          <w:lang w:val="uk-UA"/>
        </w:rPr>
        <w:t>2</w:t>
      </w:r>
      <w:r w:rsidRPr="00430F31">
        <w:rPr>
          <w:sz w:val="28"/>
          <w:szCs w:val="28"/>
          <w:vertAlign w:val="superscript"/>
          <w:lang w:val="uk-UA"/>
        </w:rPr>
        <w:t>-</w:t>
      </w:r>
      <w:r w:rsidRPr="00430F31">
        <w:rPr>
          <w:sz w:val="28"/>
          <w:szCs w:val="28"/>
          <w:lang w:val="uk-UA"/>
        </w:rPr>
        <w:t xml:space="preserve"> +O</w:t>
      </w:r>
      <w:r w:rsidRPr="00430F31">
        <w:rPr>
          <w:sz w:val="28"/>
          <w:szCs w:val="28"/>
          <w:vertAlign w:val="subscript"/>
          <w:lang w:val="uk-UA"/>
        </w:rPr>
        <w:t>2</w:t>
      </w:r>
      <w:r w:rsidRPr="00430F31">
        <w:rPr>
          <w:sz w:val="28"/>
          <w:szCs w:val="28"/>
          <w:lang w:val="uk-UA"/>
        </w:rPr>
        <w:t>→2NO</w:t>
      </w:r>
      <w:r w:rsidRPr="00430F31">
        <w:rPr>
          <w:sz w:val="28"/>
          <w:szCs w:val="28"/>
          <w:vertAlign w:val="subscript"/>
          <w:lang w:val="uk-UA"/>
        </w:rPr>
        <w:t>3</w:t>
      </w:r>
      <w:r w:rsidRPr="00430F31">
        <w:rPr>
          <w:sz w:val="28"/>
          <w:szCs w:val="28"/>
          <w:vertAlign w:val="superscript"/>
          <w:lang w:val="uk-UA"/>
        </w:rPr>
        <w:t>-</w:t>
      </w:r>
      <w:r w:rsidR="00FB3B56">
        <w:rPr>
          <w:sz w:val="28"/>
          <w:szCs w:val="28"/>
          <w:vertAlign w:val="superscript"/>
          <w:lang w:val="uk-UA"/>
        </w:rPr>
        <w:t xml:space="preserve">             </w:t>
      </w:r>
      <w:r w:rsidR="00F02766">
        <w:rPr>
          <w:sz w:val="28"/>
          <w:szCs w:val="28"/>
          <w:vertAlign w:val="superscript"/>
          <w:lang w:val="uk-UA"/>
        </w:rPr>
        <w:t xml:space="preserve">                                                                        </w:t>
      </w:r>
      <w:r w:rsidR="00FB3B56">
        <w:rPr>
          <w:sz w:val="28"/>
          <w:szCs w:val="28"/>
          <w:vertAlign w:val="superscript"/>
          <w:lang w:val="uk-UA"/>
        </w:rPr>
        <w:t xml:space="preserve">                                                        </w:t>
      </w:r>
      <w:r w:rsidR="00FB3B56">
        <w:rPr>
          <w:sz w:val="28"/>
          <w:szCs w:val="28"/>
          <w:lang w:val="uk-UA"/>
        </w:rPr>
        <w:t>(1.3)</w:t>
      </w:r>
    </w:p>
    <w:p w:rsidR="003A7088" w:rsidRPr="00FB3B56" w:rsidRDefault="003A7088" w:rsidP="00F02766">
      <w:pPr>
        <w:pStyle w:val="9"/>
        <w:shd w:val="clear" w:color="auto" w:fill="auto"/>
        <w:spacing w:before="0" w:line="360" w:lineRule="auto"/>
        <w:ind w:left="60" w:right="20" w:firstLine="709"/>
        <w:contextualSpacing/>
        <w:jc w:val="right"/>
        <w:rPr>
          <w:sz w:val="28"/>
          <w:szCs w:val="28"/>
          <w:lang w:val="uk-UA"/>
        </w:rPr>
      </w:pPr>
      <w:r w:rsidRPr="00430F31">
        <w:rPr>
          <w:sz w:val="28"/>
          <w:szCs w:val="28"/>
          <w:lang w:val="uk-UA"/>
        </w:rPr>
        <w:t>2NO</w:t>
      </w:r>
      <w:r w:rsidRPr="00430F31">
        <w:rPr>
          <w:sz w:val="28"/>
          <w:szCs w:val="28"/>
          <w:vertAlign w:val="subscript"/>
          <w:lang w:val="uk-UA"/>
        </w:rPr>
        <w:t>2</w:t>
      </w:r>
      <w:r w:rsidRPr="00430F31">
        <w:rPr>
          <w:sz w:val="28"/>
          <w:szCs w:val="28"/>
          <w:vertAlign w:val="superscript"/>
          <w:lang w:val="uk-UA"/>
        </w:rPr>
        <w:t>-</w:t>
      </w:r>
      <w:r w:rsidRPr="00430F31">
        <w:rPr>
          <w:sz w:val="28"/>
          <w:szCs w:val="28"/>
          <w:lang w:val="uk-UA"/>
        </w:rPr>
        <w:t xml:space="preserve"> +0,5O</w:t>
      </w:r>
      <w:r w:rsidRPr="00430F31">
        <w:rPr>
          <w:sz w:val="28"/>
          <w:szCs w:val="28"/>
          <w:vertAlign w:val="subscript"/>
          <w:lang w:val="uk-UA"/>
        </w:rPr>
        <w:t>2</w:t>
      </w:r>
      <w:r w:rsidRPr="00430F31">
        <w:rPr>
          <w:sz w:val="28"/>
          <w:szCs w:val="28"/>
          <w:lang w:val="uk-UA"/>
        </w:rPr>
        <w:t>→2NO</w:t>
      </w:r>
      <w:r w:rsidRPr="00430F31">
        <w:rPr>
          <w:sz w:val="28"/>
          <w:szCs w:val="28"/>
          <w:vertAlign w:val="subscript"/>
          <w:lang w:val="uk-UA"/>
        </w:rPr>
        <w:t>3</w:t>
      </w:r>
      <w:r w:rsidRPr="00430F31">
        <w:rPr>
          <w:sz w:val="28"/>
          <w:szCs w:val="28"/>
          <w:vertAlign w:val="superscript"/>
          <w:lang w:val="uk-UA"/>
        </w:rPr>
        <w:t>-</w:t>
      </w:r>
      <w:r w:rsidR="00FB3B56">
        <w:rPr>
          <w:sz w:val="28"/>
          <w:szCs w:val="28"/>
          <w:vertAlign w:val="superscript"/>
          <w:lang w:val="uk-UA"/>
        </w:rPr>
        <w:t xml:space="preserve">               </w:t>
      </w:r>
      <w:r w:rsidR="00F02766">
        <w:rPr>
          <w:sz w:val="28"/>
          <w:szCs w:val="28"/>
          <w:vertAlign w:val="superscript"/>
          <w:lang w:val="uk-UA"/>
        </w:rPr>
        <w:t xml:space="preserve">    </w:t>
      </w:r>
      <w:r w:rsidR="00FB3B56">
        <w:rPr>
          <w:sz w:val="28"/>
          <w:szCs w:val="28"/>
          <w:vertAlign w:val="superscript"/>
          <w:lang w:val="uk-UA"/>
        </w:rPr>
        <w:t xml:space="preserve"> </w:t>
      </w:r>
      <w:r w:rsidR="00F02766">
        <w:rPr>
          <w:sz w:val="28"/>
          <w:szCs w:val="28"/>
          <w:vertAlign w:val="superscript"/>
          <w:lang w:val="uk-UA"/>
        </w:rPr>
        <w:t xml:space="preserve">                                                                     </w:t>
      </w:r>
      <w:r w:rsidR="00FB3B56">
        <w:rPr>
          <w:sz w:val="28"/>
          <w:szCs w:val="28"/>
          <w:vertAlign w:val="superscript"/>
          <w:lang w:val="uk-UA"/>
        </w:rPr>
        <w:t xml:space="preserve">                                             </w:t>
      </w:r>
      <w:r w:rsidR="00FB3B56">
        <w:rPr>
          <w:sz w:val="28"/>
          <w:szCs w:val="28"/>
          <w:lang w:val="uk-UA"/>
        </w:rPr>
        <w:t>(1.4)</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Як видно із рівнянь, обидва процеси для перетворення потребують кисень і тому протікають в аеробній зоні СОСВ.</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Наступним кроком є проходження денітрифікації – процесу біологічного видалення іонів нітрату до газоподібного азоту в анаеробних умовах. Цей процес відбувається завдяки гетеротрофним бактеріям, які в основному належать грам негативних альфа а бета класів Protobacteria. Процес протікає у безкисневих умовах, де нітрит та нітрат замінюють кисень у ролі акцепторів електронів.</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Оскільки в процесі перетворення використовуються хемоорганогетеротрофні бактерії, вони потребують джерела вуглецю як енергії та для будівництва нових клітин.</w:t>
      </w:r>
    </w:p>
    <w:p w:rsidR="003A7088" w:rsidRPr="00430F31" w:rsidRDefault="00F02766" w:rsidP="00F02766">
      <w:pPr>
        <w:pStyle w:val="9"/>
        <w:shd w:val="clear" w:color="auto" w:fill="auto"/>
        <w:spacing w:before="0" w:line="360" w:lineRule="auto"/>
        <w:ind w:right="20" w:firstLine="0"/>
        <w:contextualSpacing/>
        <w:rPr>
          <w:sz w:val="28"/>
          <w:szCs w:val="28"/>
          <w:lang w:val="uk-UA"/>
        </w:rPr>
      </w:pPr>
      <w:r>
        <w:rPr>
          <w:sz w:val="28"/>
          <w:szCs w:val="28"/>
          <w:lang w:val="uk-UA"/>
        </w:rPr>
        <w:lastRenderedPageBreak/>
        <w:t xml:space="preserve">           </w:t>
      </w:r>
      <w:r w:rsidR="003A7088" w:rsidRPr="00430F31">
        <w:rPr>
          <w:sz w:val="28"/>
          <w:szCs w:val="28"/>
          <w:lang w:val="uk-UA"/>
        </w:rPr>
        <w:t>5CH</w:t>
      </w:r>
      <w:r w:rsidR="003A7088" w:rsidRPr="00430F31">
        <w:rPr>
          <w:sz w:val="28"/>
          <w:szCs w:val="28"/>
          <w:vertAlign w:val="subscript"/>
          <w:lang w:val="uk-UA"/>
        </w:rPr>
        <w:t>3</w:t>
      </w:r>
      <w:r w:rsidR="003A7088" w:rsidRPr="00430F31">
        <w:rPr>
          <w:sz w:val="28"/>
          <w:szCs w:val="28"/>
          <w:lang w:val="uk-UA"/>
        </w:rPr>
        <w:t>OH + 6HNO</w:t>
      </w:r>
      <w:r w:rsidR="003A7088" w:rsidRPr="00430F31">
        <w:rPr>
          <w:sz w:val="28"/>
          <w:szCs w:val="28"/>
          <w:vertAlign w:val="subscript"/>
          <w:lang w:val="uk-UA"/>
        </w:rPr>
        <w:t xml:space="preserve">3   </w:t>
      </w:r>
      <m:oMath>
        <m:f>
          <m:fPr>
            <m:ctrlPr>
              <w:rPr>
                <w:rFonts w:ascii="Cambria Math" w:hAnsi="Cambria Math"/>
                <w:i/>
                <w:sz w:val="28"/>
                <w:szCs w:val="28"/>
                <w:vertAlign w:val="subscript"/>
                <w:lang w:val="uk-UA"/>
              </w:rPr>
            </m:ctrlPr>
          </m:fPr>
          <m:num>
            <m:r>
              <w:rPr>
                <w:rFonts w:ascii="Cambria Math" w:hAnsi="Cambria Math"/>
                <w:sz w:val="28"/>
                <w:szCs w:val="28"/>
                <w:vertAlign w:val="subscript"/>
                <w:lang w:val="uk-UA"/>
              </w:rPr>
              <m:t>Proteobacteria</m:t>
            </m:r>
          </m:num>
          <m:den/>
        </m:f>
        <m:r>
          <w:rPr>
            <w:rFonts w:ascii="Cambria Math"/>
            <w:sz w:val="28"/>
            <w:szCs w:val="28"/>
            <w:vertAlign w:val="subscript"/>
            <w:lang w:val="uk-UA"/>
          </w:rPr>
          <m:t xml:space="preserve"> </m:t>
        </m:r>
      </m:oMath>
      <w:r w:rsidR="003A7088" w:rsidRPr="00430F31">
        <w:rPr>
          <w:sz w:val="28"/>
          <w:szCs w:val="28"/>
          <w:lang w:val="uk-UA"/>
        </w:rPr>
        <w:t>5CO</w:t>
      </w:r>
      <w:r w:rsidR="003A7088" w:rsidRPr="00430F31">
        <w:rPr>
          <w:sz w:val="28"/>
          <w:szCs w:val="28"/>
          <w:vertAlign w:val="subscript"/>
          <w:lang w:val="uk-UA"/>
        </w:rPr>
        <w:t>2</w:t>
      </w:r>
      <w:r w:rsidR="003A7088" w:rsidRPr="00430F31">
        <w:rPr>
          <w:sz w:val="28"/>
          <w:szCs w:val="28"/>
          <w:lang w:val="uk-UA"/>
        </w:rPr>
        <w:t xml:space="preserve"> + 3N</w:t>
      </w:r>
      <w:r w:rsidR="003A7088" w:rsidRPr="00430F31">
        <w:rPr>
          <w:sz w:val="28"/>
          <w:szCs w:val="28"/>
          <w:vertAlign w:val="subscript"/>
          <w:lang w:val="uk-UA"/>
        </w:rPr>
        <w:t>2</w:t>
      </w:r>
      <w:r w:rsidR="003A7088" w:rsidRPr="00430F31">
        <w:rPr>
          <w:sz w:val="28"/>
          <w:szCs w:val="28"/>
          <w:lang w:val="uk-UA"/>
        </w:rPr>
        <w:t xml:space="preserve"> + 13H</w:t>
      </w:r>
      <w:r w:rsidR="003A7088" w:rsidRPr="00430F31">
        <w:rPr>
          <w:sz w:val="28"/>
          <w:szCs w:val="28"/>
          <w:vertAlign w:val="subscript"/>
          <w:lang w:val="uk-UA"/>
        </w:rPr>
        <w:t>2</w:t>
      </w:r>
      <w:r w:rsidR="003A7088" w:rsidRPr="00430F31">
        <w:rPr>
          <w:sz w:val="28"/>
          <w:szCs w:val="28"/>
          <w:lang w:val="uk-UA"/>
        </w:rPr>
        <w:t>О</w:t>
      </w:r>
      <w:r>
        <w:rPr>
          <w:sz w:val="28"/>
          <w:szCs w:val="28"/>
          <w:lang w:val="uk-UA"/>
        </w:rPr>
        <w:t xml:space="preserve">                                (1.5)</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Поцес протікає по стадійно:</w:t>
      </w:r>
    </w:p>
    <w:p w:rsidR="003A7088" w:rsidRPr="00F02766" w:rsidRDefault="00F02766" w:rsidP="00F02766">
      <w:pPr>
        <w:pStyle w:val="9"/>
        <w:shd w:val="clear" w:color="auto" w:fill="auto"/>
        <w:spacing w:before="0" w:line="360" w:lineRule="auto"/>
        <w:ind w:right="20" w:firstLine="0"/>
        <w:contextualSpacing/>
        <w:rPr>
          <w:sz w:val="28"/>
          <w:szCs w:val="28"/>
          <w:lang w:val="uk-UA"/>
        </w:rPr>
      </w:pPr>
      <w:r>
        <w:rPr>
          <w:sz w:val="28"/>
          <w:szCs w:val="28"/>
          <w:lang w:val="uk-UA"/>
        </w:rPr>
        <w:t xml:space="preserve">           </w:t>
      </w:r>
      <w:r w:rsidR="003A7088" w:rsidRPr="00430F31">
        <w:rPr>
          <w:sz w:val="28"/>
          <w:szCs w:val="28"/>
          <w:lang w:val="uk-UA"/>
        </w:rPr>
        <w:t>NO</w:t>
      </w:r>
      <w:r w:rsidR="003A7088" w:rsidRPr="00430F31">
        <w:rPr>
          <w:sz w:val="28"/>
          <w:szCs w:val="28"/>
          <w:vertAlign w:val="subscript"/>
          <w:lang w:val="uk-UA"/>
        </w:rPr>
        <w:t>3</w:t>
      </w:r>
      <w:r w:rsidR="003A7088" w:rsidRPr="00430F31">
        <w:rPr>
          <w:sz w:val="28"/>
          <w:szCs w:val="28"/>
          <w:vertAlign w:val="superscript"/>
          <w:lang w:val="uk-UA"/>
        </w:rPr>
        <w:t>-</w:t>
      </w:r>
      <w:r w:rsidR="003A7088" w:rsidRPr="00430F31">
        <w:rPr>
          <w:sz w:val="28"/>
          <w:szCs w:val="28"/>
          <w:vertAlign w:val="subscript"/>
          <w:lang w:val="uk-UA"/>
        </w:rPr>
        <w:t xml:space="preserve"> </w:t>
      </w:r>
      <w:r w:rsidR="003A7088" w:rsidRPr="00430F31">
        <w:rPr>
          <w:sz w:val="28"/>
          <w:szCs w:val="28"/>
          <w:lang w:val="uk-UA"/>
        </w:rPr>
        <w:t>→</w:t>
      </w:r>
      <w:r w:rsidR="003A7088" w:rsidRPr="00430F31">
        <w:rPr>
          <w:sz w:val="28"/>
          <w:szCs w:val="28"/>
          <w:vertAlign w:val="subscript"/>
          <w:lang w:val="uk-UA"/>
        </w:rPr>
        <w:t xml:space="preserve"> </w:t>
      </w:r>
      <w:r w:rsidR="003A7088" w:rsidRPr="00430F31">
        <w:rPr>
          <w:sz w:val="28"/>
          <w:szCs w:val="28"/>
          <w:lang w:val="uk-UA"/>
        </w:rPr>
        <w:t>NO</w:t>
      </w:r>
      <w:r w:rsidR="003A7088" w:rsidRPr="00430F31">
        <w:rPr>
          <w:sz w:val="28"/>
          <w:szCs w:val="28"/>
          <w:vertAlign w:val="subscript"/>
          <w:lang w:val="uk-UA"/>
        </w:rPr>
        <w:t>2</w:t>
      </w:r>
      <w:r w:rsidR="003A7088" w:rsidRPr="00430F31">
        <w:rPr>
          <w:sz w:val="28"/>
          <w:szCs w:val="28"/>
          <w:vertAlign w:val="superscript"/>
          <w:lang w:val="uk-UA"/>
        </w:rPr>
        <w:t>-</w:t>
      </w:r>
      <w:r w:rsidR="003A7088" w:rsidRPr="00430F31">
        <w:rPr>
          <w:sz w:val="28"/>
          <w:szCs w:val="28"/>
          <w:vertAlign w:val="subscript"/>
          <w:lang w:val="uk-UA"/>
        </w:rPr>
        <w:t xml:space="preserve"> </w:t>
      </w:r>
      <w:r w:rsidR="003A7088" w:rsidRPr="00430F31">
        <w:rPr>
          <w:sz w:val="28"/>
          <w:szCs w:val="28"/>
          <w:lang w:val="uk-UA"/>
        </w:rPr>
        <w:t>→</w:t>
      </w:r>
      <w:r w:rsidR="003A7088" w:rsidRPr="00430F31">
        <w:rPr>
          <w:sz w:val="28"/>
          <w:szCs w:val="28"/>
          <w:vertAlign w:val="subscript"/>
          <w:lang w:val="uk-UA"/>
        </w:rPr>
        <w:t xml:space="preserve"> </w:t>
      </w:r>
      <w:r w:rsidR="003A7088" w:rsidRPr="00430F31">
        <w:rPr>
          <w:sz w:val="28"/>
          <w:szCs w:val="28"/>
          <w:lang w:val="uk-UA"/>
        </w:rPr>
        <w:t>NO→</w:t>
      </w:r>
      <w:r w:rsidR="003A7088" w:rsidRPr="00430F31">
        <w:rPr>
          <w:sz w:val="28"/>
          <w:szCs w:val="28"/>
          <w:vertAlign w:val="subscript"/>
          <w:lang w:val="uk-UA"/>
        </w:rPr>
        <w:t xml:space="preserve">   </w:t>
      </w:r>
      <w:r w:rsidR="003A7088" w:rsidRPr="00430F31">
        <w:rPr>
          <w:sz w:val="28"/>
          <w:szCs w:val="28"/>
          <w:lang w:val="uk-UA"/>
        </w:rPr>
        <w:t>N</w:t>
      </w:r>
      <w:r w:rsidR="003A7088" w:rsidRPr="00430F31">
        <w:rPr>
          <w:sz w:val="28"/>
          <w:szCs w:val="28"/>
          <w:vertAlign w:val="subscript"/>
          <w:lang w:val="uk-UA"/>
        </w:rPr>
        <w:t>2</w:t>
      </w:r>
      <w:r w:rsidR="003A7088" w:rsidRPr="00430F31">
        <w:rPr>
          <w:sz w:val="28"/>
          <w:szCs w:val="28"/>
          <w:lang w:val="uk-UA"/>
        </w:rPr>
        <w:t>O→</w:t>
      </w:r>
      <w:r w:rsidR="003A7088" w:rsidRPr="00430F31">
        <w:rPr>
          <w:sz w:val="28"/>
          <w:szCs w:val="28"/>
          <w:vertAlign w:val="subscript"/>
          <w:lang w:val="uk-UA"/>
        </w:rPr>
        <w:t xml:space="preserve">   </w:t>
      </w:r>
      <w:r w:rsidR="003A7088" w:rsidRPr="00430F31">
        <w:rPr>
          <w:sz w:val="28"/>
          <w:szCs w:val="28"/>
          <w:lang w:val="uk-UA"/>
        </w:rPr>
        <w:t>N</w:t>
      </w:r>
      <w:r w:rsidR="003A7088" w:rsidRPr="00430F31">
        <w:rPr>
          <w:sz w:val="28"/>
          <w:szCs w:val="28"/>
          <w:vertAlign w:val="subscript"/>
          <w:lang w:val="uk-UA"/>
        </w:rPr>
        <w:t>2</w:t>
      </w:r>
      <w:r>
        <w:rPr>
          <w:sz w:val="28"/>
          <w:szCs w:val="28"/>
          <w:lang w:val="uk-UA"/>
        </w:rPr>
        <w:t xml:space="preserve">                                                                   (1.6)</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Згідно з літературними даними [18] для відновлення 1 мг нітрату до газоподібного азоту необхідно 2,47 мг метанолу.</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Порівняно нещодавно був відкритий новий біологічний процес видалення азоту [19]. У цьому процесі автотрофні бактерії окислюють амоній, використовуючи нітрит як акцептор електронів:</w:t>
      </w:r>
    </w:p>
    <w:p w:rsidR="003A7088" w:rsidRPr="00430F31" w:rsidRDefault="003A7088" w:rsidP="00F02766">
      <w:pPr>
        <w:pStyle w:val="9"/>
        <w:shd w:val="clear" w:color="auto" w:fill="auto"/>
        <w:spacing w:before="0" w:line="360" w:lineRule="auto"/>
        <w:ind w:left="60" w:right="20" w:firstLine="709"/>
        <w:contextualSpacing/>
        <w:jc w:val="right"/>
        <w:rPr>
          <w:sz w:val="28"/>
          <w:szCs w:val="28"/>
          <w:lang w:val="uk-UA"/>
        </w:rPr>
      </w:pPr>
      <w:r w:rsidRPr="00430F31">
        <w:rPr>
          <w:sz w:val="28"/>
          <w:szCs w:val="28"/>
          <w:lang w:val="uk-UA"/>
        </w:rPr>
        <w:t>NH</w:t>
      </w:r>
      <w:r w:rsidRPr="00430F31">
        <w:rPr>
          <w:sz w:val="28"/>
          <w:szCs w:val="28"/>
          <w:vertAlign w:val="subscript"/>
          <w:lang w:val="uk-UA"/>
        </w:rPr>
        <w:t>4</w:t>
      </w:r>
      <w:r w:rsidRPr="00430F31">
        <w:rPr>
          <w:sz w:val="28"/>
          <w:szCs w:val="28"/>
          <w:vertAlign w:val="superscript"/>
          <w:lang w:val="uk-UA"/>
        </w:rPr>
        <w:t>+</w:t>
      </w:r>
      <w:r w:rsidRPr="00430F31">
        <w:rPr>
          <w:sz w:val="28"/>
          <w:szCs w:val="28"/>
          <w:lang w:val="uk-UA"/>
        </w:rPr>
        <w:t xml:space="preserve"> + NO</w:t>
      </w:r>
      <w:r w:rsidRPr="00430F31">
        <w:rPr>
          <w:sz w:val="28"/>
          <w:szCs w:val="28"/>
          <w:vertAlign w:val="subscript"/>
          <w:lang w:val="uk-UA"/>
        </w:rPr>
        <w:t>2</w:t>
      </w:r>
      <w:r w:rsidRPr="00430F31">
        <w:rPr>
          <w:sz w:val="28"/>
          <w:szCs w:val="28"/>
          <w:vertAlign w:val="superscript"/>
          <w:lang w:val="uk-UA"/>
        </w:rPr>
        <w:t>-</w:t>
      </w:r>
      <w:r w:rsidRPr="00430F31">
        <w:rPr>
          <w:sz w:val="28"/>
          <w:szCs w:val="28"/>
          <w:lang w:val="uk-UA"/>
        </w:rPr>
        <w:t>→ N</w:t>
      </w:r>
      <w:r w:rsidRPr="00430F31">
        <w:rPr>
          <w:sz w:val="28"/>
          <w:szCs w:val="28"/>
          <w:vertAlign w:val="subscript"/>
          <w:lang w:val="uk-UA"/>
        </w:rPr>
        <w:t xml:space="preserve">2 </w:t>
      </w:r>
      <w:r w:rsidRPr="00430F31">
        <w:rPr>
          <w:sz w:val="28"/>
          <w:szCs w:val="28"/>
          <w:lang w:val="uk-UA"/>
        </w:rPr>
        <w:t>+ 2H</w:t>
      </w:r>
      <w:r w:rsidRPr="00430F31">
        <w:rPr>
          <w:sz w:val="28"/>
          <w:szCs w:val="28"/>
          <w:vertAlign w:val="subscript"/>
          <w:lang w:val="uk-UA"/>
        </w:rPr>
        <w:t>2</w:t>
      </w:r>
      <w:r w:rsidRPr="00430F31">
        <w:rPr>
          <w:sz w:val="28"/>
          <w:szCs w:val="28"/>
          <w:lang w:val="uk-UA"/>
        </w:rPr>
        <w:t>О</w:t>
      </w:r>
      <w:r w:rsidR="00F02766">
        <w:rPr>
          <w:sz w:val="28"/>
          <w:szCs w:val="28"/>
          <w:lang w:val="uk-UA"/>
        </w:rPr>
        <w:t xml:space="preserve">                                                                               (1.7)</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r w:rsidRPr="00430F31">
        <w:rPr>
          <w:sz w:val="28"/>
          <w:szCs w:val="28"/>
          <w:lang w:val="uk-UA"/>
        </w:rPr>
        <w:t>Процес є повністю  анаеробним, і розчинний кисень є оборотним інгібітором. Необхіність аерації у системі очищення із використанням процесу Anammox є меншою, оскільки лише 57% іонів амонію потрібно перевести у форму нітриту. Тому енергія, яка необхідна для очищення стічних вод, багатих на аомній, може бути зменшена удвічі, коли використовується процес Anammox [20]. Недоліком процесу Anammox є досить повільний ріст бактерій. Час подвоєння Canddidatus B. Anammoxidans, що є одним із видів бактерій, які здатні анаеробно окислювати амоній, дорівнює 11 дням [21].</w:t>
      </w:r>
    </w:p>
    <w:p w:rsidR="003A7088" w:rsidRPr="00430F31" w:rsidRDefault="003A7088" w:rsidP="003A7088">
      <w:pPr>
        <w:pStyle w:val="9"/>
        <w:shd w:val="clear" w:color="auto" w:fill="auto"/>
        <w:spacing w:before="0" w:line="360" w:lineRule="auto"/>
        <w:ind w:left="60" w:right="20" w:firstLine="709"/>
        <w:contextualSpacing/>
        <w:rPr>
          <w:sz w:val="28"/>
          <w:szCs w:val="28"/>
          <w:lang w:val="uk-UA"/>
        </w:rPr>
      </w:pPr>
    </w:p>
    <w:p w:rsidR="003A7088" w:rsidRPr="00430F31" w:rsidRDefault="003A7088" w:rsidP="00F02766">
      <w:pPr>
        <w:spacing w:after="0" w:line="360" w:lineRule="auto"/>
        <w:ind w:firstLine="709"/>
        <w:contextualSpacing/>
        <w:rPr>
          <w:rFonts w:ascii="Times New Roman" w:hAnsi="Times New Roman" w:cs="Times New Roman"/>
          <w:b/>
          <w:sz w:val="28"/>
          <w:szCs w:val="28"/>
          <w:lang w:val="uk-UA"/>
        </w:rPr>
      </w:pPr>
      <w:r w:rsidRPr="00430F31">
        <w:rPr>
          <w:rFonts w:ascii="Times New Roman" w:hAnsi="Times New Roman" w:cs="Times New Roman"/>
          <w:b/>
          <w:sz w:val="28"/>
          <w:szCs w:val="28"/>
          <w:lang w:val="uk-UA"/>
        </w:rPr>
        <w:t>1.</w:t>
      </w:r>
      <w:r w:rsidR="00F02766">
        <w:rPr>
          <w:rFonts w:ascii="Times New Roman" w:hAnsi="Times New Roman" w:cs="Times New Roman"/>
          <w:b/>
          <w:sz w:val="28"/>
          <w:szCs w:val="28"/>
          <w:lang w:val="uk-UA"/>
        </w:rPr>
        <w:t>3.3 Штучно синтезовані сорбенти</w:t>
      </w:r>
    </w:p>
    <w:p w:rsidR="003A7088" w:rsidRDefault="003A7088" w:rsidP="00F02766">
      <w:pPr>
        <w:autoSpaceDE w:val="0"/>
        <w:autoSpaceDN w:val="0"/>
        <w:adjustRightInd w:val="0"/>
        <w:spacing w:after="0" w:line="360" w:lineRule="auto"/>
        <w:ind w:firstLine="709"/>
        <w:contextualSpacing/>
        <w:jc w:val="both"/>
        <w:rPr>
          <w:rFonts w:ascii="Times New Roman" w:hAnsi="Times New Roman" w:cs="Times New Roman"/>
          <w:color w:val="222222"/>
          <w:sz w:val="28"/>
          <w:szCs w:val="28"/>
          <w:lang w:val="uk-UA"/>
        </w:rPr>
      </w:pPr>
      <w:r w:rsidRPr="00430F31">
        <w:rPr>
          <w:rFonts w:ascii="Times New Roman" w:hAnsi="Times New Roman" w:cs="Times New Roman"/>
          <w:color w:val="222222"/>
          <w:sz w:val="28"/>
          <w:szCs w:val="28"/>
          <w:lang w:val="uk-UA"/>
        </w:rPr>
        <w:t>Видалення амонію із стічн</w:t>
      </w:r>
      <w:r>
        <w:rPr>
          <w:rFonts w:ascii="Times New Roman" w:hAnsi="Times New Roman" w:cs="Times New Roman"/>
          <w:color w:val="222222"/>
          <w:sz w:val="28"/>
          <w:szCs w:val="28"/>
          <w:lang w:val="uk-UA"/>
        </w:rPr>
        <w:t>их вод</w:t>
      </w:r>
      <w:r w:rsidRPr="00430F31">
        <w:rPr>
          <w:rFonts w:ascii="Times New Roman" w:hAnsi="Times New Roman" w:cs="Times New Roman"/>
          <w:color w:val="222222"/>
          <w:sz w:val="28"/>
          <w:szCs w:val="28"/>
          <w:lang w:val="uk-UA"/>
        </w:rPr>
        <w:t xml:space="preserve"> є обов'язковим </w:t>
      </w:r>
      <w:r>
        <w:rPr>
          <w:rFonts w:ascii="Times New Roman" w:hAnsi="Times New Roman" w:cs="Times New Roman"/>
          <w:color w:val="222222"/>
          <w:sz w:val="28"/>
          <w:szCs w:val="28"/>
          <w:lang w:val="uk-UA"/>
        </w:rPr>
        <w:t xml:space="preserve">з </w:t>
      </w:r>
      <w:r w:rsidRPr="00430F31">
        <w:rPr>
          <w:rFonts w:ascii="Times New Roman" w:hAnsi="Times New Roman" w:cs="Times New Roman"/>
          <w:color w:val="222222"/>
          <w:sz w:val="28"/>
          <w:szCs w:val="28"/>
          <w:lang w:val="uk-UA"/>
        </w:rPr>
        <w:t xml:space="preserve">урахуванням накладених обмежень </w:t>
      </w:r>
      <w:r>
        <w:rPr>
          <w:rFonts w:ascii="Times New Roman" w:hAnsi="Times New Roman" w:cs="Times New Roman"/>
          <w:color w:val="222222"/>
          <w:sz w:val="28"/>
          <w:szCs w:val="28"/>
          <w:lang w:val="uk-UA"/>
        </w:rPr>
        <w:t xml:space="preserve">на </w:t>
      </w:r>
      <w:r w:rsidRPr="00430F31">
        <w:rPr>
          <w:rFonts w:ascii="Times New Roman" w:hAnsi="Times New Roman" w:cs="Times New Roman"/>
          <w:color w:val="222222"/>
          <w:sz w:val="28"/>
          <w:szCs w:val="28"/>
          <w:lang w:val="uk-UA"/>
        </w:rPr>
        <w:t>скид</w:t>
      </w:r>
      <w:r>
        <w:rPr>
          <w:rFonts w:ascii="Times New Roman" w:hAnsi="Times New Roman" w:cs="Times New Roman"/>
          <w:color w:val="222222"/>
          <w:sz w:val="28"/>
          <w:szCs w:val="28"/>
          <w:lang w:val="uk-UA"/>
        </w:rPr>
        <w:t>и і вимог до утилізації/</w:t>
      </w:r>
      <w:r w:rsidRPr="00430F31">
        <w:rPr>
          <w:rFonts w:ascii="Times New Roman" w:hAnsi="Times New Roman" w:cs="Times New Roman"/>
          <w:color w:val="222222"/>
          <w:sz w:val="28"/>
          <w:szCs w:val="28"/>
          <w:lang w:val="uk-UA"/>
        </w:rPr>
        <w:t>повторного використання стічної води.</w:t>
      </w:r>
      <w:r w:rsidRPr="00430F31">
        <w:rPr>
          <w:rFonts w:ascii="Times New Roman" w:hAnsi="Times New Roman" w:cs="Times New Roman"/>
          <w:sz w:val="28"/>
          <w:szCs w:val="28"/>
          <w:lang w:val="uk-UA"/>
        </w:rPr>
        <w:t xml:space="preserve"> </w:t>
      </w:r>
      <w:r w:rsidRPr="00430F31">
        <w:rPr>
          <w:rFonts w:ascii="Times New Roman" w:hAnsi="Times New Roman" w:cs="Times New Roman"/>
          <w:color w:val="222222"/>
          <w:sz w:val="28"/>
          <w:szCs w:val="28"/>
          <w:lang w:val="uk-UA"/>
        </w:rPr>
        <w:t xml:space="preserve">Іонний обмін являє собою </w:t>
      </w:r>
      <w:r>
        <w:rPr>
          <w:rFonts w:ascii="Times New Roman" w:hAnsi="Times New Roman" w:cs="Times New Roman"/>
          <w:color w:val="222222"/>
          <w:sz w:val="28"/>
          <w:szCs w:val="28"/>
          <w:lang w:val="uk-UA"/>
        </w:rPr>
        <w:t>прийнятну альтернативу</w:t>
      </w:r>
      <w:r w:rsidRPr="00430F31">
        <w:rPr>
          <w:rFonts w:ascii="Times New Roman" w:hAnsi="Times New Roman" w:cs="Times New Roman"/>
          <w:color w:val="222222"/>
          <w:sz w:val="28"/>
          <w:szCs w:val="28"/>
          <w:lang w:val="uk-UA"/>
        </w:rPr>
        <w:t xml:space="preserve"> біологічни</w:t>
      </w:r>
      <w:r>
        <w:rPr>
          <w:rFonts w:ascii="Times New Roman" w:hAnsi="Times New Roman" w:cs="Times New Roman"/>
          <w:color w:val="222222"/>
          <w:sz w:val="28"/>
          <w:szCs w:val="28"/>
          <w:lang w:val="uk-UA"/>
        </w:rPr>
        <w:t>м</w:t>
      </w:r>
      <w:r w:rsidRPr="00430F31">
        <w:rPr>
          <w:rFonts w:ascii="Times New Roman" w:hAnsi="Times New Roman" w:cs="Times New Roman"/>
          <w:color w:val="222222"/>
          <w:sz w:val="28"/>
          <w:szCs w:val="28"/>
          <w:lang w:val="uk-UA"/>
        </w:rPr>
        <w:t xml:space="preserve"> процес</w:t>
      </w:r>
      <w:r>
        <w:rPr>
          <w:rFonts w:ascii="Times New Roman" w:hAnsi="Times New Roman" w:cs="Times New Roman"/>
          <w:color w:val="222222"/>
          <w:sz w:val="28"/>
          <w:szCs w:val="28"/>
          <w:lang w:val="uk-UA"/>
        </w:rPr>
        <w:t>ам</w:t>
      </w:r>
      <w:r w:rsidRPr="00430F31">
        <w:rPr>
          <w:rFonts w:ascii="Times New Roman" w:hAnsi="Times New Roman" w:cs="Times New Roman"/>
          <w:color w:val="222222"/>
          <w:sz w:val="28"/>
          <w:szCs w:val="28"/>
          <w:lang w:val="uk-UA"/>
        </w:rPr>
        <w:t xml:space="preserve"> видалення амонію, хоча паралельні процеси роблять </w:t>
      </w:r>
      <w:r>
        <w:rPr>
          <w:rFonts w:ascii="Times New Roman" w:hAnsi="Times New Roman" w:cs="Times New Roman"/>
          <w:color w:val="222222"/>
          <w:sz w:val="28"/>
          <w:szCs w:val="28"/>
          <w:lang w:val="uk-UA"/>
        </w:rPr>
        <w:t>очистку</w:t>
      </w:r>
      <w:r w:rsidRPr="00430F31">
        <w:rPr>
          <w:rFonts w:ascii="Times New Roman" w:hAnsi="Times New Roman" w:cs="Times New Roman"/>
          <w:color w:val="222222"/>
          <w:sz w:val="28"/>
          <w:szCs w:val="28"/>
          <w:lang w:val="uk-UA"/>
        </w:rPr>
        <w:t xml:space="preserve"> комплексн</w:t>
      </w:r>
      <w:r>
        <w:rPr>
          <w:rFonts w:ascii="Times New Roman" w:hAnsi="Times New Roman" w:cs="Times New Roman"/>
          <w:color w:val="222222"/>
          <w:sz w:val="28"/>
          <w:szCs w:val="28"/>
          <w:lang w:val="uk-UA"/>
        </w:rPr>
        <w:t>ою</w:t>
      </w:r>
      <w:r w:rsidRPr="00430F31">
        <w:rPr>
          <w:rFonts w:ascii="Times New Roman" w:hAnsi="Times New Roman" w:cs="Times New Roman"/>
          <w:color w:val="222222"/>
          <w:sz w:val="28"/>
          <w:szCs w:val="28"/>
          <w:lang w:val="uk-UA"/>
        </w:rPr>
        <w:t xml:space="preserve">. </w:t>
      </w:r>
    </w:p>
    <w:p w:rsidR="003A7088" w:rsidRDefault="003A7088" w:rsidP="00F02766">
      <w:pPr>
        <w:autoSpaceDE w:val="0"/>
        <w:autoSpaceDN w:val="0"/>
        <w:adjustRightInd w:val="0"/>
        <w:spacing w:after="0" w:line="360" w:lineRule="auto"/>
        <w:ind w:firstLine="709"/>
        <w:contextualSpacing/>
        <w:jc w:val="both"/>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В д</w:t>
      </w:r>
      <w:r w:rsidRPr="00430F31">
        <w:rPr>
          <w:rFonts w:ascii="Times New Roman" w:hAnsi="Times New Roman" w:cs="Times New Roman"/>
          <w:color w:val="222222"/>
          <w:sz w:val="28"/>
          <w:szCs w:val="28"/>
          <w:lang w:val="uk-UA"/>
        </w:rPr>
        <w:t>ослідженн</w:t>
      </w:r>
      <w:r>
        <w:rPr>
          <w:rFonts w:ascii="Times New Roman" w:hAnsi="Times New Roman" w:cs="Times New Roman"/>
          <w:color w:val="222222"/>
          <w:sz w:val="28"/>
          <w:szCs w:val="28"/>
          <w:lang w:val="uk-UA"/>
        </w:rPr>
        <w:t>і [22]</w:t>
      </w:r>
      <w:r w:rsidRPr="00430F31">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вивчається ефективність</w:t>
      </w:r>
      <w:r w:rsidRPr="00430F31">
        <w:rPr>
          <w:rFonts w:ascii="Times New Roman" w:hAnsi="Times New Roman" w:cs="Times New Roman"/>
          <w:color w:val="222222"/>
          <w:sz w:val="28"/>
          <w:szCs w:val="28"/>
          <w:lang w:val="uk-UA"/>
        </w:rPr>
        <w:t xml:space="preserve"> комерційної катіонообм</w:t>
      </w:r>
      <w:r>
        <w:rPr>
          <w:rFonts w:ascii="Times New Roman" w:hAnsi="Times New Roman" w:cs="Times New Roman"/>
          <w:color w:val="222222"/>
          <w:sz w:val="28"/>
          <w:szCs w:val="28"/>
          <w:lang w:val="uk-UA"/>
        </w:rPr>
        <w:t>і</w:t>
      </w:r>
      <w:r w:rsidRPr="00430F31">
        <w:rPr>
          <w:rFonts w:ascii="Times New Roman" w:hAnsi="Times New Roman" w:cs="Times New Roman"/>
          <w:color w:val="222222"/>
          <w:sz w:val="28"/>
          <w:szCs w:val="28"/>
          <w:lang w:val="uk-UA"/>
        </w:rPr>
        <w:t>нно</w:t>
      </w:r>
      <w:r>
        <w:rPr>
          <w:rFonts w:ascii="Times New Roman" w:hAnsi="Times New Roman" w:cs="Times New Roman"/>
          <w:color w:val="222222"/>
          <w:sz w:val="28"/>
          <w:szCs w:val="28"/>
          <w:lang w:val="uk-UA"/>
        </w:rPr>
        <w:t>ї</w:t>
      </w:r>
      <w:r w:rsidRPr="00430F31">
        <w:rPr>
          <w:rFonts w:ascii="Times New Roman" w:hAnsi="Times New Roman" w:cs="Times New Roman"/>
          <w:color w:val="222222"/>
          <w:sz w:val="28"/>
          <w:szCs w:val="28"/>
          <w:lang w:val="uk-UA"/>
        </w:rPr>
        <w:t xml:space="preserve"> смоли</w:t>
      </w:r>
      <w:r>
        <w:rPr>
          <w:rFonts w:ascii="Times New Roman" w:hAnsi="Times New Roman" w:cs="Times New Roman"/>
          <w:color w:val="222222"/>
          <w:sz w:val="28"/>
          <w:szCs w:val="28"/>
          <w:lang w:val="uk-UA"/>
        </w:rPr>
        <w:t xml:space="preserve"> Purolite C150H</w:t>
      </w:r>
      <w:r w:rsidRPr="00430F31">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щодо</w:t>
      </w:r>
      <w:r w:rsidRPr="00430F31">
        <w:rPr>
          <w:rFonts w:ascii="Times New Roman" w:hAnsi="Times New Roman" w:cs="Times New Roman"/>
          <w:color w:val="222222"/>
          <w:sz w:val="28"/>
          <w:szCs w:val="28"/>
          <w:lang w:val="uk-UA"/>
        </w:rPr>
        <w:t xml:space="preserve"> видалення амонію з </w:t>
      </w:r>
      <w:r>
        <w:rPr>
          <w:rFonts w:ascii="Times New Roman" w:hAnsi="Times New Roman" w:cs="Times New Roman"/>
          <w:color w:val="222222"/>
          <w:sz w:val="28"/>
          <w:szCs w:val="28"/>
          <w:lang w:val="uk-UA"/>
        </w:rPr>
        <w:t>модельних</w:t>
      </w:r>
      <w:r w:rsidRPr="00430F31">
        <w:rPr>
          <w:rFonts w:ascii="Times New Roman" w:hAnsi="Times New Roman" w:cs="Times New Roman"/>
          <w:color w:val="222222"/>
          <w:sz w:val="28"/>
          <w:szCs w:val="28"/>
          <w:lang w:val="uk-UA"/>
        </w:rPr>
        <w:t xml:space="preserve"> водних розчинів. </w:t>
      </w:r>
      <w:r>
        <w:rPr>
          <w:rFonts w:ascii="Times New Roman" w:hAnsi="Times New Roman" w:cs="Times New Roman"/>
          <w:color w:val="222222"/>
          <w:sz w:val="28"/>
          <w:szCs w:val="28"/>
          <w:lang w:val="uk-UA"/>
        </w:rPr>
        <w:t>При</w:t>
      </w:r>
      <w:r w:rsidRPr="00430F31">
        <w:rPr>
          <w:rFonts w:ascii="Times New Roman" w:hAnsi="Times New Roman" w:cs="Times New Roman"/>
          <w:color w:val="222222"/>
          <w:sz w:val="28"/>
          <w:szCs w:val="28"/>
          <w:lang w:val="uk-UA"/>
        </w:rPr>
        <w:t xml:space="preserve"> вихідних </w:t>
      </w:r>
      <w:r>
        <w:rPr>
          <w:rFonts w:ascii="Times New Roman" w:hAnsi="Times New Roman" w:cs="Times New Roman"/>
          <w:color w:val="222222"/>
          <w:sz w:val="28"/>
          <w:szCs w:val="28"/>
          <w:lang w:val="uk-UA"/>
        </w:rPr>
        <w:t>концентраціях</w:t>
      </w:r>
      <w:r w:rsidRPr="00430F31">
        <w:rPr>
          <w:rFonts w:ascii="Times New Roman" w:hAnsi="Times New Roman" w:cs="Times New Roman"/>
          <w:color w:val="222222"/>
          <w:sz w:val="28"/>
          <w:szCs w:val="28"/>
          <w:lang w:val="uk-UA"/>
        </w:rPr>
        <w:t xml:space="preserve"> амонію 25-150 мг/</w:t>
      </w:r>
      <w:r w:rsidRPr="00473E04">
        <w:rPr>
          <w:rFonts w:ascii="Times New Roman" w:hAnsi="Times New Roman" w:cs="Times New Roman"/>
          <w:color w:val="222222"/>
          <w:sz w:val="28"/>
          <w:szCs w:val="28"/>
          <w:lang w:val="uk-UA"/>
        </w:rPr>
        <w:t>дм</w:t>
      </w:r>
      <w:r w:rsidRPr="00473E04">
        <w:rPr>
          <w:rFonts w:ascii="Times New Roman" w:hAnsi="Times New Roman" w:cs="Times New Roman"/>
          <w:color w:val="222222"/>
          <w:sz w:val="28"/>
          <w:szCs w:val="28"/>
          <w:vertAlign w:val="superscript"/>
          <w:lang w:val="uk-UA"/>
        </w:rPr>
        <w:t>3</w:t>
      </w:r>
      <w:r>
        <w:rPr>
          <w:rFonts w:ascii="Times New Roman" w:hAnsi="Times New Roman" w:cs="Times New Roman"/>
          <w:color w:val="222222"/>
          <w:sz w:val="28"/>
          <w:szCs w:val="28"/>
          <w:lang w:val="uk-UA"/>
        </w:rPr>
        <w:t xml:space="preserve"> </w:t>
      </w:r>
      <w:r w:rsidRPr="00473E04">
        <w:rPr>
          <w:rFonts w:ascii="Times New Roman" w:hAnsi="Times New Roman" w:cs="Times New Roman"/>
          <w:color w:val="222222"/>
          <w:sz w:val="28"/>
          <w:szCs w:val="28"/>
          <w:lang w:val="uk-UA"/>
        </w:rPr>
        <w:t>ефективність</w:t>
      </w:r>
      <w:r w:rsidRPr="00430F31">
        <w:rPr>
          <w:rFonts w:ascii="Times New Roman" w:hAnsi="Times New Roman" w:cs="Times New Roman"/>
          <w:color w:val="222222"/>
          <w:sz w:val="28"/>
          <w:szCs w:val="28"/>
          <w:lang w:val="uk-UA"/>
        </w:rPr>
        <w:t xml:space="preserve"> видалення </w:t>
      </w:r>
      <w:r>
        <w:rPr>
          <w:rFonts w:ascii="Times New Roman" w:hAnsi="Times New Roman" w:cs="Times New Roman"/>
          <w:color w:val="222222"/>
          <w:sz w:val="28"/>
          <w:szCs w:val="28"/>
          <w:lang w:val="uk-UA"/>
        </w:rPr>
        <w:t xml:space="preserve">становила </w:t>
      </w:r>
      <w:r w:rsidRPr="00430F31">
        <w:rPr>
          <w:rFonts w:ascii="Times New Roman" w:hAnsi="Times New Roman" w:cs="Times New Roman"/>
          <w:color w:val="222222"/>
          <w:sz w:val="28"/>
          <w:szCs w:val="28"/>
          <w:lang w:val="uk-UA"/>
        </w:rPr>
        <w:t xml:space="preserve">80-90%. </w:t>
      </w:r>
    </w:p>
    <w:p w:rsidR="003A7088" w:rsidRDefault="003A7088" w:rsidP="003A7088">
      <w:pPr>
        <w:shd w:val="clear" w:color="auto" w:fill="FFFFFF"/>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w:t>
      </w:r>
      <w:r>
        <w:rPr>
          <w:rFonts w:ascii="Times New Roman" w:hAnsi="Times New Roman" w:cs="Times New Roman"/>
          <w:color w:val="222222"/>
          <w:sz w:val="28"/>
          <w:szCs w:val="28"/>
          <w:lang w:val="uk-UA"/>
        </w:rPr>
        <w:t xml:space="preserve">[23] описаний </w:t>
      </w:r>
      <w:r w:rsidRPr="00430F31">
        <w:rPr>
          <w:rFonts w:ascii="Times New Roman" w:hAnsi="Times New Roman" w:cs="Times New Roman"/>
          <w:sz w:val="28"/>
          <w:szCs w:val="28"/>
          <w:lang w:val="uk-UA"/>
        </w:rPr>
        <w:t>керамічний адсорбент</w:t>
      </w:r>
      <w:r>
        <w:rPr>
          <w:rFonts w:ascii="Times New Roman" w:hAnsi="Times New Roman" w:cs="Times New Roman"/>
          <w:sz w:val="28"/>
          <w:szCs w:val="28"/>
          <w:lang w:val="uk-UA"/>
        </w:rPr>
        <w:t>, що</w:t>
      </w:r>
      <w:r w:rsidRPr="00430F31">
        <w:rPr>
          <w:rFonts w:ascii="Times New Roman" w:hAnsi="Times New Roman" w:cs="Times New Roman"/>
          <w:sz w:val="28"/>
          <w:szCs w:val="28"/>
          <w:lang w:val="uk-UA"/>
        </w:rPr>
        <w:t xml:space="preserve"> був розроблени</w:t>
      </w:r>
      <w:r>
        <w:rPr>
          <w:rFonts w:ascii="Times New Roman" w:hAnsi="Times New Roman" w:cs="Times New Roman"/>
          <w:sz w:val="28"/>
          <w:szCs w:val="28"/>
          <w:lang w:val="uk-UA"/>
        </w:rPr>
        <w:t>й для вилучення амонію з висококонцентрованих</w:t>
      </w:r>
      <w:r w:rsidRPr="00430F31">
        <w:rPr>
          <w:rFonts w:ascii="Times New Roman" w:hAnsi="Times New Roman" w:cs="Times New Roman"/>
          <w:sz w:val="28"/>
          <w:szCs w:val="28"/>
          <w:lang w:val="uk-UA"/>
        </w:rPr>
        <w:t xml:space="preserve"> стічних вод. Максимальна </w:t>
      </w:r>
      <w:r>
        <w:rPr>
          <w:rFonts w:ascii="Times New Roman" w:hAnsi="Times New Roman" w:cs="Times New Roman"/>
          <w:sz w:val="28"/>
          <w:szCs w:val="28"/>
          <w:lang w:val="uk-UA"/>
        </w:rPr>
        <w:t>ємність</w:t>
      </w:r>
      <w:r w:rsidRPr="00430F31">
        <w:rPr>
          <w:rFonts w:ascii="Times New Roman" w:hAnsi="Times New Roman" w:cs="Times New Roman"/>
          <w:sz w:val="28"/>
          <w:szCs w:val="28"/>
          <w:lang w:val="uk-UA"/>
        </w:rPr>
        <w:t xml:space="preserve"> керамічного адсорбенту </w:t>
      </w:r>
      <w:r>
        <w:rPr>
          <w:rFonts w:ascii="Times New Roman" w:hAnsi="Times New Roman" w:cs="Times New Roman"/>
          <w:sz w:val="28"/>
          <w:szCs w:val="28"/>
          <w:lang w:val="uk-UA"/>
        </w:rPr>
        <w:t xml:space="preserve">по амонію в статиці </w:t>
      </w:r>
      <w:r w:rsidRPr="00430F31">
        <w:rPr>
          <w:rFonts w:ascii="Times New Roman" w:hAnsi="Times New Roman" w:cs="Times New Roman"/>
          <w:sz w:val="28"/>
          <w:szCs w:val="28"/>
          <w:lang w:val="uk-UA"/>
        </w:rPr>
        <w:t xml:space="preserve">була 75,5 мг/г при початковій </w:t>
      </w:r>
      <w:r>
        <w:rPr>
          <w:rFonts w:ascii="Times New Roman" w:hAnsi="Times New Roman" w:cs="Times New Roman"/>
          <w:sz w:val="28"/>
          <w:szCs w:val="28"/>
          <w:lang w:val="uk-UA"/>
        </w:rPr>
        <w:t>концентрації амонійного азоту</w:t>
      </w:r>
      <w:r w:rsidRPr="00430F31">
        <w:rPr>
          <w:rFonts w:ascii="Times New Roman" w:hAnsi="Times New Roman" w:cs="Times New Roman"/>
          <w:sz w:val="28"/>
          <w:szCs w:val="28"/>
          <w:lang w:val="uk-UA"/>
        </w:rPr>
        <w:t xml:space="preserve"> 10000 </w:t>
      </w:r>
      <w:r w:rsidRPr="00430F31">
        <w:rPr>
          <w:rFonts w:ascii="Times New Roman" w:hAnsi="Times New Roman" w:cs="Times New Roman"/>
          <w:color w:val="222222"/>
          <w:sz w:val="28"/>
          <w:szCs w:val="28"/>
          <w:lang w:val="uk-UA"/>
        </w:rPr>
        <w:t>мг/</w:t>
      </w:r>
      <w:r w:rsidRPr="00473E04">
        <w:rPr>
          <w:rFonts w:ascii="Times New Roman" w:hAnsi="Times New Roman" w:cs="Times New Roman"/>
          <w:color w:val="222222"/>
          <w:sz w:val="28"/>
          <w:szCs w:val="28"/>
          <w:lang w:val="uk-UA"/>
        </w:rPr>
        <w:t>дм</w:t>
      </w:r>
      <w:r w:rsidRPr="00473E04">
        <w:rPr>
          <w:rFonts w:ascii="Times New Roman" w:hAnsi="Times New Roman" w:cs="Times New Roman"/>
          <w:color w:val="222222"/>
          <w:sz w:val="28"/>
          <w:szCs w:val="28"/>
          <w:vertAlign w:val="superscript"/>
          <w:lang w:val="uk-UA"/>
        </w:rPr>
        <w:t>3</w:t>
      </w:r>
      <w:r w:rsidRPr="00430F31">
        <w:rPr>
          <w:rFonts w:ascii="Times New Roman" w:hAnsi="Times New Roman" w:cs="Times New Roman"/>
          <w:sz w:val="28"/>
          <w:szCs w:val="28"/>
          <w:lang w:val="uk-UA"/>
        </w:rPr>
        <w:t>, дозуванн</w:t>
      </w:r>
      <w:r>
        <w:rPr>
          <w:rFonts w:ascii="Times New Roman" w:hAnsi="Times New Roman" w:cs="Times New Roman"/>
          <w:sz w:val="28"/>
          <w:szCs w:val="28"/>
          <w:lang w:val="uk-UA"/>
        </w:rPr>
        <w:t>і</w:t>
      </w:r>
      <w:r w:rsidRPr="00430F31">
        <w:rPr>
          <w:rFonts w:ascii="Times New Roman" w:hAnsi="Times New Roman" w:cs="Times New Roman"/>
          <w:sz w:val="28"/>
          <w:szCs w:val="28"/>
          <w:lang w:val="uk-UA"/>
        </w:rPr>
        <w:t xml:space="preserve"> 20 </w:t>
      </w:r>
      <w:r w:rsidRPr="00430F31">
        <w:rPr>
          <w:rFonts w:ascii="Times New Roman" w:hAnsi="Times New Roman" w:cs="Times New Roman"/>
          <w:color w:val="222222"/>
          <w:sz w:val="28"/>
          <w:szCs w:val="28"/>
          <w:lang w:val="uk-UA"/>
        </w:rPr>
        <w:t>г/</w:t>
      </w:r>
      <w:r w:rsidRPr="00473E04">
        <w:rPr>
          <w:rFonts w:ascii="Times New Roman" w:hAnsi="Times New Roman" w:cs="Times New Roman"/>
          <w:color w:val="222222"/>
          <w:sz w:val="28"/>
          <w:szCs w:val="28"/>
          <w:lang w:val="uk-UA"/>
        </w:rPr>
        <w:t>дм</w:t>
      </w:r>
      <w:r w:rsidRPr="00473E04">
        <w:rPr>
          <w:rFonts w:ascii="Times New Roman" w:hAnsi="Times New Roman" w:cs="Times New Roman"/>
          <w:color w:val="222222"/>
          <w:sz w:val="28"/>
          <w:szCs w:val="28"/>
          <w:vertAlign w:val="superscript"/>
          <w:lang w:val="uk-UA"/>
        </w:rPr>
        <w:t>3</w:t>
      </w:r>
      <w:r>
        <w:rPr>
          <w:rFonts w:ascii="Times New Roman" w:hAnsi="Times New Roman" w:cs="Times New Roman"/>
          <w:color w:val="222222"/>
          <w:sz w:val="28"/>
          <w:szCs w:val="28"/>
          <w:lang w:val="uk-UA"/>
        </w:rPr>
        <w:t xml:space="preserve"> </w:t>
      </w:r>
      <w:r w:rsidRPr="00430F31">
        <w:rPr>
          <w:rFonts w:ascii="Times New Roman" w:hAnsi="Times New Roman" w:cs="Times New Roman"/>
          <w:sz w:val="28"/>
          <w:szCs w:val="28"/>
          <w:lang w:val="uk-UA"/>
        </w:rPr>
        <w:t xml:space="preserve">і часу контакту 480 хв. Результати показали, що </w:t>
      </w:r>
      <w:r>
        <w:rPr>
          <w:rFonts w:ascii="Times New Roman" w:hAnsi="Times New Roman" w:cs="Times New Roman"/>
          <w:sz w:val="28"/>
          <w:szCs w:val="28"/>
          <w:lang w:val="uk-UA"/>
        </w:rPr>
        <w:t>дешевий</w:t>
      </w:r>
      <w:r w:rsidRPr="00430F31">
        <w:rPr>
          <w:rFonts w:ascii="Times New Roman" w:hAnsi="Times New Roman" w:cs="Times New Roman"/>
          <w:sz w:val="28"/>
          <w:szCs w:val="28"/>
          <w:lang w:val="uk-UA"/>
        </w:rPr>
        <w:t xml:space="preserve"> керамічн</w:t>
      </w:r>
      <w:r>
        <w:rPr>
          <w:rFonts w:ascii="Times New Roman" w:hAnsi="Times New Roman" w:cs="Times New Roman"/>
          <w:sz w:val="28"/>
          <w:szCs w:val="28"/>
          <w:lang w:val="uk-UA"/>
        </w:rPr>
        <w:t>ий адсорбент може</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використовуватись</w:t>
      </w:r>
      <w:r w:rsidRPr="00430F31">
        <w:rPr>
          <w:rFonts w:ascii="Times New Roman" w:hAnsi="Times New Roman" w:cs="Times New Roman"/>
          <w:sz w:val="28"/>
          <w:szCs w:val="28"/>
          <w:lang w:val="uk-UA"/>
        </w:rPr>
        <w:t xml:space="preserve"> в якості азотного добрива</w:t>
      </w:r>
      <w:r>
        <w:rPr>
          <w:rFonts w:ascii="Times New Roman" w:hAnsi="Times New Roman" w:cs="Times New Roman"/>
          <w:sz w:val="28"/>
          <w:szCs w:val="28"/>
          <w:lang w:val="uk-UA"/>
        </w:rPr>
        <w:t xml:space="preserve"> через високий вміст амонію у ньому, відсутність токсичного впливу на навколишнє середовище.</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Авторами статті [24] б</w:t>
      </w:r>
      <w:r w:rsidRPr="00430F31">
        <w:rPr>
          <w:rFonts w:ascii="Times New Roman" w:hAnsi="Times New Roman" w:cs="Times New Roman"/>
          <w:color w:val="222222"/>
          <w:sz w:val="28"/>
          <w:szCs w:val="28"/>
          <w:lang w:val="uk-UA"/>
        </w:rPr>
        <w:t>ув досліджений потенціал адсорбц</w:t>
      </w:r>
      <w:r>
        <w:rPr>
          <w:rFonts w:ascii="Times New Roman" w:hAnsi="Times New Roman" w:cs="Times New Roman"/>
          <w:color w:val="222222"/>
          <w:sz w:val="28"/>
          <w:szCs w:val="28"/>
          <w:lang w:val="uk-UA"/>
        </w:rPr>
        <w:t>ій</w:t>
      </w:r>
      <w:r w:rsidRPr="00430F31">
        <w:rPr>
          <w:rFonts w:ascii="Times New Roman" w:hAnsi="Times New Roman" w:cs="Times New Roman"/>
          <w:color w:val="222222"/>
          <w:sz w:val="28"/>
          <w:szCs w:val="28"/>
          <w:lang w:val="uk-UA"/>
        </w:rPr>
        <w:t>ного видалення амонію з</w:t>
      </w:r>
      <w:r>
        <w:rPr>
          <w:rFonts w:ascii="Times New Roman" w:hAnsi="Times New Roman" w:cs="Times New Roman"/>
          <w:color w:val="222222"/>
          <w:sz w:val="28"/>
          <w:szCs w:val="28"/>
          <w:lang w:val="uk-UA"/>
        </w:rPr>
        <w:t>а</w:t>
      </w:r>
      <w:r w:rsidRPr="00430F31">
        <w:rPr>
          <w:rFonts w:ascii="Times New Roman" w:hAnsi="Times New Roman" w:cs="Times New Roman"/>
          <w:color w:val="222222"/>
          <w:sz w:val="28"/>
          <w:szCs w:val="28"/>
          <w:lang w:val="uk-UA"/>
        </w:rPr>
        <w:t xml:space="preserve"> допомогою нанотрубок титанату (НТТ). НТТ бу</w:t>
      </w:r>
      <w:r>
        <w:rPr>
          <w:rFonts w:ascii="Times New Roman" w:hAnsi="Times New Roman" w:cs="Times New Roman"/>
          <w:color w:val="222222"/>
          <w:sz w:val="28"/>
          <w:szCs w:val="28"/>
          <w:lang w:val="uk-UA"/>
        </w:rPr>
        <w:t>ли</w:t>
      </w:r>
      <w:r w:rsidRPr="00430F31">
        <w:rPr>
          <w:rFonts w:ascii="Times New Roman" w:hAnsi="Times New Roman" w:cs="Times New Roman"/>
          <w:color w:val="222222"/>
          <w:sz w:val="28"/>
          <w:szCs w:val="28"/>
          <w:lang w:val="uk-UA"/>
        </w:rPr>
        <w:t xml:space="preserve"> отриман</w:t>
      </w:r>
      <w:r>
        <w:rPr>
          <w:rFonts w:ascii="Times New Roman" w:hAnsi="Times New Roman" w:cs="Times New Roman"/>
          <w:color w:val="222222"/>
          <w:sz w:val="28"/>
          <w:szCs w:val="28"/>
          <w:lang w:val="uk-UA"/>
        </w:rPr>
        <w:t>і</w:t>
      </w:r>
      <w:r w:rsidRPr="00430F31">
        <w:rPr>
          <w:rFonts w:ascii="Times New Roman" w:hAnsi="Times New Roman" w:cs="Times New Roman"/>
          <w:color w:val="222222"/>
          <w:sz w:val="28"/>
          <w:szCs w:val="28"/>
          <w:lang w:val="uk-UA"/>
        </w:rPr>
        <w:t xml:space="preserve"> за допомогою гідротермічної обробки порошків TiO</w:t>
      </w:r>
      <w:r w:rsidRPr="00430F31">
        <w:rPr>
          <w:rFonts w:ascii="Times New Roman" w:hAnsi="Times New Roman" w:cs="Times New Roman"/>
          <w:color w:val="222222"/>
          <w:sz w:val="28"/>
          <w:szCs w:val="28"/>
          <w:vertAlign w:val="subscript"/>
          <w:lang w:val="uk-UA"/>
        </w:rPr>
        <w:t>2</w:t>
      </w:r>
      <w:r>
        <w:rPr>
          <w:rFonts w:ascii="Times New Roman" w:hAnsi="Times New Roman" w:cs="Times New Roman"/>
          <w:color w:val="222222"/>
          <w:sz w:val="28"/>
          <w:szCs w:val="28"/>
          <w:lang w:val="uk-UA"/>
        </w:rPr>
        <w:t xml:space="preserve"> в 10</w:t>
      </w:r>
      <w:r w:rsidRPr="00430F31">
        <w:rPr>
          <w:rFonts w:ascii="Times New Roman" w:hAnsi="Times New Roman" w:cs="Times New Roman"/>
          <w:color w:val="222222"/>
          <w:sz w:val="28"/>
          <w:szCs w:val="28"/>
          <w:lang w:val="uk-UA"/>
        </w:rPr>
        <w:t xml:space="preserve">М </w:t>
      </w:r>
      <w:r>
        <w:rPr>
          <w:rFonts w:ascii="Times New Roman" w:hAnsi="Times New Roman" w:cs="Times New Roman"/>
          <w:color w:val="222222"/>
          <w:sz w:val="28"/>
          <w:szCs w:val="28"/>
          <w:lang w:val="uk-UA"/>
        </w:rPr>
        <w:t>розчині</w:t>
      </w:r>
      <w:r w:rsidRPr="00430F31">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NaOH при температурі 150°</w:t>
      </w:r>
      <w:r w:rsidRPr="00430F31">
        <w:rPr>
          <w:rFonts w:ascii="Times New Roman" w:hAnsi="Times New Roman" w:cs="Times New Roman"/>
          <w:color w:val="222222"/>
          <w:sz w:val="28"/>
          <w:szCs w:val="28"/>
          <w:lang w:val="uk-UA"/>
        </w:rPr>
        <w:t>С протягом 24 год</w:t>
      </w:r>
      <w:r>
        <w:rPr>
          <w:rFonts w:ascii="Times New Roman" w:hAnsi="Times New Roman" w:cs="Times New Roman"/>
          <w:color w:val="222222"/>
          <w:sz w:val="28"/>
          <w:szCs w:val="28"/>
          <w:lang w:val="uk-UA"/>
        </w:rPr>
        <w:t>.</w:t>
      </w:r>
      <w:r w:rsidRPr="00430F31">
        <w:rPr>
          <w:rFonts w:ascii="Times New Roman" w:hAnsi="Times New Roman" w:cs="Times New Roman"/>
          <w:color w:val="222222"/>
          <w:sz w:val="28"/>
          <w:szCs w:val="28"/>
          <w:lang w:val="uk-UA"/>
        </w:rPr>
        <w:t xml:space="preserve">, а потім промивають водним розчином </w:t>
      </w:r>
      <w:r>
        <w:rPr>
          <w:rFonts w:ascii="Times New Roman" w:hAnsi="Times New Roman" w:cs="Times New Roman"/>
          <w:color w:val="222222"/>
          <w:sz w:val="28"/>
          <w:szCs w:val="28"/>
          <w:lang w:val="uk-UA"/>
        </w:rPr>
        <w:t>соляної кислоти</w:t>
      </w:r>
      <w:r w:rsidRPr="00430F31">
        <w:rPr>
          <w:rFonts w:ascii="Times New Roman" w:hAnsi="Times New Roman" w:cs="Times New Roman"/>
          <w:color w:val="222222"/>
          <w:sz w:val="28"/>
          <w:szCs w:val="28"/>
          <w:lang w:val="uk-UA"/>
        </w:rPr>
        <w:t xml:space="preserve"> різної концентрації. </w:t>
      </w:r>
      <w:r>
        <w:rPr>
          <w:rFonts w:ascii="Times New Roman" w:hAnsi="Times New Roman" w:cs="Times New Roman"/>
          <w:color w:val="222222"/>
          <w:sz w:val="28"/>
          <w:szCs w:val="28"/>
          <w:lang w:val="uk-UA"/>
        </w:rPr>
        <w:t>Встановлено</w:t>
      </w:r>
      <w:r w:rsidRPr="00430F31">
        <w:rPr>
          <w:rFonts w:ascii="Times New Roman" w:hAnsi="Times New Roman" w:cs="Times New Roman"/>
          <w:color w:val="222222"/>
          <w:sz w:val="28"/>
          <w:szCs w:val="28"/>
          <w:lang w:val="uk-UA"/>
        </w:rPr>
        <w:t>, що, якщо кількість Na</w:t>
      </w:r>
      <w:r w:rsidRPr="00430F31">
        <w:rPr>
          <w:rFonts w:ascii="Times New Roman" w:hAnsi="Times New Roman" w:cs="Times New Roman"/>
          <w:color w:val="222222"/>
          <w:sz w:val="28"/>
          <w:szCs w:val="28"/>
          <w:vertAlign w:val="superscript"/>
          <w:lang w:val="uk-UA"/>
        </w:rPr>
        <w:t>+</w:t>
      </w:r>
      <w:r w:rsidRPr="00430F31">
        <w:rPr>
          <w:rFonts w:ascii="Times New Roman" w:hAnsi="Times New Roman" w:cs="Times New Roman"/>
          <w:color w:val="222222"/>
          <w:sz w:val="28"/>
          <w:szCs w:val="28"/>
          <w:lang w:val="uk-UA"/>
        </w:rPr>
        <w:t xml:space="preserve"> в НТТ не буде дуже низьк</w:t>
      </w:r>
      <w:r>
        <w:rPr>
          <w:rFonts w:ascii="Times New Roman" w:hAnsi="Times New Roman" w:cs="Times New Roman"/>
          <w:color w:val="222222"/>
          <w:sz w:val="28"/>
          <w:szCs w:val="28"/>
          <w:lang w:val="uk-UA"/>
        </w:rPr>
        <w:t>ою</w:t>
      </w:r>
      <w:r w:rsidRPr="00430F31">
        <w:rPr>
          <w:rFonts w:ascii="Times New Roman" w:hAnsi="Times New Roman" w:cs="Times New Roman"/>
          <w:color w:val="222222"/>
          <w:sz w:val="28"/>
          <w:szCs w:val="28"/>
          <w:lang w:val="uk-UA"/>
        </w:rPr>
        <w:t>, то НТТ мож</w:t>
      </w:r>
      <w:r>
        <w:rPr>
          <w:rFonts w:ascii="Times New Roman" w:hAnsi="Times New Roman" w:cs="Times New Roman"/>
          <w:color w:val="222222"/>
          <w:sz w:val="28"/>
          <w:szCs w:val="28"/>
          <w:lang w:val="uk-UA"/>
        </w:rPr>
        <w:t>уть</w:t>
      </w:r>
      <w:r w:rsidRPr="00430F31">
        <w:rPr>
          <w:rFonts w:ascii="Times New Roman" w:hAnsi="Times New Roman" w:cs="Times New Roman"/>
          <w:color w:val="222222"/>
          <w:sz w:val="28"/>
          <w:szCs w:val="28"/>
          <w:lang w:val="uk-UA"/>
        </w:rPr>
        <w:t xml:space="preserve"> бути хорошим</w:t>
      </w:r>
      <w:r>
        <w:rPr>
          <w:rFonts w:ascii="Times New Roman" w:hAnsi="Times New Roman" w:cs="Times New Roman"/>
          <w:color w:val="222222"/>
          <w:sz w:val="28"/>
          <w:szCs w:val="28"/>
          <w:lang w:val="uk-UA"/>
        </w:rPr>
        <w:t>и адсорбента</w:t>
      </w:r>
      <w:r w:rsidRPr="00430F31">
        <w:rPr>
          <w:rFonts w:ascii="Times New Roman" w:hAnsi="Times New Roman" w:cs="Times New Roman"/>
          <w:color w:val="222222"/>
          <w:sz w:val="28"/>
          <w:szCs w:val="28"/>
          <w:lang w:val="uk-UA"/>
        </w:rPr>
        <w:t>м</w:t>
      </w:r>
      <w:r>
        <w:rPr>
          <w:rFonts w:ascii="Times New Roman" w:hAnsi="Times New Roman" w:cs="Times New Roman"/>
          <w:color w:val="222222"/>
          <w:sz w:val="28"/>
          <w:szCs w:val="28"/>
          <w:lang w:val="uk-UA"/>
        </w:rPr>
        <w:t>и</w:t>
      </w:r>
      <w:r w:rsidRPr="00430F31">
        <w:rPr>
          <w:rFonts w:ascii="Times New Roman" w:hAnsi="Times New Roman" w:cs="Times New Roman"/>
          <w:color w:val="222222"/>
          <w:sz w:val="28"/>
          <w:szCs w:val="28"/>
          <w:lang w:val="uk-UA"/>
        </w:rPr>
        <w:t xml:space="preserve"> для видалення амонію з водного ро</w:t>
      </w:r>
      <w:r>
        <w:rPr>
          <w:rFonts w:ascii="Times New Roman" w:hAnsi="Times New Roman" w:cs="Times New Roman"/>
          <w:color w:val="222222"/>
          <w:sz w:val="28"/>
          <w:szCs w:val="28"/>
          <w:lang w:val="uk-UA"/>
        </w:rPr>
        <w:t>зчину з адсорбційної здатністю 29 мг/г</w:t>
      </w:r>
      <w:r w:rsidRPr="00430F31">
        <w:rPr>
          <w:rFonts w:ascii="Times New Roman" w:hAnsi="Times New Roman" w:cs="Times New Roman"/>
          <w:color w:val="222222"/>
          <w:sz w:val="28"/>
          <w:szCs w:val="28"/>
          <w:lang w:val="uk-UA"/>
        </w:rPr>
        <w:t xml:space="preserve">. </w:t>
      </w:r>
    </w:p>
    <w:p w:rsidR="003A7088" w:rsidRPr="00430F31" w:rsidRDefault="003A7088" w:rsidP="003A7088">
      <w:pPr>
        <w:spacing w:after="0" w:line="360" w:lineRule="auto"/>
        <w:ind w:firstLine="567"/>
        <w:contextualSpacing/>
        <w:jc w:val="both"/>
        <w:rPr>
          <w:rFonts w:ascii="Times New Roman" w:hAnsi="Times New Roman" w:cs="Times New Roman"/>
          <w:sz w:val="28"/>
          <w:szCs w:val="28"/>
          <w:lang w:val="uk-UA"/>
        </w:rPr>
      </w:pPr>
      <w:r w:rsidRPr="00430F31">
        <w:rPr>
          <w:rFonts w:ascii="Times New Roman" w:hAnsi="Times New Roman" w:cs="Times New Roman"/>
          <w:sz w:val="28"/>
          <w:szCs w:val="28"/>
          <w:lang w:val="uk-UA"/>
        </w:rPr>
        <w:t>Наночастинки Fe</w:t>
      </w:r>
      <w:r w:rsidRPr="00430F31">
        <w:rPr>
          <w:rFonts w:ascii="Times New Roman" w:hAnsi="Times New Roman" w:cs="Times New Roman"/>
          <w:sz w:val="28"/>
          <w:szCs w:val="28"/>
          <w:vertAlign w:val="subscript"/>
          <w:lang w:val="uk-UA"/>
        </w:rPr>
        <w:t>3</w:t>
      </w:r>
      <w:r w:rsidRPr="00430F31">
        <w:rPr>
          <w:rFonts w:ascii="Times New Roman" w:hAnsi="Times New Roman" w:cs="Times New Roman"/>
          <w:sz w:val="28"/>
          <w:szCs w:val="28"/>
          <w:lang w:val="uk-UA"/>
        </w:rPr>
        <w:t>O</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lang w:val="uk-UA"/>
        </w:rPr>
        <w:t xml:space="preserve"> були використані </w:t>
      </w:r>
      <w:r>
        <w:rPr>
          <w:rFonts w:ascii="Times New Roman" w:hAnsi="Times New Roman" w:cs="Times New Roman"/>
          <w:sz w:val="28"/>
          <w:szCs w:val="28"/>
          <w:lang w:val="uk-UA"/>
        </w:rPr>
        <w:t xml:space="preserve">у роботі </w:t>
      </w:r>
      <w:r>
        <w:rPr>
          <w:rFonts w:ascii="Times New Roman" w:hAnsi="Times New Roman" w:cs="Times New Roman"/>
          <w:color w:val="222222"/>
          <w:sz w:val="28"/>
          <w:szCs w:val="28"/>
          <w:lang w:val="uk-UA"/>
        </w:rPr>
        <w:t xml:space="preserve">[25] </w:t>
      </w:r>
      <w:r>
        <w:rPr>
          <w:rFonts w:ascii="Times New Roman" w:hAnsi="Times New Roman" w:cs="Times New Roman"/>
          <w:sz w:val="28"/>
          <w:szCs w:val="28"/>
          <w:lang w:val="uk-UA"/>
        </w:rPr>
        <w:t xml:space="preserve">в якості </w:t>
      </w:r>
      <w:r w:rsidRPr="00430F31">
        <w:rPr>
          <w:rFonts w:ascii="Times New Roman" w:hAnsi="Times New Roman" w:cs="Times New Roman"/>
          <w:sz w:val="28"/>
          <w:szCs w:val="28"/>
          <w:lang w:val="uk-UA"/>
        </w:rPr>
        <w:t>сорбенту для швидкого видалення іона амонію з розчину. Розроблений адсорбент синтезували за допо</w:t>
      </w:r>
      <w:r>
        <w:rPr>
          <w:rFonts w:ascii="Times New Roman" w:hAnsi="Times New Roman" w:cs="Times New Roman"/>
          <w:sz w:val="28"/>
          <w:szCs w:val="28"/>
          <w:lang w:val="uk-UA"/>
        </w:rPr>
        <w:t xml:space="preserve">могою хімічного співосадження </w:t>
      </w:r>
      <w:r w:rsidRPr="00430F31">
        <w:rPr>
          <w:rFonts w:ascii="Times New Roman" w:hAnsi="Times New Roman" w:cs="Times New Roman"/>
          <w:sz w:val="28"/>
          <w:szCs w:val="28"/>
          <w:lang w:val="uk-UA"/>
        </w:rPr>
        <w:t>сумішей FeCl</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·4H</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 xml:space="preserve">O </w:t>
      </w:r>
      <w:r>
        <w:rPr>
          <w:rFonts w:ascii="Times New Roman" w:hAnsi="Times New Roman" w:cs="Times New Roman"/>
          <w:sz w:val="28"/>
          <w:szCs w:val="28"/>
          <w:lang w:val="uk-UA"/>
        </w:rPr>
        <w:t>та</w:t>
      </w:r>
      <w:r w:rsidRPr="00430F31">
        <w:rPr>
          <w:rFonts w:ascii="Times New Roman" w:hAnsi="Times New Roman" w:cs="Times New Roman"/>
          <w:sz w:val="28"/>
          <w:szCs w:val="28"/>
          <w:lang w:val="uk-UA"/>
        </w:rPr>
        <w:t xml:space="preserve"> FeCl</w:t>
      </w:r>
      <w:r w:rsidRPr="00430F31">
        <w:rPr>
          <w:rFonts w:ascii="Times New Roman" w:hAnsi="Times New Roman" w:cs="Times New Roman"/>
          <w:sz w:val="28"/>
          <w:szCs w:val="28"/>
          <w:vertAlign w:val="subscript"/>
          <w:lang w:val="uk-UA"/>
        </w:rPr>
        <w:t>3</w:t>
      </w:r>
      <w:r w:rsidRPr="00430F31">
        <w:rPr>
          <w:rFonts w:ascii="Times New Roman" w:hAnsi="Times New Roman" w:cs="Times New Roman"/>
          <w:sz w:val="28"/>
          <w:szCs w:val="28"/>
          <w:lang w:val="uk-UA"/>
        </w:rPr>
        <w:t>·6H</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O. Встановлено, що оп</w:t>
      </w:r>
      <w:r>
        <w:rPr>
          <w:rFonts w:ascii="Times New Roman" w:hAnsi="Times New Roman" w:cs="Times New Roman"/>
          <w:sz w:val="28"/>
          <w:szCs w:val="28"/>
          <w:lang w:val="uk-UA"/>
        </w:rPr>
        <w:t>тимальне значення часу контакту розчину з сорбентом</w:t>
      </w:r>
      <w:r w:rsidRPr="00430F31">
        <w:rPr>
          <w:rFonts w:ascii="Times New Roman" w:hAnsi="Times New Roman" w:cs="Times New Roman"/>
          <w:sz w:val="28"/>
          <w:szCs w:val="28"/>
          <w:lang w:val="uk-UA"/>
        </w:rPr>
        <w:t xml:space="preserve"> 40 хв, рН=10, температур</w:t>
      </w:r>
      <w:r>
        <w:rPr>
          <w:rFonts w:ascii="Times New Roman" w:hAnsi="Times New Roman" w:cs="Times New Roman"/>
          <w:sz w:val="28"/>
          <w:szCs w:val="28"/>
          <w:lang w:val="uk-UA"/>
        </w:rPr>
        <w:t>а</w:t>
      </w:r>
      <w:r w:rsidRPr="00430F31">
        <w:rPr>
          <w:rFonts w:ascii="Times New Roman" w:hAnsi="Times New Roman" w:cs="Times New Roman"/>
          <w:sz w:val="28"/>
          <w:szCs w:val="28"/>
          <w:lang w:val="uk-UA"/>
        </w:rPr>
        <w:t xml:space="preserve"> 298 К </w:t>
      </w:r>
      <w:r>
        <w:rPr>
          <w:rFonts w:ascii="Times New Roman" w:hAnsi="Times New Roman" w:cs="Times New Roman"/>
          <w:sz w:val="28"/>
          <w:szCs w:val="28"/>
          <w:lang w:val="uk-UA"/>
        </w:rPr>
        <w:t>при</w:t>
      </w:r>
      <w:r w:rsidRPr="00430F31">
        <w:rPr>
          <w:rFonts w:ascii="Times New Roman" w:hAnsi="Times New Roman" w:cs="Times New Roman"/>
          <w:sz w:val="28"/>
          <w:szCs w:val="28"/>
          <w:lang w:val="uk-UA"/>
        </w:rPr>
        <w:t xml:space="preserve"> початков</w:t>
      </w:r>
      <w:r>
        <w:rPr>
          <w:rFonts w:ascii="Times New Roman" w:hAnsi="Times New Roman" w:cs="Times New Roman"/>
          <w:sz w:val="28"/>
          <w:szCs w:val="28"/>
          <w:lang w:val="uk-UA"/>
        </w:rPr>
        <w:t>ій</w:t>
      </w:r>
      <w:r w:rsidRPr="00430F31">
        <w:rPr>
          <w:rFonts w:ascii="Times New Roman" w:hAnsi="Times New Roman" w:cs="Times New Roman"/>
          <w:sz w:val="28"/>
          <w:szCs w:val="28"/>
          <w:lang w:val="uk-UA"/>
        </w:rPr>
        <w:t xml:space="preserve"> концентраці</w:t>
      </w:r>
      <w:r>
        <w:rPr>
          <w:rFonts w:ascii="Times New Roman" w:hAnsi="Times New Roman" w:cs="Times New Roman"/>
          <w:sz w:val="28"/>
          <w:szCs w:val="28"/>
          <w:lang w:val="uk-UA"/>
        </w:rPr>
        <w:t>ії</w:t>
      </w:r>
      <w:r w:rsidRPr="00430F31">
        <w:rPr>
          <w:rFonts w:ascii="Times New Roman" w:hAnsi="Times New Roman" w:cs="Times New Roman"/>
          <w:sz w:val="28"/>
          <w:szCs w:val="28"/>
          <w:lang w:val="uk-UA"/>
        </w:rPr>
        <w:t xml:space="preserve"> іонів амонію 140 мг/дм</w:t>
      </w:r>
      <w:r w:rsidRPr="00430F31">
        <w:rPr>
          <w:rFonts w:ascii="Times New Roman" w:hAnsi="Times New Roman" w:cs="Times New Roman"/>
          <w:sz w:val="28"/>
          <w:szCs w:val="28"/>
          <w:vertAlign w:val="superscript"/>
          <w:lang w:val="uk-UA"/>
        </w:rPr>
        <w:t>3</w:t>
      </w:r>
      <w:r w:rsidRPr="00430F31">
        <w:rPr>
          <w:rFonts w:ascii="Times New Roman" w:hAnsi="Times New Roman" w:cs="Times New Roman"/>
          <w:sz w:val="28"/>
          <w:szCs w:val="28"/>
          <w:lang w:val="uk-UA"/>
        </w:rPr>
        <w:t xml:space="preserve">. </w:t>
      </w:r>
    </w:p>
    <w:p w:rsidR="003A7088" w:rsidRPr="00430F31" w:rsidRDefault="003A7088" w:rsidP="003A7088">
      <w:pPr>
        <w:spacing w:after="0" w:line="360" w:lineRule="auto"/>
        <w:ind w:firstLine="567"/>
        <w:contextualSpacing/>
        <w:jc w:val="both"/>
        <w:rPr>
          <w:rFonts w:ascii="Times New Roman" w:hAnsi="Times New Roman" w:cs="Times New Roman"/>
          <w:spacing w:val="-5"/>
          <w:sz w:val="28"/>
          <w:szCs w:val="28"/>
          <w:lang w:val="uk-UA"/>
        </w:rPr>
      </w:pPr>
      <w:r w:rsidRPr="00430F31">
        <w:rPr>
          <w:rFonts w:ascii="Times New Roman" w:hAnsi="Times New Roman" w:cs="Times New Roman"/>
          <w:spacing w:val="-5"/>
          <w:sz w:val="28"/>
          <w:szCs w:val="28"/>
          <w:lang w:val="uk-UA"/>
        </w:rPr>
        <w:t xml:space="preserve">Нерозчинні суміші </w:t>
      </w:r>
      <w:r w:rsidRPr="00430F31">
        <w:rPr>
          <w:rFonts w:ascii="Times New Roman" w:hAnsi="Times New Roman" w:cs="Times New Roman"/>
          <w:spacing w:val="-5"/>
          <w:sz w:val="28"/>
          <w:szCs w:val="28"/>
          <w:shd w:val="clear" w:color="auto" w:fill="FFFFFF"/>
          <w:lang w:val="uk-UA"/>
        </w:rPr>
        <w:t>PLA/P(3HB-</w:t>
      </w:r>
      <w:r w:rsidRPr="00430F31">
        <w:rPr>
          <w:rStyle w:val="af9"/>
          <w:rFonts w:ascii="Times New Roman" w:hAnsi="Times New Roman" w:cs="Times New Roman"/>
          <w:spacing w:val="-5"/>
          <w:sz w:val="28"/>
          <w:szCs w:val="28"/>
          <w:shd w:val="clear" w:color="auto" w:fill="FFFFFF"/>
          <w:lang w:val="uk-UA"/>
        </w:rPr>
        <w:t>co</w:t>
      </w:r>
      <w:r w:rsidRPr="00430F31">
        <w:rPr>
          <w:rFonts w:ascii="Times New Roman" w:hAnsi="Times New Roman" w:cs="Times New Roman"/>
          <w:spacing w:val="-5"/>
          <w:sz w:val="28"/>
          <w:szCs w:val="28"/>
          <w:shd w:val="clear" w:color="auto" w:fill="FFFFFF"/>
          <w:lang w:val="uk-UA"/>
        </w:rPr>
        <w:t>-4HB)</w:t>
      </w:r>
      <w:r w:rsidRPr="00430F31">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можуть бути</w:t>
      </w:r>
      <w:r w:rsidRPr="00430F31">
        <w:rPr>
          <w:rFonts w:ascii="Times New Roman" w:hAnsi="Times New Roman" w:cs="Times New Roman"/>
          <w:spacing w:val="-5"/>
          <w:sz w:val="28"/>
          <w:szCs w:val="28"/>
          <w:lang w:val="uk-UA"/>
        </w:rPr>
        <w:t xml:space="preserve"> застосовані в якості джерела повільного вивільнення вуглецю, що сприяє видаленню поживних речовин і полегшенню контролю евтрофікації у озерній воді</w:t>
      </w:r>
      <w:r>
        <w:rPr>
          <w:rFonts w:ascii="Times New Roman" w:hAnsi="Times New Roman" w:cs="Times New Roman"/>
          <w:spacing w:val="-5"/>
          <w:sz w:val="28"/>
          <w:szCs w:val="28"/>
          <w:lang w:val="uk-UA"/>
        </w:rPr>
        <w:t xml:space="preserve"> </w:t>
      </w:r>
      <w:r>
        <w:rPr>
          <w:rFonts w:ascii="Times New Roman" w:hAnsi="Times New Roman" w:cs="Times New Roman"/>
          <w:color w:val="222222"/>
          <w:sz w:val="28"/>
          <w:szCs w:val="28"/>
          <w:lang w:val="uk-UA"/>
        </w:rPr>
        <w:t>[26]</w:t>
      </w:r>
      <w:r w:rsidRPr="00430F31">
        <w:rPr>
          <w:rFonts w:ascii="Times New Roman" w:hAnsi="Times New Roman" w:cs="Times New Roman"/>
          <w:spacing w:val="-5"/>
          <w:sz w:val="28"/>
          <w:szCs w:val="28"/>
          <w:lang w:val="uk-UA"/>
        </w:rPr>
        <w:t>. Різні вагові співвідношення суміші</w:t>
      </w:r>
      <w:r w:rsidRPr="00430F31">
        <w:rPr>
          <w:rFonts w:ascii="Times New Roman" w:hAnsi="Times New Roman" w:cs="Times New Roman"/>
          <w:spacing w:val="-5"/>
          <w:sz w:val="28"/>
          <w:szCs w:val="28"/>
          <w:shd w:val="clear" w:color="auto" w:fill="FFFFFF"/>
          <w:lang w:val="uk-UA"/>
        </w:rPr>
        <w:t xml:space="preserve"> PLA/P(3HB-</w:t>
      </w:r>
      <w:r w:rsidRPr="00430F31">
        <w:rPr>
          <w:rStyle w:val="af9"/>
          <w:rFonts w:ascii="Times New Roman" w:hAnsi="Times New Roman" w:cs="Times New Roman"/>
          <w:spacing w:val="-5"/>
          <w:sz w:val="28"/>
          <w:szCs w:val="28"/>
          <w:shd w:val="clear" w:color="auto" w:fill="FFFFFF"/>
          <w:lang w:val="uk-UA"/>
        </w:rPr>
        <w:t>co</w:t>
      </w:r>
      <w:r w:rsidRPr="00430F31">
        <w:rPr>
          <w:rFonts w:ascii="Times New Roman" w:hAnsi="Times New Roman" w:cs="Times New Roman"/>
          <w:spacing w:val="-5"/>
          <w:sz w:val="28"/>
          <w:szCs w:val="28"/>
          <w:shd w:val="clear" w:color="auto" w:fill="FFFFFF"/>
          <w:lang w:val="uk-UA"/>
        </w:rPr>
        <w:t>-4HB)</w:t>
      </w:r>
      <w:r w:rsidRPr="00430F31">
        <w:rPr>
          <w:rFonts w:ascii="Times New Roman" w:hAnsi="Times New Roman" w:cs="Times New Roman"/>
          <w:spacing w:val="-5"/>
          <w:sz w:val="28"/>
          <w:szCs w:val="28"/>
          <w:lang w:val="uk-UA"/>
        </w:rPr>
        <w:t xml:space="preserve"> були отримані методами електроформування і змішування у розплаві, та були додані у аеровану воду озера. Результати показали, що видалення поживних речовин було збільшено деградацією сумішей </w:t>
      </w:r>
      <w:r w:rsidRPr="00430F31">
        <w:rPr>
          <w:rFonts w:ascii="Times New Roman" w:hAnsi="Times New Roman" w:cs="Times New Roman"/>
          <w:spacing w:val="-5"/>
          <w:sz w:val="28"/>
          <w:szCs w:val="28"/>
          <w:shd w:val="clear" w:color="auto" w:fill="FFFFFF"/>
          <w:lang w:val="uk-UA"/>
        </w:rPr>
        <w:t>PLA/P(3HB-</w:t>
      </w:r>
      <w:r w:rsidRPr="00430F31">
        <w:rPr>
          <w:rStyle w:val="af9"/>
          <w:rFonts w:ascii="Times New Roman" w:hAnsi="Times New Roman" w:cs="Times New Roman"/>
          <w:spacing w:val="-5"/>
          <w:sz w:val="28"/>
          <w:szCs w:val="28"/>
          <w:shd w:val="clear" w:color="auto" w:fill="FFFFFF"/>
          <w:lang w:val="uk-UA"/>
        </w:rPr>
        <w:t>co</w:t>
      </w:r>
      <w:r w:rsidRPr="00430F31">
        <w:rPr>
          <w:rFonts w:ascii="Times New Roman" w:hAnsi="Times New Roman" w:cs="Times New Roman"/>
          <w:spacing w:val="-5"/>
          <w:sz w:val="28"/>
          <w:szCs w:val="28"/>
          <w:shd w:val="clear" w:color="auto" w:fill="FFFFFF"/>
          <w:lang w:val="uk-UA"/>
        </w:rPr>
        <w:t>-4HB),</w:t>
      </w:r>
      <w:r w:rsidRPr="00430F31">
        <w:rPr>
          <w:rFonts w:ascii="Times New Roman" w:hAnsi="Times New Roman" w:cs="Times New Roman"/>
          <w:spacing w:val="-5"/>
          <w:sz w:val="28"/>
          <w:szCs w:val="28"/>
          <w:lang w:val="uk-UA"/>
        </w:rPr>
        <w:t xml:space="preserve"> а споживання продуктів розкладання додатково спириняє деградації сумішей. Концентрації ортофосфатів в пробах води з електросформованими і змішаними у розплаві сумішами знижується на 59,3-86,4% і 77,8-92,6%, відповідно, протягом 12 годин і з часом падала приблизно до нуля. Повне видалення амонію забезпечувалось протягом 1,5-6,5 днів і 2,5-5,5 днів у зразках води з електросформованими і змішаними у розплаві сумішами, відповідно. Спостерігалося пригнічення накопичення нітритів, а загальний вміст неорганічного азоту знизився на 9,1-49,5% і 19,8-52,9% протягом 8 днів у пробах води з електросформованими і змішаними у розплаві сумішами, відповідно. </w:t>
      </w:r>
    </w:p>
    <w:p w:rsidR="003A7088" w:rsidRPr="00430F31" w:rsidRDefault="003A7088" w:rsidP="003A7088">
      <w:pPr>
        <w:pStyle w:val="af7"/>
        <w:shd w:val="clear" w:color="auto" w:fill="FFFFFF"/>
        <w:spacing w:before="0" w:beforeAutospacing="0" w:after="0" w:afterAutospacing="0" w:line="360" w:lineRule="auto"/>
        <w:ind w:firstLine="273"/>
        <w:contextualSpacing/>
        <w:jc w:val="both"/>
        <w:textAlignment w:val="baseline"/>
        <w:rPr>
          <w:sz w:val="28"/>
          <w:szCs w:val="28"/>
          <w:lang w:val="uk-UA"/>
        </w:rPr>
      </w:pPr>
      <w:r>
        <w:rPr>
          <w:sz w:val="28"/>
          <w:szCs w:val="28"/>
          <w:lang w:val="uk-UA"/>
        </w:rPr>
        <w:t xml:space="preserve">У роботі </w:t>
      </w:r>
      <w:r>
        <w:rPr>
          <w:color w:val="222222"/>
          <w:sz w:val="28"/>
          <w:szCs w:val="28"/>
          <w:lang w:val="uk-UA"/>
        </w:rPr>
        <w:t xml:space="preserve">[27] досліджувалась </w:t>
      </w:r>
      <w:r>
        <w:rPr>
          <w:sz w:val="28"/>
          <w:szCs w:val="28"/>
          <w:lang w:val="uk-UA"/>
        </w:rPr>
        <w:t xml:space="preserve">сорбційна ємністю </w:t>
      </w:r>
      <w:r w:rsidRPr="00430F31">
        <w:rPr>
          <w:sz w:val="28"/>
          <w:szCs w:val="28"/>
          <w:lang w:val="uk-UA"/>
        </w:rPr>
        <w:t xml:space="preserve">гідрогелю </w:t>
      </w:r>
      <w:r>
        <w:rPr>
          <w:sz w:val="28"/>
          <w:szCs w:val="28"/>
          <w:lang w:val="uk-UA"/>
        </w:rPr>
        <w:t xml:space="preserve">по </w:t>
      </w:r>
      <w:r w:rsidRPr="00430F31">
        <w:rPr>
          <w:sz w:val="28"/>
          <w:szCs w:val="28"/>
          <w:lang w:val="uk-UA"/>
        </w:rPr>
        <w:t>амонію</w:t>
      </w:r>
      <w:r>
        <w:rPr>
          <w:sz w:val="28"/>
          <w:szCs w:val="28"/>
          <w:lang w:val="uk-UA"/>
        </w:rPr>
        <w:t xml:space="preserve">. Гідрогель </w:t>
      </w:r>
      <w:r w:rsidRPr="00430F31">
        <w:rPr>
          <w:sz w:val="28"/>
          <w:szCs w:val="28"/>
          <w:lang w:val="uk-UA"/>
        </w:rPr>
        <w:t>складається з полівінілового спирту (</w:t>
      </w:r>
      <w:r>
        <w:rPr>
          <w:sz w:val="28"/>
          <w:szCs w:val="28"/>
          <w:lang w:val="uk-UA"/>
        </w:rPr>
        <w:t>ПВС</w:t>
      </w:r>
      <w:r w:rsidRPr="00430F31">
        <w:rPr>
          <w:sz w:val="28"/>
          <w:szCs w:val="28"/>
          <w:lang w:val="uk-UA"/>
        </w:rPr>
        <w:t>), акрилової кислоти (A</w:t>
      </w:r>
      <w:r>
        <w:rPr>
          <w:sz w:val="28"/>
          <w:szCs w:val="28"/>
          <w:lang w:val="uk-UA"/>
        </w:rPr>
        <w:t>К</w:t>
      </w:r>
      <w:r w:rsidRPr="00430F31">
        <w:rPr>
          <w:sz w:val="28"/>
          <w:szCs w:val="28"/>
          <w:lang w:val="uk-UA"/>
        </w:rPr>
        <w:t>) і Результати показали, що гідрогель володіє великою швидкістю адсорбції і високою адсорбційною ємністю по NH</w:t>
      </w:r>
      <w:r w:rsidRPr="00430F31">
        <w:rPr>
          <w:sz w:val="28"/>
          <w:szCs w:val="28"/>
          <w:vertAlign w:val="subscript"/>
          <w:lang w:val="uk-UA"/>
        </w:rPr>
        <w:t>4</w:t>
      </w:r>
      <w:r w:rsidRPr="00430F31">
        <w:rPr>
          <w:sz w:val="28"/>
          <w:szCs w:val="28"/>
          <w:vertAlign w:val="superscript"/>
          <w:lang w:val="uk-UA"/>
        </w:rPr>
        <w:t xml:space="preserve">+ </w:t>
      </w:r>
      <w:r w:rsidRPr="00430F31">
        <w:rPr>
          <w:sz w:val="28"/>
          <w:szCs w:val="28"/>
          <w:lang w:val="uk-UA"/>
        </w:rPr>
        <w:t>в діапазоні рН від 3,0 до 8,0. Було показано, що даний гідрогель є стабільним і регенерується сильною кислотою (HCl) або лугом (NaOH).</w:t>
      </w:r>
    </w:p>
    <w:p w:rsidR="003A7088" w:rsidRDefault="003A7088" w:rsidP="003A7088">
      <w:pPr>
        <w:spacing w:after="0" w:line="360" w:lineRule="auto"/>
        <w:ind w:firstLine="567"/>
        <w:contextualSpacing/>
        <w:jc w:val="both"/>
        <w:rPr>
          <w:rFonts w:ascii="Times New Roman" w:hAnsi="Times New Roman" w:cs="Times New Roman"/>
          <w:sz w:val="28"/>
          <w:szCs w:val="28"/>
          <w:bdr w:val="none" w:sz="0" w:space="0" w:color="auto" w:frame="1"/>
          <w:lang w:val="uk-UA"/>
        </w:rPr>
      </w:pPr>
      <w:r>
        <w:rPr>
          <w:rFonts w:ascii="Times New Roman" w:hAnsi="Times New Roman" w:cs="Times New Roman"/>
          <w:sz w:val="28"/>
          <w:szCs w:val="28"/>
          <w:lang w:val="uk-UA"/>
        </w:rPr>
        <w:t>Також е</w:t>
      </w:r>
      <w:r w:rsidRPr="00430F31">
        <w:rPr>
          <w:rFonts w:ascii="Times New Roman" w:hAnsi="Times New Roman" w:cs="Times New Roman"/>
          <w:sz w:val="28"/>
          <w:szCs w:val="28"/>
          <w:bdr w:val="none" w:sz="0" w:space="0" w:color="auto" w:frame="1"/>
          <w:lang w:val="uk-UA"/>
        </w:rPr>
        <w:t>фективність гелевих кульок полівінілового спирту (ПВС) в очищенні побутових стічних вод</w:t>
      </w:r>
      <w:r>
        <w:rPr>
          <w:rFonts w:ascii="Times New Roman" w:hAnsi="Times New Roman" w:cs="Times New Roman"/>
          <w:sz w:val="28"/>
          <w:szCs w:val="28"/>
          <w:bdr w:val="none" w:sz="0" w:space="0" w:color="auto" w:frame="1"/>
          <w:lang w:val="uk-UA"/>
        </w:rPr>
        <w:t xml:space="preserve"> біла вивчена у роботі </w:t>
      </w:r>
      <w:r>
        <w:rPr>
          <w:rFonts w:ascii="Times New Roman" w:hAnsi="Times New Roman" w:cs="Times New Roman"/>
          <w:color w:val="222222"/>
          <w:sz w:val="28"/>
          <w:szCs w:val="28"/>
          <w:lang w:val="uk-UA"/>
        </w:rPr>
        <w:t>[28]</w:t>
      </w:r>
      <w:r w:rsidRPr="00430F31">
        <w:rPr>
          <w:rFonts w:ascii="Times New Roman" w:hAnsi="Times New Roman" w:cs="Times New Roman"/>
          <w:sz w:val="28"/>
          <w:szCs w:val="28"/>
          <w:bdr w:val="none" w:sz="0" w:space="0" w:color="auto" w:frame="1"/>
          <w:lang w:val="uk-UA"/>
        </w:rPr>
        <w:t>. Реактор з рухоми</w:t>
      </w:r>
      <w:r>
        <w:rPr>
          <w:rFonts w:ascii="Times New Roman" w:hAnsi="Times New Roman" w:cs="Times New Roman"/>
          <w:sz w:val="28"/>
          <w:szCs w:val="28"/>
          <w:bdr w:val="none" w:sz="0" w:space="0" w:color="auto" w:frame="1"/>
          <w:lang w:val="uk-UA"/>
        </w:rPr>
        <w:t xml:space="preserve">м шаром біоплівки, конфігурацією </w:t>
      </w:r>
      <w:r w:rsidRPr="00430F31">
        <w:rPr>
          <w:rFonts w:ascii="Times New Roman" w:hAnsi="Times New Roman" w:cs="Times New Roman"/>
          <w:sz w:val="28"/>
          <w:szCs w:val="28"/>
          <w:bdr w:val="none" w:sz="0" w:space="0" w:color="auto" w:frame="1"/>
          <w:lang w:val="uk-UA"/>
        </w:rPr>
        <w:t>киснево-безкисневий і кисне</w:t>
      </w:r>
      <w:r>
        <w:rPr>
          <w:rFonts w:ascii="Times New Roman" w:hAnsi="Times New Roman" w:cs="Times New Roman"/>
          <w:sz w:val="28"/>
          <w:szCs w:val="28"/>
          <w:bdr w:val="none" w:sz="0" w:space="0" w:color="auto" w:frame="1"/>
          <w:lang w:val="uk-UA"/>
        </w:rPr>
        <w:t>вий, з 10% заповненням фракцією-</w:t>
      </w:r>
      <w:r w:rsidRPr="00430F31">
        <w:rPr>
          <w:rFonts w:ascii="Times New Roman" w:hAnsi="Times New Roman" w:cs="Times New Roman"/>
          <w:sz w:val="28"/>
          <w:szCs w:val="28"/>
          <w:bdr w:val="none" w:sz="0" w:space="0" w:color="auto" w:frame="1"/>
          <w:lang w:val="uk-UA"/>
        </w:rPr>
        <w:t>носієм біомаси працював в безперервному режимі при температурах 25, 20, 15 і 6 °C з гідравлічним часом утримування 32, 18, 12 і 9 год відповідно. Швидкість видалення амонію коливалася в діапазоні від 0,13 до 0,75 кг/дм</w:t>
      </w:r>
      <w:r w:rsidRPr="00430F31">
        <w:rPr>
          <w:rFonts w:ascii="Times New Roman" w:hAnsi="Times New Roman" w:cs="Times New Roman"/>
          <w:sz w:val="28"/>
          <w:szCs w:val="28"/>
          <w:bdr w:val="none" w:sz="0" w:space="0" w:color="auto" w:frame="1"/>
          <w:vertAlign w:val="superscript"/>
          <w:lang w:val="uk-UA"/>
        </w:rPr>
        <w:t>3</w:t>
      </w:r>
      <w:r w:rsidRPr="00430F31">
        <w:rPr>
          <w:rFonts w:ascii="Times New Roman" w:hAnsi="Times New Roman" w:cs="Times New Roman"/>
          <w:sz w:val="28"/>
          <w:szCs w:val="28"/>
          <w:bdr w:val="none" w:sz="0" w:space="0" w:color="auto" w:frame="1"/>
          <w:lang w:val="uk-UA"/>
        </w:rPr>
        <w:t xml:space="preserve"> протягом </w:t>
      </w:r>
      <w:r>
        <w:rPr>
          <w:rFonts w:ascii="Times New Roman" w:hAnsi="Times New Roman" w:cs="Times New Roman"/>
          <w:sz w:val="28"/>
          <w:szCs w:val="28"/>
          <w:bdr w:val="none" w:sz="0" w:space="0" w:color="auto" w:frame="1"/>
          <w:lang w:val="uk-UA"/>
        </w:rPr>
        <w:t xml:space="preserve">усього </w:t>
      </w:r>
      <w:r w:rsidRPr="00430F31">
        <w:rPr>
          <w:rFonts w:ascii="Times New Roman" w:hAnsi="Times New Roman" w:cs="Times New Roman"/>
          <w:sz w:val="28"/>
          <w:szCs w:val="28"/>
          <w:bdr w:val="none" w:sz="0" w:space="0" w:color="auto" w:frame="1"/>
          <w:lang w:val="uk-UA"/>
        </w:rPr>
        <w:t xml:space="preserve">дослідження. </w:t>
      </w:r>
    </w:p>
    <w:p w:rsidR="003A7088" w:rsidRDefault="003A7088" w:rsidP="003A7088">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430F31">
        <w:rPr>
          <w:rFonts w:ascii="Times New Roman" w:hAnsi="Times New Roman" w:cs="Times New Roman"/>
          <w:sz w:val="28"/>
          <w:szCs w:val="28"/>
          <w:lang w:val="uk-UA"/>
        </w:rPr>
        <w:t>Неорганічні та органічні гібридні матеріали відіграють важливу роль у видаленні забруднюючих речовин і</w:t>
      </w:r>
      <w:r>
        <w:rPr>
          <w:rFonts w:ascii="Times New Roman" w:hAnsi="Times New Roman" w:cs="Times New Roman"/>
          <w:sz w:val="28"/>
          <w:szCs w:val="28"/>
          <w:lang w:val="uk-UA"/>
        </w:rPr>
        <w:t xml:space="preserve">з стічних вод. В даному випадку автори статті </w:t>
      </w:r>
      <w:r>
        <w:rPr>
          <w:rFonts w:ascii="Times New Roman" w:hAnsi="Times New Roman" w:cs="Times New Roman"/>
          <w:color w:val="222222"/>
          <w:sz w:val="28"/>
          <w:szCs w:val="28"/>
          <w:lang w:val="uk-UA"/>
        </w:rPr>
        <w:t>[29]</w:t>
      </w:r>
      <w:r w:rsidRPr="00430F31">
        <w:rPr>
          <w:rFonts w:ascii="Times New Roman" w:hAnsi="Times New Roman" w:cs="Times New Roman"/>
          <w:sz w:val="28"/>
          <w:szCs w:val="28"/>
          <w:lang w:val="uk-UA"/>
        </w:rPr>
        <w:t xml:space="preserve"> використовували природні матеріали галлуазіт</w:t>
      </w:r>
      <w:r>
        <w:rPr>
          <w:rFonts w:ascii="Times New Roman" w:hAnsi="Times New Roman" w:cs="Times New Roman"/>
          <w:sz w:val="28"/>
          <w:szCs w:val="28"/>
          <w:lang w:val="uk-UA"/>
        </w:rPr>
        <w:t>у</w:t>
      </w:r>
      <w:r w:rsidRPr="00430F31">
        <w:rPr>
          <w:rFonts w:ascii="Times New Roman" w:hAnsi="Times New Roman" w:cs="Times New Roman"/>
          <w:sz w:val="28"/>
          <w:szCs w:val="28"/>
          <w:lang w:val="uk-UA"/>
        </w:rPr>
        <w:t xml:space="preserve"> і хітозану </w:t>
      </w:r>
      <w:r>
        <w:rPr>
          <w:rFonts w:ascii="Times New Roman" w:hAnsi="Times New Roman" w:cs="Times New Roman"/>
          <w:sz w:val="28"/>
          <w:szCs w:val="28"/>
          <w:lang w:val="uk-UA"/>
        </w:rPr>
        <w:t>для</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отримання</w:t>
      </w:r>
      <w:r w:rsidRPr="00430F31">
        <w:rPr>
          <w:rFonts w:ascii="Times New Roman" w:hAnsi="Times New Roman" w:cs="Times New Roman"/>
          <w:sz w:val="28"/>
          <w:szCs w:val="28"/>
          <w:lang w:val="uk-UA"/>
        </w:rPr>
        <w:t xml:space="preserve"> методом гі</w:t>
      </w:r>
      <w:r>
        <w:rPr>
          <w:rFonts w:ascii="Times New Roman" w:hAnsi="Times New Roman" w:cs="Times New Roman"/>
          <w:sz w:val="28"/>
          <w:szCs w:val="28"/>
          <w:lang w:val="uk-UA"/>
        </w:rPr>
        <w:t>дротермального синтезу</w:t>
      </w:r>
      <w:r w:rsidRPr="00430F31">
        <w:rPr>
          <w:rFonts w:ascii="Times New Roman" w:hAnsi="Times New Roman" w:cs="Times New Roman"/>
          <w:sz w:val="28"/>
          <w:szCs w:val="28"/>
          <w:lang w:val="uk-UA"/>
        </w:rPr>
        <w:t xml:space="preserve"> нов</w:t>
      </w:r>
      <w:r>
        <w:rPr>
          <w:rFonts w:ascii="Times New Roman" w:hAnsi="Times New Roman" w:cs="Times New Roman"/>
          <w:sz w:val="28"/>
          <w:szCs w:val="28"/>
          <w:lang w:val="uk-UA"/>
        </w:rPr>
        <w:t xml:space="preserve">ого </w:t>
      </w:r>
      <w:r w:rsidRPr="00430F31">
        <w:rPr>
          <w:rFonts w:ascii="Times New Roman" w:hAnsi="Times New Roman" w:cs="Times New Roman"/>
          <w:sz w:val="28"/>
          <w:szCs w:val="28"/>
          <w:lang w:val="uk-UA"/>
        </w:rPr>
        <w:t>сорбент</w:t>
      </w:r>
      <w:r>
        <w:rPr>
          <w:rFonts w:ascii="Times New Roman" w:hAnsi="Times New Roman" w:cs="Times New Roman"/>
          <w:sz w:val="28"/>
          <w:szCs w:val="28"/>
          <w:lang w:val="uk-UA"/>
        </w:rPr>
        <w:t xml:space="preserve">у — </w:t>
      </w:r>
      <w:r w:rsidRPr="00430F31">
        <w:rPr>
          <w:rFonts w:ascii="Times New Roman" w:hAnsi="Times New Roman" w:cs="Times New Roman"/>
          <w:sz w:val="28"/>
          <w:szCs w:val="28"/>
          <w:lang w:val="uk-UA"/>
        </w:rPr>
        <w:t>порист</w:t>
      </w:r>
      <w:r>
        <w:rPr>
          <w:rFonts w:ascii="Times New Roman" w:hAnsi="Times New Roman" w:cs="Times New Roman"/>
          <w:sz w:val="28"/>
          <w:szCs w:val="28"/>
          <w:lang w:val="uk-UA"/>
        </w:rPr>
        <w:t>их</w:t>
      </w:r>
      <w:r w:rsidRPr="00430F31">
        <w:rPr>
          <w:rFonts w:ascii="Times New Roman" w:hAnsi="Times New Roman" w:cs="Times New Roman"/>
          <w:sz w:val="28"/>
          <w:szCs w:val="28"/>
          <w:lang w:val="uk-UA"/>
        </w:rPr>
        <w:t xml:space="preserve"> гібридн</w:t>
      </w:r>
      <w:r>
        <w:rPr>
          <w:rFonts w:ascii="Times New Roman" w:hAnsi="Times New Roman" w:cs="Times New Roman"/>
          <w:sz w:val="28"/>
          <w:szCs w:val="28"/>
          <w:lang w:val="uk-UA"/>
        </w:rPr>
        <w:t>их</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гранул</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цеоліт/хітозану</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430F31">
        <w:rPr>
          <w:rFonts w:ascii="Times New Roman" w:hAnsi="Times New Roman" w:cs="Times New Roman"/>
          <w:sz w:val="28"/>
          <w:szCs w:val="28"/>
          <w:lang w:val="uk-UA"/>
        </w:rPr>
        <w:t>ористі гібридні гранули складаються з кубічних частино</w:t>
      </w:r>
      <w:r>
        <w:rPr>
          <w:rFonts w:ascii="Times New Roman" w:hAnsi="Times New Roman" w:cs="Times New Roman"/>
          <w:sz w:val="28"/>
          <w:szCs w:val="28"/>
          <w:lang w:val="uk-UA"/>
        </w:rPr>
        <w:t>к цеоліту розміром 6-8 мкм, що поєднані</w:t>
      </w:r>
      <w:r w:rsidRPr="00430F31">
        <w:rPr>
          <w:rFonts w:ascii="Times New Roman" w:hAnsi="Times New Roman" w:cs="Times New Roman"/>
          <w:sz w:val="28"/>
          <w:szCs w:val="28"/>
          <w:lang w:val="uk-UA"/>
        </w:rPr>
        <w:t xml:space="preserve"> з хітозаном. Досягнута максимальна адсорбційна здатність</w:t>
      </w:r>
      <w:r>
        <w:rPr>
          <w:rFonts w:ascii="Times New Roman" w:hAnsi="Times New Roman" w:cs="Times New Roman"/>
          <w:sz w:val="28"/>
          <w:szCs w:val="28"/>
          <w:lang w:val="uk-UA"/>
        </w:rPr>
        <w:t xml:space="preserve"> по амонію в 47,62 мг/</w:t>
      </w:r>
      <w:r w:rsidRPr="00430F31">
        <w:rPr>
          <w:rFonts w:ascii="Times New Roman" w:hAnsi="Times New Roman" w:cs="Times New Roman"/>
          <w:sz w:val="28"/>
          <w:szCs w:val="28"/>
          <w:lang w:val="uk-UA"/>
        </w:rPr>
        <w:t xml:space="preserve">г при 298 К відповідно до моделі Ленгмюра. </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У роботі [30]</w:t>
      </w:r>
      <w:r w:rsidRPr="00430F31">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м</w:t>
      </w:r>
      <w:r w:rsidRPr="00430F31">
        <w:rPr>
          <w:rFonts w:ascii="Times New Roman" w:hAnsi="Times New Roman" w:cs="Times New Roman"/>
          <w:color w:val="222222"/>
          <w:sz w:val="28"/>
          <w:szCs w:val="28"/>
          <w:lang w:val="uk-UA"/>
        </w:rPr>
        <w:t>одифікований бентоніт синтезований шляхом обміну катіонів цетилтриметиламоні</w:t>
      </w:r>
      <w:r>
        <w:rPr>
          <w:rFonts w:ascii="Times New Roman" w:hAnsi="Times New Roman" w:cs="Times New Roman"/>
          <w:color w:val="222222"/>
          <w:sz w:val="28"/>
          <w:szCs w:val="28"/>
          <w:lang w:val="uk-UA"/>
        </w:rPr>
        <w:t>ю</w:t>
      </w:r>
      <w:r w:rsidRPr="00430F31">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на</w:t>
      </w:r>
      <w:r w:rsidRPr="00430F31">
        <w:rPr>
          <w:rFonts w:ascii="Times New Roman" w:hAnsi="Times New Roman" w:cs="Times New Roman"/>
          <w:color w:val="222222"/>
          <w:sz w:val="28"/>
          <w:szCs w:val="28"/>
          <w:lang w:val="uk-UA"/>
        </w:rPr>
        <w:t xml:space="preserve"> неорганічн</w:t>
      </w:r>
      <w:r>
        <w:rPr>
          <w:rFonts w:ascii="Times New Roman" w:hAnsi="Times New Roman" w:cs="Times New Roman"/>
          <w:color w:val="222222"/>
          <w:sz w:val="28"/>
          <w:szCs w:val="28"/>
          <w:lang w:val="uk-UA"/>
        </w:rPr>
        <w:t>і</w:t>
      </w:r>
      <w:r w:rsidRPr="00430F31">
        <w:rPr>
          <w:rFonts w:ascii="Times New Roman" w:hAnsi="Times New Roman" w:cs="Times New Roman"/>
          <w:color w:val="222222"/>
          <w:sz w:val="28"/>
          <w:szCs w:val="28"/>
          <w:lang w:val="uk-UA"/>
        </w:rPr>
        <w:t xml:space="preserve"> іон</w:t>
      </w:r>
      <w:r>
        <w:rPr>
          <w:rFonts w:ascii="Times New Roman" w:hAnsi="Times New Roman" w:cs="Times New Roman"/>
          <w:color w:val="222222"/>
          <w:sz w:val="28"/>
          <w:szCs w:val="28"/>
          <w:lang w:val="uk-UA"/>
        </w:rPr>
        <w:t>и</w:t>
      </w:r>
      <w:r w:rsidRPr="00430F31">
        <w:rPr>
          <w:rFonts w:ascii="Times New Roman" w:hAnsi="Times New Roman" w:cs="Times New Roman"/>
          <w:color w:val="222222"/>
          <w:sz w:val="28"/>
          <w:szCs w:val="28"/>
          <w:lang w:val="uk-UA"/>
        </w:rPr>
        <w:t xml:space="preserve"> бент</w:t>
      </w:r>
      <w:r>
        <w:rPr>
          <w:rFonts w:ascii="Times New Roman" w:hAnsi="Times New Roman" w:cs="Times New Roman"/>
          <w:color w:val="222222"/>
          <w:sz w:val="28"/>
          <w:szCs w:val="28"/>
          <w:lang w:val="uk-UA"/>
        </w:rPr>
        <w:t>оніту, був досліджений на можливість видалення амонію.</w:t>
      </w:r>
      <w:r w:rsidRPr="00430F31">
        <w:rPr>
          <w:rFonts w:ascii="Times New Roman" w:hAnsi="Times New Roman" w:cs="Times New Roman"/>
          <w:color w:val="222222"/>
          <w:sz w:val="28"/>
          <w:szCs w:val="28"/>
          <w:lang w:val="uk-UA"/>
        </w:rPr>
        <w:t xml:space="preserve"> Результати показали, що бентоніт складається з монтмориллон</w:t>
      </w:r>
      <w:r>
        <w:rPr>
          <w:rFonts w:ascii="Times New Roman" w:hAnsi="Times New Roman" w:cs="Times New Roman"/>
          <w:color w:val="222222"/>
          <w:sz w:val="28"/>
          <w:szCs w:val="28"/>
          <w:lang w:val="uk-UA"/>
        </w:rPr>
        <w:t>і</w:t>
      </w:r>
      <w:r w:rsidRPr="00430F31">
        <w:rPr>
          <w:rFonts w:ascii="Times New Roman" w:hAnsi="Times New Roman" w:cs="Times New Roman"/>
          <w:color w:val="222222"/>
          <w:sz w:val="28"/>
          <w:szCs w:val="28"/>
          <w:lang w:val="uk-UA"/>
        </w:rPr>
        <w:t>т</w:t>
      </w:r>
      <w:r>
        <w:rPr>
          <w:rFonts w:ascii="Times New Roman" w:hAnsi="Times New Roman" w:cs="Times New Roman"/>
          <w:color w:val="222222"/>
          <w:sz w:val="28"/>
          <w:szCs w:val="28"/>
          <w:lang w:val="uk-UA"/>
        </w:rPr>
        <w:t>у</w:t>
      </w:r>
      <w:r w:rsidRPr="00430F31">
        <w:rPr>
          <w:rFonts w:ascii="Times New Roman" w:hAnsi="Times New Roman" w:cs="Times New Roman"/>
          <w:color w:val="222222"/>
          <w:sz w:val="28"/>
          <w:szCs w:val="28"/>
          <w:lang w:val="uk-UA"/>
        </w:rPr>
        <w:t xml:space="preserve"> і &lt;5% кварцу</w:t>
      </w:r>
      <w:r>
        <w:rPr>
          <w:rFonts w:ascii="Times New Roman" w:hAnsi="Times New Roman" w:cs="Times New Roman"/>
          <w:color w:val="222222"/>
          <w:sz w:val="28"/>
          <w:szCs w:val="28"/>
          <w:lang w:val="uk-UA"/>
        </w:rPr>
        <w:t xml:space="preserve">, й є </w:t>
      </w:r>
      <w:r w:rsidRPr="00430F31">
        <w:rPr>
          <w:rFonts w:ascii="Times New Roman" w:hAnsi="Times New Roman" w:cs="Times New Roman"/>
          <w:color w:val="222222"/>
          <w:sz w:val="28"/>
          <w:szCs w:val="28"/>
          <w:lang w:val="uk-UA"/>
        </w:rPr>
        <w:t xml:space="preserve">більш ефективним, ніж природний бентоніт для видалення амонію. </w:t>
      </w:r>
    </w:p>
    <w:p w:rsidR="003A7088" w:rsidRPr="00674B52" w:rsidRDefault="003A7088" w:rsidP="003A7088">
      <w:pPr>
        <w:pStyle w:val="af7"/>
        <w:shd w:val="clear" w:color="auto" w:fill="FFFFFF"/>
        <w:spacing w:before="0" w:beforeAutospacing="0" w:after="0" w:afterAutospacing="0" w:line="360" w:lineRule="auto"/>
        <w:ind w:firstLine="709"/>
        <w:contextualSpacing/>
        <w:jc w:val="both"/>
        <w:textAlignment w:val="baseline"/>
        <w:rPr>
          <w:sz w:val="28"/>
          <w:szCs w:val="28"/>
          <w:lang w:val="uk-UA"/>
        </w:rPr>
      </w:pPr>
      <w:r>
        <w:rPr>
          <w:sz w:val="28"/>
          <w:szCs w:val="28"/>
          <w:lang w:val="uk-UA"/>
        </w:rPr>
        <w:t xml:space="preserve">Стаття </w:t>
      </w:r>
      <w:r>
        <w:rPr>
          <w:color w:val="222222"/>
          <w:sz w:val="28"/>
          <w:szCs w:val="28"/>
          <w:lang w:val="uk-UA"/>
        </w:rPr>
        <w:t>[31]</w:t>
      </w:r>
      <w:r w:rsidRPr="00430F31">
        <w:rPr>
          <w:color w:val="222222"/>
          <w:sz w:val="28"/>
          <w:szCs w:val="28"/>
          <w:lang w:val="uk-UA"/>
        </w:rPr>
        <w:t xml:space="preserve"> </w:t>
      </w:r>
      <w:r>
        <w:rPr>
          <w:sz w:val="28"/>
          <w:szCs w:val="28"/>
          <w:lang w:val="uk-UA"/>
        </w:rPr>
        <w:t>описує</w:t>
      </w:r>
      <w:r w:rsidRPr="00430F31">
        <w:rPr>
          <w:sz w:val="28"/>
          <w:szCs w:val="28"/>
          <w:lang w:val="uk-UA"/>
        </w:rPr>
        <w:t xml:space="preserve"> дослід</w:t>
      </w:r>
      <w:r>
        <w:rPr>
          <w:sz w:val="28"/>
          <w:szCs w:val="28"/>
          <w:lang w:val="uk-UA"/>
        </w:rPr>
        <w:t>ження сорбції амонію і фосфат-</w:t>
      </w:r>
      <w:r w:rsidRPr="00430F31">
        <w:rPr>
          <w:sz w:val="28"/>
          <w:szCs w:val="28"/>
          <w:lang w:val="uk-UA"/>
        </w:rPr>
        <w:t xml:space="preserve">іонів з водного розчину з використанням </w:t>
      </w:r>
      <w:r>
        <w:rPr>
          <w:sz w:val="28"/>
          <w:szCs w:val="28"/>
          <w:lang w:val="uk-UA"/>
        </w:rPr>
        <w:t>матеріалу</w:t>
      </w:r>
      <w:r w:rsidRPr="00430F31">
        <w:rPr>
          <w:sz w:val="28"/>
          <w:szCs w:val="28"/>
          <w:lang w:val="uk-UA"/>
        </w:rPr>
        <w:t xml:space="preserve"> з контрольованим вивільненням агент</w:t>
      </w:r>
      <w:r>
        <w:rPr>
          <w:sz w:val="28"/>
          <w:szCs w:val="28"/>
          <w:lang w:val="uk-UA"/>
        </w:rPr>
        <w:t>у</w:t>
      </w:r>
      <w:r w:rsidRPr="00430F31">
        <w:rPr>
          <w:sz w:val="28"/>
          <w:szCs w:val="28"/>
          <w:lang w:val="uk-UA"/>
        </w:rPr>
        <w:t xml:space="preserve"> (</w:t>
      </w:r>
      <w:r>
        <w:rPr>
          <w:sz w:val="28"/>
          <w:szCs w:val="28"/>
          <w:lang w:val="uk-UA"/>
        </w:rPr>
        <w:t>МКВА</w:t>
      </w:r>
      <w:r w:rsidRPr="00430F31">
        <w:rPr>
          <w:sz w:val="28"/>
          <w:szCs w:val="28"/>
          <w:lang w:val="uk-UA"/>
        </w:rPr>
        <w:t>), який отримують шляхом привитої сополімеризації з пшеничної соломи, акрилової кислоти (А</w:t>
      </w:r>
      <w:r>
        <w:rPr>
          <w:sz w:val="28"/>
          <w:szCs w:val="28"/>
          <w:lang w:val="uk-UA"/>
        </w:rPr>
        <w:t>К</w:t>
      </w:r>
      <w:r w:rsidRPr="00430F31">
        <w:rPr>
          <w:sz w:val="28"/>
          <w:szCs w:val="28"/>
          <w:lang w:val="uk-UA"/>
        </w:rPr>
        <w:t>), акриламіду (A</w:t>
      </w:r>
      <w:r>
        <w:rPr>
          <w:sz w:val="28"/>
          <w:szCs w:val="28"/>
          <w:lang w:val="uk-UA"/>
        </w:rPr>
        <w:t>А</w:t>
      </w:r>
      <w:r w:rsidRPr="00430F31">
        <w:rPr>
          <w:sz w:val="28"/>
          <w:szCs w:val="28"/>
          <w:lang w:val="uk-UA"/>
        </w:rPr>
        <w:t>) і димети</w:t>
      </w:r>
      <w:r>
        <w:rPr>
          <w:sz w:val="28"/>
          <w:szCs w:val="28"/>
          <w:lang w:val="uk-UA"/>
        </w:rPr>
        <w:t xml:space="preserve">лового діалліл хлориду амонію (ДДХА). </w:t>
      </w:r>
      <w:r w:rsidRPr="00430F31">
        <w:rPr>
          <w:sz w:val="28"/>
          <w:szCs w:val="28"/>
          <w:lang w:val="uk-UA"/>
        </w:rPr>
        <w:t xml:space="preserve">Результати показали, що </w:t>
      </w:r>
      <w:r>
        <w:rPr>
          <w:sz w:val="28"/>
          <w:szCs w:val="28"/>
          <w:lang w:val="uk-UA"/>
        </w:rPr>
        <w:t>а</w:t>
      </w:r>
      <w:r w:rsidRPr="00430F31">
        <w:rPr>
          <w:sz w:val="28"/>
          <w:szCs w:val="28"/>
          <w:lang w:val="uk-UA"/>
        </w:rPr>
        <w:t xml:space="preserve">дсорбція може досягти рівноваги через 4 год </w:t>
      </w:r>
      <w:r>
        <w:rPr>
          <w:sz w:val="28"/>
          <w:szCs w:val="28"/>
          <w:lang w:val="uk-UA"/>
        </w:rPr>
        <w:t>контакту</w:t>
      </w:r>
      <w:r w:rsidRPr="00430F31">
        <w:rPr>
          <w:sz w:val="28"/>
          <w:szCs w:val="28"/>
          <w:lang w:val="uk-UA"/>
        </w:rPr>
        <w:t>, і кращий ступінь адсорбції був досягнутий при значеннях рН від 4 до 8. Ступінь адсорбції зростає зі збільшенням початкової концентрації адсорбату. Ступінь адсорбції NH</w:t>
      </w:r>
      <w:r w:rsidRPr="00430F31">
        <w:rPr>
          <w:sz w:val="28"/>
          <w:szCs w:val="28"/>
          <w:vertAlign w:val="subscript"/>
          <w:lang w:val="uk-UA"/>
        </w:rPr>
        <w:t>4</w:t>
      </w:r>
      <w:r w:rsidRPr="00430F31">
        <w:rPr>
          <w:sz w:val="28"/>
          <w:szCs w:val="28"/>
          <w:vertAlign w:val="superscript"/>
          <w:lang w:val="uk-UA"/>
        </w:rPr>
        <w:t>+</w:t>
      </w:r>
      <w:r w:rsidRPr="00430F31">
        <w:rPr>
          <w:sz w:val="28"/>
          <w:szCs w:val="28"/>
          <w:lang w:val="uk-UA"/>
        </w:rPr>
        <w:t xml:space="preserve"> зменшується зі </w:t>
      </w:r>
      <w:r w:rsidRPr="00674B52">
        <w:rPr>
          <w:sz w:val="28"/>
          <w:szCs w:val="28"/>
          <w:lang w:val="uk-UA"/>
        </w:rPr>
        <w:t>збільшенням дозування адсорбенту, в той час як адсорбція PO</w:t>
      </w:r>
      <w:r w:rsidRPr="00674B52">
        <w:rPr>
          <w:sz w:val="28"/>
          <w:szCs w:val="28"/>
          <w:vertAlign w:val="subscript"/>
          <w:lang w:val="uk-UA"/>
        </w:rPr>
        <w:t>4</w:t>
      </w:r>
      <w:r w:rsidRPr="00674B52">
        <w:rPr>
          <w:sz w:val="28"/>
          <w:szCs w:val="28"/>
          <w:vertAlign w:val="superscript"/>
          <w:lang w:val="uk-UA"/>
        </w:rPr>
        <w:t>3-</w:t>
      </w:r>
      <w:r w:rsidRPr="00674B52">
        <w:rPr>
          <w:sz w:val="28"/>
          <w:szCs w:val="28"/>
          <w:lang w:val="uk-UA"/>
        </w:rPr>
        <w:t xml:space="preserve"> показала зворотну тенденцію. Експерименти також показали, що значення рН має великий вплив на десорбцію NH</w:t>
      </w:r>
      <w:r w:rsidRPr="00674B52">
        <w:rPr>
          <w:sz w:val="28"/>
          <w:szCs w:val="28"/>
          <w:vertAlign w:val="subscript"/>
          <w:lang w:val="uk-UA"/>
        </w:rPr>
        <w:t>4</w:t>
      </w:r>
      <w:r w:rsidRPr="00674B52">
        <w:rPr>
          <w:sz w:val="28"/>
          <w:szCs w:val="28"/>
          <w:vertAlign w:val="superscript"/>
          <w:lang w:val="uk-UA"/>
        </w:rPr>
        <w:t>+</w:t>
      </w:r>
      <w:r w:rsidRPr="00674B52">
        <w:rPr>
          <w:sz w:val="28"/>
          <w:szCs w:val="28"/>
          <w:lang w:val="uk-UA"/>
        </w:rPr>
        <w:t xml:space="preserve"> і PO</w:t>
      </w:r>
      <w:r w:rsidRPr="00674B52">
        <w:rPr>
          <w:sz w:val="28"/>
          <w:szCs w:val="28"/>
          <w:vertAlign w:val="subscript"/>
          <w:lang w:val="uk-UA"/>
        </w:rPr>
        <w:t>4</w:t>
      </w:r>
      <w:r w:rsidRPr="00674B52">
        <w:rPr>
          <w:sz w:val="28"/>
          <w:szCs w:val="28"/>
          <w:vertAlign w:val="superscript"/>
          <w:lang w:val="uk-UA"/>
        </w:rPr>
        <w:t>3-</w:t>
      </w:r>
      <w:r w:rsidRPr="00674B52">
        <w:rPr>
          <w:sz w:val="28"/>
          <w:szCs w:val="28"/>
          <w:lang w:val="uk-UA"/>
        </w:rPr>
        <w:t xml:space="preserve"> з МКВА.</w:t>
      </w:r>
    </w:p>
    <w:p w:rsidR="003A7088" w:rsidRPr="00430F31" w:rsidRDefault="003A7088" w:rsidP="003A7088">
      <w:pPr>
        <w:spacing w:after="0" w:line="360" w:lineRule="auto"/>
        <w:ind w:firstLine="567"/>
        <w:contextualSpacing/>
        <w:jc w:val="both"/>
        <w:rPr>
          <w:rFonts w:ascii="Times New Roman" w:hAnsi="Times New Roman" w:cs="Times New Roman"/>
          <w:color w:val="222222"/>
          <w:sz w:val="28"/>
          <w:szCs w:val="28"/>
          <w:shd w:val="clear" w:color="auto" w:fill="FFFFFF"/>
          <w:lang w:val="uk-UA"/>
        </w:rPr>
      </w:pPr>
      <w:r w:rsidRPr="00674B52">
        <w:rPr>
          <w:rFonts w:ascii="Times New Roman" w:hAnsi="Times New Roman" w:cs="Times New Roman"/>
          <w:sz w:val="28"/>
          <w:szCs w:val="28"/>
          <w:shd w:val="clear" w:color="auto" w:fill="FFFFFF"/>
          <w:lang w:val="uk-UA"/>
        </w:rPr>
        <w:t xml:space="preserve">У роботі </w:t>
      </w:r>
      <w:r w:rsidRPr="00674B52">
        <w:rPr>
          <w:rFonts w:ascii="Times New Roman" w:hAnsi="Times New Roman" w:cs="Times New Roman"/>
          <w:sz w:val="28"/>
          <w:szCs w:val="28"/>
          <w:lang w:val="uk-UA"/>
        </w:rPr>
        <w:t>[3</w:t>
      </w:r>
      <w:r w:rsidRPr="00674B52">
        <w:rPr>
          <w:sz w:val="28"/>
          <w:szCs w:val="28"/>
          <w:lang w:val="uk-UA"/>
        </w:rPr>
        <w:t>2</w:t>
      </w:r>
      <w:r w:rsidRPr="00674B52">
        <w:rPr>
          <w:rFonts w:ascii="Times New Roman" w:hAnsi="Times New Roman" w:cs="Times New Roman"/>
          <w:sz w:val="28"/>
          <w:szCs w:val="28"/>
          <w:lang w:val="uk-UA"/>
        </w:rPr>
        <w:t xml:space="preserve">] перевіряли </w:t>
      </w:r>
      <w:r w:rsidRPr="00674B52">
        <w:rPr>
          <w:rFonts w:ascii="Times New Roman" w:hAnsi="Times New Roman" w:cs="Times New Roman"/>
          <w:sz w:val="28"/>
          <w:szCs w:val="28"/>
          <w:shd w:val="clear" w:color="auto" w:fill="FFFFFF"/>
          <w:lang w:val="uk-UA"/>
        </w:rPr>
        <w:t>магнітний цеоліт NaA з різним навантаженням Fe</w:t>
      </w:r>
      <w:r w:rsidRPr="00674B52">
        <w:rPr>
          <w:rFonts w:ascii="Times New Roman" w:hAnsi="Times New Roman" w:cs="Times New Roman"/>
          <w:sz w:val="28"/>
          <w:szCs w:val="28"/>
          <w:shd w:val="clear" w:color="auto" w:fill="FFFFFF"/>
          <w:vertAlign w:val="subscript"/>
          <w:lang w:val="uk-UA"/>
        </w:rPr>
        <w:t>3</w:t>
      </w:r>
      <w:r w:rsidRPr="00674B52">
        <w:rPr>
          <w:rFonts w:ascii="Times New Roman" w:hAnsi="Times New Roman" w:cs="Times New Roman"/>
          <w:sz w:val="28"/>
          <w:szCs w:val="28"/>
          <w:shd w:val="clear" w:color="auto" w:fill="FFFFFF"/>
          <w:lang w:val="uk-UA"/>
        </w:rPr>
        <w:t>O</w:t>
      </w:r>
      <w:r w:rsidRPr="00674B52">
        <w:rPr>
          <w:rFonts w:ascii="Times New Roman" w:hAnsi="Times New Roman" w:cs="Times New Roman"/>
          <w:sz w:val="28"/>
          <w:szCs w:val="28"/>
          <w:shd w:val="clear" w:color="auto" w:fill="FFFFFF"/>
          <w:vertAlign w:val="subscript"/>
          <w:lang w:val="uk-UA"/>
        </w:rPr>
        <w:t>4</w:t>
      </w:r>
      <w:r w:rsidRPr="00674B52">
        <w:rPr>
          <w:rFonts w:ascii="Times New Roman" w:hAnsi="Times New Roman" w:cs="Times New Roman"/>
          <w:sz w:val="28"/>
          <w:szCs w:val="28"/>
          <w:shd w:val="clear" w:color="auto" w:fill="FFFFFF"/>
          <w:lang w:val="uk-UA"/>
        </w:rPr>
        <w:t>, який отримували шляхом гідротермального синтезу на основі метакаоліну та Fe</w:t>
      </w:r>
      <w:r w:rsidRPr="00674B52">
        <w:rPr>
          <w:rFonts w:ascii="Times New Roman" w:hAnsi="Times New Roman" w:cs="Times New Roman"/>
          <w:sz w:val="28"/>
          <w:szCs w:val="28"/>
          <w:shd w:val="clear" w:color="auto" w:fill="FFFFFF"/>
          <w:vertAlign w:val="subscript"/>
          <w:lang w:val="uk-UA"/>
        </w:rPr>
        <w:t>3</w:t>
      </w:r>
      <w:r w:rsidRPr="00674B52">
        <w:rPr>
          <w:rFonts w:ascii="Times New Roman" w:hAnsi="Times New Roman" w:cs="Times New Roman"/>
          <w:sz w:val="28"/>
          <w:szCs w:val="28"/>
          <w:shd w:val="clear" w:color="auto" w:fill="FFFFFF"/>
          <w:lang w:val="uk-UA"/>
        </w:rPr>
        <w:t>O</w:t>
      </w:r>
      <w:r w:rsidRPr="00674B52">
        <w:rPr>
          <w:rFonts w:ascii="Times New Roman" w:hAnsi="Times New Roman" w:cs="Times New Roman"/>
          <w:sz w:val="28"/>
          <w:szCs w:val="28"/>
          <w:shd w:val="clear" w:color="auto" w:fill="FFFFFF"/>
          <w:vertAlign w:val="subscript"/>
          <w:lang w:val="uk-UA"/>
        </w:rPr>
        <w:t>4</w:t>
      </w:r>
      <w:r w:rsidRPr="00674B52">
        <w:rPr>
          <w:rFonts w:ascii="Times New Roman" w:hAnsi="Times New Roman" w:cs="Times New Roman"/>
          <w:sz w:val="28"/>
          <w:szCs w:val="28"/>
          <w:shd w:val="clear" w:color="auto" w:fill="FFFFFF"/>
          <w:lang w:val="uk-UA"/>
        </w:rPr>
        <w:t>. Результати дослідження показують, що ніякий значний вплив на адсорбцію іона амонію за допомогою цеоліту не виявлено після додавання Fe</w:t>
      </w:r>
      <w:r w:rsidRPr="00674B52">
        <w:rPr>
          <w:rFonts w:ascii="Times New Roman" w:hAnsi="Times New Roman" w:cs="Times New Roman"/>
          <w:sz w:val="28"/>
          <w:szCs w:val="28"/>
          <w:shd w:val="clear" w:color="auto" w:fill="FFFFFF"/>
          <w:vertAlign w:val="subscript"/>
          <w:lang w:val="uk-UA"/>
        </w:rPr>
        <w:t>3</w:t>
      </w:r>
      <w:r w:rsidRPr="00674B52">
        <w:rPr>
          <w:rFonts w:ascii="Times New Roman" w:hAnsi="Times New Roman" w:cs="Times New Roman"/>
          <w:sz w:val="28"/>
          <w:szCs w:val="28"/>
          <w:shd w:val="clear" w:color="auto" w:fill="FFFFFF"/>
          <w:lang w:val="uk-UA"/>
        </w:rPr>
        <w:t>O</w:t>
      </w:r>
      <w:r w:rsidRPr="00674B52">
        <w:rPr>
          <w:rFonts w:ascii="Times New Roman" w:hAnsi="Times New Roman" w:cs="Times New Roman"/>
          <w:sz w:val="28"/>
          <w:szCs w:val="28"/>
          <w:shd w:val="clear" w:color="auto" w:fill="FFFFFF"/>
          <w:vertAlign w:val="subscript"/>
          <w:lang w:val="uk-UA"/>
        </w:rPr>
        <w:t>4</w:t>
      </w:r>
      <w:r w:rsidRPr="00430F31">
        <w:rPr>
          <w:rFonts w:ascii="Times New Roman" w:hAnsi="Times New Roman" w:cs="Times New Roman"/>
          <w:color w:val="222222"/>
          <w:sz w:val="28"/>
          <w:szCs w:val="28"/>
          <w:shd w:val="clear" w:color="auto" w:fill="FFFFFF"/>
          <w:lang w:val="uk-UA"/>
        </w:rPr>
        <w:t xml:space="preserve">. </w:t>
      </w:r>
    </w:p>
    <w:p w:rsidR="003A7088" w:rsidRPr="00430F31" w:rsidRDefault="003A7088" w:rsidP="003A7088">
      <w:pPr>
        <w:pStyle w:val="af7"/>
        <w:shd w:val="clear" w:color="auto" w:fill="FFFFFF"/>
        <w:spacing w:before="0" w:beforeAutospacing="0" w:after="0" w:afterAutospacing="0" w:line="360" w:lineRule="auto"/>
        <w:ind w:firstLine="709"/>
        <w:contextualSpacing/>
        <w:jc w:val="both"/>
        <w:textAlignment w:val="baseline"/>
        <w:rPr>
          <w:sz w:val="28"/>
          <w:szCs w:val="28"/>
          <w:lang w:val="uk-UA"/>
        </w:rPr>
      </w:pPr>
      <w:r>
        <w:rPr>
          <w:sz w:val="28"/>
          <w:szCs w:val="28"/>
          <w:lang w:val="uk-UA"/>
        </w:rPr>
        <w:t xml:space="preserve">У </w:t>
      </w:r>
      <w:r w:rsidRPr="00430F31">
        <w:rPr>
          <w:sz w:val="28"/>
          <w:szCs w:val="28"/>
          <w:lang w:val="uk-UA"/>
        </w:rPr>
        <w:t xml:space="preserve">роботі </w:t>
      </w:r>
      <w:r>
        <w:rPr>
          <w:color w:val="222222"/>
          <w:sz w:val="28"/>
          <w:szCs w:val="28"/>
          <w:lang w:val="uk-UA"/>
        </w:rPr>
        <w:t>[33]</w:t>
      </w:r>
      <w:r w:rsidRPr="00430F31">
        <w:rPr>
          <w:color w:val="222222"/>
          <w:sz w:val="28"/>
          <w:szCs w:val="28"/>
          <w:lang w:val="uk-UA"/>
        </w:rPr>
        <w:t xml:space="preserve"> </w:t>
      </w:r>
      <w:r w:rsidRPr="00430F31">
        <w:rPr>
          <w:sz w:val="28"/>
          <w:szCs w:val="28"/>
          <w:lang w:val="uk-UA"/>
        </w:rPr>
        <w:t>проводиться порівняння поглинання амонію на двох синтезованих цеолітах. Цеоліти були синтезовані із летючої золи з низьким вмістом кальцію (ЦНВК) і з високим вмістом кальцію (ЦВВК). Основними кристалами цеолітів є фоязит і жісмондін, відповідно. Максимальний потенціал поглинання по амонію з модельного розчину становить 23,8 мг/г для ЦНВК, і 3,17 мг/г для цеоліту з ЦВВК. Цеоліт з низьким вмістом кальцію також демонструє набагато вищу продуктивність в поглинанні амонію зі стоків водоочисної станції. Більш низька сорбційна ємність ЦВВК пояснюється вимиванням кальцію і більш низьким вмістом цеоліту. Ці результати вказують на те, що ЦНВК, є перспективним матеріалом для видалення амонію.</w:t>
      </w:r>
    </w:p>
    <w:p w:rsidR="00241A01" w:rsidRDefault="00241A01" w:rsidP="003A7088">
      <w:pPr>
        <w:spacing w:after="0" w:line="360" w:lineRule="auto"/>
        <w:ind w:firstLine="709"/>
        <w:contextualSpacing/>
        <w:jc w:val="center"/>
        <w:rPr>
          <w:rFonts w:ascii="Times New Roman" w:hAnsi="Times New Roman" w:cs="Times New Roman"/>
          <w:b/>
          <w:sz w:val="28"/>
          <w:szCs w:val="28"/>
          <w:lang w:val="uk-UA"/>
        </w:rPr>
      </w:pPr>
    </w:p>
    <w:p w:rsidR="000A5D02" w:rsidRDefault="000A5D02" w:rsidP="003A7088">
      <w:pPr>
        <w:spacing w:after="0" w:line="360" w:lineRule="auto"/>
        <w:ind w:firstLine="709"/>
        <w:contextualSpacing/>
        <w:jc w:val="center"/>
        <w:rPr>
          <w:rFonts w:ascii="Times New Roman" w:hAnsi="Times New Roman" w:cs="Times New Roman"/>
          <w:b/>
          <w:sz w:val="28"/>
          <w:szCs w:val="28"/>
          <w:lang w:val="uk-UA"/>
        </w:rPr>
      </w:pPr>
    </w:p>
    <w:p w:rsidR="000A5D02" w:rsidRDefault="000A5D02" w:rsidP="003A7088">
      <w:pPr>
        <w:spacing w:after="0" w:line="360" w:lineRule="auto"/>
        <w:ind w:firstLine="709"/>
        <w:contextualSpacing/>
        <w:jc w:val="center"/>
        <w:rPr>
          <w:rFonts w:ascii="Times New Roman" w:hAnsi="Times New Roman" w:cs="Times New Roman"/>
          <w:b/>
          <w:sz w:val="28"/>
          <w:szCs w:val="28"/>
          <w:lang w:val="uk-UA"/>
        </w:rPr>
      </w:pPr>
    </w:p>
    <w:p w:rsidR="003A7088" w:rsidRDefault="00F02766" w:rsidP="00F02766">
      <w:pPr>
        <w:spacing w:after="0" w:line="360" w:lineRule="auto"/>
        <w:ind w:firstLine="709"/>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1.3.4 Природні сорбенти</w:t>
      </w:r>
    </w:p>
    <w:p w:rsidR="003A7088" w:rsidRPr="00720431" w:rsidRDefault="003A7088" w:rsidP="003A7088">
      <w:pPr>
        <w:spacing w:after="0" w:line="360" w:lineRule="auto"/>
        <w:ind w:firstLine="709"/>
        <w:contextualSpacing/>
        <w:jc w:val="both"/>
        <w:rPr>
          <w:rFonts w:ascii="Times New Roman" w:hAnsi="Times New Roman" w:cs="Times New Roman"/>
          <w:sz w:val="28"/>
          <w:szCs w:val="28"/>
          <w:shd w:val="clear" w:color="auto" w:fill="FFFFFF"/>
          <w:lang w:val="uk-UA"/>
        </w:rPr>
      </w:pPr>
      <w:r w:rsidRPr="00430F31">
        <w:rPr>
          <w:rFonts w:ascii="Times New Roman" w:hAnsi="Times New Roman" w:cs="Times New Roman"/>
          <w:sz w:val="28"/>
          <w:szCs w:val="28"/>
          <w:shd w:val="clear" w:color="auto" w:fill="FFFFFF"/>
          <w:lang w:val="uk-UA"/>
        </w:rPr>
        <w:t>Вивільнення надлишкових азотовмісних сполук в грунтових водах є серйозною проблемою в водоносни</w:t>
      </w:r>
      <w:r>
        <w:rPr>
          <w:rFonts w:ascii="Times New Roman" w:hAnsi="Times New Roman" w:cs="Times New Roman"/>
          <w:sz w:val="28"/>
          <w:szCs w:val="28"/>
          <w:shd w:val="clear" w:color="auto" w:fill="FFFFFF"/>
          <w:lang w:val="uk-UA"/>
        </w:rPr>
        <w:t>х горизонтах в процесі грунтово-</w:t>
      </w:r>
      <w:r w:rsidRPr="00430F31">
        <w:rPr>
          <w:rFonts w:ascii="Times New Roman" w:hAnsi="Times New Roman" w:cs="Times New Roman"/>
          <w:sz w:val="28"/>
          <w:szCs w:val="28"/>
          <w:shd w:val="clear" w:color="auto" w:fill="FFFFFF"/>
          <w:lang w:val="uk-UA"/>
        </w:rPr>
        <w:t xml:space="preserve">водоносного </w:t>
      </w:r>
      <w:r>
        <w:rPr>
          <w:rFonts w:ascii="Times New Roman" w:hAnsi="Times New Roman" w:cs="Times New Roman"/>
          <w:sz w:val="28"/>
          <w:szCs w:val="28"/>
          <w:shd w:val="clear" w:color="auto" w:fill="FFFFFF"/>
          <w:lang w:val="uk-UA"/>
        </w:rPr>
        <w:t>очищення</w:t>
      </w:r>
      <w:r w:rsidRPr="00430F31">
        <w:rPr>
          <w:rFonts w:ascii="Times New Roman" w:hAnsi="Times New Roman" w:cs="Times New Roman"/>
          <w:sz w:val="28"/>
          <w:szCs w:val="28"/>
          <w:shd w:val="clear" w:color="auto" w:fill="FFFFFF"/>
          <w:lang w:val="uk-UA"/>
        </w:rPr>
        <w:t>. Амоній (NH</w:t>
      </w:r>
      <w:r w:rsidRPr="00430F31">
        <w:rPr>
          <w:rFonts w:ascii="Times New Roman" w:hAnsi="Times New Roman" w:cs="Times New Roman"/>
          <w:sz w:val="28"/>
          <w:szCs w:val="28"/>
          <w:shd w:val="clear" w:color="auto" w:fill="FFFFFF"/>
          <w:vertAlign w:val="subscript"/>
          <w:lang w:val="uk-UA"/>
        </w:rPr>
        <w:t>4</w:t>
      </w:r>
      <w:r w:rsidRPr="00430F31">
        <w:rPr>
          <w:rFonts w:ascii="Times New Roman" w:hAnsi="Times New Roman" w:cs="Times New Roman"/>
          <w:sz w:val="28"/>
          <w:szCs w:val="28"/>
          <w:shd w:val="clear" w:color="auto" w:fill="FFFFFF"/>
          <w:vertAlign w:val="superscript"/>
          <w:lang w:val="uk-UA"/>
        </w:rPr>
        <w:t>+</w:t>
      </w:r>
      <w:r w:rsidRPr="00430F31">
        <w:rPr>
          <w:rFonts w:ascii="Times New Roman" w:hAnsi="Times New Roman" w:cs="Times New Roman"/>
          <w:sz w:val="28"/>
          <w:szCs w:val="28"/>
          <w:shd w:val="clear" w:color="auto" w:fill="FFFFFF"/>
          <w:lang w:val="uk-UA"/>
        </w:rPr>
        <w:t xml:space="preserve">) є одним з найпоширеніших і шкідливих сполук азоту в стічних водах. Для того, щоб оцінити ризик використання стічних вод для </w:t>
      </w:r>
      <w:r>
        <w:rPr>
          <w:rFonts w:ascii="Times New Roman" w:hAnsi="Times New Roman" w:cs="Times New Roman"/>
          <w:sz w:val="28"/>
          <w:szCs w:val="28"/>
          <w:shd w:val="clear" w:color="auto" w:fill="FFFFFF"/>
          <w:lang w:val="uk-UA"/>
        </w:rPr>
        <w:t xml:space="preserve">підживлення </w:t>
      </w:r>
      <w:r w:rsidRPr="00430F31">
        <w:rPr>
          <w:rFonts w:ascii="Times New Roman" w:hAnsi="Times New Roman" w:cs="Times New Roman"/>
          <w:sz w:val="28"/>
          <w:szCs w:val="28"/>
          <w:shd w:val="clear" w:color="auto" w:fill="FFFFFF"/>
          <w:lang w:val="uk-UA"/>
        </w:rPr>
        <w:t xml:space="preserve">водоносних горизонтів, </w:t>
      </w:r>
      <w:r>
        <w:rPr>
          <w:rFonts w:ascii="Times New Roman" w:hAnsi="Times New Roman" w:cs="Times New Roman"/>
          <w:sz w:val="28"/>
          <w:szCs w:val="28"/>
          <w:shd w:val="clear" w:color="auto" w:fill="FFFFFF"/>
          <w:lang w:val="uk-UA"/>
        </w:rPr>
        <w:t xml:space="preserve">у </w:t>
      </w:r>
      <w:r w:rsidRPr="00917745">
        <w:rPr>
          <w:rFonts w:ascii="Times New Roman" w:hAnsi="Times New Roman" w:cs="Times New Roman"/>
          <w:sz w:val="28"/>
          <w:szCs w:val="28"/>
          <w:shd w:val="clear" w:color="auto" w:fill="FFFFFF"/>
          <w:lang w:val="uk-UA"/>
        </w:rPr>
        <w:t xml:space="preserve">роботах </w:t>
      </w:r>
      <w:r w:rsidRPr="00917745">
        <w:rPr>
          <w:rFonts w:ascii="Times New Roman" w:hAnsi="Times New Roman" w:cs="Times New Roman"/>
          <w:color w:val="222222"/>
          <w:sz w:val="28"/>
          <w:szCs w:val="28"/>
          <w:lang w:val="uk-UA"/>
        </w:rPr>
        <w:t xml:space="preserve">[34-35] </w:t>
      </w:r>
      <w:r w:rsidRPr="00917745">
        <w:rPr>
          <w:rFonts w:ascii="Times New Roman" w:hAnsi="Times New Roman" w:cs="Times New Roman"/>
          <w:sz w:val="28"/>
          <w:szCs w:val="28"/>
          <w:shd w:val="clear" w:color="auto" w:fill="FFFFFF"/>
          <w:lang w:val="uk-UA"/>
        </w:rPr>
        <w:t>досліджували</w:t>
      </w:r>
      <w:r>
        <w:rPr>
          <w:rFonts w:ascii="Times New Roman" w:hAnsi="Times New Roman" w:cs="Times New Roman"/>
          <w:sz w:val="28"/>
          <w:szCs w:val="28"/>
          <w:shd w:val="clear" w:color="auto" w:fill="FFFFFF"/>
          <w:lang w:val="uk-UA"/>
        </w:rPr>
        <w:t xml:space="preserve"> сорбцію </w:t>
      </w:r>
      <w:r w:rsidRPr="00430F31">
        <w:rPr>
          <w:rFonts w:ascii="Times New Roman" w:hAnsi="Times New Roman" w:cs="Times New Roman"/>
          <w:sz w:val="28"/>
          <w:szCs w:val="28"/>
          <w:shd w:val="clear" w:color="auto" w:fill="FFFFFF"/>
          <w:lang w:val="uk-UA"/>
        </w:rPr>
        <w:t>NH</w:t>
      </w:r>
      <w:r w:rsidRPr="00430F31">
        <w:rPr>
          <w:rFonts w:ascii="Times New Roman" w:hAnsi="Times New Roman" w:cs="Times New Roman"/>
          <w:sz w:val="28"/>
          <w:szCs w:val="28"/>
          <w:shd w:val="clear" w:color="auto" w:fill="FFFFFF"/>
          <w:vertAlign w:val="subscript"/>
          <w:lang w:val="uk-UA"/>
        </w:rPr>
        <w:t>4</w:t>
      </w:r>
      <w:r w:rsidRPr="00430F31">
        <w:rPr>
          <w:rFonts w:ascii="Times New Roman" w:hAnsi="Times New Roman" w:cs="Times New Roman"/>
          <w:sz w:val="28"/>
          <w:szCs w:val="28"/>
          <w:shd w:val="clear" w:color="auto" w:fill="FFFFFF"/>
          <w:vertAlign w:val="superscript"/>
          <w:lang w:val="uk-UA"/>
        </w:rPr>
        <w:t>+</w:t>
      </w:r>
      <w:r w:rsidRPr="00430F31">
        <w:rPr>
          <w:rFonts w:ascii="Times New Roman" w:hAnsi="Times New Roman" w:cs="Times New Roman"/>
          <w:sz w:val="28"/>
          <w:szCs w:val="28"/>
          <w:shd w:val="clear" w:color="auto" w:fill="FFFFFF"/>
          <w:lang w:val="uk-UA"/>
        </w:rPr>
        <w:t xml:space="preserve"> на </w:t>
      </w:r>
      <w:r>
        <w:rPr>
          <w:rFonts w:ascii="Times New Roman" w:hAnsi="Times New Roman" w:cs="Times New Roman"/>
          <w:sz w:val="28"/>
          <w:szCs w:val="28"/>
          <w:shd w:val="clear" w:color="auto" w:fill="FFFFFF"/>
          <w:lang w:val="uk-UA"/>
        </w:rPr>
        <w:t>грунті</w:t>
      </w:r>
      <w:r w:rsidRPr="00430F3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Е</w:t>
      </w:r>
      <w:r w:rsidRPr="00430F31">
        <w:rPr>
          <w:rFonts w:ascii="Times New Roman" w:hAnsi="Times New Roman" w:cs="Times New Roman"/>
          <w:sz w:val="28"/>
          <w:szCs w:val="28"/>
          <w:shd w:val="clear" w:color="auto" w:fill="FFFFFF"/>
          <w:lang w:val="uk-UA"/>
        </w:rPr>
        <w:t>ксперимент</w:t>
      </w:r>
      <w:r>
        <w:rPr>
          <w:rFonts w:ascii="Times New Roman" w:hAnsi="Times New Roman" w:cs="Times New Roman"/>
          <w:sz w:val="28"/>
          <w:szCs w:val="28"/>
          <w:shd w:val="clear" w:color="auto" w:fill="FFFFFF"/>
          <w:lang w:val="uk-UA"/>
        </w:rPr>
        <w:t>и</w:t>
      </w:r>
      <w:r w:rsidRPr="00430F31">
        <w:rPr>
          <w:rFonts w:ascii="Times New Roman" w:hAnsi="Times New Roman" w:cs="Times New Roman"/>
          <w:sz w:val="28"/>
          <w:szCs w:val="28"/>
          <w:shd w:val="clear" w:color="auto" w:fill="FFFFFF"/>
          <w:lang w:val="uk-UA"/>
        </w:rPr>
        <w:t xml:space="preserve"> були проведені з використанням </w:t>
      </w:r>
      <w:r>
        <w:rPr>
          <w:rFonts w:ascii="Times New Roman" w:hAnsi="Times New Roman" w:cs="Times New Roman"/>
          <w:sz w:val="28"/>
          <w:szCs w:val="28"/>
          <w:shd w:val="clear" w:color="auto" w:fill="FFFFFF"/>
          <w:lang w:val="uk-UA"/>
        </w:rPr>
        <w:t>модельних</w:t>
      </w:r>
      <w:r w:rsidRPr="00430F31">
        <w:rPr>
          <w:rFonts w:ascii="Times New Roman" w:hAnsi="Times New Roman" w:cs="Times New Roman"/>
          <w:sz w:val="28"/>
          <w:szCs w:val="28"/>
          <w:shd w:val="clear" w:color="auto" w:fill="FFFFFF"/>
          <w:lang w:val="uk-UA"/>
        </w:rPr>
        <w:t xml:space="preserve"> розчинів </w:t>
      </w:r>
      <w:r>
        <w:rPr>
          <w:rFonts w:ascii="Times New Roman" w:hAnsi="Times New Roman" w:cs="Times New Roman"/>
          <w:sz w:val="28"/>
          <w:szCs w:val="28"/>
          <w:shd w:val="clear" w:color="auto" w:fill="FFFFFF"/>
          <w:lang w:val="uk-UA"/>
        </w:rPr>
        <w:t xml:space="preserve">при різних </w:t>
      </w:r>
      <w:r w:rsidRPr="00430F31">
        <w:rPr>
          <w:rFonts w:ascii="Times New Roman" w:hAnsi="Times New Roman" w:cs="Times New Roman"/>
          <w:sz w:val="28"/>
          <w:szCs w:val="28"/>
          <w:shd w:val="clear" w:color="auto" w:fill="FFFFFF"/>
          <w:lang w:val="uk-UA"/>
        </w:rPr>
        <w:t xml:space="preserve">концентраціях амонію і швидкості потоку. Зменшення швидкості потоку від 45 до 15 </w:t>
      </w:r>
      <w:r>
        <w:rPr>
          <w:rFonts w:ascii="Times New Roman" w:hAnsi="Times New Roman" w:cs="Times New Roman"/>
          <w:sz w:val="28"/>
          <w:szCs w:val="28"/>
          <w:shd w:val="clear" w:color="auto" w:fill="FFFFFF"/>
          <w:lang w:val="uk-UA"/>
        </w:rPr>
        <w:t>см</w:t>
      </w:r>
      <w:r>
        <w:rPr>
          <w:rFonts w:ascii="Times New Roman" w:hAnsi="Times New Roman" w:cs="Times New Roman"/>
          <w:sz w:val="28"/>
          <w:szCs w:val="28"/>
          <w:shd w:val="clear" w:color="auto" w:fill="FFFFFF"/>
          <w:vertAlign w:val="superscript"/>
          <w:lang w:val="uk-UA"/>
        </w:rPr>
        <w:t>3</w:t>
      </w:r>
      <w:r w:rsidRPr="00430F31">
        <w:rPr>
          <w:rFonts w:ascii="Times New Roman" w:hAnsi="Times New Roman" w:cs="Times New Roman"/>
          <w:sz w:val="28"/>
          <w:szCs w:val="28"/>
          <w:shd w:val="clear" w:color="auto" w:fill="FFFFFF"/>
          <w:lang w:val="uk-UA"/>
        </w:rPr>
        <w:t>/хв викликало збільшення адсорбційної здатності амонію на 49%. Справді, чим менше швидкість потоку, тим довше час перебування і тим вище обмін між водним розчином і грунтовою матрицею.</w:t>
      </w:r>
      <w:r w:rsidRPr="00430F31">
        <w:rPr>
          <w:rFonts w:ascii="Times New Roman" w:hAnsi="Times New Roman" w:cs="Times New Roman"/>
          <w:sz w:val="28"/>
          <w:szCs w:val="28"/>
          <w:lang w:val="uk-UA"/>
        </w:rPr>
        <w:t xml:space="preserve"> Ізотермічні досліди проводилися </w:t>
      </w:r>
      <w:r>
        <w:rPr>
          <w:rFonts w:ascii="Times New Roman" w:hAnsi="Times New Roman" w:cs="Times New Roman"/>
          <w:sz w:val="28"/>
          <w:szCs w:val="28"/>
          <w:lang w:val="uk-UA"/>
        </w:rPr>
        <w:t xml:space="preserve">з </w:t>
      </w:r>
      <w:r w:rsidRPr="00430F31">
        <w:rPr>
          <w:rFonts w:ascii="Times New Roman" w:hAnsi="Times New Roman" w:cs="Times New Roman"/>
          <w:sz w:val="28"/>
          <w:szCs w:val="28"/>
          <w:lang w:val="uk-UA"/>
        </w:rPr>
        <w:t xml:space="preserve">концентраціями </w:t>
      </w:r>
      <w:r>
        <w:rPr>
          <w:rFonts w:ascii="Times New Roman" w:hAnsi="Times New Roman" w:cs="Times New Roman"/>
          <w:sz w:val="28"/>
          <w:szCs w:val="28"/>
          <w:lang w:val="uk-UA"/>
        </w:rPr>
        <w:t xml:space="preserve">по </w:t>
      </w:r>
      <w:r w:rsidRPr="00430F31">
        <w:rPr>
          <w:rFonts w:ascii="Times New Roman" w:hAnsi="Times New Roman" w:cs="Times New Roman"/>
          <w:sz w:val="28"/>
          <w:szCs w:val="28"/>
          <w:lang w:val="uk-UA"/>
        </w:rPr>
        <w:t>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430F31">
        <w:rPr>
          <w:rFonts w:ascii="Times New Roman" w:hAnsi="Times New Roman" w:cs="Times New Roman"/>
          <w:sz w:val="28"/>
          <w:szCs w:val="28"/>
          <w:lang w:val="uk-UA"/>
        </w:rPr>
        <w:t>0</w:t>
      </w:r>
      <w:r>
        <w:rPr>
          <w:rFonts w:ascii="Times New Roman" w:hAnsi="Times New Roman" w:cs="Times New Roman"/>
          <w:sz w:val="28"/>
          <w:szCs w:val="28"/>
          <w:lang w:val="uk-UA"/>
        </w:rPr>
        <w:t>÷</w:t>
      </w:r>
      <w:r w:rsidRPr="00430F31">
        <w:rPr>
          <w:rFonts w:ascii="Times New Roman" w:hAnsi="Times New Roman" w:cs="Times New Roman"/>
          <w:sz w:val="28"/>
          <w:szCs w:val="28"/>
          <w:lang w:val="uk-UA"/>
        </w:rPr>
        <w:t>150 мг/</w:t>
      </w:r>
      <w:r>
        <w:rPr>
          <w:rFonts w:ascii="Times New Roman" w:hAnsi="Times New Roman" w:cs="Times New Roman"/>
          <w:sz w:val="28"/>
          <w:szCs w:val="28"/>
          <w:lang w:val="uk-UA"/>
        </w:rPr>
        <w:t>дм</w:t>
      </w:r>
      <w:r>
        <w:rPr>
          <w:rFonts w:ascii="Times New Roman" w:hAnsi="Times New Roman" w:cs="Times New Roman"/>
          <w:sz w:val="28"/>
          <w:szCs w:val="28"/>
          <w:vertAlign w:val="superscript"/>
          <w:lang w:val="uk-UA"/>
        </w:rPr>
        <w:t>3</w:t>
      </w:r>
      <w:r w:rsidRPr="00430F31">
        <w:rPr>
          <w:rFonts w:ascii="Times New Roman" w:hAnsi="Times New Roman" w:cs="Times New Roman"/>
          <w:sz w:val="28"/>
          <w:szCs w:val="28"/>
          <w:lang w:val="uk-UA"/>
        </w:rPr>
        <w:t xml:space="preserve"> в присутності 0,01 Н розчину CaCl</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lang w:val="uk-UA"/>
        </w:rPr>
        <w:t>. Середн</w:t>
      </w:r>
      <w:r>
        <w:rPr>
          <w:rFonts w:ascii="Times New Roman" w:hAnsi="Times New Roman" w:cs="Times New Roman"/>
          <w:sz w:val="28"/>
          <w:szCs w:val="28"/>
          <w:lang w:val="uk-UA"/>
        </w:rPr>
        <w:t>я</w:t>
      </w:r>
      <w:r w:rsidRPr="00430F31">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ість</w:t>
      </w:r>
      <w:r w:rsidRPr="00430F31">
        <w:rPr>
          <w:rFonts w:ascii="Times New Roman" w:hAnsi="Times New Roman" w:cs="Times New Roman"/>
          <w:sz w:val="28"/>
          <w:szCs w:val="28"/>
          <w:lang w:val="uk-UA"/>
        </w:rPr>
        <w:t xml:space="preserve"> адсорбованого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в досліджених грунтах коливалися від 8,95 до 35,23%. </w:t>
      </w:r>
    </w:p>
    <w:p w:rsidR="003A7088" w:rsidRDefault="003A7088" w:rsidP="003A7088">
      <w:pPr>
        <w:pStyle w:val="af7"/>
        <w:shd w:val="clear" w:color="auto" w:fill="FFFFFF"/>
        <w:spacing w:before="0" w:beforeAutospacing="0" w:after="0" w:afterAutospacing="0" w:line="360" w:lineRule="auto"/>
        <w:ind w:firstLine="709"/>
        <w:contextualSpacing/>
        <w:jc w:val="both"/>
        <w:textAlignment w:val="baseline"/>
        <w:rPr>
          <w:sz w:val="28"/>
          <w:szCs w:val="28"/>
          <w:bdr w:val="none" w:sz="0" w:space="0" w:color="auto" w:frame="1"/>
          <w:lang w:val="uk-UA"/>
        </w:rPr>
      </w:pPr>
      <w:r w:rsidRPr="00DC7748">
        <w:rPr>
          <w:sz w:val="28"/>
          <w:szCs w:val="28"/>
          <w:bdr w:val="none" w:sz="0" w:space="0" w:color="auto" w:frame="1"/>
          <w:lang w:val="uk-UA"/>
        </w:rPr>
        <w:t xml:space="preserve">Результати </w:t>
      </w:r>
      <w:r>
        <w:rPr>
          <w:sz w:val="28"/>
          <w:szCs w:val="28"/>
          <w:bdr w:val="none" w:sz="0" w:space="0" w:color="auto" w:frame="1"/>
          <w:lang w:val="uk-UA"/>
        </w:rPr>
        <w:t xml:space="preserve">досліду </w:t>
      </w:r>
      <w:r w:rsidRPr="00917745">
        <w:rPr>
          <w:color w:val="222222"/>
          <w:sz w:val="28"/>
          <w:szCs w:val="28"/>
          <w:lang w:val="uk-UA"/>
        </w:rPr>
        <w:t>[3</w:t>
      </w:r>
      <w:r>
        <w:rPr>
          <w:color w:val="222222"/>
          <w:sz w:val="28"/>
          <w:szCs w:val="28"/>
          <w:lang w:val="uk-UA"/>
        </w:rPr>
        <w:t>6</w:t>
      </w:r>
      <w:r w:rsidRPr="00917745">
        <w:rPr>
          <w:color w:val="222222"/>
          <w:sz w:val="28"/>
          <w:szCs w:val="28"/>
          <w:lang w:val="uk-UA"/>
        </w:rPr>
        <w:t>]</w:t>
      </w:r>
      <w:r>
        <w:rPr>
          <w:color w:val="222222"/>
          <w:sz w:val="28"/>
          <w:szCs w:val="28"/>
          <w:lang w:val="uk-UA"/>
        </w:rPr>
        <w:t xml:space="preserve"> </w:t>
      </w:r>
      <w:r w:rsidRPr="00DC7748">
        <w:rPr>
          <w:sz w:val="28"/>
          <w:szCs w:val="28"/>
          <w:bdr w:val="none" w:sz="0" w:space="0" w:color="auto" w:frame="1"/>
          <w:lang w:val="uk-UA"/>
        </w:rPr>
        <w:t>показали, що оптимальний час контакту з піском для адсорбірбціі амонію 150 хв. У міру збільшення початкової концентрації амонію, ємність піску збільшується, але ефективність сорбції зни</w:t>
      </w:r>
      <w:r>
        <w:rPr>
          <w:sz w:val="28"/>
          <w:szCs w:val="28"/>
          <w:bdr w:val="none" w:sz="0" w:space="0" w:color="auto" w:frame="1"/>
          <w:lang w:val="uk-UA"/>
        </w:rPr>
        <w:t>жується</w:t>
      </w:r>
      <w:r w:rsidRPr="00DC7748">
        <w:rPr>
          <w:sz w:val="28"/>
          <w:szCs w:val="28"/>
          <w:bdr w:val="none" w:sz="0" w:space="0" w:color="auto" w:frame="1"/>
          <w:lang w:val="uk-UA"/>
        </w:rPr>
        <w:t xml:space="preserve">. </w:t>
      </w:r>
      <w:r>
        <w:rPr>
          <w:sz w:val="28"/>
          <w:szCs w:val="28"/>
          <w:bdr w:val="none" w:sz="0" w:space="0" w:color="auto" w:frame="1"/>
          <w:lang w:val="uk-UA"/>
        </w:rPr>
        <w:t>Сорбція</w:t>
      </w:r>
      <w:r w:rsidRPr="00DC7748">
        <w:rPr>
          <w:sz w:val="28"/>
          <w:szCs w:val="28"/>
          <w:bdr w:val="none" w:sz="0" w:space="0" w:color="auto" w:frame="1"/>
          <w:lang w:val="uk-UA"/>
        </w:rPr>
        <w:t xml:space="preserve"> амонію збільшилася при зменшенні розміру часток піску. </w:t>
      </w:r>
    </w:p>
    <w:p w:rsidR="003A7088" w:rsidRDefault="003A7088" w:rsidP="003A7088">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w:t>
      </w:r>
      <w:r w:rsidRPr="00430F31">
        <w:rPr>
          <w:rFonts w:ascii="Times New Roman" w:hAnsi="Times New Roman" w:cs="Times New Roman"/>
          <w:sz w:val="28"/>
          <w:szCs w:val="28"/>
          <w:shd w:val="clear" w:color="auto" w:fill="FFFFFF"/>
          <w:lang w:val="uk-UA"/>
        </w:rPr>
        <w:t xml:space="preserve">ля одночасного видалення зважених твердих частинок і амонію в </w:t>
      </w:r>
      <w:r>
        <w:rPr>
          <w:rFonts w:ascii="Times New Roman" w:hAnsi="Times New Roman" w:cs="Times New Roman"/>
          <w:sz w:val="28"/>
          <w:szCs w:val="28"/>
          <w:shd w:val="clear" w:color="auto" w:fill="FFFFFF"/>
          <w:lang w:val="uk-UA"/>
        </w:rPr>
        <w:t xml:space="preserve">у роботах </w:t>
      </w:r>
      <w:r w:rsidRPr="00917745">
        <w:rPr>
          <w:rFonts w:ascii="Times New Roman" w:hAnsi="Times New Roman" w:cs="Times New Roman"/>
          <w:color w:val="222222"/>
          <w:sz w:val="28"/>
          <w:szCs w:val="28"/>
          <w:lang w:val="uk-UA"/>
        </w:rPr>
        <w:t>[3</w:t>
      </w:r>
      <w:r w:rsidR="00AA1540">
        <w:rPr>
          <w:rFonts w:ascii="Times New Roman" w:hAnsi="Times New Roman" w:cs="Times New Roman"/>
          <w:color w:val="222222"/>
          <w:sz w:val="28"/>
          <w:szCs w:val="28"/>
          <w:lang w:val="uk-UA"/>
        </w:rPr>
        <w:t>7-</w:t>
      </w:r>
      <w:r>
        <w:rPr>
          <w:rFonts w:ascii="Times New Roman" w:hAnsi="Times New Roman" w:cs="Times New Roman"/>
          <w:color w:val="222222"/>
          <w:sz w:val="28"/>
          <w:szCs w:val="28"/>
          <w:lang w:val="uk-UA"/>
        </w:rPr>
        <w:t>40</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пропонують використовувати </w:t>
      </w:r>
      <w:r w:rsidRPr="00430F31">
        <w:rPr>
          <w:rFonts w:ascii="Times New Roman" w:hAnsi="Times New Roman" w:cs="Times New Roman"/>
          <w:sz w:val="28"/>
          <w:szCs w:val="28"/>
          <w:shd w:val="clear" w:color="auto" w:fill="FFFFFF"/>
          <w:lang w:val="uk-UA"/>
        </w:rPr>
        <w:t xml:space="preserve">клиноптилоліт в якості фільтруючого матеріалу. </w:t>
      </w:r>
      <w:r>
        <w:rPr>
          <w:rFonts w:ascii="Times New Roman" w:hAnsi="Times New Roman" w:cs="Times New Roman"/>
          <w:sz w:val="28"/>
          <w:szCs w:val="28"/>
          <w:shd w:val="clear" w:color="auto" w:fill="FFFFFF"/>
          <w:lang w:val="uk-UA"/>
        </w:rPr>
        <w:t>Ємність</w:t>
      </w:r>
      <w:r w:rsidRPr="00430F31">
        <w:rPr>
          <w:rFonts w:ascii="Times New Roman" w:hAnsi="Times New Roman" w:cs="Times New Roman"/>
          <w:sz w:val="28"/>
          <w:szCs w:val="28"/>
          <w:shd w:val="clear" w:color="auto" w:fill="FFFFFF"/>
          <w:lang w:val="uk-UA"/>
        </w:rPr>
        <w:t xml:space="preserve"> кліноптілоліта була визначена як </w:t>
      </w:r>
      <w:r>
        <w:rPr>
          <w:rFonts w:ascii="Times New Roman" w:hAnsi="Times New Roman" w:cs="Times New Roman"/>
          <w:sz w:val="28"/>
          <w:szCs w:val="28"/>
          <w:shd w:val="clear" w:color="auto" w:fill="FFFFFF"/>
          <w:lang w:val="uk-UA"/>
        </w:rPr>
        <w:t>9,5÷</w:t>
      </w:r>
      <w:r w:rsidRPr="00430F31">
        <w:rPr>
          <w:rFonts w:ascii="Times New Roman" w:hAnsi="Times New Roman" w:cs="Times New Roman"/>
          <w:sz w:val="28"/>
          <w:szCs w:val="28"/>
          <w:shd w:val="clear" w:color="auto" w:fill="FFFFFF"/>
          <w:lang w:val="uk-UA"/>
        </w:rPr>
        <w:t xml:space="preserve">10,4 мг/г </w:t>
      </w:r>
      <w:r>
        <w:rPr>
          <w:rFonts w:ascii="Times New Roman" w:hAnsi="Times New Roman" w:cs="Times New Roman"/>
          <w:sz w:val="28"/>
          <w:szCs w:val="28"/>
          <w:shd w:val="clear" w:color="auto" w:fill="FFFFFF"/>
          <w:lang w:val="uk-UA"/>
        </w:rPr>
        <w:t xml:space="preserve">при початковій концентрації амонію </w:t>
      </w:r>
      <w:r w:rsidRPr="00430F31">
        <w:rPr>
          <w:rFonts w:ascii="Times New Roman" w:hAnsi="Times New Roman" w:cs="Times New Roman"/>
          <w:sz w:val="28"/>
          <w:szCs w:val="28"/>
          <w:shd w:val="clear" w:color="auto" w:fill="FFFFFF"/>
          <w:lang w:val="uk-UA"/>
        </w:rPr>
        <w:t>20 мг/</w:t>
      </w:r>
      <w:r>
        <w:rPr>
          <w:rFonts w:ascii="Times New Roman" w:hAnsi="Times New Roman" w:cs="Times New Roman"/>
          <w:sz w:val="28"/>
          <w:szCs w:val="28"/>
          <w:shd w:val="clear" w:color="auto" w:fill="FFFFFF"/>
          <w:lang w:val="uk-UA"/>
        </w:rPr>
        <w:t>дм</w:t>
      </w:r>
      <w:r>
        <w:rPr>
          <w:rFonts w:ascii="Times New Roman" w:hAnsi="Times New Roman" w:cs="Times New Roman"/>
          <w:sz w:val="28"/>
          <w:szCs w:val="28"/>
          <w:shd w:val="clear" w:color="auto" w:fill="FFFFFF"/>
          <w:vertAlign w:val="superscript"/>
          <w:lang w:val="uk-UA"/>
        </w:rPr>
        <w:t>3</w:t>
      </w:r>
      <w:r w:rsidRPr="00430F31">
        <w:rPr>
          <w:rFonts w:ascii="Times New Roman" w:hAnsi="Times New Roman" w:cs="Times New Roman"/>
          <w:sz w:val="28"/>
          <w:szCs w:val="28"/>
          <w:shd w:val="clear" w:color="auto" w:fill="FFFFFF"/>
          <w:lang w:val="uk-UA"/>
        </w:rPr>
        <w:t>. Результати показали, що швидкість видалення амонію</w:t>
      </w:r>
      <w:r>
        <w:rPr>
          <w:rFonts w:ascii="Times New Roman" w:hAnsi="Times New Roman" w:cs="Times New Roman"/>
          <w:sz w:val="28"/>
          <w:szCs w:val="28"/>
          <w:shd w:val="clear" w:color="auto" w:fill="FFFFFF"/>
          <w:lang w:val="uk-UA"/>
        </w:rPr>
        <w:t xml:space="preserve"> на фільтрі</w:t>
      </w:r>
      <w:r w:rsidRPr="00430F31">
        <w:rPr>
          <w:rFonts w:ascii="Times New Roman" w:hAnsi="Times New Roman" w:cs="Times New Roman"/>
          <w:sz w:val="28"/>
          <w:szCs w:val="28"/>
          <w:shd w:val="clear" w:color="auto" w:fill="FFFFFF"/>
          <w:lang w:val="uk-UA"/>
        </w:rPr>
        <w:t xml:space="preserve">, який був </w:t>
      </w:r>
      <w:r>
        <w:rPr>
          <w:rFonts w:ascii="Times New Roman" w:hAnsi="Times New Roman" w:cs="Times New Roman"/>
          <w:sz w:val="28"/>
          <w:szCs w:val="28"/>
          <w:shd w:val="clear" w:color="auto" w:fill="FFFFFF"/>
          <w:lang w:val="uk-UA"/>
        </w:rPr>
        <w:t xml:space="preserve">заповнений піском </w:t>
      </w:r>
      <w:r w:rsidRPr="00430F31">
        <w:rPr>
          <w:rFonts w:ascii="Times New Roman" w:hAnsi="Times New Roman" w:cs="Times New Roman"/>
          <w:sz w:val="28"/>
          <w:szCs w:val="28"/>
          <w:shd w:val="clear" w:color="auto" w:fill="FFFFFF"/>
          <w:lang w:val="uk-UA"/>
        </w:rPr>
        <w:t xml:space="preserve">тільки на 20%, була збільшена до 100% шляхом заміни 50% піску </w:t>
      </w:r>
      <w:r>
        <w:rPr>
          <w:rFonts w:ascii="Times New Roman" w:hAnsi="Times New Roman" w:cs="Times New Roman"/>
          <w:sz w:val="28"/>
          <w:szCs w:val="28"/>
          <w:shd w:val="clear" w:color="auto" w:fill="FFFFFF"/>
          <w:lang w:val="uk-UA"/>
        </w:rPr>
        <w:t>на</w:t>
      </w:r>
      <w:r w:rsidRPr="00430F31">
        <w:rPr>
          <w:rFonts w:ascii="Times New Roman" w:hAnsi="Times New Roman" w:cs="Times New Roman"/>
          <w:sz w:val="28"/>
          <w:szCs w:val="28"/>
          <w:shd w:val="clear" w:color="auto" w:fill="FFFFFF"/>
          <w:lang w:val="uk-UA"/>
        </w:rPr>
        <w:t xml:space="preserve"> клиноптилоліт</w:t>
      </w:r>
      <w:r>
        <w:rPr>
          <w:rFonts w:ascii="Times New Roman" w:hAnsi="Times New Roman" w:cs="Times New Roman"/>
          <w:sz w:val="28"/>
          <w:szCs w:val="28"/>
          <w:shd w:val="clear" w:color="auto" w:fill="FFFFFF"/>
          <w:lang w:val="uk-UA"/>
        </w:rPr>
        <w:t>.</w:t>
      </w:r>
    </w:p>
    <w:p w:rsidR="003A7088" w:rsidRDefault="003A7088" w:rsidP="003A7088">
      <w:pPr>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У роботах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41, 42</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досліджували в</w:t>
      </w:r>
      <w:r w:rsidRPr="00430F31">
        <w:rPr>
          <w:rFonts w:ascii="Times New Roman" w:hAnsi="Times New Roman" w:cs="Times New Roman"/>
          <w:sz w:val="28"/>
          <w:szCs w:val="28"/>
          <w:shd w:val="clear" w:color="auto" w:fill="FFFFFF"/>
          <w:lang w:val="uk-UA"/>
        </w:rPr>
        <w:t>идалення аміаку з водних розчинів з використанням цеоліту NaY, отриман</w:t>
      </w:r>
      <w:r>
        <w:rPr>
          <w:rFonts w:ascii="Times New Roman" w:hAnsi="Times New Roman" w:cs="Times New Roman"/>
          <w:sz w:val="28"/>
          <w:szCs w:val="28"/>
          <w:shd w:val="clear" w:color="auto" w:fill="FFFFFF"/>
          <w:lang w:val="uk-UA"/>
        </w:rPr>
        <w:t>ого</w:t>
      </w:r>
      <w:r w:rsidRPr="00430F31">
        <w:rPr>
          <w:rFonts w:ascii="Times New Roman" w:hAnsi="Times New Roman" w:cs="Times New Roman"/>
          <w:sz w:val="28"/>
          <w:szCs w:val="28"/>
          <w:shd w:val="clear" w:color="auto" w:fill="FFFFFF"/>
          <w:lang w:val="uk-UA"/>
        </w:rPr>
        <w:t xml:space="preserve"> з місцевих </w:t>
      </w:r>
      <w:r>
        <w:rPr>
          <w:rFonts w:ascii="Times New Roman" w:hAnsi="Times New Roman" w:cs="Times New Roman"/>
          <w:sz w:val="28"/>
          <w:szCs w:val="28"/>
          <w:shd w:val="clear" w:color="auto" w:fill="FFFFFF"/>
          <w:lang w:val="uk-UA"/>
        </w:rPr>
        <w:t>сільськогосподарських відходів. В якості порівняння використовували</w:t>
      </w:r>
      <w:r w:rsidRPr="00430F3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цеоліт </w:t>
      </w:r>
      <w:r w:rsidRPr="00430F31">
        <w:rPr>
          <w:rFonts w:ascii="Times New Roman" w:hAnsi="Times New Roman" w:cs="Times New Roman"/>
          <w:sz w:val="28"/>
          <w:szCs w:val="28"/>
          <w:shd w:val="clear" w:color="auto" w:fill="FFFFFF"/>
          <w:lang w:val="uk-UA"/>
        </w:rPr>
        <w:t xml:space="preserve">морденіт в порошкоподібних і гранульованих формах. </w:t>
      </w:r>
      <w:r>
        <w:rPr>
          <w:rFonts w:ascii="Times New Roman" w:hAnsi="Times New Roman" w:cs="Times New Roman"/>
          <w:sz w:val="28"/>
          <w:szCs w:val="28"/>
          <w:shd w:val="clear" w:color="auto" w:fill="FFFFFF"/>
          <w:lang w:val="uk-UA"/>
        </w:rPr>
        <w:t>Б</w:t>
      </w:r>
      <w:r w:rsidRPr="00430F31">
        <w:rPr>
          <w:rFonts w:ascii="Times New Roman" w:hAnsi="Times New Roman" w:cs="Times New Roman"/>
          <w:sz w:val="28"/>
          <w:szCs w:val="28"/>
          <w:shd w:val="clear" w:color="auto" w:fill="FFFFFF"/>
          <w:lang w:val="uk-UA"/>
        </w:rPr>
        <w:t xml:space="preserve">ула знайдена адсорбційної ємність </w:t>
      </w:r>
      <w:r w:rsidRPr="00430F31">
        <w:rPr>
          <w:rFonts w:ascii="Times New Roman" w:hAnsi="Times New Roman" w:cs="Times New Roman"/>
          <w:sz w:val="28"/>
          <w:szCs w:val="28"/>
          <w:shd w:val="clear" w:color="auto" w:fill="FFFFFF"/>
          <w:lang w:val="uk-UA"/>
        </w:rPr>
        <w:lastRenderedPageBreak/>
        <w:t>мон</w:t>
      </w:r>
      <w:r>
        <w:rPr>
          <w:rFonts w:ascii="Times New Roman" w:hAnsi="Times New Roman" w:cs="Times New Roman"/>
          <w:sz w:val="28"/>
          <w:szCs w:val="28"/>
          <w:shd w:val="clear" w:color="auto" w:fill="FFFFFF"/>
          <w:lang w:val="uk-UA"/>
        </w:rPr>
        <w:t>ошару для цеоліту Г (42,37 мг/г), що</w:t>
      </w:r>
      <w:r w:rsidRPr="00430F31">
        <w:rPr>
          <w:rFonts w:ascii="Times New Roman" w:hAnsi="Times New Roman" w:cs="Times New Roman"/>
          <w:sz w:val="28"/>
          <w:szCs w:val="28"/>
          <w:shd w:val="clear" w:color="auto" w:fill="FFFFFF"/>
          <w:lang w:val="uk-UA"/>
        </w:rPr>
        <w:t xml:space="preserve"> вище, ніж у порошкоподібного морденіт</w:t>
      </w:r>
      <w:r>
        <w:rPr>
          <w:rFonts w:ascii="Times New Roman" w:hAnsi="Times New Roman" w:cs="Times New Roman"/>
          <w:sz w:val="28"/>
          <w:szCs w:val="28"/>
          <w:shd w:val="clear" w:color="auto" w:fill="FFFFFF"/>
          <w:lang w:val="uk-UA"/>
        </w:rPr>
        <w:t>у (15,13 мг/</w:t>
      </w:r>
      <w:r w:rsidRPr="00430F31">
        <w:rPr>
          <w:rFonts w:ascii="Times New Roman" w:hAnsi="Times New Roman" w:cs="Times New Roman"/>
          <w:sz w:val="28"/>
          <w:szCs w:val="28"/>
          <w:shd w:val="clear" w:color="auto" w:fill="FFFFFF"/>
          <w:lang w:val="uk-UA"/>
        </w:rPr>
        <w:t>г) і гранульован</w:t>
      </w:r>
      <w:r>
        <w:rPr>
          <w:rFonts w:ascii="Times New Roman" w:hAnsi="Times New Roman" w:cs="Times New Roman"/>
          <w:sz w:val="28"/>
          <w:szCs w:val="28"/>
          <w:shd w:val="clear" w:color="auto" w:fill="FFFFFF"/>
          <w:lang w:val="uk-UA"/>
        </w:rPr>
        <w:t xml:space="preserve">ого </w:t>
      </w:r>
      <w:r w:rsidRPr="00430F31">
        <w:rPr>
          <w:rFonts w:ascii="Times New Roman" w:hAnsi="Times New Roman" w:cs="Times New Roman"/>
          <w:sz w:val="28"/>
          <w:szCs w:val="28"/>
          <w:shd w:val="clear" w:color="auto" w:fill="FFFFFF"/>
          <w:lang w:val="uk-UA"/>
        </w:rPr>
        <w:t>морденіт</w:t>
      </w:r>
      <w:r>
        <w:rPr>
          <w:rFonts w:ascii="Times New Roman" w:hAnsi="Times New Roman" w:cs="Times New Roman"/>
          <w:sz w:val="28"/>
          <w:szCs w:val="28"/>
          <w:shd w:val="clear" w:color="auto" w:fill="FFFFFF"/>
          <w:lang w:val="uk-UA"/>
        </w:rPr>
        <w:t>у (14,56 мг/</w:t>
      </w:r>
      <w:r w:rsidRPr="00430F31">
        <w:rPr>
          <w:rFonts w:ascii="Times New Roman" w:hAnsi="Times New Roman" w:cs="Times New Roman"/>
          <w:sz w:val="28"/>
          <w:szCs w:val="28"/>
          <w:shd w:val="clear" w:color="auto" w:fill="FFFFFF"/>
          <w:lang w:val="uk-UA"/>
        </w:rPr>
        <w:t xml:space="preserve">г). </w:t>
      </w:r>
    </w:p>
    <w:p w:rsidR="003A7088" w:rsidRDefault="003A7088" w:rsidP="003A7088">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роботах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43-45</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w:t>
      </w:r>
      <w:r>
        <w:rPr>
          <w:rFonts w:ascii="Times New Roman" w:eastAsia="Times New Roman" w:hAnsi="Times New Roman" w:cs="Times New Roman"/>
          <w:sz w:val="28"/>
          <w:szCs w:val="28"/>
          <w:lang w:val="uk-UA" w:eastAsia="ru-RU"/>
        </w:rPr>
        <w:t>вивчається</w:t>
      </w:r>
      <w:r w:rsidRPr="00430F31">
        <w:rPr>
          <w:rFonts w:ascii="Times New Roman" w:eastAsia="Times New Roman" w:hAnsi="Times New Roman" w:cs="Times New Roman"/>
          <w:sz w:val="28"/>
          <w:szCs w:val="28"/>
          <w:lang w:val="uk-UA" w:eastAsia="ru-RU"/>
        </w:rPr>
        <w:t xml:space="preserve"> ефективн</w:t>
      </w:r>
      <w:r>
        <w:rPr>
          <w:rFonts w:ascii="Times New Roman" w:eastAsia="Times New Roman" w:hAnsi="Times New Roman" w:cs="Times New Roman"/>
          <w:sz w:val="28"/>
          <w:szCs w:val="28"/>
          <w:lang w:val="uk-UA" w:eastAsia="ru-RU"/>
        </w:rPr>
        <w:t xml:space="preserve">ість видалення іона амонію </w:t>
      </w:r>
      <w:r w:rsidRPr="00430F31">
        <w:rPr>
          <w:rFonts w:ascii="Times New Roman" w:eastAsia="Times New Roman" w:hAnsi="Times New Roman" w:cs="Times New Roman"/>
          <w:sz w:val="28"/>
          <w:szCs w:val="28"/>
          <w:lang w:val="uk-UA" w:eastAsia="ru-RU"/>
        </w:rPr>
        <w:t xml:space="preserve">за допомогою </w:t>
      </w:r>
      <w:r>
        <w:rPr>
          <w:rFonts w:ascii="Times New Roman" w:eastAsia="Times New Roman" w:hAnsi="Times New Roman" w:cs="Times New Roman"/>
          <w:sz w:val="28"/>
          <w:szCs w:val="28"/>
          <w:lang w:val="uk-UA" w:eastAsia="ru-RU"/>
        </w:rPr>
        <w:t xml:space="preserve">природного </w:t>
      </w:r>
      <w:r w:rsidRPr="00430F31">
        <w:rPr>
          <w:rFonts w:ascii="Times New Roman" w:eastAsia="Times New Roman" w:hAnsi="Times New Roman" w:cs="Times New Roman"/>
          <w:sz w:val="28"/>
          <w:szCs w:val="28"/>
          <w:lang w:val="uk-UA" w:eastAsia="ru-RU"/>
        </w:rPr>
        <w:t>цеоліту</w:t>
      </w:r>
      <w:r w:rsidRPr="00935B5B">
        <w:rPr>
          <w:rFonts w:ascii="Times New Roman" w:hAnsi="Times New Roman" w:cs="Times New Roman"/>
          <w:sz w:val="28"/>
          <w:szCs w:val="28"/>
          <w:lang w:val="uk-UA"/>
        </w:rPr>
        <w:t xml:space="preserve"> </w:t>
      </w:r>
      <w:r w:rsidRPr="00430F31">
        <w:rPr>
          <w:rFonts w:ascii="Times New Roman" w:hAnsi="Times New Roman" w:cs="Times New Roman"/>
          <w:sz w:val="28"/>
          <w:szCs w:val="28"/>
          <w:lang w:val="uk-UA"/>
        </w:rPr>
        <w:t>з міліметровим і нанометровим розміром частинок</w:t>
      </w:r>
      <w:r w:rsidRPr="00430F31">
        <w:rPr>
          <w:rFonts w:ascii="Times New Roman" w:eastAsia="Times New Roman" w:hAnsi="Times New Roman" w:cs="Times New Roman"/>
          <w:sz w:val="28"/>
          <w:szCs w:val="28"/>
          <w:lang w:val="uk-UA" w:eastAsia="ru-RU"/>
        </w:rPr>
        <w:t xml:space="preserve">. Результати показали, що цеоліт </w:t>
      </w:r>
      <w:r>
        <w:rPr>
          <w:rFonts w:ascii="Times New Roman" w:eastAsia="Times New Roman" w:hAnsi="Times New Roman" w:cs="Times New Roman"/>
          <w:sz w:val="28"/>
          <w:szCs w:val="28"/>
          <w:lang w:val="uk-UA" w:eastAsia="ru-RU"/>
        </w:rPr>
        <w:t xml:space="preserve">має продуктивність </w:t>
      </w:r>
      <w:r w:rsidRPr="00430F31">
        <w:rPr>
          <w:rFonts w:ascii="Times New Roman" w:eastAsia="Times New Roman" w:hAnsi="Times New Roman" w:cs="Times New Roman"/>
          <w:sz w:val="28"/>
          <w:szCs w:val="28"/>
          <w:lang w:val="uk-UA" w:eastAsia="ru-RU"/>
        </w:rPr>
        <w:t xml:space="preserve">до 97% по видаленню амонію в залежності від часу контакту, навантаження цеоліту, початкової концентрації амонію і рН. </w:t>
      </w:r>
      <w:r w:rsidRPr="00430F31">
        <w:rPr>
          <w:rFonts w:ascii="Times New Roman" w:hAnsi="Times New Roman" w:cs="Times New Roman"/>
          <w:sz w:val="28"/>
          <w:szCs w:val="28"/>
          <w:lang w:val="uk-UA"/>
        </w:rPr>
        <w:t>Було показано, що початкові концентрації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і Na</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мали значний вплив на кількість поглинутого амонію. При зменшенні концентрації натрію в розчині зростає кількість поглинутого амонію, що призводить до більшої ефективності його видалення. </w:t>
      </w:r>
      <w:r w:rsidRPr="00430F31">
        <w:rPr>
          <w:rFonts w:ascii="Times New Roman" w:eastAsia="Times New Roman" w:hAnsi="Times New Roman" w:cs="Times New Roman"/>
          <w:sz w:val="28"/>
          <w:szCs w:val="28"/>
          <w:lang w:val="uk-UA" w:eastAsia="ru-RU"/>
        </w:rPr>
        <w:t>Крім того, дослідження десорбції-регенерації показало, що десорбція амонію на цеолітах досить висока при використанні розчинів NaCl.</w:t>
      </w:r>
    </w:p>
    <w:p w:rsidR="003A7088" w:rsidRPr="00430F31" w:rsidRDefault="003A7088" w:rsidP="003A7088">
      <w:pPr>
        <w:spacing w:after="0" w:line="360" w:lineRule="auto"/>
        <w:ind w:firstLine="567"/>
        <w:contextualSpacing/>
        <w:jc w:val="both"/>
        <w:rPr>
          <w:rFonts w:ascii="Times New Roman" w:hAnsi="Times New Roman" w:cs="Times New Roman"/>
          <w:sz w:val="28"/>
          <w:szCs w:val="28"/>
          <w:shd w:val="clear" w:color="auto" w:fill="FFFFFF"/>
          <w:lang w:val="uk-UA"/>
        </w:rPr>
      </w:pPr>
      <w:r w:rsidRPr="00430F31">
        <w:rPr>
          <w:rFonts w:ascii="Times New Roman" w:hAnsi="Times New Roman" w:cs="Times New Roman"/>
          <w:sz w:val="28"/>
          <w:szCs w:val="28"/>
          <w:shd w:val="clear" w:color="auto" w:fill="FFFFFF"/>
          <w:lang w:val="uk-UA"/>
        </w:rPr>
        <w:t>У дослідженні</w:t>
      </w:r>
      <w:r>
        <w:rPr>
          <w:rFonts w:ascii="Times New Roman" w:hAnsi="Times New Roman" w:cs="Times New Roman"/>
          <w:sz w:val="28"/>
          <w:szCs w:val="28"/>
          <w:shd w:val="clear" w:color="auto" w:fill="FFFFFF"/>
          <w:lang w:val="uk-UA"/>
        </w:rPr>
        <w:t xml:space="preserve">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46</w:t>
      </w:r>
      <w:r w:rsidRPr="00917745">
        <w:rPr>
          <w:rFonts w:ascii="Times New Roman" w:hAnsi="Times New Roman" w:cs="Times New Roman"/>
          <w:color w:val="222222"/>
          <w:sz w:val="28"/>
          <w:szCs w:val="28"/>
          <w:lang w:val="uk-UA"/>
        </w:rPr>
        <w:t>]</w:t>
      </w:r>
      <w:r>
        <w:rPr>
          <w:rFonts w:ascii="Times New Roman" w:hAnsi="Times New Roman" w:cs="Times New Roman"/>
          <w:sz w:val="28"/>
          <w:szCs w:val="28"/>
          <w:shd w:val="clear" w:color="auto" w:fill="FFFFFF"/>
          <w:lang w:val="uk-UA"/>
        </w:rPr>
        <w:t xml:space="preserve"> п</w:t>
      </w:r>
      <w:r w:rsidRPr="00430F31">
        <w:rPr>
          <w:rFonts w:ascii="Times New Roman" w:hAnsi="Times New Roman" w:cs="Times New Roman"/>
          <w:sz w:val="28"/>
          <w:szCs w:val="28"/>
          <w:shd w:val="clear" w:color="auto" w:fill="FFFFFF"/>
          <w:lang w:val="uk-UA"/>
        </w:rPr>
        <w:t>орошок цеоліту був застосований для доочищення коксівних стічних вод</w:t>
      </w:r>
      <w:r>
        <w:rPr>
          <w:rFonts w:ascii="Times New Roman" w:hAnsi="Times New Roman" w:cs="Times New Roman"/>
          <w:sz w:val="28"/>
          <w:szCs w:val="28"/>
          <w:shd w:val="clear" w:color="auto" w:fill="FFFFFF"/>
          <w:lang w:val="uk-UA"/>
        </w:rPr>
        <w:t>.</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д</w:t>
      </w:r>
      <w:r>
        <w:rPr>
          <w:rFonts w:ascii="Times New Roman" w:hAnsi="Times New Roman" w:cs="Times New Roman"/>
          <w:sz w:val="28"/>
          <w:szCs w:val="28"/>
          <w:shd w:val="clear" w:color="auto" w:fill="FFFFFF"/>
          <w:lang w:val="uk-UA"/>
        </w:rPr>
        <w:t>озі порошку цеоліту</w:t>
      </w:r>
      <w:r w:rsidRPr="00430F3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у 50,0 г/дм</w:t>
      </w:r>
      <w:r>
        <w:rPr>
          <w:rFonts w:ascii="Times New Roman" w:hAnsi="Times New Roman" w:cs="Times New Roman"/>
          <w:sz w:val="28"/>
          <w:szCs w:val="28"/>
          <w:shd w:val="clear" w:color="auto" w:fill="FFFFFF"/>
          <w:vertAlign w:val="superscript"/>
          <w:lang w:val="uk-UA"/>
        </w:rPr>
        <w:t>3</w:t>
      </w:r>
      <w:r>
        <w:rPr>
          <w:rFonts w:ascii="Times New Roman" w:hAnsi="Times New Roman" w:cs="Times New Roman"/>
          <w:sz w:val="28"/>
          <w:szCs w:val="28"/>
          <w:shd w:val="clear" w:color="auto" w:fill="FFFFFF"/>
          <w:vertAlign w:val="subscript"/>
          <w:lang w:val="uk-UA"/>
        </w:rPr>
        <w:t xml:space="preserve"> </w:t>
      </w:r>
      <w:r>
        <w:rPr>
          <w:rFonts w:ascii="Times New Roman" w:hAnsi="Times New Roman" w:cs="Times New Roman"/>
          <w:sz w:val="28"/>
          <w:szCs w:val="28"/>
          <w:shd w:val="clear" w:color="auto" w:fill="FFFFFF"/>
          <w:lang w:val="uk-UA"/>
        </w:rPr>
        <w:t>та</w:t>
      </w:r>
      <w:r w:rsidRPr="00430F31">
        <w:rPr>
          <w:rFonts w:ascii="Times New Roman" w:hAnsi="Times New Roman" w:cs="Times New Roman"/>
          <w:sz w:val="28"/>
          <w:szCs w:val="28"/>
          <w:shd w:val="clear" w:color="auto" w:fill="FFFFFF"/>
          <w:lang w:val="uk-UA"/>
        </w:rPr>
        <w:t xml:space="preserve"> час</w:t>
      </w:r>
      <w:r>
        <w:rPr>
          <w:rFonts w:ascii="Times New Roman" w:hAnsi="Times New Roman" w:cs="Times New Roman"/>
          <w:sz w:val="28"/>
          <w:szCs w:val="28"/>
          <w:shd w:val="clear" w:color="auto" w:fill="FFFFFF"/>
          <w:lang w:val="uk-UA"/>
        </w:rPr>
        <w:t xml:space="preserve">і контакту 24 год, </w:t>
      </w:r>
      <w:r w:rsidRPr="00430F31">
        <w:rPr>
          <w:rFonts w:ascii="Times New Roman" w:hAnsi="Times New Roman" w:cs="Times New Roman"/>
          <w:sz w:val="28"/>
          <w:szCs w:val="28"/>
          <w:shd w:val="clear" w:color="auto" w:fill="FFFFFF"/>
          <w:lang w:val="uk-UA"/>
        </w:rPr>
        <w:t xml:space="preserve">швидкість видалення амонію </w:t>
      </w:r>
      <w:r>
        <w:rPr>
          <w:rFonts w:ascii="Times New Roman" w:hAnsi="Times New Roman" w:cs="Times New Roman"/>
          <w:sz w:val="28"/>
          <w:szCs w:val="28"/>
          <w:shd w:val="clear" w:color="auto" w:fill="FFFFFF"/>
          <w:lang w:val="uk-UA"/>
        </w:rPr>
        <w:t>становила 75</w:t>
      </w:r>
      <w:r w:rsidRPr="00430F31">
        <w:rPr>
          <w:rFonts w:ascii="Times New Roman" w:hAnsi="Times New Roman" w:cs="Times New Roman"/>
          <w:sz w:val="28"/>
          <w:szCs w:val="28"/>
          <w:shd w:val="clear" w:color="auto" w:fill="FFFFFF"/>
          <w:lang w:val="uk-UA"/>
        </w:rPr>
        <w:t xml:space="preserve">%. </w:t>
      </w:r>
    </w:p>
    <w:p w:rsidR="003A7088" w:rsidRPr="00430F31" w:rsidRDefault="003A7088" w:rsidP="003A7088">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Pr="00430F31">
        <w:rPr>
          <w:rFonts w:ascii="Times New Roman" w:eastAsia="Times New Roman" w:hAnsi="Times New Roman" w:cs="Times New Roman"/>
          <w:sz w:val="28"/>
          <w:szCs w:val="28"/>
          <w:lang w:val="uk-UA" w:eastAsia="ru-RU"/>
        </w:rPr>
        <w:t xml:space="preserve"> роботі</w:t>
      </w:r>
      <w:r>
        <w:rPr>
          <w:rFonts w:ascii="Times New Roman" w:eastAsia="Times New Roman" w:hAnsi="Times New Roman" w:cs="Times New Roman"/>
          <w:sz w:val="28"/>
          <w:szCs w:val="28"/>
          <w:lang w:val="uk-UA" w:eastAsia="ru-RU"/>
        </w:rPr>
        <w:t xml:space="preserve">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47</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була досліджена сорбція амонійного азоту матеріалами підкладки водно-болотних угідь, таких як шлак доменної печі, цеоліт, керамзит, вермикуліт, гравій, пружний ґрунт, червоний ґрунт і дерен. Максимальна адсорбційна ємність по амонійному азоту була оцінена за ізотермою Ленгмюра, й має такі значення: цеоліт (33 333,33 мг/кг)&gt; дерн (29 274,01 мг/кг)&gt; доменний шлак (5 000 мг/кг)&gt; вермикуліт (3 333,33 мг/кг)&gt; гравій (769,23 мг/кг)&gt; пружний ґрунт (588,24 мг/кг)&gt; червоний ґрунт (555,56 мг/кг)&gt; керамзит (107,53 мг/кг). </w:t>
      </w:r>
    </w:p>
    <w:p w:rsidR="003A7088" w:rsidRDefault="003A7088" w:rsidP="003A7088">
      <w:pPr>
        <w:spacing w:after="0" w:line="360" w:lineRule="auto"/>
        <w:ind w:firstLine="709"/>
        <w:contextualSpacing/>
        <w:jc w:val="both"/>
        <w:rPr>
          <w:rFonts w:ascii="Times New Roman" w:hAnsi="Times New Roman" w:cs="Times New Roman"/>
          <w:sz w:val="28"/>
          <w:szCs w:val="28"/>
          <w:shd w:val="clear" w:color="auto" w:fill="FFFFFF"/>
          <w:lang w:val="uk-UA"/>
        </w:rPr>
      </w:pPr>
      <w:r w:rsidRPr="00430F31">
        <w:rPr>
          <w:rFonts w:ascii="Times New Roman" w:hAnsi="Times New Roman" w:cs="Times New Roman"/>
          <w:sz w:val="28"/>
          <w:szCs w:val="28"/>
          <w:shd w:val="clear" w:color="auto" w:fill="FFFFFF"/>
          <w:lang w:val="uk-UA"/>
        </w:rPr>
        <w:t xml:space="preserve">Метою </w:t>
      </w:r>
      <w:r>
        <w:rPr>
          <w:rFonts w:ascii="Times New Roman" w:hAnsi="Times New Roman" w:cs="Times New Roman"/>
          <w:sz w:val="28"/>
          <w:szCs w:val="28"/>
          <w:shd w:val="clear" w:color="auto" w:fill="FFFFFF"/>
          <w:lang w:val="uk-UA"/>
        </w:rPr>
        <w:t xml:space="preserve">роботи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48</w:t>
      </w:r>
      <w:r w:rsidRPr="00917745">
        <w:rPr>
          <w:rFonts w:ascii="Times New Roman" w:hAnsi="Times New Roman" w:cs="Times New Roman"/>
          <w:color w:val="222222"/>
          <w:sz w:val="28"/>
          <w:szCs w:val="28"/>
          <w:lang w:val="uk-UA"/>
        </w:rPr>
        <w:t>]</w:t>
      </w:r>
      <w:r w:rsidRPr="00430F31">
        <w:rPr>
          <w:rFonts w:ascii="Times New Roman" w:hAnsi="Times New Roman" w:cs="Times New Roman"/>
          <w:sz w:val="28"/>
          <w:szCs w:val="28"/>
          <w:shd w:val="clear" w:color="auto" w:fill="FFFFFF"/>
          <w:lang w:val="uk-UA"/>
        </w:rPr>
        <w:t>, було дослідження видалення іонів амонію із стічних вод з використанням природного цеоліту Західного Азербайджану</w:t>
      </w:r>
      <w:r>
        <w:rPr>
          <w:rFonts w:ascii="Times New Roman" w:hAnsi="Times New Roman" w:cs="Times New Roman"/>
          <w:sz w:val="28"/>
          <w:szCs w:val="28"/>
          <w:shd w:val="clear" w:color="auto" w:fill="FFFFFF"/>
          <w:lang w:val="uk-UA"/>
        </w:rPr>
        <w:t>.</w:t>
      </w:r>
      <w:r w:rsidRPr="00430F31">
        <w:rPr>
          <w:rFonts w:ascii="Times New Roman" w:hAnsi="Times New Roman" w:cs="Times New Roman"/>
          <w:sz w:val="28"/>
          <w:szCs w:val="28"/>
          <w:shd w:val="clear" w:color="auto" w:fill="FFFFFF"/>
          <w:lang w:val="uk-UA"/>
        </w:rPr>
        <w:t xml:space="preserve"> Було виявлено, що </w:t>
      </w:r>
      <w:r>
        <w:rPr>
          <w:rFonts w:ascii="Times New Roman" w:hAnsi="Times New Roman" w:cs="Times New Roman"/>
          <w:sz w:val="28"/>
          <w:szCs w:val="28"/>
          <w:shd w:val="clear" w:color="auto" w:fill="FFFFFF"/>
          <w:lang w:val="uk-UA"/>
        </w:rPr>
        <w:t>ємність</w:t>
      </w:r>
      <w:r w:rsidRPr="00430F31">
        <w:rPr>
          <w:rFonts w:ascii="Times New Roman" w:hAnsi="Times New Roman" w:cs="Times New Roman"/>
          <w:sz w:val="28"/>
          <w:szCs w:val="28"/>
          <w:shd w:val="clear" w:color="auto" w:fill="FFFFFF"/>
          <w:lang w:val="uk-UA"/>
        </w:rPr>
        <w:t xml:space="preserve"> природного цеоліту </w:t>
      </w:r>
      <w:r>
        <w:rPr>
          <w:rFonts w:ascii="Times New Roman" w:hAnsi="Times New Roman" w:cs="Times New Roman"/>
          <w:sz w:val="28"/>
          <w:szCs w:val="28"/>
          <w:shd w:val="clear" w:color="auto" w:fill="FFFFFF"/>
          <w:lang w:val="uk-UA"/>
        </w:rPr>
        <w:t>становить</w:t>
      </w:r>
      <w:r w:rsidRPr="00430F31">
        <w:rPr>
          <w:rFonts w:ascii="Times New Roman" w:hAnsi="Times New Roman" w:cs="Times New Roman"/>
          <w:sz w:val="28"/>
          <w:szCs w:val="28"/>
          <w:shd w:val="clear" w:color="auto" w:fill="FFFFFF"/>
          <w:lang w:val="uk-UA"/>
        </w:rPr>
        <w:t xml:space="preserve"> 1,79 м</w:t>
      </w:r>
      <w:r>
        <w:rPr>
          <w:rFonts w:ascii="Times New Roman" w:hAnsi="Times New Roman" w:cs="Times New Roman"/>
          <w:sz w:val="28"/>
          <w:szCs w:val="28"/>
          <w:shd w:val="clear" w:color="auto" w:fill="FFFFFF"/>
          <w:lang w:val="uk-UA"/>
        </w:rPr>
        <w:t>г-</w:t>
      </w:r>
      <w:r w:rsidRPr="00430F31">
        <w:rPr>
          <w:rFonts w:ascii="Times New Roman" w:hAnsi="Times New Roman" w:cs="Times New Roman"/>
          <w:sz w:val="28"/>
          <w:szCs w:val="28"/>
          <w:shd w:val="clear" w:color="auto" w:fill="FFFFFF"/>
          <w:lang w:val="uk-UA"/>
        </w:rPr>
        <w:t xml:space="preserve">екв/г. </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с</w:t>
      </w:r>
      <w:r w:rsidRPr="00430F31">
        <w:rPr>
          <w:rFonts w:ascii="Times New Roman" w:hAnsi="Times New Roman" w:cs="Times New Roman"/>
          <w:sz w:val="28"/>
          <w:szCs w:val="28"/>
          <w:lang w:val="uk-UA"/>
        </w:rPr>
        <w:t>татт</w:t>
      </w:r>
      <w:r>
        <w:rPr>
          <w:rFonts w:ascii="Times New Roman" w:hAnsi="Times New Roman" w:cs="Times New Roman"/>
          <w:sz w:val="28"/>
          <w:szCs w:val="28"/>
          <w:lang w:val="uk-UA"/>
        </w:rPr>
        <w:t>і</w:t>
      </w:r>
      <w:r w:rsidRPr="00430F31">
        <w:rPr>
          <w:rFonts w:ascii="Times New Roman" w:hAnsi="Times New Roman" w:cs="Times New Roman"/>
          <w:sz w:val="28"/>
          <w:szCs w:val="28"/>
          <w:lang w:val="uk-UA"/>
        </w:rPr>
        <w:t xml:space="preserve">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49</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досліджується</w:t>
      </w:r>
      <w:r w:rsidRPr="00430F31">
        <w:rPr>
          <w:rFonts w:ascii="Times New Roman" w:hAnsi="Times New Roman" w:cs="Times New Roman"/>
          <w:sz w:val="28"/>
          <w:szCs w:val="28"/>
          <w:lang w:val="uk-UA"/>
        </w:rPr>
        <w:t xml:space="preserve"> використання Єменського природного цеоліту на ефективність видалення іона амонію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0F31">
        <w:rPr>
          <w:rFonts w:ascii="Times New Roman" w:hAnsi="Times New Roman" w:cs="Times New Roman"/>
          <w:sz w:val="28"/>
          <w:szCs w:val="28"/>
          <w:lang w:val="uk-UA"/>
        </w:rPr>
        <w:t xml:space="preserve">Характеристики модифікованого цеоліту і його механізму видалення амонію досліджували і порівнювали з природним цеолітом. </w:t>
      </w:r>
      <w:r>
        <w:rPr>
          <w:rFonts w:ascii="Times New Roman" w:hAnsi="Times New Roman" w:cs="Times New Roman"/>
          <w:sz w:val="28"/>
          <w:szCs w:val="28"/>
          <w:lang w:val="uk-UA"/>
        </w:rPr>
        <w:t>О</w:t>
      </w:r>
      <w:r w:rsidRPr="00430F31">
        <w:rPr>
          <w:rFonts w:ascii="Times New Roman" w:hAnsi="Times New Roman" w:cs="Times New Roman"/>
          <w:sz w:val="28"/>
          <w:szCs w:val="28"/>
          <w:lang w:val="uk-UA"/>
        </w:rPr>
        <w:t xml:space="preserve">тримані результати свідчать про те, що модифікований </w:t>
      </w:r>
      <w:r w:rsidRPr="00430F31">
        <w:rPr>
          <w:rFonts w:ascii="Times New Roman" w:hAnsi="Times New Roman" w:cs="Times New Roman"/>
          <w:sz w:val="28"/>
          <w:szCs w:val="28"/>
          <w:lang w:val="uk-UA"/>
        </w:rPr>
        <w:lastRenderedPageBreak/>
        <w:t>цеоліт має високу селективність до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і має максимальну ефектив</w:t>
      </w:r>
      <w:r>
        <w:rPr>
          <w:rFonts w:ascii="Times New Roman" w:hAnsi="Times New Roman" w:cs="Times New Roman"/>
          <w:sz w:val="28"/>
          <w:szCs w:val="28"/>
          <w:lang w:val="uk-UA"/>
        </w:rPr>
        <w:t>ність видалення, що досягає 99%</w:t>
      </w:r>
      <w:r w:rsidRPr="00430F31">
        <w:rPr>
          <w:rFonts w:ascii="Times New Roman" w:hAnsi="Times New Roman" w:cs="Times New Roman"/>
          <w:sz w:val="28"/>
          <w:szCs w:val="28"/>
          <w:lang w:val="uk-UA"/>
        </w:rPr>
        <w:t>.</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50</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п</w:t>
      </w:r>
      <w:r w:rsidRPr="00430F31">
        <w:rPr>
          <w:rFonts w:ascii="Times New Roman" w:hAnsi="Times New Roman" w:cs="Times New Roman"/>
          <w:sz w:val="28"/>
          <w:szCs w:val="28"/>
          <w:lang w:val="uk-UA"/>
        </w:rPr>
        <w:t>риродні і модифіковані цеоліти морденіт були використані для видалення іонів амонію з водного розчину. Проводили модифікації цеоліту з використанням розчинів гідрокс</w:t>
      </w:r>
      <w:r>
        <w:rPr>
          <w:rFonts w:ascii="Times New Roman" w:hAnsi="Times New Roman" w:cs="Times New Roman"/>
          <w:sz w:val="28"/>
          <w:szCs w:val="28"/>
          <w:lang w:val="uk-UA"/>
        </w:rPr>
        <w:t>иду натрію різної сили при 75°</w:t>
      </w:r>
      <w:r w:rsidRPr="00430F31">
        <w:rPr>
          <w:rFonts w:ascii="Times New Roman" w:hAnsi="Times New Roman" w:cs="Times New Roman"/>
          <w:sz w:val="28"/>
          <w:szCs w:val="28"/>
          <w:lang w:val="uk-UA"/>
        </w:rPr>
        <w:t xml:space="preserve">С протягом 24 год. </w:t>
      </w:r>
      <w:r>
        <w:rPr>
          <w:rFonts w:ascii="Times New Roman" w:hAnsi="Times New Roman" w:cs="Times New Roman"/>
          <w:sz w:val="28"/>
          <w:szCs w:val="28"/>
          <w:lang w:val="uk-UA"/>
        </w:rPr>
        <w:t>Е</w:t>
      </w:r>
      <w:r w:rsidRPr="00430F31">
        <w:rPr>
          <w:rFonts w:ascii="Times New Roman" w:hAnsi="Times New Roman" w:cs="Times New Roman"/>
          <w:sz w:val="28"/>
          <w:szCs w:val="28"/>
          <w:lang w:val="uk-UA"/>
        </w:rPr>
        <w:t xml:space="preserve">фективність видалення </w:t>
      </w:r>
      <w:r>
        <w:rPr>
          <w:rFonts w:ascii="Times New Roman" w:hAnsi="Times New Roman" w:cs="Times New Roman"/>
          <w:sz w:val="28"/>
          <w:szCs w:val="28"/>
          <w:lang w:val="uk-UA"/>
        </w:rPr>
        <w:t xml:space="preserve">амонію на обробленому цеоліті </w:t>
      </w:r>
      <w:r w:rsidRPr="00430F31">
        <w:rPr>
          <w:rFonts w:ascii="Times New Roman" w:hAnsi="Times New Roman" w:cs="Times New Roman"/>
          <w:sz w:val="28"/>
          <w:szCs w:val="28"/>
          <w:lang w:val="uk-UA"/>
        </w:rPr>
        <w:t xml:space="preserve">зменшилася з 81% до 66,9%. </w:t>
      </w:r>
    </w:p>
    <w:p w:rsidR="003A7088" w:rsidRDefault="003A7088" w:rsidP="003A7088">
      <w:pPr>
        <w:spacing w:after="0" w:line="360" w:lineRule="auto"/>
        <w:ind w:firstLine="567"/>
        <w:contextualSpacing/>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Р</w:t>
      </w:r>
      <w:r w:rsidRPr="00430F31">
        <w:rPr>
          <w:rFonts w:ascii="Times New Roman" w:eastAsia="Times New Roman" w:hAnsi="Times New Roman" w:cs="Times New Roman"/>
          <w:sz w:val="28"/>
          <w:szCs w:val="28"/>
          <w:lang w:val="uk-UA" w:eastAsia="ru-RU"/>
        </w:rPr>
        <w:t xml:space="preserve">обота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51</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зосереджена на ефективному видаленні амонію як природними, так і модифікованими MgO цеолітами. Результати показали, що цеоліт, синтезований інтегрованим прокалюванням MgO при 400°C, має адсорбційну ємність по амонію 24,9 мг/г. Це на 97,6 і 68,2% більше в порівнянні із звичайним природним цеолітом, та прожареним протягом 4 год при температурі 400°С природним цеолітом (адсорбційна ємність – 12,6 і 14,8 мг/г, відповідно). Початкова доза концентрація амонію становила 27 г/дм</w:t>
      </w:r>
      <w:r w:rsidRPr="00430F31">
        <w:rPr>
          <w:rFonts w:ascii="Times New Roman" w:eastAsia="Times New Roman" w:hAnsi="Times New Roman" w:cs="Times New Roman"/>
          <w:sz w:val="28"/>
          <w:szCs w:val="28"/>
          <w:vertAlign w:val="superscript"/>
          <w:lang w:val="uk-UA" w:eastAsia="ru-RU"/>
        </w:rPr>
        <w:t>3</w:t>
      </w:r>
      <w:r w:rsidRPr="00430F31">
        <w:rPr>
          <w:rFonts w:ascii="Times New Roman" w:eastAsia="Times New Roman" w:hAnsi="Times New Roman" w:cs="Times New Roman"/>
          <w:sz w:val="28"/>
          <w:szCs w:val="28"/>
          <w:lang w:val="uk-UA" w:eastAsia="ru-RU"/>
        </w:rPr>
        <w:t xml:space="preserve">, рН розчину 8,3 і швидкість перемішування 280 об/хв при температурі розчину 25°C. </w:t>
      </w:r>
    </w:p>
    <w:p w:rsidR="003A7088" w:rsidRPr="00430F31" w:rsidRDefault="003A7088" w:rsidP="003A7088">
      <w:pPr>
        <w:spacing w:after="0" w:line="360" w:lineRule="auto"/>
        <w:ind w:firstLine="567"/>
        <w:contextualSpacing/>
        <w:jc w:val="both"/>
        <w:rPr>
          <w:rFonts w:ascii="Times New Roman" w:hAnsi="Times New Roman" w:cs="Times New Roman"/>
          <w:sz w:val="28"/>
          <w:szCs w:val="28"/>
          <w:lang w:val="uk-UA"/>
        </w:rPr>
      </w:pPr>
      <w:r w:rsidRPr="00430F31">
        <w:rPr>
          <w:rFonts w:ascii="Times New Roman" w:eastAsia="Times New Roman" w:hAnsi="Times New Roman" w:cs="Times New Roman"/>
          <w:sz w:val="28"/>
          <w:szCs w:val="28"/>
          <w:lang w:val="uk-UA" w:eastAsia="ru-RU"/>
        </w:rPr>
        <w:t xml:space="preserve">В роботі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52</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основна увага приділяється аналізу і вибору точки дозування порошкоподібного цеоліту в процесі покращеної коагуляції-седиментації для видалення мікровмісту аміаку, що міститься у сирій воді. Дозування порошкоподібного цеоліту може викликати додаткову каламутність, що може заважати видаленню амонію до певної міри. </w:t>
      </w:r>
      <w:r>
        <w:rPr>
          <w:rFonts w:ascii="Times New Roman" w:eastAsia="Times New Roman" w:hAnsi="Times New Roman" w:cs="Times New Roman"/>
          <w:sz w:val="28"/>
          <w:szCs w:val="28"/>
          <w:lang w:val="uk-UA" w:eastAsia="ru-RU"/>
        </w:rPr>
        <w:t>Тому, для видалення а</w:t>
      </w:r>
      <w:r w:rsidRPr="00430F31">
        <w:rPr>
          <w:rFonts w:ascii="Times New Roman" w:eastAsia="Times New Roman" w:hAnsi="Times New Roman" w:cs="Times New Roman"/>
          <w:sz w:val="28"/>
          <w:szCs w:val="28"/>
          <w:lang w:val="uk-UA" w:eastAsia="ru-RU"/>
        </w:rPr>
        <w:t>моні</w:t>
      </w:r>
      <w:r>
        <w:rPr>
          <w:rFonts w:ascii="Times New Roman" w:eastAsia="Times New Roman" w:hAnsi="Times New Roman" w:cs="Times New Roman"/>
          <w:sz w:val="28"/>
          <w:szCs w:val="28"/>
          <w:lang w:val="uk-UA" w:eastAsia="ru-RU"/>
        </w:rPr>
        <w:t>ю</w:t>
      </w:r>
      <w:r w:rsidRPr="00430F3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оптимальним моментом внесення </w:t>
      </w:r>
      <w:r w:rsidRPr="00430F31">
        <w:rPr>
          <w:rFonts w:ascii="Times New Roman" w:eastAsia="Times New Roman" w:hAnsi="Times New Roman" w:cs="Times New Roman"/>
          <w:sz w:val="28"/>
          <w:szCs w:val="28"/>
          <w:lang w:val="uk-UA" w:eastAsia="ru-RU"/>
        </w:rPr>
        <w:t xml:space="preserve"> порошкоподібного цеоліту </w:t>
      </w:r>
      <w:r>
        <w:rPr>
          <w:rFonts w:ascii="Times New Roman" w:eastAsia="Times New Roman" w:hAnsi="Times New Roman" w:cs="Times New Roman"/>
          <w:sz w:val="28"/>
          <w:szCs w:val="28"/>
          <w:lang w:val="uk-UA" w:eastAsia="ru-RU"/>
        </w:rPr>
        <w:t xml:space="preserve">є рання стадія коагуляції. </w:t>
      </w:r>
      <w:r>
        <w:rPr>
          <w:rFonts w:ascii="Times New Roman" w:hAnsi="Times New Roman" w:cs="Times New Roman"/>
          <w:sz w:val="28"/>
          <w:szCs w:val="28"/>
          <w:lang w:val="uk-UA"/>
        </w:rPr>
        <w:t xml:space="preserve">У роботі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53</w:t>
      </w:r>
      <w:r w:rsidRPr="00917745">
        <w:rPr>
          <w:rFonts w:ascii="Times New Roman" w:hAnsi="Times New Roman" w:cs="Times New Roman"/>
          <w:color w:val="222222"/>
          <w:sz w:val="28"/>
          <w:szCs w:val="28"/>
          <w:lang w:val="uk-UA"/>
        </w:rPr>
        <w:t>]</w:t>
      </w:r>
      <w:r w:rsidRPr="00430F31">
        <w:rPr>
          <w:rFonts w:ascii="Times New Roman" w:eastAsia="Times New Roman" w:hAnsi="Times New Roman" w:cs="Times New Roman"/>
          <w:sz w:val="28"/>
          <w:szCs w:val="28"/>
          <w:lang w:val="uk-UA" w:eastAsia="ru-RU"/>
        </w:rPr>
        <w:t xml:space="preserve"> </w:t>
      </w:r>
      <w:r w:rsidRPr="00430F31">
        <w:rPr>
          <w:rFonts w:ascii="Times New Roman" w:hAnsi="Times New Roman" w:cs="Times New Roman"/>
          <w:sz w:val="28"/>
          <w:szCs w:val="28"/>
          <w:lang w:val="uk-UA"/>
        </w:rPr>
        <w:t>пропону</w:t>
      </w:r>
      <w:r>
        <w:rPr>
          <w:rFonts w:ascii="Times New Roman" w:hAnsi="Times New Roman" w:cs="Times New Roman"/>
          <w:sz w:val="28"/>
          <w:szCs w:val="28"/>
          <w:lang w:val="uk-UA"/>
        </w:rPr>
        <w:t>ється</w:t>
      </w:r>
      <w:r w:rsidRPr="00430F31">
        <w:rPr>
          <w:rFonts w:ascii="Times New Roman" w:hAnsi="Times New Roman" w:cs="Times New Roman"/>
          <w:sz w:val="28"/>
          <w:szCs w:val="28"/>
          <w:lang w:val="uk-UA"/>
        </w:rPr>
        <w:t xml:space="preserve"> дозувати </w:t>
      </w:r>
      <w:r>
        <w:rPr>
          <w:rFonts w:ascii="Times New Roman" w:hAnsi="Times New Roman" w:cs="Times New Roman"/>
          <w:sz w:val="28"/>
          <w:szCs w:val="28"/>
          <w:lang w:val="uk-UA"/>
        </w:rPr>
        <w:t>цеоліт та активоване вугілля на</w:t>
      </w:r>
      <w:r w:rsidRPr="00430F31">
        <w:rPr>
          <w:rFonts w:ascii="Times New Roman" w:hAnsi="Times New Roman" w:cs="Times New Roman"/>
          <w:sz w:val="28"/>
          <w:szCs w:val="28"/>
          <w:lang w:val="uk-UA"/>
        </w:rPr>
        <w:t xml:space="preserve"> ранній стадії флокуляції, щоб максимізувати універсальну ефективність видалення мутності, амонію і органічних домішок.</w:t>
      </w:r>
    </w:p>
    <w:p w:rsidR="003A7088" w:rsidRPr="00430F31" w:rsidRDefault="003A7088" w:rsidP="003A7088">
      <w:pPr>
        <w:autoSpaceDE w:val="0"/>
        <w:autoSpaceDN w:val="0"/>
        <w:adjustRightInd w:val="0"/>
        <w:spacing w:after="0" w:line="360" w:lineRule="auto"/>
        <w:ind w:firstLine="567"/>
        <w:jc w:val="both"/>
        <w:rPr>
          <w:rFonts w:ascii="Times New Roman CYR" w:hAnsi="Times New Roman CYR" w:cs="Times New Roman CYR"/>
          <w:sz w:val="28"/>
          <w:szCs w:val="28"/>
          <w:lang w:val="uk-UA"/>
        </w:rPr>
      </w:pPr>
      <w:r w:rsidRPr="00430F31">
        <w:rPr>
          <w:rFonts w:ascii="Times New Roman CYR" w:hAnsi="Times New Roman CYR" w:cs="Times New Roman CYR"/>
          <w:sz w:val="28"/>
          <w:szCs w:val="28"/>
          <w:lang w:val="uk-UA"/>
        </w:rPr>
        <w:t xml:space="preserve">Вермикуліт і палигорськіт є поширеними мінералами </w:t>
      </w:r>
      <w:r w:rsidRPr="00B21505">
        <w:rPr>
          <w:rFonts w:ascii="Times New Roman CYR" w:hAnsi="Times New Roman CYR" w:cs="Times New Roman CYR"/>
          <w:sz w:val="28"/>
          <w:szCs w:val="28"/>
          <w:lang w:val="uk-UA"/>
        </w:rPr>
        <w:t>глини,</w:t>
      </w:r>
      <w:r w:rsidRPr="00430F31">
        <w:rPr>
          <w:rFonts w:ascii="Times New Roman CYR" w:hAnsi="Times New Roman CYR" w:cs="Times New Roman CYR"/>
          <w:sz w:val="28"/>
          <w:szCs w:val="28"/>
          <w:lang w:val="uk-UA"/>
        </w:rPr>
        <w:t xml:space="preserve"> що мають велику площу поверхні і </w:t>
      </w:r>
      <w:r>
        <w:rPr>
          <w:rFonts w:ascii="Times New Roman CYR" w:hAnsi="Times New Roman CYR" w:cs="Times New Roman CYR"/>
          <w:sz w:val="28"/>
          <w:szCs w:val="28"/>
          <w:lang w:val="uk-UA"/>
        </w:rPr>
        <w:t>кат іонообмінний потенціал. Вони володіють різною</w:t>
      </w:r>
      <w:r w:rsidRPr="00430F31">
        <w:rPr>
          <w:rFonts w:ascii="Times New Roman CYR" w:hAnsi="Times New Roman CYR" w:cs="Times New Roman CYR"/>
          <w:sz w:val="28"/>
          <w:szCs w:val="28"/>
          <w:lang w:val="uk-UA"/>
        </w:rPr>
        <w:t>. спорідненістю до амоні</w:t>
      </w:r>
      <w:r>
        <w:rPr>
          <w:rFonts w:ascii="Times New Roman CYR" w:hAnsi="Times New Roman CYR" w:cs="Times New Roman CYR"/>
          <w:sz w:val="28"/>
          <w:szCs w:val="28"/>
          <w:lang w:val="uk-UA"/>
        </w:rPr>
        <w:t xml:space="preserve">ю і гумінових кислот (ГК), і тому </w:t>
      </w:r>
      <w:r w:rsidRPr="00430F31">
        <w:rPr>
          <w:rFonts w:ascii="Times New Roman CYR" w:hAnsi="Times New Roman CYR" w:cs="Times New Roman CYR"/>
          <w:sz w:val="28"/>
          <w:szCs w:val="28"/>
          <w:lang w:val="uk-UA"/>
        </w:rPr>
        <w:t>були об'єднані, щоб видалити NH</w:t>
      </w:r>
      <w:r w:rsidRPr="00430F31">
        <w:rPr>
          <w:rFonts w:ascii="Times New Roman CYR" w:hAnsi="Times New Roman CYR" w:cs="Times New Roman CYR"/>
          <w:sz w:val="28"/>
          <w:szCs w:val="28"/>
          <w:vertAlign w:val="subscript"/>
          <w:lang w:val="uk-UA"/>
        </w:rPr>
        <w:t>4</w:t>
      </w:r>
      <w:r w:rsidRPr="00430F31">
        <w:rPr>
          <w:rFonts w:ascii="Times New Roman CYR" w:hAnsi="Times New Roman CYR" w:cs="Times New Roman CYR"/>
          <w:sz w:val="28"/>
          <w:szCs w:val="28"/>
          <w:vertAlign w:val="superscript"/>
          <w:lang w:val="uk-UA"/>
        </w:rPr>
        <w:t>+</w:t>
      </w:r>
      <w:r w:rsidRPr="00430F31">
        <w:rPr>
          <w:rFonts w:ascii="Times New Roman CYR" w:hAnsi="Times New Roman CYR" w:cs="Times New Roman CYR"/>
          <w:sz w:val="28"/>
          <w:szCs w:val="28"/>
          <w:lang w:val="uk-UA"/>
        </w:rPr>
        <w:t xml:space="preserve"> і </w:t>
      </w:r>
      <w:r>
        <w:rPr>
          <w:rFonts w:ascii="Times New Roman CYR" w:hAnsi="Times New Roman CYR" w:cs="Times New Roman CYR"/>
          <w:sz w:val="28"/>
          <w:szCs w:val="28"/>
          <w:lang w:val="uk-UA"/>
        </w:rPr>
        <w:t>ГК</w:t>
      </w:r>
      <w:r w:rsidRPr="00430F31">
        <w:rPr>
          <w:rFonts w:ascii="Times New Roman CYR" w:hAnsi="Times New Roman CYR" w:cs="Times New Roman CYR"/>
          <w:sz w:val="28"/>
          <w:szCs w:val="28"/>
          <w:lang w:val="uk-UA"/>
        </w:rPr>
        <w:t xml:space="preserve"> одночасно</w:t>
      </w:r>
      <w:r>
        <w:rPr>
          <w:rFonts w:ascii="Times New Roman CYR" w:hAnsi="Times New Roman CYR" w:cs="Times New Roman CYR"/>
          <w:sz w:val="28"/>
          <w:szCs w:val="28"/>
          <w:lang w:val="uk-UA"/>
        </w:rPr>
        <w:t xml:space="preserve">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54</w:t>
      </w:r>
      <w:r w:rsidRPr="00917745">
        <w:rPr>
          <w:rFonts w:ascii="Times New Roman" w:hAnsi="Times New Roman" w:cs="Times New Roman"/>
          <w:color w:val="222222"/>
          <w:sz w:val="28"/>
          <w:szCs w:val="28"/>
          <w:lang w:val="uk-UA"/>
        </w:rPr>
        <w:t>]</w:t>
      </w:r>
      <w:r w:rsidRPr="00430F31">
        <w:rPr>
          <w:rFonts w:ascii="Times New Roman CYR" w:hAnsi="Times New Roman CYR" w:cs="Times New Roman CYR"/>
          <w:sz w:val="28"/>
          <w:szCs w:val="28"/>
          <w:lang w:val="uk-UA"/>
        </w:rPr>
        <w:t>. Три колони були зібра</w:t>
      </w:r>
      <w:r>
        <w:rPr>
          <w:rFonts w:ascii="Times New Roman CYR" w:hAnsi="Times New Roman CYR" w:cs="Times New Roman CYR"/>
          <w:sz w:val="28"/>
          <w:szCs w:val="28"/>
          <w:lang w:val="uk-UA"/>
        </w:rPr>
        <w:t xml:space="preserve">ні шляхом заповнення стовпців </w:t>
      </w:r>
      <w:r w:rsidRPr="00430F31">
        <w:rPr>
          <w:rFonts w:ascii="Times New Roman CYR" w:hAnsi="Times New Roman CYR" w:cs="Times New Roman CYR"/>
          <w:sz w:val="28"/>
          <w:szCs w:val="28"/>
          <w:lang w:val="uk-UA"/>
        </w:rPr>
        <w:t>вермикуліт</w:t>
      </w:r>
      <w:r>
        <w:rPr>
          <w:rFonts w:ascii="Times New Roman CYR" w:hAnsi="Times New Roman CYR" w:cs="Times New Roman CYR"/>
          <w:sz w:val="28"/>
          <w:szCs w:val="28"/>
          <w:lang w:val="uk-UA"/>
        </w:rPr>
        <w:t>ом</w:t>
      </w:r>
      <w:r w:rsidRPr="00430F31">
        <w:rPr>
          <w:rFonts w:ascii="Times New Roman CYR" w:hAnsi="Times New Roman CYR" w:cs="Times New Roman CYR"/>
          <w:sz w:val="28"/>
          <w:szCs w:val="28"/>
          <w:lang w:val="uk-UA"/>
        </w:rPr>
        <w:t xml:space="preserve"> і палигорскіт</w:t>
      </w:r>
      <w:r>
        <w:rPr>
          <w:rFonts w:ascii="Times New Roman CYR" w:hAnsi="Times New Roman CYR" w:cs="Times New Roman CYR"/>
          <w:sz w:val="28"/>
          <w:szCs w:val="28"/>
          <w:lang w:val="uk-UA"/>
        </w:rPr>
        <w:t>ом</w:t>
      </w:r>
      <w:r w:rsidRPr="00430F31">
        <w:rPr>
          <w:rFonts w:ascii="Times New Roman CYR" w:hAnsi="Times New Roman CYR" w:cs="Times New Roman CYR"/>
          <w:sz w:val="28"/>
          <w:szCs w:val="28"/>
          <w:lang w:val="uk-UA"/>
        </w:rPr>
        <w:t xml:space="preserve">, але в різних </w:t>
      </w:r>
      <w:r>
        <w:rPr>
          <w:rFonts w:ascii="Times New Roman CYR" w:hAnsi="Times New Roman CYR" w:cs="Times New Roman CYR"/>
          <w:sz w:val="28"/>
          <w:szCs w:val="28"/>
          <w:lang w:val="uk-UA"/>
        </w:rPr>
        <w:t>комбінаціях</w:t>
      </w:r>
      <w:r w:rsidRPr="00430F31">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Е</w:t>
      </w:r>
      <w:r w:rsidRPr="00430F31">
        <w:rPr>
          <w:rFonts w:ascii="Times New Roman CYR" w:hAnsi="Times New Roman CYR" w:cs="Times New Roman CYR"/>
          <w:sz w:val="28"/>
          <w:szCs w:val="28"/>
          <w:lang w:val="uk-UA"/>
        </w:rPr>
        <w:t xml:space="preserve">фективність </w:t>
      </w:r>
      <w:r w:rsidRPr="00430F31">
        <w:rPr>
          <w:rFonts w:ascii="Times New Roman CYR" w:hAnsi="Times New Roman CYR" w:cs="Times New Roman CYR"/>
          <w:sz w:val="28"/>
          <w:szCs w:val="28"/>
          <w:lang w:val="uk-UA"/>
        </w:rPr>
        <w:lastRenderedPageBreak/>
        <w:t>видалення NH</w:t>
      </w:r>
      <w:r w:rsidRPr="00430F31">
        <w:rPr>
          <w:rFonts w:ascii="Times New Roman CYR" w:hAnsi="Times New Roman CYR" w:cs="Times New Roman CYR"/>
          <w:sz w:val="28"/>
          <w:szCs w:val="28"/>
          <w:vertAlign w:val="subscript"/>
          <w:lang w:val="uk-UA"/>
        </w:rPr>
        <w:t>4</w:t>
      </w:r>
      <w:r w:rsidRPr="00430F31">
        <w:rPr>
          <w:rFonts w:ascii="Times New Roman CYR" w:hAnsi="Times New Roman CYR" w:cs="Times New Roman CYR"/>
          <w:sz w:val="28"/>
          <w:szCs w:val="28"/>
          <w:vertAlign w:val="superscript"/>
          <w:lang w:val="uk-UA"/>
        </w:rPr>
        <w:t>+</w:t>
      </w:r>
      <w:r w:rsidRPr="00430F31">
        <w:rPr>
          <w:rFonts w:ascii="Times New Roman CYR" w:hAnsi="Times New Roman CYR" w:cs="Times New Roman CYR"/>
          <w:sz w:val="28"/>
          <w:szCs w:val="28"/>
          <w:lang w:val="uk-UA"/>
        </w:rPr>
        <w:t xml:space="preserve"> значно в</w:t>
      </w:r>
      <w:r>
        <w:rPr>
          <w:rFonts w:ascii="Times New Roman CYR" w:hAnsi="Times New Roman CYR" w:cs="Times New Roman CYR"/>
          <w:sz w:val="28"/>
          <w:szCs w:val="28"/>
          <w:lang w:val="uk-UA"/>
        </w:rPr>
        <w:t>ідрізнялися у трьох колонках</w:t>
      </w:r>
      <w:r w:rsidRPr="00430F31">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Для колонки, заповненої окремо</w:t>
      </w:r>
      <w:r w:rsidRPr="00430F31">
        <w:rPr>
          <w:rFonts w:ascii="Times New Roman CYR" w:hAnsi="Times New Roman CYR" w:cs="Times New Roman CYR"/>
          <w:sz w:val="28"/>
          <w:szCs w:val="28"/>
          <w:lang w:val="uk-UA"/>
        </w:rPr>
        <w:t xml:space="preserve"> вермикулітовим і палигорськітовим шарами, </w:t>
      </w:r>
      <w:r>
        <w:rPr>
          <w:rFonts w:ascii="Times New Roman CYR" w:hAnsi="Times New Roman CYR" w:cs="Times New Roman CYR"/>
          <w:sz w:val="28"/>
          <w:szCs w:val="28"/>
          <w:lang w:val="uk-UA"/>
        </w:rPr>
        <w:t>амоній</w:t>
      </w:r>
      <w:r w:rsidRPr="00430F31">
        <w:rPr>
          <w:rFonts w:ascii="Times New Roman CYR" w:hAnsi="Times New Roman CYR" w:cs="Times New Roman CYR"/>
          <w:sz w:val="28"/>
          <w:szCs w:val="28"/>
          <w:lang w:val="uk-UA"/>
        </w:rPr>
        <w:t xml:space="preserve">, в основному, адсорбувався на шарі вермикуліту. На противагу цьому, коли суміші вермикуліту і палигорскіту були </w:t>
      </w:r>
      <w:r>
        <w:rPr>
          <w:rFonts w:ascii="Times New Roman CYR" w:hAnsi="Times New Roman CYR" w:cs="Times New Roman CYR"/>
          <w:sz w:val="28"/>
          <w:szCs w:val="28"/>
          <w:lang w:val="uk-UA"/>
        </w:rPr>
        <w:t>загружені</w:t>
      </w:r>
      <w:r w:rsidRPr="00430F31">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у</w:t>
      </w:r>
      <w:r w:rsidRPr="00430F31">
        <w:rPr>
          <w:rFonts w:ascii="Times New Roman CYR" w:hAnsi="Times New Roman CYR" w:cs="Times New Roman CYR"/>
          <w:sz w:val="28"/>
          <w:szCs w:val="28"/>
          <w:lang w:val="uk-UA"/>
        </w:rPr>
        <w:t xml:space="preserve"> співвідношенні 1:1, </w:t>
      </w:r>
      <w:r>
        <w:rPr>
          <w:rFonts w:ascii="Times New Roman CYR" w:hAnsi="Times New Roman CYR" w:cs="Times New Roman CYR"/>
          <w:sz w:val="28"/>
          <w:szCs w:val="28"/>
          <w:lang w:val="uk-UA"/>
        </w:rPr>
        <w:t>амоній</w:t>
      </w:r>
      <w:r w:rsidRPr="00430F31">
        <w:rPr>
          <w:rFonts w:ascii="Times New Roman CYR" w:hAnsi="Times New Roman CYR" w:cs="Times New Roman CYR"/>
          <w:sz w:val="28"/>
          <w:szCs w:val="28"/>
          <w:lang w:val="uk-UA"/>
        </w:rPr>
        <w:t>, в основному, накопичується в нижній частині колонки.</w:t>
      </w:r>
    </w:p>
    <w:p w:rsidR="003A7088" w:rsidRPr="00430F31" w:rsidRDefault="003A7088" w:rsidP="003A7088">
      <w:pPr>
        <w:autoSpaceDE w:val="0"/>
        <w:autoSpaceDN w:val="0"/>
        <w:adjustRightInd w:val="0"/>
        <w:spacing w:after="0" w:line="360" w:lineRule="auto"/>
        <w:ind w:firstLine="567"/>
        <w:jc w:val="both"/>
        <w:rPr>
          <w:rFonts w:ascii="Times New Roman" w:hAnsi="Times New Roman" w:cs="Times New Roman"/>
          <w:sz w:val="28"/>
          <w:szCs w:val="28"/>
          <w:lang w:val="uk-UA"/>
        </w:rPr>
      </w:pPr>
      <w:r w:rsidRPr="00430F3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роботі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55</w:t>
      </w:r>
      <w:r w:rsidRPr="00917745">
        <w:rPr>
          <w:rFonts w:ascii="Times New Roman" w:hAnsi="Times New Roman" w:cs="Times New Roman"/>
          <w:color w:val="222222"/>
          <w:sz w:val="28"/>
          <w:szCs w:val="28"/>
          <w:lang w:val="uk-UA"/>
        </w:rPr>
        <w:t>]</w:t>
      </w:r>
      <w:r>
        <w:rPr>
          <w:rFonts w:ascii="Times New Roman" w:hAnsi="Times New Roman" w:cs="Times New Roman"/>
          <w:sz w:val="28"/>
          <w:szCs w:val="28"/>
          <w:lang w:val="uk-UA"/>
        </w:rPr>
        <w:t xml:space="preserve"> досліджувався </w:t>
      </w:r>
      <w:r w:rsidRPr="00430F31">
        <w:rPr>
          <w:rFonts w:ascii="Times New Roman" w:hAnsi="Times New Roman" w:cs="Times New Roman"/>
          <w:sz w:val="28"/>
          <w:szCs w:val="28"/>
          <w:lang w:val="uk-UA"/>
        </w:rPr>
        <w:t xml:space="preserve">гібридний реактор поршневого потоку з комбінацією з піску і </w:t>
      </w:r>
      <w:r>
        <w:rPr>
          <w:rFonts w:ascii="Times New Roman" w:hAnsi="Times New Roman" w:cs="Times New Roman"/>
          <w:sz w:val="28"/>
          <w:szCs w:val="28"/>
          <w:lang w:val="uk-UA"/>
        </w:rPr>
        <w:t>активованого вугілля</w:t>
      </w:r>
      <w:r w:rsidRPr="00430F31">
        <w:rPr>
          <w:rFonts w:ascii="Times New Roman" w:hAnsi="Times New Roman" w:cs="Times New Roman"/>
          <w:sz w:val="28"/>
          <w:szCs w:val="28"/>
          <w:lang w:val="uk-UA"/>
        </w:rPr>
        <w:t xml:space="preserve"> для видалення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зі стічних вод очисних споруд. Дані, отримані з періодичного дослідження були проаналізовані з використанням рівнянь Ленгмюра і Фрейндліха; застосування рівняння Ленгмюра з адсорбції NH</w:t>
      </w:r>
      <w:r w:rsidRPr="00430F31">
        <w:rPr>
          <w:rFonts w:ascii="Times New Roman" w:hAnsi="Times New Roman" w:cs="Times New Roman"/>
          <w:sz w:val="28"/>
          <w:szCs w:val="28"/>
          <w:vertAlign w:val="subscript"/>
          <w:lang w:val="uk-UA"/>
        </w:rPr>
        <w:t>4</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виявилось більш підходящим. Кінетика адсорбції виявилась кращою з псевдо першого порядку. </w:t>
      </w:r>
    </w:p>
    <w:p w:rsidR="003A7088" w:rsidRPr="00430F31" w:rsidRDefault="003A7088" w:rsidP="003A7088">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430F31">
        <w:rPr>
          <w:rFonts w:ascii="Times New Roman" w:hAnsi="Times New Roman" w:cs="Times New Roman"/>
          <w:sz w:val="28"/>
          <w:szCs w:val="28"/>
          <w:lang w:val="uk-UA"/>
        </w:rPr>
        <w:t xml:space="preserve">У дослідженні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56</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w:t>
      </w:r>
      <w:r>
        <w:rPr>
          <w:rFonts w:ascii="Times New Roman" w:hAnsi="Times New Roman" w:cs="Times New Roman"/>
          <w:sz w:val="28"/>
          <w:szCs w:val="28"/>
          <w:lang w:val="uk-UA"/>
        </w:rPr>
        <w:t>був використаний</w:t>
      </w:r>
      <w:r w:rsidRPr="00430F31">
        <w:rPr>
          <w:rFonts w:ascii="Times New Roman" w:hAnsi="Times New Roman" w:cs="Times New Roman"/>
          <w:sz w:val="28"/>
          <w:szCs w:val="28"/>
          <w:lang w:val="uk-UA"/>
        </w:rPr>
        <w:t xml:space="preserve"> природно багатий кальцій аттапульгит (NCAP-NM) для розробки універсального адсорбенту, який би одночасно видаляв амон</w:t>
      </w:r>
      <w:r>
        <w:rPr>
          <w:rFonts w:ascii="Times New Roman" w:hAnsi="Times New Roman" w:cs="Times New Roman"/>
          <w:sz w:val="28"/>
          <w:szCs w:val="28"/>
          <w:lang w:val="uk-UA"/>
        </w:rPr>
        <w:t>ій і фосфати із забруднених вод</w:t>
      </w:r>
      <w:r w:rsidRPr="00430F31">
        <w:rPr>
          <w:rFonts w:ascii="Times New Roman" w:hAnsi="Times New Roman" w:cs="Times New Roman"/>
          <w:sz w:val="28"/>
          <w:szCs w:val="28"/>
          <w:lang w:val="uk-UA"/>
        </w:rPr>
        <w:t>. Цей універсальний адсорбент показує дуже високу швидкість адсорбції поживних речовин і може, через 1 год адсорбції, зни</w:t>
      </w:r>
      <w:r>
        <w:rPr>
          <w:rFonts w:ascii="Times New Roman" w:hAnsi="Times New Roman" w:cs="Times New Roman"/>
          <w:sz w:val="28"/>
          <w:szCs w:val="28"/>
          <w:lang w:val="uk-UA"/>
        </w:rPr>
        <w:t>зити кількість біогенних</w:t>
      </w:r>
      <w:r w:rsidRPr="00430F31">
        <w:rPr>
          <w:rFonts w:ascii="Times New Roman" w:hAnsi="Times New Roman" w:cs="Times New Roman"/>
          <w:sz w:val="28"/>
          <w:szCs w:val="28"/>
          <w:lang w:val="uk-UA"/>
        </w:rPr>
        <w:t xml:space="preserve"> речовин</w:t>
      </w:r>
      <w:r>
        <w:rPr>
          <w:rFonts w:ascii="Times New Roman" w:hAnsi="Times New Roman" w:cs="Times New Roman"/>
          <w:sz w:val="28"/>
          <w:szCs w:val="28"/>
          <w:lang w:val="uk-UA"/>
        </w:rPr>
        <w:t xml:space="preserve"> з</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20 мг/дм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до </w:t>
      </w:r>
      <w:r w:rsidRPr="00430F31">
        <w:rPr>
          <w:rFonts w:ascii="Times New Roman" w:hAnsi="Times New Roman" w:cs="Times New Roman"/>
          <w:sz w:val="28"/>
          <w:szCs w:val="28"/>
          <w:lang w:val="uk-UA"/>
        </w:rPr>
        <w:t xml:space="preserve"> </w:t>
      </w:r>
      <w:r>
        <w:rPr>
          <w:rFonts w:ascii="Times New Roman" w:hAnsi="Times New Roman" w:cs="Times New Roman"/>
          <w:sz w:val="28"/>
          <w:szCs w:val="28"/>
          <w:lang w:val="uk-UA"/>
        </w:rPr>
        <w:t>&lt;0,01 мг/дм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по фосфору та до</w:t>
      </w:r>
      <w:r w:rsidRPr="00430F31">
        <w:rPr>
          <w:rFonts w:ascii="Times New Roman" w:hAnsi="Times New Roman" w:cs="Times New Roman"/>
          <w:sz w:val="28"/>
          <w:szCs w:val="28"/>
          <w:lang w:val="uk-UA"/>
        </w:rPr>
        <w:t xml:space="preserve"> 0,354 </w:t>
      </w:r>
      <w:r>
        <w:rPr>
          <w:rFonts w:ascii="Times New Roman" w:hAnsi="Times New Roman" w:cs="Times New Roman"/>
          <w:sz w:val="28"/>
          <w:szCs w:val="28"/>
          <w:lang w:val="uk-UA"/>
        </w:rPr>
        <w:t>мг/дм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по амонію при </w:t>
      </w:r>
      <w:r w:rsidRPr="00430F31">
        <w:rPr>
          <w:rFonts w:ascii="Times New Roman" w:hAnsi="Times New Roman" w:cs="Times New Roman"/>
          <w:sz w:val="28"/>
          <w:szCs w:val="28"/>
          <w:lang w:val="uk-UA"/>
        </w:rPr>
        <w:t xml:space="preserve">дозі 30 </w:t>
      </w:r>
      <w:r>
        <w:rPr>
          <w:rFonts w:ascii="Times New Roman" w:hAnsi="Times New Roman" w:cs="Times New Roman"/>
          <w:sz w:val="28"/>
          <w:szCs w:val="28"/>
          <w:lang w:val="uk-UA"/>
        </w:rPr>
        <w:t>г/дм</w:t>
      </w:r>
      <w:r>
        <w:rPr>
          <w:rFonts w:ascii="Times New Roman" w:hAnsi="Times New Roman" w:cs="Times New Roman"/>
          <w:sz w:val="28"/>
          <w:szCs w:val="28"/>
          <w:vertAlign w:val="superscript"/>
          <w:lang w:val="uk-UA"/>
        </w:rPr>
        <w:t>3</w:t>
      </w:r>
      <w:r w:rsidRPr="00430F31">
        <w:rPr>
          <w:rFonts w:ascii="Times New Roman" w:hAnsi="Times New Roman" w:cs="Times New Roman"/>
          <w:sz w:val="28"/>
          <w:szCs w:val="28"/>
          <w:lang w:val="uk-UA"/>
        </w:rPr>
        <w:t>. Фіксовані дослідження адсорбції колонки показали, що сорбція фосфату переважно залежить від HCO</w:t>
      </w:r>
      <w:r w:rsidRPr="00430F31">
        <w:rPr>
          <w:rFonts w:ascii="Times New Roman" w:hAnsi="Times New Roman" w:cs="Times New Roman"/>
          <w:sz w:val="28"/>
          <w:szCs w:val="28"/>
          <w:vertAlign w:val="subscript"/>
          <w:lang w:val="uk-UA"/>
        </w:rPr>
        <w:t>3</w:t>
      </w:r>
      <w:r>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в той час як сорбція амонію переважно залежить від Са</w:t>
      </w:r>
      <w:r w:rsidRPr="00430F31">
        <w:rPr>
          <w:rFonts w:ascii="Times New Roman" w:hAnsi="Times New Roman" w:cs="Times New Roman"/>
          <w:sz w:val="28"/>
          <w:szCs w:val="28"/>
          <w:vertAlign w:val="subscript"/>
          <w:lang w:val="uk-UA"/>
        </w:rPr>
        <w:t>2</w:t>
      </w:r>
      <w:r w:rsidRPr="00430F31">
        <w:rPr>
          <w:rFonts w:ascii="Times New Roman" w:hAnsi="Times New Roman" w:cs="Times New Roman"/>
          <w:sz w:val="28"/>
          <w:szCs w:val="28"/>
          <w:vertAlign w:val="superscript"/>
          <w:lang w:val="uk-UA"/>
        </w:rPr>
        <w:t>+</w:t>
      </w:r>
      <w:r w:rsidRPr="00430F31">
        <w:rPr>
          <w:rFonts w:ascii="Times New Roman" w:hAnsi="Times New Roman" w:cs="Times New Roman"/>
          <w:sz w:val="28"/>
          <w:szCs w:val="28"/>
          <w:lang w:val="uk-UA"/>
        </w:rPr>
        <w:t xml:space="preserve">. </w:t>
      </w:r>
    </w:p>
    <w:p w:rsidR="003A7088" w:rsidRPr="00430F31" w:rsidRDefault="003A7088" w:rsidP="003A7088">
      <w:pPr>
        <w:spacing w:after="0" w:line="360" w:lineRule="auto"/>
        <w:ind w:firstLine="567"/>
        <w:contextualSpacing/>
        <w:jc w:val="both"/>
        <w:rPr>
          <w:rFonts w:ascii="Times New Roman" w:hAnsi="Times New Roman" w:cs="Times New Roman"/>
          <w:sz w:val="28"/>
          <w:szCs w:val="28"/>
          <w:shd w:val="clear" w:color="auto" w:fill="FFFFFF"/>
          <w:lang w:val="uk-UA"/>
        </w:rPr>
      </w:pPr>
      <w:r w:rsidRPr="00430F31">
        <w:rPr>
          <w:rFonts w:ascii="Times New Roman" w:hAnsi="Times New Roman" w:cs="Times New Roman"/>
          <w:sz w:val="28"/>
          <w:szCs w:val="28"/>
          <w:shd w:val="clear" w:color="auto" w:fill="FFFFFF"/>
          <w:lang w:val="uk-UA"/>
        </w:rPr>
        <w:t xml:space="preserve">У роботі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57</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w:t>
      </w:r>
      <w:r w:rsidRPr="00430F31">
        <w:rPr>
          <w:rFonts w:ascii="Times New Roman" w:hAnsi="Times New Roman" w:cs="Times New Roman"/>
          <w:sz w:val="28"/>
          <w:szCs w:val="28"/>
          <w:shd w:val="clear" w:color="auto" w:fill="FFFFFF"/>
          <w:lang w:val="uk-UA"/>
        </w:rPr>
        <w:t>була досліджена можливість видалення іонів амонію з водного розчину за домогою легко-розширеного керамзиту (ЛРК). Були вивчені вплив деяких параметрів на процес адсорбції іонів амонію, такі як: початкове значення рН (3–9), початкові концентрації іонів амонію (10-100 мг/дм</w:t>
      </w:r>
      <w:r w:rsidRPr="00430F31">
        <w:rPr>
          <w:rFonts w:ascii="Times New Roman" w:hAnsi="Times New Roman" w:cs="Times New Roman"/>
          <w:sz w:val="28"/>
          <w:szCs w:val="28"/>
          <w:shd w:val="clear" w:color="auto" w:fill="FFFFFF"/>
          <w:vertAlign w:val="superscript"/>
          <w:lang w:val="uk-UA"/>
        </w:rPr>
        <w:t>3</w:t>
      </w:r>
      <w:r w:rsidRPr="00430F31">
        <w:rPr>
          <w:rFonts w:ascii="Times New Roman" w:hAnsi="Times New Roman" w:cs="Times New Roman"/>
          <w:sz w:val="28"/>
          <w:szCs w:val="28"/>
          <w:shd w:val="clear" w:color="auto" w:fill="FFFFFF"/>
          <w:lang w:val="uk-UA"/>
        </w:rPr>
        <w:t>), температура (15-45 °С) і час контакту (0-180 хв). Максимальна адсорбційна ємність моношару оцінювалась по ізотермі Ленгмюра, і мала значення у діапазоні від 0,229 до 0,254 (мг/г). Потрібний час контакту для досягнення рівноважного стану становить 150 хв. Регулювання швидкості процесу адсорбції амонію за допомогою моделі Уеббера-Морріс була доведена шляхом дифузії плівки і дифузійними моделями всередині часток.</w:t>
      </w:r>
    </w:p>
    <w:p w:rsidR="003A7088" w:rsidRDefault="003A7088" w:rsidP="003A7088">
      <w:pPr>
        <w:spacing w:after="0" w:line="360" w:lineRule="auto"/>
        <w:ind w:firstLine="567"/>
        <w:contextualSpacing/>
        <w:jc w:val="both"/>
        <w:rPr>
          <w:rFonts w:ascii="Times New Roman" w:hAnsi="Times New Roman" w:cs="Times New Roman"/>
          <w:sz w:val="28"/>
          <w:szCs w:val="28"/>
          <w:shd w:val="clear" w:color="auto" w:fill="FFFFFF"/>
          <w:lang w:val="uk-UA"/>
        </w:rPr>
      </w:pPr>
      <w:r w:rsidRPr="00430F31">
        <w:rPr>
          <w:rFonts w:ascii="Times New Roman" w:hAnsi="Times New Roman" w:cs="Times New Roman"/>
          <w:sz w:val="28"/>
          <w:szCs w:val="28"/>
          <w:shd w:val="clear" w:color="auto" w:fill="FFFFFF"/>
          <w:lang w:val="uk-UA"/>
        </w:rPr>
        <w:lastRenderedPageBreak/>
        <w:t xml:space="preserve">Дослідження </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58</w:t>
      </w:r>
      <w:r w:rsidRPr="00917745">
        <w:rPr>
          <w:rFonts w:ascii="Times New Roman" w:hAnsi="Times New Roman" w:cs="Times New Roman"/>
          <w:color w:val="222222"/>
          <w:sz w:val="28"/>
          <w:szCs w:val="28"/>
          <w:lang w:val="uk-UA"/>
        </w:rPr>
        <w:t>]</w:t>
      </w:r>
      <w:r>
        <w:rPr>
          <w:rFonts w:ascii="Times New Roman" w:hAnsi="Times New Roman" w:cs="Times New Roman"/>
          <w:color w:val="222222"/>
          <w:sz w:val="28"/>
          <w:szCs w:val="28"/>
          <w:lang w:val="uk-UA"/>
        </w:rPr>
        <w:t xml:space="preserve"> </w:t>
      </w:r>
      <w:r w:rsidRPr="00430F31">
        <w:rPr>
          <w:rFonts w:ascii="Times New Roman" w:hAnsi="Times New Roman" w:cs="Times New Roman"/>
          <w:sz w:val="28"/>
          <w:szCs w:val="28"/>
          <w:shd w:val="clear" w:color="auto" w:fill="FFFFFF"/>
          <w:lang w:val="uk-UA"/>
        </w:rPr>
        <w:t xml:space="preserve">було проведено з метою вивчення адсорбції іонів амонію на пемзі, в якості природного і не дорогого абсорбент. Моделювання та оптимізація сорбційного процесу </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 xml:space="preserve"> </w:t>
      </w:r>
      <w:r w:rsidRPr="00430F31">
        <w:rPr>
          <w:rFonts w:ascii="Times New Roman" w:hAnsi="Times New Roman" w:cs="Times New Roman"/>
          <w:sz w:val="28"/>
          <w:szCs w:val="28"/>
          <w:shd w:val="clear" w:color="auto" w:fill="FFFFFF"/>
          <w:lang w:val="uk-UA"/>
        </w:rPr>
        <w:t xml:space="preserve">виконувалось шляхом змін чотирьох незалежних параметрів (дозування пемзи, початкова концентрація іонів амонію, швидкості перемішування і час контакту) з використанням центральної композитної конструкції відповідно до методики поверхні реагування. Встановлені оптимальні умови для максимального видалення </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 xml:space="preserve"> (</w:t>
      </w:r>
      <w:r w:rsidRPr="00430F31">
        <w:rPr>
          <w:rFonts w:ascii="Times New Roman" w:hAnsi="Times New Roman" w:cs="Times New Roman"/>
          <w:sz w:val="28"/>
          <w:szCs w:val="28"/>
          <w:shd w:val="clear" w:color="auto" w:fill="FFFFFF"/>
          <w:lang w:val="uk-UA"/>
        </w:rPr>
        <w:t>70,3%) – дозування пемзи до 100 г, при початковій концентрації іонів амонію 20 мг/дм</w:t>
      </w:r>
      <w:r w:rsidRPr="00430F31">
        <w:rPr>
          <w:rFonts w:ascii="Times New Roman" w:hAnsi="Times New Roman" w:cs="Times New Roman"/>
          <w:sz w:val="28"/>
          <w:szCs w:val="28"/>
          <w:shd w:val="clear" w:color="auto" w:fill="FFFFFF"/>
          <w:vertAlign w:val="superscript"/>
          <w:lang w:val="uk-UA"/>
        </w:rPr>
        <w:t>3</w:t>
      </w:r>
      <w:r w:rsidRPr="00430F31">
        <w:rPr>
          <w:rFonts w:ascii="Times New Roman" w:hAnsi="Times New Roman" w:cs="Times New Roman"/>
          <w:sz w:val="28"/>
          <w:szCs w:val="28"/>
          <w:shd w:val="clear" w:color="auto" w:fill="FFFFFF"/>
          <w:lang w:val="uk-UA"/>
        </w:rPr>
        <w:t xml:space="preserve">, швидкості перемішування 300 об/хв і часі контакту 180 хв. Було виявлено, що адсорбція </w:t>
      </w:r>
      <w:r w:rsidRPr="00430F31">
        <w:rPr>
          <w:rFonts w:ascii="Times New Roman" w:eastAsia="Times New Roman" w:hAnsi="Times New Roman" w:cs="Times New Roman"/>
          <w:sz w:val="28"/>
          <w:szCs w:val="28"/>
          <w:lang w:val="uk-UA" w:eastAsia="ru-RU"/>
        </w:rPr>
        <w:t>NH</w:t>
      </w:r>
      <w:r w:rsidRPr="00430F31">
        <w:rPr>
          <w:rFonts w:ascii="Times New Roman" w:eastAsia="Times New Roman" w:hAnsi="Times New Roman" w:cs="Times New Roman"/>
          <w:sz w:val="28"/>
          <w:szCs w:val="28"/>
          <w:vertAlign w:val="subscript"/>
          <w:lang w:val="uk-UA" w:eastAsia="ru-RU"/>
        </w:rPr>
        <w:t>4</w:t>
      </w:r>
      <w:r w:rsidRPr="00430F31">
        <w:rPr>
          <w:rFonts w:ascii="Times New Roman" w:eastAsia="Times New Roman" w:hAnsi="Times New Roman" w:cs="Times New Roman"/>
          <w:sz w:val="28"/>
          <w:szCs w:val="28"/>
          <w:vertAlign w:val="superscript"/>
          <w:lang w:val="uk-UA" w:eastAsia="ru-RU"/>
        </w:rPr>
        <w:t>+</w:t>
      </w:r>
      <w:r w:rsidRPr="00430F31">
        <w:rPr>
          <w:rFonts w:ascii="Times New Roman" w:eastAsia="Times New Roman" w:hAnsi="Times New Roman" w:cs="Times New Roman"/>
          <w:sz w:val="28"/>
          <w:szCs w:val="28"/>
          <w:lang w:val="uk-UA" w:eastAsia="ru-RU"/>
        </w:rPr>
        <w:t xml:space="preserve"> </w:t>
      </w:r>
      <w:r w:rsidRPr="00430F31">
        <w:rPr>
          <w:rFonts w:ascii="Times New Roman" w:hAnsi="Times New Roman" w:cs="Times New Roman"/>
          <w:sz w:val="28"/>
          <w:szCs w:val="28"/>
          <w:shd w:val="clear" w:color="auto" w:fill="FFFFFF"/>
          <w:lang w:val="uk-UA"/>
        </w:rPr>
        <w:t xml:space="preserve">на гранульованій пемзі залежала від дози адсорбенту і початкової концентрації іонів амонію. </w:t>
      </w:r>
    </w:p>
    <w:p w:rsidR="003A7088" w:rsidRPr="00430F31" w:rsidRDefault="003A7088" w:rsidP="003A7088">
      <w:pPr>
        <w:spacing w:after="0" w:line="360" w:lineRule="auto"/>
        <w:ind w:firstLine="709"/>
        <w:contextualSpacing/>
        <w:jc w:val="both"/>
        <w:rPr>
          <w:rFonts w:ascii="Times New Roman" w:hAnsi="Times New Roman" w:cs="Times New Roman"/>
          <w:sz w:val="28"/>
          <w:szCs w:val="28"/>
          <w:lang w:val="uk-UA"/>
        </w:rPr>
      </w:pPr>
    </w:p>
    <w:p w:rsidR="00D35E97" w:rsidRPr="001B5E20" w:rsidRDefault="00F02766" w:rsidP="00F02766">
      <w:pPr>
        <w:pStyle w:val="9"/>
        <w:shd w:val="clear" w:color="auto" w:fill="auto"/>
        <w:spacing w:before="0" w:line="360" w:lineRule="auto"/>
        <w:ind w:left="40" w:right="20" w:firstLine="709"/>
        <w:jc w:val="left"/>
        <w:rPr>
          <w:b/>
          <w:sz w:val="28"/>
          <w:szCs w:val="28"/>
          <w:lang w:val="uk-UA"/>
        </w:rPr>
      </w:pPr>
      <w:r>
        <w:rPr>
          <w:b/>
          <w:sz w:val="28"/>
          <w:szCs w:val="28"/>
          <w:lang w:val="uk-UA"/>
        </w:rPr>
        <w:t>Висновки до розділу 1</w:t>
      </w:r>
    </w:p>
    <w:p w:rsidR="00D35E97" w:rsidRPr="00EE0817" w:rsidRDefault="000343BE" w:rsidP="00D349A4">
      <w:pPr>
        <w:pStyle w:val="9"/>
        <w:numPr>
          <w:ilvl w:val="0"/>
          <w:numId w:val="42"/>
        </w:numPr>
        <w:tabs>
          <w:tab w:val="left" w:pos="993"/>
        </w:tabs>
        <w:spacing w:before="0" w:line="360" w:lineRule="auto"/>
        <w:ind w:left="0" w:firstLine="567"/>
        <w:rPr>
          <w:sz w:val="28"/>
          <w:szCs w:val="28"/>
          <w:lang w:val="uk-UA"/>
        </w:rPr>
      </w:pPr>
      <w:r w:rsidRPr="00EE0817">
        <w:rPr>
          <w:sz w:val="28"/>
          <w:szCs w:val="28"/>
          <w:lang w:val="uk-UA"/>
        </w:rPr>
        <w:t>Амоній</w:t>
      </w:r>
      <w:r w:rsidR="00D35E97" w:rsidRPr="00EE0817">
        <w:rPr>
          <w:sz w:val="28"/>
          <w:szCs w:val="28"/>
          <w:lang w:val="uk-UA"/>
        </w:rPr>
        <w:t xml:space="preserve"> є </w:t>
      </w:r>
      <w:r w:rsidRPr="00EE0817">
        <w:rPr>
          <w:sz w:val="28"/>
          <w:szCs w:val="28"/>
          <w:lang w:val="uk-UA"/>
        </w:rPr>
        <w:t>одним із основнихбіогених</w:t>
      </w:r>
      <w:r w:rsidR="00D35E97" w:rsidRPr="00EE0817">
        <w:rPr>
          <w:sz w:val="28"/>
          <w:szCs w:val="28"/>
          <w:lang w:val="uk-UA"/>
        </w:rPr>
        <w:t xml:space="preserve"> забруднювач</w:t>
      </w:r>
      <w:r w:rsidRPr="00EE0817">
        <w:rPr>
          <w:sz w:val="28"/>
          <w:szCs w:val="28"/>
          <w:lang w:val="uk-UA"/>
        </w:rPr>
        <w:t>ів</w:t>
      </w:r>
      <w:r w:rsidR="00D35E97" w:rsidRPr="00EE0817">
        <w:rPr>
          <w:sz w:val="28"/>
          <w:szCs w:val="28"/>
          <w:lang w:val="uk-UA"/>
        </w:rPr>
        <w:t xml:space="preserve"> водних об'єктів і нес</w:t>
      </w:r>
      <w:r w:rsidRPr="00EE0817">
        <w:rPr>
          <w:sz w:val="28"/>
          <w:szCs w:val="28"/>
          <w:lang w:val="uk-UA"/>
        </w:rPr>
        <w:t>е</w:t>
      </w:r>
      <w:r w:rsidR="00D35E97" w:rsidRPr="00EE0817">
        <w:rPr>
          <w:sz w:val="28"/>
          <w:szCs w:val="28"/>
          <w:lang w:val="uk-UA"/>
        </w:rPr>
        <w:t xml:space="preserve"> загрозу здоров'ю людей і тварин. З кожним роком забруднення </w:t>
      </w:r>
      <w:r w:rsidRPr="00EE0817">
        <w:rPr>
          <w:sz w:val="28"/>
          <w:szCs w:val="28"/>
          <w:lang w:val="uk-UA"/>
        </w:rPr>
        <w:t xml:space="preserve">сполуками амонію </w:t>
      </w:r>
      <w:r w:rsidR="00D35E97" w:rsidRPr="00EE0817">
        <w:rPr>
          <w:sz w:val="28"/>
          <w:szCs w:val="28"/>
          <w:lang w:val="uk-UA"/>
        </w:rPr>
        <w:t xml:space="preserve">підвищується з розвитком промисловості. </w:t>
      </w:r>
      <w:r w:rsidRPr="00EE0817">
        <w:rPr>
          <w:sz w:val="28"/>
          <w:szCs w:val="28"/>
          <w:lang w:val="uk-UA"/>
        </w:rPr>
        <w:t xml:space="preserve">Але існуючі методи не можуть забезпечити повного та швидкого вилучення амонію з води. Це призводить до поступового накопичення амонію у поверхневих водоймах, що призводить до ефтрофікації. </w:t>
      </w:r>
      <w:r w:rsidR="00D35E97" w:rsidRPr="00EE0817">
        <w:rPr>
          <w:sz w:val="28"/>
          <w:szCs w:val="28"/>
          <w:lang w:val="uk-UA"/>
        </w:rPr>
        <w:t>Щоб уникнути катастрофи необхідна розробка та удосконалення методів і апаратів для видалення іонів</w:t>
      </w:r>
      <w:r w:rsidRPr="00EE0817">
        <w:rPr>
          <w:sz w:val="28"/>
          <w:szCs w:val="28"/>
          <w:lang w:val="uk-UA"/>
        </w:rPr>
        <w:t xml:space="preserve"> амонію</w:t>
      </w:r>
      <w:r w:rsidR="00D35E97" w:rsidRPr="00EE0817">
        <w:rPr>
          <w:sz w:val="28"/>
          <w:szCs w:val="28"/>
          <w:lang w:val="uk-UA"/>
        </w:rPr>
        <w:t xml:space="preserve"> з водних джерел.</w:t>
      </w:r>
    </w:p>
    <w:p w:rsidR="00F254F1" w:rsidRDefault="00F254F1" w:rsidP="00D349A4">
      <w:pPr>
        <w:pStyle w:val="9"/>
        <w:numPr>
          <w:ilvl w:val="0"/>
          <w:numId w:val="42"/>
        </w:numPr>
        <w:shd w:val="clear" w:color="auto" w:fill="auto"/>
        <w:tabs>
          <w:tab w:val="left" w:pos="993"/>
        </w:tabs>
        <w:spacing w:before="0" w:line="360" w:lineRule="auto"/>
        <w:ind w:left="0" w:firstLine="567"/>
        <w:rPr>
          <w:sz w:val="28"/>
          <w:szCs w:val="28"/>
          <w:lang w:val="uk-UA"/>
        </w:rPr>
      </w:pPr>
      <w:r>
        <w:rPr>
          <w:sz w:val="28"/>
          <w:szCs w:val="28"/>
          <w:lang w:val="uk-UA"/>
        </w:rPr>
        <w:t>Аналіз</w:t>
      </w:r>
      <w:r w:rsidR="00D35E97" w:rsidRPr="00EE0817">
        <w:rPr>
          <w:sz w:val="28"/>
          <w:szCs w:val="28"/>
          <w:lang w:val="uk-UA"/>
        </w:rPr>
        <w:t xml:space="preserve"> літератури показав, що існує багато методів для очистки вод від </w:t>
      </w:r>
      <w:r w:rsidR="00EE0817" w:rsidRPr="00EE0817">
        <w:rPr>
          <w:sz w:val="28"/>
          <w:szCs w:val="28"/>
          <w:lang w:val="uk-UA"/>
        </w:rPr>
        <w:t>амонію</w:t>
      </w:r>
      <w:r w:rsidR="00D35E97" w:rsidRPr="00EE0817">
        <w:rPr>
          <w:sz w:val="28"/>
          <w:szCs w:val="28"/>
          <w:lang w:val="uk-UA"/>
        </w:rPr>
        <w:t>, необхідно лише ретельно вивчити проблем, її джерело надходження, зробити та оцінити прогнози по очистці та практично втілювати, задля вирішення екологічних проблем.</w:t>
      </w:r>
    </w:p>
    <w:p w:rsidR="00450887" w:rsidRPr="001B5E20" w:rsidRDefault="00EE0817" w:rsidP="00D349A4">
      <w:pPr>
        <w:pStyle w:val="9"/>
        <w:numPr>
          <w:ilvl w:val="0"/>
          <w:numId w:val="42"/>
        </w:numPr>
        <w:shd w:val="clear" w:color="auto" w:fill="auto"/>
        <w:tabs>
          <w:tab w:val="left" w:pos="993"/>
        </w:tabs>
        <w:spacing w:before="0" w:line="360" w:lineRule="auto"/>
        <w:ind w:left="0" w:firstLine="567"/>
        <w:rPr>
          <w:sz w:val="28"/>
          <w:szCs w:val="28"/>
          <w:lang w:val="uk-UA"/>
        </w:rPr>
      </w:pPr>
      <w:r w:rsidRPr="00EE0817">
        <w:rPr>
          <w:sz w:val="28"/>
          <w:szCs w:val="28"/>
          <w:lang w:val="uk-UA"/>
        </w:rPr>
        <w:t>Основними методами на сьогодні залишаються біологічні методи розкладу амонію, а також сорбція на природних та синтетичних сорбентах.</w:t>
      </w:r>
    </w:p>
    <w:p w:rsidR="00045B58" w:rsidRPr="00EE0817" w:rsidRDefault="00045B58" w:rsidP="00D349A4">
      <w:pPr>
        <w:tabs>
          <w:tab w:val="left" w:pos="993"/>
        </w:tabs>
        <w:ind w:firstLine="567"/>
        <w:rPr>
          <w:rFonts w:ascii="Times New Roman" w:eastAsia="Times New Roman" w:hAnsi="Times New Roman" w:cs="Times New Roman"/>
          <w:bCs/>
          <w:sz w:val="28"/>
          <w:szCs w:val="28"/>
          <w:lang w:val="uk-UA"/>
        </w:rPr>
      </w:pPr>
      <w:r w:rsidRPr="00EE0817">
        <w:rPr>
          <w:rFonts w:ascii="Times New Roman" w:hAnsi="Times New Roman" w:cs="Times New Roman"/>
          <w:b/>
          <w:sz w:val="28"/>
          <w:szCs w:val="28"/>
          <w:lang w:val="uk-UA"/>
        </w:rPr>
        <w:br w:type="page"/>
      </w:r>
    </w:p>
    <w:p w:rsidR="00320601" w:rsidRPr="001B5E20" w:rsidRDefault="00045B58" w:rsidP="00BE72CB">
      <w:pPr>
        <w:pStyle w:val="a8"/>
        <w:shd w:val="clear" w:color="auto" w:fill="auto"/>
        <w:spacing w:before="0" w:line="360" w:lineRule="auto"/>
        <w:ind w:firstLine="709"/>
        <w:contextualSpacing/>
        <w:rPr>
          <w:sz w:val="28"/>
          <w:szCs w:val="28"/>
          <w:lang w:val="uk-UA"/>
        </w:rPr>
      </w:pPr>
      <w:r w:rsidRPr="001B5E20">
        <w:rPr>
          <w:sz w:val="28"/>
          <w:szCs w:val="28"/>
          <w:lang w:val="uk-UA"/>
        </w:rPr>
        <w:lastRenderedPageBreak/>
        <w:t>РОЗДІЛ 2</w:t>
      </w:r>
    </w:p>
    <w:p w:rsidR="00045B58" w:rsidRPr="001B5E20" w:rsidRDefault="00045B58" w:rsidP="00BE72CB">
      <w:pPr>
        <w:pStyle w:val="a8"/>
        <w:shd w:val="clear" w:color="auto" w:fill="auto"/>
        <w:spacing w:before="0" w:line="360" w:lineRule="auto"/>
        <w:ind w:firstLine="709"/>
        <w:contextualSpacing/>
        <w:rPr>
          <w:sz w:val="28"/>
          <w:szCs w:val="28"/>
          <w:lang w:val="uk-UA"/>
        </w:rPr>
      </w:pPr>
      <w:r w:rsidRPr="001B5E20">
        <w:rPr>
          <w:sz w:val="28"/>
          <w:szCs w:val="28"/>
          <w:lang w:val="uk-UA"/>
        </w:rPr>
        <w:t>ОБ</w:t>
      </w:r>
      <w:r w:rsidRPr="00AA1540">
        <w:rPr>
          <w:sz w:val="28"/>
          <w:szCs w:val="28"/>
          <w:lang w:val="uk-UA"/>
        </w:rPr>
        <w:t>’</w:t>
      </w:r>
      <w:r w:rsidRPr="001B5E20">
        <w:rPr>
          <w:sz w:val="28"/>
          <w:szCs w:val="28"/>
          <w:lang w:val="uk-UA"/>
        </w:rPr>
        <w:t>ЄКТИ ТА МЕТОДИ ДОСЛІДЖЕННЯ</w:t>
      </w:r>
    </w:p>
    <w:p w:rsidR="00045B58" w:rsidRPr="001B5E20" w:rsidRDefault="00045B58" w:rsidP="003B3F76">
      <w:pPr>
        <w:pStyle w:val="a8"/>
        <w:shd w:val="clear" w:color="auto" w:fill="auto"/>
        <w:spacing w:before="0" w:after="120" w:line="240" w:lineRule="auto"/>
        <w:ind w:firstLine="709"/>
        <w:rPr>
          <w:sz w:val="28"/>
          <w:szCs w:val="28"/>
          <w:lang w:val="uk-UA"/>
        </w:rPr>
      </w:pPr>
    </w:p>
    <w:p w:rsidR="00241AD5" w:rsidRPr="001B5E20" w:rsidRDefault="00045B58" w:rsidP="00F02766">
      <w:pPr>
        <w:pStyle w:val="a8"/>
        <w:shd w:val="clear" w:color="auto" w:fill="auto"/>
        <w:spacing w:before="0" w:line="360" w:lineRule="auto"/>
        <w:ind w:firstLine="709"/>
        <w:contextualSpacing/>
        <w:rPr>
          <w:sz w:val="28"/>
          <w:szCs w:val="28"/>
          <w:lang w:val="uk-UA"/>
        </w:rPr>
      </w:pPr>
      <w:r w:rsidRPr="001B5E20">
        <w:rPr>
          <w:sz w:val="28"/>
          <w:szCs w:val="28"/>
          <w:lang w:val="uk-UA"/>
        </w:rPr>
        <w:t>2.1 Об</w:t>
      </w:r>
      <w:r w:rsidRPr="00AA1540">
        <w:rPr>
          <w:sz w:val="28"/>
          <w:szCs w:val="28"/>
          <w:lang w:val="uk-UA"/>
        </w:rPr>
        <w:t>’</w:t>
      </w:r>
      <w:r w:rsidR="00F02766">
        <w:rPr>
          <w:sz w:val="28"/>
          <w:szCs w:val="28"/>
          <w:lang w:val="uk-UA"/>
        </w:rPr>
        <w:t>єкти дослідження</w:t>
      </w:r>
    </w:p>
    <w:p w:rsidR="00045B58" w:rsidRPr="008651C8" w:rsidRDefault="00D62F75" w:rsidP="00BE72CB">
      <w:pPr>
        <w:pStyle w:val="a8"/>
        <w:numPr>
          <w:ilvl w:val="0"/>
          <w:numId w:val="3"/>
        </w:numPr>
        <w:shd w:val="clear" w:color="auto" w:fill="auto"/>
        <w:spacing w:before="0" w:line="360" w:lineRule="auto"/>
        <w:contextualSpacing/>
        <w:jc w:val="both"/>
        <w:rPr>
          <w:sz w:val="28"/>
          <w:szCs w:val="28"/>
          <w:lang w:val="uk-UA"/>
        </w:rPr>
      </w:pPr>
      <w:r w:rsidRPr="008651C8">
        <w:rPr>
          <w:sz w:val="28"/>
          <w:szCs w:val="28"/>
          <w:lang w:val="uk-UA"/>
        </w:rPr>
        <w:t>Іонообмінні матеріали</w:t>
      </w:r>
      <w:r w:rsidR="00045B58" w:rsidRPr="008651C8">
        <w:rPr>
          <w:sz w:val="28"/>
          <w:szCs w:val="28"/>
          <w:lang w:val="uk-UA"/>
        </w:rPr>
        <w:t>:</w:t>
      </w:r>
    </w:p>
    <w:p w:rsidR="00386ED1" w:rsidRPr="00161F9F" w:rsidRDefault="00161F9F" w:rsidP="0092125D">
      <w:pPr>
        <w:pStyle w:val="a8"/>
        <w:numPr>
          <w:ilvl w:val="0"/>
          <w:numId w:val="27"/>
        </w:numPr>
        <w:spacing w:before="0" w:line="360" w:lineRule="auto"/>
        <w:contextualSpacing/>
        <w:jc w:val="both"/>
        <w:rPr>
          <w:b w:val="0"/>
          <w:sz w:val="28"/>
          <w:szCs w:val="28"/>
          <w:lang w:val="uk-UA"/>
        </w:rPr>
      </w:pPr>
      <w:r w:rsidRPr="00161F9F">
        <w:rPr>
          <w:b w:val="0"/>
          <w:sz w:val="28"/>
          <w:szCs w:val="28"/>
          <w:lang w:val="uk-UA"/>
        </w:rPr>
        <w:t>КУ-2-8</w:t>
      </w:r>
      <w:r w:rsidR="00386ED1" w:rsidRPr="00161F9F">
        <w:rPr>
          <w:b w:val="0"/>
          <w:sz w:val="28"/>
          <w:szCs w:val="28"/>
          <w:lang w:val="uk-UA"/>
        </w:rPr>
        <w:t>. ГОСТ 20</w:t>
      </w:r>
      <w:r w:rsidRPr="00161F9F">
        <w:rPr>
          <w:b w:val="0"/>
          <w:sz w:val="28"/>
          <w:szCs w:val="28"/>
          <w:lang w:val="uk-UA"/>
        </w:rPr>
        <w:t>298</w:t>
      </w:r>
      <w:r w:rsidR="00386ED1" w:rsidRPr="00161F9F">
        <w:rPr>
          <w:b w:val="0"/>
          <w:sz w:val="28"/>
          <w:szCs w:val="28"/>
          <w:lang w:val="uk-UA"/>
        </w:rPr>
        <w:t>-74</w:t>
      </w:r>
    </w:p>
    <w:p w:rsidR="00616A12" w:rsidRPr="00161F9F" w:rsidRDefault="00616A12" w:rsidP="00BE72CB">
      <w:pPr>
        <w:shd w:val="clear" w:color="auto" w:fill="FFFFFF"/>
        <w:spacing w:after="0" w:line="360" w:lineRule="auto"/>
        <w:ind w:right="65" w:firstLine="709"/>
        <w:contextualSpacing/>
        <w:jc w:val="both"/>
        <w:outlineLvl w:val="0"/>
        <w:rPr>
          <w:rFonts w:ascii="Times New Roman" w:eastAsia="Times New Roman" w:hAnsi="Times New Roman" w:cs="Times New Roman"/>
          <w:sz w:val="28"/>
          <w:szCs w:val="28"/>
          <w:shd w:val="clear" w:color="auto" w:fill="FFFFFF"/>
          <w:lang w:val="uk-UA" w:eastAsia="ru-RU"/>
        </w:rPr>
      </w:pPr>
      <w:r w:rsidRPr="00616A12">
        <w:rPr>
          <w:rFonts w:ascii="Times New Roman" w:eastAsia="Times New Roman" w:hAnsi="Times New Roman" w:cs="Times New Roman"/>
          <w:bCs/>
          <w:kern w:val="36"/>
          <w:sz w:val="28"/>
          <w:szCs w:val="28"/>
          <w:lang w:val="uk-UA" w:eastAsia="ru-RU"/>
        </w:rPr>
        <w:t>Катіоніт КУ-2-8</w:t>
      </w:r>
      <w:r w:rsidRPr="00161F9F">
        <w:rPr>
          <w:rFonts w:ascii="Times New Roman" w:eastAsia="Times New Roman" w:hAnsi="Times New Roman" w:cs="Times New Roman"/>
          <w:b/>
          <w:bCs/>
          <w:kern w:val="36"/>
          <w:sz w:val="28"/>
          <w:szCs w:val="28"/>
          <w:lang w:val="uk-UA" w:eastAsia="ru-RU"/>
        </w:rPr>
        <w:t xml:space="preserve"> </w:t>
      </w:r>
      <w:r w:rsidRPr="00161F9F">
        <w:rPr>
          <w:rFonts w:ascii="Times New Roman" w:eastAsia="Times New Roman" w:hAnsi="Times New Roman" w:cs="Times New Roman"/>
          <w:sz w:val="28"/>
          <w:szCs w:val="28"/>
          <w:shd w:val="clear" w:color="auto" w:fill="FFFFFF"/>
          <w:lang w:val="uk-UA" w:eastAsia="ru-RU"/>
        </w:rPr>
        <w:t xml:space="preserve">– </w:t>
      </w:r>
      <w:r w:rsidRPr="00616A12">
        <w:rPr>
          <w:rFonts w:ascii="Times New Roman" w:eastAsia="Times New Roman" w:hAnsi="Times New Roman" w:cs="Times New Roman"/>
          <w:sz w:val="28"/>
          <w:szCs w:val="28"/>
          <w:shd w:val="clear" w:color="auto" w:fill="FFFFFF"/>
          <w:lang w:val="uk-UA" w:eastAsia="ru-RU"/>
        </w:rPr>
        <w:t>мо</w:t>
      </w:r>
      <w:r w:rsidRPr="00161F9F">
        <w:rPr>
          <w:rFonts w:ascii="Times New Roman" w:eastAsia="Times New Roman" w:hAnsi="Times New Roman" w:cs="Times New Roman"/>
          <w:sz w:val="28"/>
          <w:szCs w:val="28"/>
          <w:shd w:val="clear" w:color="auto" w:fill="FFFFFF"/>
          <w:lang w:val="uk-UA" w:eastAsia="ru-RU"/>
        </w:rPr>
        <w:t>нофункціональна сильнокислотна</w:t>
      </w:r>
      <w:r w:rsidRPr="00616A12">
        <w:rPr>
          <w:rFonts w:ascii="Times New Roman" w:eastAsia="Times New Roman" w:hAnsi="Times New Roman" w:cs="Times New Roman"/>
          <w:sz w:val="28"/>
          <w:szCs w:val="28"/>
          <w:shd w:val="clear" w:color="auto" w:fill="FFFFFF"/>
          <w:lang w:val="uk-UA" w:eastAsia="ru-RU"/>
        </w:rPr>
        <w:t xml:space="preserve"> іонообм</w:t>
      </w:r>
      <w:r w:rsidRPr="00161F9F">
        <w:rPr>
          <w:rFonts w:ascii="Times New Roman" w:eastAsia="Times New Roman" w:hAnsi="Times New Roman" w:cs="Times New Roman"/>
          <w:sz w:val="28"/>
          <w:szCs w:val="28"/>
          <w:shd w:val="clear" w:color="auto" w:fill="FFFFFF"/>
          <w:lang w:val="uk-UA" w:eastAsia="ru-RU"/>
        </w:rPr>
        <w:t>інна смола з гелевою структурою</w:t>
      </w:r>
      <w:r w:rsidRPr="00616A12">
        <w:rPr>
          <w:rFonts w:ascii="Times New Roman" w:eastAsia="Times New Roman" w:hAnsi="Times New Roman" w:cs="Times New Roman"/>
          <w:sz w:val="28"/>
          <w:szCs w:val="28"/>
          <w:shd w:val="clear" w:color="auto" w:fill="FFFFFF"/>
          <w:lang w:val="uk-UA" w:eastAsia="ru-RU"/>
        </w:rPr>
        <w:t>.</w:t>
      </w:r>
      <w:r w:rsidRPr="00616A12">
        <w:rPr>
          <w:rFonts w:ascii="Times New Roman" w:eastAsia="Times New Roman" w:hAnsi="Times New Roman" w:cs="Times New Roman"/>
          <w:sz w:val="28"/>
          <w:szCs w:val="28"/>
          <w:shd w:val="clear" w:color="auto" w:fill="FFFFFF"/>
          <w:lang w:eastAsia="ru-RU"/>
        </w:rPr>
        <w:t xml:space="preserve"> </w:t>
      </w:r>
      <w:r w:rsidR="0092125D" w:rsidRPr="001B186E">
        <w:rPr>
          <w:rFonts w:ascii="Times New Roman" w:hAnsi="Times New Roman" w:cs="Times New Roman"/>
          <w:sz w:val="28"/>
          <w:szCs w:val="28"/>
          <w:lang w:val="uk-UA"/>
        </w:rPr>
        <w:t>Представля</w:t>
      </w:r>
      <w:r w:rsidR="001B186E">
        <w:rPr>
          <w:rFonts w:ascii="Times New Roman" w:hAnsi="Times New Roman" w:cs="Times New Roman"/>
          <w:sz w:val="28"/>
          <w:szCs w:val="28"/>
          <w:lang w:val="uk-UA"/>
        </w:rPr>
        <w:t>є</w:t>
      </w:r>
      <w:r w:rsidR="0092125D" w:rsidRPr="001B186E">
        <w:rPr>
          <w:rFonts w:ascii="Times New Roman" w:hAnsi="Times New Roman" w:cs="Times New Roman"/>
          <w:sz w:val="28"/>
          <w:szCs w:val="28"/>
          <w:lang w:val="uk-UA"/>
        </w:rPr>
        <w:t xml:space="preserve"> собою гранули від </w:t>
      </w:r>
      <w:r w:rsidR="0092125D" w:rsidRPr="00616A12">
        <w:rPr>
          <w:rFonts w:ascii="Times New Roman" w:eastAsia="Times New Roman" w:hAnsi="Times New Roman" w:cs="Times New Roman"/>
          <w:sz w:val="28"/>
          <w:szCs w:val="28"/>
          <w:shd w:val="clear" w:color="auto" w:fill="FFFFFF"/>
          <w:lang w:val="uk-UA" w:eastAsia="ru-RU"/>
        </w:rPr>
        <w:t>світло-жовтог</w:t>
      </w:r>
      <w:r w:rsidR="0092125D" w:rsidRPr="001B186E">
        <w:rPr>
          <w:rFonts w:ascii="Times New Roman" w:eastAsia="Times New Roman" w:hAnsi="Times New Roman" w:cs="Times New Roman"/>
          <w:sz w:val="28"/>
          <w:szCs w:val="28"/>
          <w:shd w:val="clear" w:color="auto" w:fill="FFFFFF"/>
          <w:lang w:val="uk-UA" w:eastAsia="ru-RU"/>
        </w:rPr>
        <w:t>о до темно-коричневого кольору.</w:t>
      </w:r>
      <w:r w:rsidR="0092125D" w:rsidRPr="00161F9F">
        <w:rPr>
          <w:rFonts w:ascii="Times New Roman" w:hAnsi="Times New Roman" w:cs="Times New Roman"/>
          <w:sz w:val="28"/>
          <w:szCs w:val="28"/>
          <w:lang w:val="uk-UA"/>
        </w:rPr>
        <w:t xml:space="preserve"> </w:t>
      </w:r>
      <w:r w:rsidRPr="00161F9F">
        <w:rPr>
          <w:rFonts w:ascii="Times New Roman" w:hAnsi="Times New Roman" w:cs="Times New Roman"/>
          <w:sz w:val="28"/>
          <w:szCs w:val="28"/>
          <w:lang w:val="uk-UA"/>
        </w:rPr>
        <w:t>Виготовлений на основі сополимеру стиролу і дивінілбензола.</w:t>
      </w:r>
      <w:r w:rsidR="0092125D">
        <w:rPr>
          <w:rFonts w:ascii="Times New Roman" w:hAnsi="Times New Roman" w:cs="Times New Roman"/>
          <w:sz w:val="28"/>
          <w:szCs w:val="28"/>
          <w:lang w:val="uk-UA"/>
        </w:rPr>
        <w:t xml:space="preserve"> </w:t>
      </w:r>
      <w:r w:rsidRPr="00616A12">
        <w:rPr>
          <w:rFonts w:ascii="Times New Roman" w:eastAsia="Times New Roman" w:hAnsi="Times New Roman" w:cs="Times New Roman"/>
          <w:sz w:val="28"/>
          <w:szCs w:val="28"/>
          <w:shd w:val="clear" w:color="auto" w:fill="FFFFFF"/>
          <w:lang w:eastAsia="ru-RU"/>
        </w:rPr>
        <w:t xml:space="preserve">Містить один вид фіксованих іонів </w:t>
      </w:r>
      <w:r w:rsidRPr="00161F9F">
        <w:rPr>
          <w:rFonts w:ascii="Times New Roman" w:eastAsia="Times New Roman" w:hAnsi="Times New Roman" w:cs="Times New Roman"/>
          <w:sz w:val="28"/>
          <w:szCs w:val="28"/>
          <w:shd w:val="clear" w:color="auto" w:fill="FFFFFF"/>
          <w:lang w:eastAsia="ru-RU"/>
        </w:rPr>
        <w:t>–</w:t>
      </w:r>
      <w:r w:rsidRPr="00616A12">
        <w:rPr>
          <w:rFonts w:ascii="Times New Roman" w:eastAsia="Times New Roman" w:hAnsi="Times New Roman" w:cs="Times New Roman"/>
          <w:sz w:val="28"/>
          <w:szCs w:val="28"/>
          <w:shd w:val="clear" w:color="auto" w:fill="FFFFFF"/>
          <w:lang w:eastAsia="ru-RU"/>
        </w:rPr>
        <w:t xml:space="preserve"> сульфогруп</w:t>
      </w:r>
      <w:r w:rsidRPr="00161F9F">
        <w:rPr>
          <w:rFonts w:ascii="Times New Roman" w:eastAsia="Times New Roman" w:hAnsi="Times New Roman" w:cs="Times New Roman"/>
          <w:sz w:val="28"/>
          <w:szCs w:val="28"/>
          <w:shd w:val="clear" w:color="auto" w:fill="FFFFFF"/>
          <w:lang w:val="uk-UA" w:eastAsia="ru-RU"/>
        </w:rPr>
        <w:t>у</w:t>
      </w:r>
      <w:r w:rsidRPr="00616A12">
        <w:rPr>
          <w:rFonts w:ascii="Times New Roman" w:eastAsia="Times New Roman" w:hAnsi="Times New Roman" w:cs="Times New Roman"/>
          <w:sz w:val="28"/>
          <w:szCs w:val="28"/>
          <w:shd w:val="clear" w:color="auto" w:fill="FFFFFF"/>
          <w:lang w:eastAsia="ru-RU"/>
        </w:rPr>
        <w:t>. Основною характеристикою катіонітів є присутність у складі кислотних груп, водень яких може обмінюватися на іони металів, що є у розчині.</w:t>
      </w:r>
    </w:p>
    <w:p w:rsidR="00616A12" w:rsidRPr="00616A12" w:rsidRDefault="00616A12" w:rsidP="00BE72CB">
      <w:pPr>
        <w:shd w:val="clear" w:color="auto" w:fill="FFFFFF"/>
        <w:spacing w:after="0" w:line="360" w:lineRule="auto"/>
        <w:ind w:right="65" w:firstLine="709"/>
        <w:contextualSpacing/>
        <w:jc w:val="both"/>
        <w:outlineLvl w:val="0"/>
        <w:rPr>
          <w:rFonts w:ascii="Times New Roman" w:eastAsia="Times New Roman" w:hAnsi="Times New Roman" w:cs="Times New Roman"/>
          <w:sz w:val="28"/>
          <w:szCs w:val="28"/>
          <w:shd w:val="clear" w:color="auto" w:fill="FFFFFF"/>
          <w:lang w:val="uk-UA" w:eastAsia="ru-RU"/>
        </w:rPr>
      </w:pPr>
      <w:r w:rsidRPr="00616A12">
        <w:rPr>
          <w:rFonts w:ascii="Times New Roman" w:eastAsia="Times New Roman" w:hAnsi="Times New Roman" w:cs="Times New Roman"/>
          <w:sz w:val="28"/>
          <w:szCs w:val="28"/>
          <w:shd w:val="clear" w:color="auto" w:fill="FFFFFF"/>
          <w:lang w:val="uk-UA" w:eastAsia="ru-RU"/>
        </w:rPr>
        <w:t>Відрізняється механічною міцністю, осмотич</w:t>
      </w:r>
      <w:r w:rsidRPr="00161F9F">
        <w:rPr>
          <w:rFonts w:ascii="Times New Roman" w:eastAsia="Times New Roman" w:hAnsi="Times New Roman" w:cs="Times New Roman"/>
          <w:sz w:val="28"/>
          <w:szCs w:val="28"/>
          <w:shd w:val="clear" w:color="auto" w:fill="FFFFFF"/>
          <w:lang w:val="uk-UA" w:eastAsia="ru-RU"/>
        </w:rPr>
        <w:t>ною</w:t>
      </w:r>
      <w:r w:rsidRPr="00616A12">
        <w:rPr>
          <w:rFonts w:ascii="Times New Roman" w:eastAsia="Times New Roman" w:hAnsi="Times New Roman" w:cs="Times New Roman"/>
          <w:sz w:val="28"/>
          <w:szCs w:val="28"/>
          <w:shd w:val="clear" w:color="auto" w:fill="FFFFFF"/>
          <w:lang w:val="uk-UA" w:eastAsia="ru-RU"/>
        </w:rPr>
        <w:t xml:space="preserve"> стабільністю та високою хімічною стійкістю до </w:t>
      </w:r>
      <w:r w:rsidRPr="00161F9F">
        <w:rPr>
          <w:rFonts w:ascii="Times New Roman" w:eastAsia="Times New Roman" w:hAnsi="Times New Roman" w:cs="Times New Roman"/>
          <w:sz w:val="28"/>
          <w:szCs w:val="28"/>
          <w:shd w:val="clear" w:color="auto" w:fill="FFFFFF"/>
          <w:lang w:val="uk-UA" w:eastAsia="ru-RU"/>
        </w:rPr>
        <w:t xml:space="preserve">дії лугів, кислот, окислювачів, </w:t>
      </w:r>
      <w:r w:rsidRPr="00616A12">
        <w:rPr>
          <w:rFonts w:ascii="Times New Roman" w:eastAsia="Times New Roman" w:hAnsi="Times New Roman" w:cs="Times New Roman"/>
          <w:sz w:val="28"/>
          <w:szCs w:val="28"/>
          <w:shd w:val="clear" w:color="auto" w:fill="FFFFFF"/>
          <w:lang w:val="uk-UA" w:eastAsia="ru-RU"/>
        </w:rPr>
        <w:t>високих</w:t>
      </w:r>
      <w:r w:rsidR="00161F9F">
        <w:rPr>
          <w:rFonts w:ascii="Times New Roman" w:eastAsia="Times New Roman" w:hAnsi="Times New Roman" w:cs="Times New Roman"/>
          <w:sz w:val="28"/>
          <w:szCs w:val="28"/>
          <w:shd w:val="clear" w:color="auto" w:fill="FFFFFF"/>
          <w:lang w:val="uk-UA" w:eastAsia="ru-RU"/>
        </w:rPr>
        <w:t xml:space="preserve"> температур (110-120° С)</w:t>
      </w:r>
      <w:r w:rsidRPr="00616A12">
        <w:rPr>
          <w:rFonts w:ascii="Times New Roman" w:eastAsia="Times New Roman" w:hAnsi="Times New Roman" w:cs="Times New Roman"/>
          <w:sz w:val="28"/>
          <w:szCs w:val="28"/>
          <w:shd w:val="clear" w:color="auto" w:fill="FFFFFF"/>
          <w:lang w:val="uk-UA" w:eastAsia="ru-RU"/>
        </w:rPr>
        <w:t xml:space="preserve">. </w:t>
      </w:r>
      <w:r w:rsidRPr="000724C2">
        <w:rPr>
          <w:rFonts w:ascii="Times New Roman" w:eastAsia="Times New Roman" w:hAnsi="Times New Roman" w:cs="Times New Roman"/>
          <w:sz w:val="28"/>
          <w:szCs w:val="28"/>
          <w:shd w:val="clear" w:color="auto" w:fill="FFFFFF"/>
          <w:lang w:val="uk-UA" w:eastAsia="ru-RU"/>
        </w:rPr>
        <w:t>Обмінна ємність катіоніту мало залежить від рН середовища.</w:t>
      </w:r>
    </w:p>
    <w:p w:rsidR="00BE72CB" w:rsidRDefault="00BE72CB" w:rsidP="00FE1315">
      <w:pPr>
        <w:pStyle w:val="a8"/>
        <w:shd w:val="clear" w:color="auto" w:fill="auto"/>
        <w:spacing w:before="0" w:line="240" w:lineRule="auto"/>
        <w:jc w:val="left"/>
        <w:rPr>
          <w:b w:val="0"/>
          <w:sz w:val="28"/>
          <w:szCs w:val="28"/>
          <w:lang w:val="uk-UA"/>
        </w:rPr>
      </w:pPr>
    </w:p>
    <w:p w:rsidR="005326B4" w:rsidRPr="00BE72CB" w:rsidRDefault="005326B4" w:rsidP="00353A26">
      <w:pPr>
        <w:pStyle w:val="a8"/>
        <w:shd w:val="clear" w:color="auto" w:fill="auto"/>
        <w:spacing w:before="0" w:line="360" w:lineRule="auto"/>
        <w:ind w:firstLine="567"/>
        <w:jc w:val="left"/>
        <w:rPr>
          <w:b w:val="0"/>
          <w:sz w:val="28"/>
          <w:szCs w:val="28"/>
          <w:lang w:val="uk-UA"/>
        </w:rPr>
      </w:pPr>
      <w:r w:rsidRPr="00BE72CB">
        <w:rPr>
          <w:b w:val="0"/>
          <w:sz w:val="28"/>
          <w:szCs w:val="28"/>
          <w:lang w:val="uk-UA"/>
        </w:rPr>
        <w:t xml:space="preserve">Таблиця 2.1 – </w:t>
      </w:r>
      <w:r w:rsidR="00616A12" w:rsidRPr="000724C2">
        <w:rPr>
          <w:b w:val="0"/>
          <w:sz w:val="28"/>
          <w:szCs w:val="28"/>
          <w:lang w:val="uk-UA" w:eastAsia="ru-RU"/>
        </w:rPr>
        <w:t>Фізико-хімічні показники катіоніту КУ-2-8</w:t>
      </w:r>
    </w:p>
    <w:tbl>
      <w:tblPr>
        <w:tblStyle w:val="a6"/>
        <w:tblW w:w="0" w:type="auto"/>
        <w:tblLook w:val="04A0" w:firstRow="1" w:lastRow="0" w:firstColumn="1" w:lastColumn="0" w:noHBand="0" w:noVBand="1"/>
      </w:tblPr>
      <w:tblGrid>
        <w:gridCol w:w="5778"/>
        <w:gridCol w:w="4359"/>
      </w:tblGrid>
      <w:tr w:rsidR="00F518B7" w:rsidRPr="00161F9F" w:rsidTr="00C87E57">
        <w:tc>
          <w:tcPr>
            <w:tcW w:w="5778" w:type="dxa"/>
          </w:tcPr>
          <w:p w:rsidR="00F518B7" w:rsidRPr="00F10BE8" w:rsidRDefault="00F518B7" w:rsidP="00C87E57">
            <w:pPr>
              <w:spacing w:line="360" w:lineRule="auto"/>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Характеристика смоли</w:t>
            </w:r>
          </w:p>
        </w:tc>
        <w:tc>
          <w:tcPr>
            <w:tcW w:w="4359" w:type="dxa"/>
          </w:tcPr>
          <w:p w:rsidR="00F518B7" w:rsidRPr="00F10BE8" w:rsidRDefault="00F518B7" w:rsidP="00C87E57">
            <w:pPr>
              <w:spacing w:line="360" w:lineRule="auto"/>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Значення</w:t>
            </w:r>
          </w:p>
        </w:tc>
      </w:tr>
      <w:tr w:rsidR="00F518B7" w:rsidRPr="00161F9F" w:rsidTr="00161F9F">
        <w:tc>
          <w:tcPr>
            <w:tcW w:w="5778" w:type="dxa"/>
            <w:vAlign w:val="center"/>
          </w:tcPr>
          <w:p w:rsidR="00F518B7" w:rsidRPr="00161F9F" w:rsidRDefault="00F518B7" w:rsidP="00C87E57">
            <w:pPr>
              <w:pStyle w:val="a8"/>
              <w:shd w:val="clear" w:color="auto" w:fill="auto"/>
              <w:spacing w:before="0" w:line="240" w:lineRule="auto"/>
              <w:jc w:val="both"/>
              <w:rPr>
                <w:b w:val="0"/>
                <w:sz w:val="28"/>
                <w:szCs w:val="28"/>
                <w:lang w:val="uk-UA"/>
              </w:rPr>
            </w:pPr>
            <w:r w:rsidRPr="00161F9F">
              <w:rPr>
                <w:b w:val="0"/>
                <w:sz w:val="28"/>
                <w:szCs w:val="28"/>
                <w:lang w:val="uk-UA"/>
              </w:rPr>
              <w:t>Розмір зерен, мм</w:t>
            </w:r>
          </w:p>
        </w:tc>
        <w:tc>
          <w:tcPr>
            <w:tcW w:w="4359" w:type="dxa"/>
            <w:vAlign w:val="center"/>
          </w:tcPr>
          <w:p w:rsidR="00F518B7" w:rsidRPr="00161F9F" w:rsidRDefault="00F518B7" w:rsidP="00C87E57">
            <w:pPr>
              <w:pStyle w:val="a8"/>
              <w:shd w:val="clear" w:color="auto" w:fill="auto"/>
              <w:spacing w:before="0" w:line="240" w:lineRule="auto"/>
              <w:ind w:firstLine="709"/>
              <w:rPr>
                <w:b w:val="0"/>
                <w:sz w:val="28"/>
                <w:szCs w:val="28"/>
                <w:lang w:val="uk-UA"/>
              </w:rPr>
            </w:pPr>
            <w:r w:rsidRPr="00161F9F">
              <w:rPr>
                <w:b w:val="0"/>
                <w:sz w:val="28"/>
                <w:szCs w:val="28"/>
                <w:lang w:val="uk-UA"/>
              </w:rPr>
              <w:t>0,315 - 1,250</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Об'ємна частка робочої фракції,%,</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не менше 96</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Ефективний розмір зерен, мм</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не менше 0,4-0,55</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Коефіцієнт однорідності</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не більше 1,7</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Масова частка вологи,%</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48 - 58</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Питома обсяг в Н-формі, см</w:t>
            </w:r>
            <w:r w:rsidRPr="00161F9F">
              <w:rPr>
                <w:b w:val="0"/>
                <w:sz w:val="28"/>
                <w:szCs w:val="28"/>
                <w:vertAlign w:val="superscript"/>
                <w:lang w:val="uk-UA"/>
              </w:rPr>
              <w:t>3</w:t>
            </w:r>
            <w:r w:rsidRPr="00161F9F">
              <w:rPr>
                <w:b w:val="0"/>
                <w:sz w:val="28"/>
                <w:szCs w:val="28"/>
                <w:lang w:val="uk-UA"/>
              </w:rPr>
              <w:t>/г</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2,8</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vertAlign w:val="superscript"/>
                <w:lang w:val="uk-UA"/>
              </w:rPr>
            </w:pPr>
            <w:r w:rsidRPr="00161F9F">
              <w:rPr>
                <w:b w:val="0"/>
                <w:sz w:val="28"/>
                <w:szCs w:val="28"/>
                <w:lang w:val="uk-UA"/>
              </w:rPr>
              <w:t>Повна статична обмінна ємність, мг-моль/см</w:t>
            </w:r>
            <w:r w:rsidRPr="00161F9F">
              <w:rPr>
                <w:b w:val="0"/>
                <w:sz w:val="28"/>
                <w:szCs w:val="28"/>
                <w:vertAlign w:val="superscript"/>
                <w:lang w:val="uk-UA"/>
              </w:rPr>
              <w:t>3</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1,8</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vertAlign w:val="superscript"/>
                <w:lang w:val="uk-UA"/>
              </w:rPr>
            </w:pPr>
            <w:r w:rsidRPr="00161F9F">
              <w:rPr>
                <w:b w:val="0"/>
                <w:sz w:val="28"/>
                <w:szCs w:val="28"/>
                <w:lang w:val="uk-UA"/>
              </w:rPr>
              <w:t>Динамічна обмінна ємність, г-моль/м</w:t>
            </w:r>
            <w:r w:rsidRPr="00161F9F">
              <w:rPr>
                <w:b w:val="0"/>
                <w:sz w:val="28"/>
                <w:szCs w:val="28"/>
                <w:vertAlign w:val="superscript"/>
                <w:lang w:val="uk-UA"/>
              </w:rPr>
              <w:t>3</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526</w:t>
            </w:r>
          </w:p>
        </w:tc>
      </w:tr>
      <w:tr w:rsidR="00F518B7" w:rsidRPr="00161F9F" w:rsidTr="00161F9F">
        <w:tc>
          <w:tcPr>
            <w:tcW w:w="5778" w:type="dxa"/>
            <w:vAlign w:val="center"/>
          </w:tcPr>
          <w:p w:rsidR="00F518B7" w:rsidRPr="00161F9F" w:rsidRDefault="00F518B7" w:rsidP="00161F9F">
            <w:pPr>
              <w:pStyle w:val="a8"/>
              <w:shd w:val="clear" w:color="auto" w:fill="auto"/>
              <w:spacing w:before="0" w:line="240" w:lineRule="auto"/>
              <w:jc w:val="both"/>
              <w:rPr>
                <w:b w:val="0"/>
                <w:sz w:val="28"/>
                <w:szCs w:val="28"/>
                <w:lang w:val="uk-UA"/>
              </w:rPr>
            </w:pPr>
            <w:r w:rsidRPr="00161F9F">
              <w:rPr>
                <w:b w:val="0"/>
                <w:sz w:val="28"/>
                <w:szCs w:val="28"/>
                <w:lang w:val="uk-UA"/>
              </w:rPr>
              <w:t>Осмотична стабільність,%,</w:t>
            </w:r>
          </w:p>
        </w:tc>
        <w:tc>
          <w:tcPr>
            <w:tcW w:w="4359" w:type="dxa"/>
            <w:vAlign w:val="center"/>
          </w:tcPr>
          <w:p w:rsidR="00F518B7" w:rsidRPr="00161F9F" w:rsidRDefault="00F518B7" w:rsidP="00161F9F">
            <w:pPr>
              <w:pStyle w:val="a8"/>
              <w:shd w:val="clear" w:color="auto" w:fill="auto"/>
              <w:spacing w:before="0" w:line="240" w:lineRule="auto"/>
              <w:ind w:firstLine="709"/>
              <w:rPr>
                <w:b w:val="0"/>
                <w:sz w:val="28"/>
                <w:szCs w:val="28"/>
                <w:lang w:val="uk-UA"/>
              </w:rPr>
            </w:pPr>
            <w:r w:rsidRPr="00161F9F">
              <w:rPr>
                <w:b w:val="0"/>
                <w:sz w:val="28"/>
                <w:szCs w:val="28"/>
                <w:lang w:val="uk-UA"/>
              </w:rPr>
              <w:t>не менше 94,5</w:t>
            </w:r>
          </w:p>
        </w:tc>
      </w:tr>
    </w:tbl>
    <w:p w:rsidR="001D6EEE" w:rsidRPr="00161F9F" w:rsidRDefault="001D6EEE" w:rsidP="00BE72CB">
      <w:pPr>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highlight w:val="yellow"/>
          <w:lang w:val="uk-UA"/>
        </w:rPr>
      </w:pPr>
    </w:p>
    <w:p w:rsidR="00BE72CB" w:rsidRDefault="00BE72CB" w:rsidP="00BE72CB">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616A12">
        <w:rPr>
          <w:rFonts w:ascii="Times New Roman" w:eastAsia="Times New Roman" w:hAnsi="Times New Roman" w:cs="Times New Roman"/>
          <w:sz w:val="28"/>
          <w:szCs w:val="28"/>
          <w:lang w:eastAsia="ru-RU"/>
        </w:rPr>
        <w:t>Це один з найбільш перспективних катіонітів у вирішенні завдань охорони водойм від забруднення.</w:t>
      </w:r>
      <w:r>
        <w:rPr>
          <w:rFonts w:ascii="Times New Roman" w:eastAsia="Times New Roman" w:hAnsi="Times New Roman" w:cs="Times New Roman"/>
          <w:sz w:val="28"/>
          <w:szCs w:val="28"/>
          <w:lang w:val="uk-UA" w:eastAsia="ru-RU"/>
        </w:rPr>
        <w:t xml:space="preserve"> </w:t>
      </w:r>
      <w:r w:rsidR="00616A12" w:rsidRPr="00616A12">
        <w:rPr>
          <w:rFonts w:ascii="Times New Roman" w:eastAsia="Times New Roman" w:hAnsi="Times New Roman" w:cs="Times New Roman"/>
          <w:sz w:val="28"/>
          <w:szCs w:val="28"/>
          <w:lang w:eastAsia="ru-RU"/>
        </w:rPr>
        <w:t xml:space="preserve">Його застосовують при водопідготовці для зм'якшування та демінералізації (знесолення) води. Часто </w:t>
      </w:r>
      <w:r>
        <w:rPr>
          <w:rFonts w:ascii="Times New Roman" w:eastAsia="Times New Roman" w:hAnsi="Times New Roman" w:cs="Times New Roman"/>
          <w:sz w:val="28"/>
          <w:szCs w:val="28"/>
          <w:lang w:val="uk-UA" w:eastAsia="ru-RU"/>
        </w:rPr>
        <w:t>КУ-2-8</w:t>
      </w:r>
      <w:r w:rsidR="00616A12" w:rsidRPr="00616A12">
        <w:rPr>
          <w:rFonts w:ascii="Times New Roman" w:eastAsia="Times New Roman" w:hAnsi="Times New Roman" w:cs="Times New Roman"/>
          <w:sz w:val="28"/>
          <w:szCs w:val="28"/>
          <w:lang w:eastAsia="ru-RU"/>
        </w:rPr>
        <w:t xml:space="preserve"> застосовують у поєднанні з аніоніт</w:t>
      </w:r>
      <w:r>
        <w:rPr>
          <w:rFonts w:ascii="Times New Roman" w:eastAsia="Times New Roman" w:hAnsi="Times New Roman" w:cs="Times New Roman"/>
          <w:sz w:val="28"/>
          <w:szCs w:val="28"/>
          <w:lang w:val="uk-UA" w:eastAsia="ru-RU"/>
        </w:rPr>
        <w:t>ами</w:t>
      </w:r>
      <w:r w:rsidR="00616A12" w:rsidRPr="00616A12">
        <w:rPr>
          <w:rFonts w:ascii="Times New Roman" w:eastAsia="Times New Roman" w:hAnsi="Times New Roman" w:cs="Times New Roman"/>
          <w:sz w:val="28"/>
          <w:szCs w:val="28"/>
          <w:lang w:eastAsia="ru-RU"/>
        </w:rPr>
        <w:t xml:space="preserve">, для досягнення комплексного ефекту у водопідготовці. Катіоніт </w:t>
      </w:r>
      <w:r>
        <w:rPr>
          <w:rFonts w:ascii="Times New Roman" w:eastAsia="Times New Roman" w:hAnsi="Times New Roman" w:cs="Times New Roman"/>
          <w:sz w:val="28"/>
          <w:szCs w:val="28"/>
          <w:lang w:val="uk-UA" w:eastAsia="ru-RU"/>
        </w:rPr>
        <w:lastRenderedPageBreak/>
        <w:t>знаходить</w:t>
      </w:r>
      <w:r w:rsidR="00616A12" w:rsidRPr="00616A12">
        <w:rPr>
          <w:rFonts w:ascii="Times New Roman" w:eastAsia="Times New Roman" w:hAnsi="Times New Roman" w:cs="Times New Roman"/>
          <w:sz w:val="28"/>
          <w:szCs w:val="28"/>
          <w:lang w:eastAsia="ru-RU"/>
        </w:rPr>
        <w:t xml:space="preserve"> застосування у гідрометалургії для виборчого вилучення полівалентних металів, для вилучення з розчинів неорганічних та органічних речовин основного характеру</w:t>
      </w:r>
      <w:r>
        <w:rPr>
          <w:rFonts w:ascii="Times New Roman" w:eastAsia="Times New Roman" w:hAnsi="Times New Roman" w:cs="Times New Roman"/>
          <w:sz w:val="28"/>
          <w:szCs w:val="28"/>
          <w:lang w:val="uk-UA" w:eastAsia="ru-RU"/>
        </w:rPr>
        <w:t xml:space="preserve"> та</w:t>
      </w:r>
      <w:r w:rsidR="00616A12" w:rsidRPr="00616A12">
        <w:rPr>
          <w:rFonts w:ascii="Times New Roman" w:eastAsia="Times New Roman" w:hAnsi="Times New Roman" w:cs="Times New Roman"/>
          <w:sz w:val="28"/>
          <w:szCs w:val="28"/>
          <w:lang w:eastAsia="ru-RU"/>
        </w:rPr>
        <w:t xml:space="preserve"> для селективного виділення цінних, біологічно активних речовин з біосировини.</w:t>
      </w:r>
    </w:p>
    <w:p w:rsidR="00BE72CB" w:rsidRDefault="00616A12" w:rsidP="00BE72CB">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616A12">
        <w:rPr>
          <w:rFonts w:ascii="Times New Roman" w:eastAsia="Times New Roman" w:hAnsi="Times New Roman" w:cs="Times New Roman"/>
          <w:sz w:val="28"/>
          <w:szCs w:val="28"/>
          <w:lang w:val="uk-UA" w:eastAsia="ru-RU"/>
        </w:rPr>
        <w:t>Так само застосовується при очищенні зворотних та стічних вод, для регенерації відходів гальванотехніки та металообробки, для розділення та очищення різних речовин у хімічній промисловості та в якості каталізатора для органічного синтезу.</w:t>
      </w:r>
    </w:p>
    <w:p w:rsidR="00BE72CB" w:rsidRPr="00616A12" w:rsidRDefault="00BE72CB" w:rsidP="00FE1315">
      <w:pPr>
        <w:shd w:val="clear" w:color="auto" w:fill="FFFFFF"/>
        <w:spacing w:after="0" w:line="240" w:lineRule="auto"/>
        <w:ind w:firstLine="709"/>
        <w:contextualSpacing/>
        <w:jc w:val="both"/>
        <w:rPr>
          <w:rFonts w:ascii="Times New Roman" w:eastAsia="Times New Roman" w:hAnsi="Times New Roman" w:cs="Times New Roman"/>
          <w:sz w:val="28"/>
          <w:szCs w:val="28"/>
          <w:lang w:val="uk-UA" w:eastAsia="ru-RU"/>
        </w:rPr>
      </w:pPr>
    </w:p>
    <w:p w:rsidR="001D6EEE" w:rsidRDefault="001D6EEE" w:rsidP="00BE72CB">
      <w:pPr>
        <w:autoSpaceDE w:val="0"/>
        <w:autoSpaceDN w:val="0"/>
        <w:adjustRightInd w:val="0"/>
        <w:spacing w:after="0" w:line="360" w:lineRule="auto"/>
        <w:ind w:firstLine="709"/>
        <w:jc w:val="both"/>
        <w:rPr>
          <w:rFonts w:ascii="Times New Roman" w:hAnsi="Times New Roman" w:cs="Times New Roman"/>
          <w:sz w:val="28"/>
          <w:szCs w:val="28"/>
          <w:lang w:val="uk-UA"/>
        </w:rPr>
      </w:pPr>
      <w:r w:rsidRPr="00F10BE8">
        <w:rPr>
          <w:rFonts w:ascii="Times New Roman" w:eastAsia="Times New Roman" w:hAnsi="Times New Roman" w:cs="Times New Roman"/>
          <w:bCs/>
          <w:sz w:val="28"/>
          <w:szCs w:val="28"/>
          <w:lang w:val="uk-UA"/>
        </w:rPr>
        <w:t>2)</w:t>
      </w:r>
      <w:r w:rsidR="0092125D">
        <w:rPr>
          <w:rFonts w:ascii="Times New Roman" w:eastAsia="Times New Roman" w:hAnsi="Times New Roman" w:cs="Times New Roman"/>
          <w:bCs/>
          <w:sz w:val="28"/>
          <w:szCs w:val="28"/>
          <w:lang w:val="uk-UA"/>
        </w:rPr>
        <w:t xml:space="preserve"> </w:t>
      </w:r>
      <w:r w:rsidRPr="00F10BE8">
        <w:rPr>
          <w:rStyle w:val="hps"/>
          <w:rFonts w:ascii="Times New Roman" w:hAnsi="Times New Roman" w:cs="Times New Roman"/>
          <w:sz w:val="28"/>
          <w:szCs w:val="28"/>
          <w:lang w:val="uk-UA"/>
        </w:rPr>
        <w:t xml:space="preserve">DOWEX </w:t>
      </w:r>
      <w:r w:rsidR="00BE72CB" w:rsidRPr="00F10BE8">
        <w:rPr>
          <w:rStyle w:val="hps"/>
          <w:rFonts w:ascii="Times New Roman" w:hAnsi="Times New Roman" w:cs="Times New Roman"/>
          <w:sz w:val="28"/>
          <w:szCs w:val="28"/>
          <w:lang w:val="uk-UA"/>
        </w:rPr>
        <w:t>МАС-3</w:t>
      </w:r>
      <w:r w:rsidRPr="00F10BE8">
        <w:rPr>
          <w:rFonts w:ascii="Times New Roman" w:hAnsi="Times New Roman" w:cs="Times New Roman"/>
          <w:sz w:val="28"/>
          <w:szCs w:val="28"/>
          <w:lang w:val="uk-UA"/>
        </w:rPr>
        <w:t xml:space="preserve"> </w:t>
      </w:r>
      <w:r w:rsidRPr="00F10BE8">
        <w:rPr>
          <w:rStyle w:val="hps"/>
          <w:rFonts w:ascii="Times New Roman" w:hAnsi="Times New Roman" w:cs="Times New Roman"/>
          <w:sz w:val="28"/>
          <w:szCs w:val="28"/>
          <w:lang w:val="uk-UA"/>
        </w:rPr>
        <w:t>являє</w:t>
      </w:r>
      <w:r w:rsidRPr="00F10BE8">
        <w:rPr>
          <w:rFonts w:ascii="Times New Roman" w:hAnsi="Times New Roman" w:cs="Times New Roman"/>
          <w:sz w:val="28"/>
          <w:szCs w:val="28"/>
          <w:lang w:val="uk-UA"/>
        </w:rPr>
        <w:t xml:space="preserve"> </w:t>
      </w:r>
      <w:r w:rsidRPr="00F10BE8">
        <w:rPr>
          <w:rStyle w:val="hps"/>
          <w:rFonts w:ascii="Times New Roman" w:hAnsi="Times New Roman" w:cs="Times New Roman"/>
          <w:sz w:val="28"/>
          <w:szCs w:val="28"/>
          <w:lang w:val="uk-UA"/>
        </w:rPr>
        <w:t>собою</w:t>
      </w:r>
      <w:r w:rsidRPr="00F10BE8">
        <w:rPr>
          <w:rFonts w:ascii="Times New Roman" w:hAnsi="Times New Roman" w:cs="Times New Roman"/>
          <w:sz w:val="28"/>
          <w:szCs w:val="28"/>
          <w:lang w:val="uk-UA"/>
        </w:rPr>
        <w:t xml:space="preserve"> </w:t>
      </w:r>
      <w:r w:rsidR="003D5770">
        <w:rPr>
          <w:rStyle w:val="hps"/>
          <w:rFonts w:ascii="Times New Roman" w:hAnsi="Times New Roman" w:cs="Times New Roman"/>
          <w:sz w:val="28"/>
          <w:szCs w:val="28"/>
          <w:lang w:val="uk-UA"/>
        </w:rPr>
        <w:t>слабокислотний</w:t>
      </w:r>
      <w:r w:rsidRPr="00F10BE8">
        <w:rPr>
          <w:rFonts w:ascii="Times New Roman" w:hAnsi="Times New Roman" w:cs="Times New Roman"/>
          <w:sz w:val="28"/>
          <w:szCs w:val="28"/>
          <w:lang w:val="uk-UA"/>
        </w:rPr>
        <w:t xml:space="preserve"> </w:t>
      </w:r>
      <w:r w:rsidR="00BE72CB" w:rsidRPr="00F10BE8">
        <w:rPr>
          <w:rStyle w:val="hps"/>
          <w:rFonts w:ascii="Times New Roman" w:hAnsi="Times New Roman" w:cs="Times New Roman"/>
          <w:sz w:val="28"/>
          <w:szCs w:val="28"/>
          <w:lang w:val="uk-UA"/>
        </w:rPr>
        <w:t>катіо</w:t>
      </w:r>
      <w:r w:rsidRPr="00F10BE8">
        <w:rPr>
          <w:rStyle w:val="hps"/>
          <w:rFonts w:ascii="Times New Roman" w:hAnsi="Times New Roman" w:cs="Times New Roman"/>
          <w:sz w:val="28"/>
          <w:szCs w:val="28"/>
          <w:lang w:val="uk-UA"/>
        </w:rPr>
        <w:t>ніт</w:t>
      </w:r>
      <w:r w:rsidR="00BE72CB" w:rsidRPr="00F10BE8">
        <w:rPr>
          <w:rStyle w:val="hps"/>
          <w:rFonts w:ascii="Times New Roman" w:hAnsi="Times New Roman" w:cs="Times New Roman"/>
          <w:sz w:val="28"/>
          <w:szCs w:val="28"/>
          <w:lang w:val="uk-UA"/>
        </w:rPr>
        <w:t xml:space="preserve"> для промислового використання. </w:t>
      </w:r>
      <w:r w:rsidR="00BE72CB" w:rsidRPr="00F10BE8">
        <w:rPr>
          <w:rFonts w:ascii="Times New Roman" w:hAnsi="Times New Roman" w:cs="Times New Roman"/>
          <w:sz w:val="28"/>
          <w:szCs w:val="28"/>
          <w:lang w:val="uk-UA"/>
        </w:rPr>
        <w:t>Матриця – поліакрілат, макропористий. Має карбоксильні функціональні групи.</w:t>
      </w:r>
    </w:p>
    <w:p w:rsidR="002235CF" w:rsidRPr="00F10BE8" w:rsidRDefault="002235CF" w:rsidP="00FE1315">
      <w:pPr>
        <w:autoSpaceDE w:val="0"/>
        <w:autoSpaceDN w:val="0"/>
        <w:adjustRightInd w:val="0"/>
        <w:spacing w:after="0" w:line="240" w:lineRule="auto"/>
        <w:ind w:firstLine="709"/>
        <w:jc w:val="both"/>
        <w:rPr>
          <w:rStyle w:val="hps"/>
          <w:rFonts w:ascii="Times New Roman" w:hAnsi="Times New Roman" w:cs="Times New Roman"/>
          <w:sz w:val="28"/>
          <w:szCs w:val="28"/>
          <w:lang w:val="uk-UA"/>
        </w:rPr>
      </w:pPr>
    </w:p>
    <w:p w:rsidR="001D6EEE" w:rsidRPr="00F10BE8" w:rsidRDefault="005326B4" w:rsidP="00353A26">
      <w:pPr>
        <w:spacing w:after="0" w:line="360" w:lineRule="auto"/>
        <w:ind w:firstLine="567"/>
        <w:rPr>
          <w:rFonts w:ascii="Times New Roman" w:hAnsi="Times New Roman" w:cs="Times New Roman"/>
          <w:sz w:val="28"/>
          <w:szCs w:val="28"/>
          <w:lang w:val="uk-UA"/>
        </w:rPr>
      </w:pPr>
      <w:r w:rsidRPr="00F10BE8">
        <w:rPr>
          <w:rStyle w:val="hps"/>
          <w:rFonts w:ascii="Times New Roman" w:hAnsi="Times New Roman" w:cs="Times New Roman"/>
          <w:sz w:val="28"/>
          <w:szCs w:val="28"/>
          <w:lang w:val="uk-UA"/>
        </w:rPr>
        <w:t xml:space="preserve">Таблиця 2.2 </w:t>
      </w:r>
      <w:r w:rsidR="001D6EEE" w:rsidRPr="00F10BE8">
        <w:rPr>
          <w:rStyle w:val="hps"/>
          <w:rFonts w:ascii="Times New Roman" w:hAnsi="Times New Roman" w:cs="Times New Roman"/>
          <w:sz w:val="28"/>
          <w:szCs w:val="28"/>
          <w:lang w:val="uk-UA"/>
        </w:rPr>
        <w:t xml:space="preserve">- Основні характеристики </w:t>
      </w:r>
      <w:r w:rsidR="00E54123" w:rsidRPr="00F10BE8">
        <w:rPr>
          <w:rStyle w:val="hps"/>
          <w:rFonts w:ascii="Times New Roman" w:hAnsi="Times New Roman" w:cs="Times New Roman"/>
          <w:sz w:val="28"/>
          <w:szCs w:val="28"/>
          <w:lang w:val="en-US"/>
        </w:rPr>
        <w:t>Dowex</w:t>
      </w:r>
      <w:r w:rsidR="00E54123" w:rsidRPr="00F10BE8">
        <w:rPr>
          <w:rStyle w:val="hps"/>
          <w:rFonts w:ascii="Times New Roman" w:hAnsi="Times New Roman" w:cs="Times New Roman"/>
          <w:sz w:val="28"/>
          <w:szCs w:val="28"/>
          <w:lang w:val="uk-UA"/>
        </w:rPr>
        <w:t xml:space="preserve"> </w:t>
      </w:r>
      <w:r w:rsidR="001D6EEE" w:rsidRPr="00F10BE8">
        <w:rPr>
          <w:rFonts w:ascii="Times New Roman" w:hAnsi="Times New Roman" w:cs="Times New Roman"/>
          <w:sz w:val="28"/>
          <w:szCs w:val="28"/>
          <w:lang w:val="en-US"/>
        </w:rPr>
        <w:t>Ma</w:t>
      </w:r>
      <w:r w:rsidR="00F10BE8" w:rsidRPr="00F10BE8">
        <w:rPr>
          <w:rFonts w:ascii="Times New Roman" w:hAnsi="Times New Roman" w:cs="Times New Roman"/>
          <w:sz w:val="28"/>
          <w:szCs w:val="28"/>
          <w:lang w:val="uk-UA"/>
        </w:rPr>
        <w:t>с-3</w:t>
      </w:r>
    </w:p>
    <w:tbl>
      <w:tblPr>
        <w:tblStyle w:val="a6"/>
        <w:tblW w:w="0" w:type="auto"/>
        <w:tblLook w:val="01E0" w:firstRow="1" w:lastRow="1" w:firstColumn="1" w:lastColumn="1" w:noHBand="0" w:noVBand="0"/>
      </w:tblPr>
      <w:tblGrid>
        <w:gridCol w:w="5016"/>
        <w:gridCol w:w="4275"/>
      </w:tblGrid>
      <w:tr w:rsidR="00F10BE8" w:rsidRPr="00F10BE8" w:rsidTr="006C15C8">
        <w:tc>
          <w:tcPr>
            <w:tcW w:w="5016" w:type="dxa"/>
          </w:tcPr>
          <w:p w:rsidR="00F10BE8" w:rsidRPr="00F10BE8" w:rsidRDefault="00F10BE8" w:rsidP="006C15C8">
            <w:pPr>
              <w:spacing w:line="360" w:lineRule="auto"/>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Характеристика смоли</w:t>
            </w:r>
          </w:p>
        </w:tc>
        <w:tc>
          <w:tcPr>
            <w:tcW w:w="4275" w:type="dxa"/>
          </w:tcPr>
          <w:p w:rsidR="00F10BE8" w:rsidRPr="00F10BE8" w:rsidRDefault="00F10BE8" w:rsidP="006C15C8">
            <w:pPr>
              <w:spacing w:line="360" w:lineRule="auto"/>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Значення</w:t>
            </w:r>
          </w:p>
        </w:tc>
      </w:tr>
      <w:tr w:rsidR="00F10BE8" w:rsidRPr="00F10BE8" w:rsidTr="006C15C8">
        <w:tc>
          <w:tcPr>
            <w:tcW w:w="5016" w:type="dxa"/>
            <w:vAlign w:val="center"/>
          </w:tcPr>
          <w:p w:rsidR="00F10BE8" w:rsidRPr="00F10BE8" w:rsidRDefault="00F10BE8" w:rsidP="006C15C8">
            <w:pPr>
              <w:rPr>
                <w:rFonts w:ascii="Times New Roman" w:hAnsi="Times New Roman" w:cs="Times New Roman"/>
                <w:sz w:val="28"/>
                <w:szCs w:val="28"/>
                <w:lang w:val="uk-UA"/>
              </w:rPr>
            </w:pPr>
            <w:r w:rsidRPr="00F10BE8">
              <w:rPr>
                <w:rFonts w:ascii="Times New Roman" w:hAnsi="Times New Roman" w:cs="Times New Roman"/>
                <w:sz w:val="28"/>
                <w:szCs w:val="28"/>
                <w:lang w:val="uk-UA"/>
              </w:rPr>
              <w:t xml:space="preserve">Обмінна ємність, </w:t>
            </w:r>
            <w:r w:rsidRPr="00F10BE8">
              <w:rPr>
                <w:rFonts w:ascii="Times New Roman" w:hAnsi="Times New Roman" w:cs="Times New Roman"/>
                <w:sz w:val="28"/>
                <w:szCs w:val="28"/>
              </w:rPr>
              <w:t>min</w:t>
            </w:r>
            <w:r w:rsidRPr="00F10BE8">
              <w:rPr>
                <w:rFonts w:ascii="Times New Roman" w:hAnsi="Times New Roman" w:cs="Times New Roman"/>
                <w:sz w:val="28"/>
                <w:szCs w:val="28"/>
                <w:lang w:val="uk-UA"/>
              </w:rPr>
              <w:t>, г-екв/дм</w:t>
            </w:r>
            <w:r w:rsidRPr="00F10BE8">
              <w:rPr>
                <w:rFonts w:ascii="Times New Roman" w:hAnsi="Times New Roman" w:cs="Times New Roman"/>
                <w:sz w:val="28"/>
                <w:szCs w:val="28"/>
                <w:vertAlign w:val="superscript"/>
                <w:lang w:val="uk-UA"/>
              </w:rPr>
              <w:t>3</w:t>
            </w:r>
          </w:p>
        </w:tc>
        <w:tc>
          <w:tcPr>
            <w:tcW w:w="4275" w:type="dxa"/>
            <w:vAlign w:val="center"/>
          </w:tcPr>
          <w:p w:rsidR="00F10BE8" w:rsidRPr="00F10BE8" w:rsidRDefault="00F10BE8" w:rsidP="00F10BE8">
            <w:pPr>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 xml:space="preserve">3,8 </w:t>
            </w:r>
          </w:p>
        </w:tc>
      </w:tr>
      <w:tr w:rsidR="00F10BE8" w:rsidRPr="00F10BE8" w:rsidTr="006C15C8">
        <w:tc>
          <w:tcPr>
            <w:tcW w:w="5016" w:type="dxa"/>
            <w:vAlign w:val="center"/>
          </w:tcPr>
          <w:p w:rsidR="00F10BE8" w:rsidRPr="00F10BE8" w:rsidRDefault="00F10BE8" w:rsidP="00CE2D49">
            <w:pPr>
              <w:rPr>
                <w:rFonts w:ascii="Times New Roman" w:hAnsi="Times New Roman" w:cs="Times New Roman"/>
                <w:sz w:val="28"/>
                <w:szCs w:val="28"/>
                <w:lang w:val="uk-UA"/>
              </w:rPr>
            </w:pPr>
            <w:r w:rsidRPr="00F10BE8">
              <w:rPr>
                <w:rFonts w:ascii="Times New Roman" w:hAnsi="Times New Roman" w:cs="Times New Roman"/>
                <w:sz w:val="28"/>
                <w:szCs w:val="28"/>
                <w:lang w:val="uk-UA"/>
              </w:rPr>
              <w:t xml:space="preserve">Розмір </w:t>
            </w:r>
            <w:r w:rsidR="00CE2D49">
              <w:rPr>
                <w:rFonts w:ascii="Times New Roman" w:hAnsi="Times New Roman" w:cs="Times New Roman"/>
                <w:sz w:val="28"/>
                <w:szCs w:val="28"/>
                <w:lang w:val="uk-UA"/>
              </w:rPr>
              <w:t>з</w:t>
            </w:r>
            <w:r w:rsidRPr="00F10BE8">
              <w:rPr>
                <w:rFonts w:ascii="Times New Roman" w:hAnsi="Times New Roman" w:cs="Times New Roman"/>
                <w:sz w:val="28"/>
                <w:szCs w:val="28"/>
                <w:lang w:val="uk-UA"/>
              </w:rPr>
              <w:t>ерен, мкм</w:t>
            </w:r>
          </w:p>
        </w:tc>
        <w:tc>
          <w:tcPr>
            <w:tcW w:w="4275" w:type="dxa"/>
            <w:vAlign w:val="center"/>
          </w:tcPr>
          <w:p w:rsidR="00F10BE8" w:rsidRPr="00F10BE8" w:rsidRDefault="00F10BE8" w:rsidP="00F10BE8">
            <w:pPr>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300-1200</w:t>
            </w:r>
          </w:p>
        </w:tc>
      </w:tr>
      <w:tr w:rsidR="00F10BE8" w:rsidRPr="00F10BE8" w:rsidTr="006C15C8">
        <w:tc>
          <w:tcPr>
            <w:tcW w:w="5016" w:type="dxa"/>
            <w:vAlign w:val="center"/>
          </w:tcPr>
          <w:p w:rsidR="00F10BE8" w:rsidRPr="00F10BE8" w:rsidRDefault="00F10BE8" w:rsidP="006C15C8">
            <w:pPr>
              <w:rPr>
                <w:rFonts w:ascii="Times New Roman" w:hAnsi="Times New Roman" w:cs="Times New Roman"/>
                <w:sz w:val="28"/>
                <w:szCs w:val="28"/>
                <w:lang w:val="uk-UA"/>
              </w:rPr>
            </w:pPr>
            <w:r w:rsidRPr="00F10BE8">
              <w:rPr>
                <w:rFonts w:ascii="Times New Roman" w:hAnsi="Times New Roman" w:cs="Times New Roman"/>
                <w:sz w:val="28"/>
                <w:szCs w:val="28"/>
                <w:lang w:val="uk-UA"/>
              </w:rPr>
              <w:t>Вологість, %</w:t>
            </w:r>
          </w:p>
        </w:tc>
        <w:tc>
          <w:tcPr>
            <w:tcW w:w="4275" w:type="dxa"/>
            <w:vAlign w:val="center"/>
          </w:tcPr>
          <w:p w:rsidR="00F10BE8" w:rsidRPr="00F10BE8" w:rsidRDefault="00F10BE8" w:rsidP="00F10BE8">
            <w:pPr>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 xml:space="preserve">44-50 </w:t>
            </w:r>
          </w:p>
        </w:tc>
      </w:tr>
      <w:tr w:rsidR="00F10BE8" w:rsidRPr="00F10BE8" w:rsidTr="006C15C8">
        <w:tc>
          <w:tcPr>
            <w:tcW w:w="5016" w:type="dxa"/>
            <w:vAlign w:val="center"/>
          </w:tcPr>
          <w:p w:rsidR="00F10BE8" w:rsidRPr="00F10BE8" w:rsidRDefault="00F10BE8" w:rsidP="006C15C8">
            <w:pPr>
              <w:rPr>
                <w:rFonts w:ascii="Times New Roman" w:hAnsi="Times New Roman" w:cs="Times New Roman"/>
                <w:sz w:val="28"/>
                <w:szCs w:val="28"/>
                <w:lang w:val="uk-UA"/>
              </w:rPr>
            </w:pPr>
            <w:r w:rsidRPr="00F10BE8">
              <w:rPr>
                <w:rFonts w:ascii="Times New Roman" w:hAnsi="Times New Roman" w:cs="Times New Roman"/>
                <w:sz w:val="28"/>
                <w:szCs w:val="28"/>
                <w:lang w:val="uk-UA"/>
              </w:rPr>
              <w:t>Коефіцієнт однорідності</w:t>
            </w:r>
          </w:p>
        </w:tc>
        <w:tc>
          <w:tcPr>
            <w:tcW w:w="4275" w:type="dxa"/>
            <w:vAlign w:val="center"/>
          </w:tcPr>
          <w:p w:rsidR="00F10BE8" w:rsidRPr="00F10BE8" w:rsidRDefault="00F10BE8" w:rsidP="006C15C8">
            <w:pPr>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1,1</w:t>
            </w:r>
          </w:p>
        </w:tc>
      </w:tr>
      <w:tr w:rsidR="00F10BE8" w:rsidRPr="00F10BE8" w:rsidTr="006C15C8">
        <w:tc>
          <w:tcPr>
            <w:tcW w:w="5016" w:type="dxa"/>
            <w:vAlign w:val="center"/>
          </w:tcPr>
          <w:p w:rsidR="00F10BE8" w:rsidRPr="00F10BE8" w:rsidRDefault="00F10BE8" w:rsidP="006C15C8">
            <w:pPr>
              <w:rPr>
                <w:rFonts w:ascii="Times New Roman" w:hAnsi="Times New Roman" w:cs="Times New Roman"/>
                <w:sz w:val="28"/>
                <w:szCs w:val="28"/>
              </w:rPr>
            </w:pPr>
            <w:r w:rsidRPr="00F10BE8">
              <w:rPr>
                <w:rFonts w:ascii="Times New Roman" w:hAnsi="Times New Roman" w:cs="Times New Roman"/>
                <w:sz w:val="28"/>
                <w:szCs w:val="28"/>
              </w:rPr>
              <w:t>Механ</w:t>
            </w:r>
            <w:r w:rsidRPr="00F10BE8">
              <w:rPr>
                <w:rFonts w:ascii="Times New Roman" w:hAnsi="Times New Roman" w:cs="Times New Roman"/>
                <w:sz w:val="28"/>
                <w:szCs w:val="28"/>
                <w:lang w:val="uk-UA"/>
              </w:rPr>
              <w:t>і</w:t>
            </w:r>
            <w:r w:rsidRPr="00F10BE8">
              <w:rPr>
                <w:rFonts w:ascii="Times New Roman" w:hAnsi="Times New Roman" w:cs="Times New Roman"/>
                <w:sz w:val="28"/>
                <w:szCs w:val="28"/>
              </w:rPr>
              <w:t>ч</w:t>
            </w:r>
            <w:r w:rsidRPr="00F10BE8">
              <w:rPr>
                <w:rFonts w:ascii="Times New Roman" w:hAnsi="Times New Roman" w:cs="Times New Roman"/>
                <w:sz w:val="28"/>
                <w:szCs w:val="28"/>
                <w:lang w:val="uk-UA"/>
              </w:rPr>
              <w:t>н</w:t>
            </w:r>
            <w:r w:rsidRPr="00F10BE8">
              <w:rPr>
                <w:rFonts w:ascii="Times New Roman" w:hAnsi="Times New Roman" w:cs="Times New Roman"/>
                <w:sz w:val="28"/>
                <w:szCs w:val="28"/>
              </w:rPr>
              <w:t xml:space="preserve">а </w:t>
            </w:r>
            <w:r w:rsidRPr="00F10BE8">
              <w:rPr>
                <w:rFonts w:ascii="Times New Roman" w:hAnsi="Times New Roman" w:cs="Times New Roman"/>
                <w:sz w:val="28"/>
                <w:szCs w:val="28"/>
                <w:lang w:val="uk-UA"/>
              </w:rPr>
              <w:t>міцність</w:t>
            </w:r>
            <w:r w:rsidRPr="00F10BE8">
              <w:rPr>
                <w:rFonts w:ascii="Times New Roman" w:hAnsi="Times New Roman" w:cs="Times New Roman"/>
                <w:sz w:val="28"/>
                <w:szCs w:val="28"/>
              </w:rPr>
              <w:t>, min</w:t>
            </w:r>
            <w:r w:rsidRPr="00F10BE8">
              <w:rPr>
                <w:rFonts w:ascii="Times New Roman" w:hAnsi="Times New Roman" w:cs="Times New Roman"/>
                <w:sz w:val="28"/>
                <w:szCs w:val="28"/>
                <w:lang w:val="uk-UA"/>
              </w:rPr>
              <w:t>,</w:t>
            </w:r>
            <w:r w:rsidRPr="00F10BE8">
              <w:rPr>
                <w:rFonts w:ascii="Times New Roman" w:hAnsi="Times New Roman" w:cs="Times New Roman"/>
                <w:sz w:val="28"/>
                <w:szCs w:val="28"/>
              </w:rPr>
              <w:t xml:space="preserve"> %</w:t>
            </w:r>
          </w:p>
        </w:tc>
        <w:tc>
          <w:tcPr>
            <w:tcW w:w="4275" w:type="dxa"/>
            <w:vAlign w:val="center"/>
          </w:tcPr>
          <w:p w:rsidR="00F10BE8" w:rsidRPr="00F10BE8" w:rsidRDefault="00F10BE8" w:rsidP="00F10BE8">
            <w:pPr>
              <w:jc w:val="center"/>
              <w:rPr>
                <w:rFonts w:ascii="Times New Roman" w:hAnsi="Times New Roman" w:cs="Times New Roman"/>
                <w:sz w:val="28"/>
                <w:szCs w:val="28"/>
              </w:rPr>
            </w:pPr>
            <w:r w:rsidRPr="00F10BE8">
              <w:rPr>
                <w:rFonts w:ascii="Times New Roman" w:hAnsi="Times New Roman" w:cs="Times New Roman"/>
                <w:sz w:val="28"/>
                <w:szCs w:val="28"/>
              </w:rPr>
              <w:t>95</w:t>
            </w:r>
            <w:r w:rsidRPr="00F10BE8">
              <w:rPr>
                <w:rFonts w:ascii="Times New Roman" w:hAnsi="Times New Roman" w:cs="Times New Roman"/>
                <w:sz w:val="28"/>
                <w:szCs w:val="28"/>
                <w:lang w:val="uk-UA"/>
              </w:rPr>
              <w:t>-100</w:t>
            </w:r>
          </w:p>
        </w:tc>
      </w:tr>
      <w:tr w:rsidR="00F10BE8" w:rsidRPr="001B5E20" w:rsidTr="006C15C8">
        <w:tc>
          <w:tcPr>
            <w:tcW w:w="5016" w:type="dxa"/>
            <w:vAlign w:val="center"/>
          </w:tcPr>
          <w:p w:rsidR="00F10BE8" w:rsidRPr="00F10BE8" w:rsidRDefault="00F10BE8" w:rsidP="006C15C8">
            <w:pPr>
              <w:rPr>
                <w:rFonts w:ascii="Times New Roman" w:hAnsi="Times New Roman" w:cs="Times New Roman"/>
                <w:sz w:val="28"/>
                <w:szCs w:val="28"/>
                <w:lang w:val="uk-UA"/>
              </w:rPr>
            </w:pPr>
            <w:r w:rsidRPr="00F10BE8">
              <w:rPr>
                <w:rFonts w:ascii="Times New Roman" w:hAnsi="Times New Roman" w:cs="Times New Roman"/>
                <w:sz w:val="28"/>
                <w:szCs w:val="28"/>
              </w:rPr>
              <w:t>Нас</w:t>
            </w:r>
            <w:r w:rsidRPr="00F10BE8">
              <w:rPr>
                <w:rFonts w:ascii="Times New Roman" w:hAnsi="Times New Roman" w:cs="Times New Roman"/>
                <w:sz w:val="28"/>
                <w:szCs w:val="28"/>
                <w:lang w:val="uk-UA"/>
              </w:rPr>
              <w:t>и</w:t>
            </w:r>
            <w:r w:rsidRPr="00F10BE8">
              <w:rPr>
                <w:rFonts w:ascii="Times New Roman" w:hAnsi="Times New Roman" w:cs="Times New Roman"/>
                <w:sz w:val="28"/>
                <w:szCs w:val="28"/>
              </w:rPr>
              <w:t>пна масса</w:t>
            </w:r>
            <w:r w:rsidRPr="00F10BE8">
              <w:rPr>
                <w:rFonts w:ascii="Times New Roman" w:hAnsi="Times New Roman" w:cs="Times New Roman"/>
                <w:sz w:val="28"/>
                <w:szCs w:val="28"/>
                <w:lang w:val="uk-UA"/>
              </w:rPr>
              <w:t>,</w:t>
            </w:r>
            <w:r w:rsidRPr="00F10BE8">
              <w:rPr>
                <w:rFonts w:ascii="Times New Roman" w:hAnsi="Times New Roman" w:cs="Times New Roman"/>
                <w:sz w:val="28"/>
                <w:szCs w:val="28"/>
              </w:rPr>
              <w:t xml:space="preserve"> г/</w:t>
            </w:r>
            <w:r w:rsidRPr="00F10BE8">
              <w:rPr>
                <w:rFonts w:ascii="Times New Roman" w:hAnsi="Times New Roman" w:cs="Times New Roman"/>
                <w:sz w:val="28"/>
                <w:szCs w:val="28"/>
                <w:lang w:val="uk-UA"/>
              </w:rPr>
              <w:t>дм</w:t>
            </w:r>
            <w:r w:rsidRPr="00F10BE8">
              <w:rPr>
                <w:rFonts w:ascii="Times New Roman" w:hAnsi="Times New Roman" w:cs="Times New Roman"/>
                <w:sz w:val="28"/>
                <w:szCs w:val="28"/>
                <w:vertAlign w:val="superscript"/>
                <w:lang w:val="uk-UA"/>
              </w:rPr>
              <w:t>3</w:t>
            </w:r>
          </w:p>
        </w:tc>
        <w:tc>
          <w:tcPr>
            <w:tcW w:w="4275" w:type="dxa"/>
            <w:vAlign w:val="center"/>
          </w:tcPr>
          <w:p w:rsidR="00F10BE8" w:rsidRPr="00F10BE8" w:rsidRDefault="00F10BE8" w:rsidP="00F10BE8">
            <w:pPr>
              <w:jc w:val="center"/>
              <w:rPr>
                <w:rFonts w:ascii="Times New Roman" w:hAnsi="Times New Roman" w:cs="Times New Roman"/>
                <w:sz w:val="28"/>
                <w:szCs w:val="28"/>
              </w:rPr>
            </w:pPr>
            <w:r w:rsidRPr="00F10BE8">
              <w:rPr>
                <w:rFonts w:ascii="Times New Roman" w:hAnsi="Times New Roman" w:cs="Times New Roman"/>
                <w:sz w:val="28"/>
                <w:szCs w:val="28"/>
                <w:lang w:val="uk-UA"/>
              </w:rPr>
              <w:t>750</w:t>
            </w:r>
            <w:r w:rsidRPr="00F10BE8">
              <w:rPr>
                <w:rFonts w:ascii="Times New Roman" w:hAnsi="Times New Roman" w:cs="Times New Roman"/>
                <w:sz w:val="28"/>
                <w:szCs w:val="28"/>
              </w:rPr>
              <w:t xml:space="preserve"> </w:t>
            </w:r>
          </w:p>
        </w:tc>
      </w:tr>
      <w:tr w:rsidR="00F10BE8" w:rsidRPr="00F10BE8" w:rsidTr="006C15C8">
        <w:tc>
          <w:tcPr>
            <w:tcW w:w="5016" w:type="dxa"/>
            <w:vAlign w:val="center"/>
          </w:tcPr>
          <w:p w:rsidR="00F10BE8" w:rsidRPr="00F10BE8" w:rsidRDefault="00F10BE8" w:rsidP="006C15C8">
            <w:pPr>
              <w:rPr>
                <w:rFonts w:ascii="Times New Roman" w:hAnsi="Times New Roman" w:cs="Times New Roman"/>
                <w:sz w:val="28"/>
                <w:szCs w:val="28"/>
                <w:lang w:val="uk-UA"/>
              </w:rPr>
            </w:pPr>
            <w:r w:rsidRPr="00F10BE8">
              <w:rPr>
                <w:rFonts w:ascii="Times New Roman" w:hAnsi="Times New Roman" w:cs="Times New Roman"/>
                <w:sz w:val="28"/>
                <w:szCs w:val="28"/>
                <w:lang w:val="uk-UA"/>
              </w:rPr>
              <w:t xml:space="preserve">Загальне набухання </w:t>
            </w:r>
            <w:r w:rsidRPr="00F10BE8">
              <w:rPr>
                <w:rFonts w:ascii="Times New Roman" w:hAnsi="Times New Roman" w:cs="Times New Roman"/>
                <w:color w:val="333333"/>
                <w:sz w:val="28"/>
                <w:szCs w:val="28"/>
                <w:shd w:val="clear" w:color="auto" w:fill="FFFFFF"/>
              </w:rPr>
              <w:t>(Na</w:t>
            </w:r>
            <w:r w:rsidRPr="00F10BE8">
              <w:rPr>
                <w:rFonts w:ascii="Times New Roman" w:hAnsi="Times New Roman" w:cs="Times New Roman"/>
                <w:color w:val="333333"/>
                <w:sz w:val="28"/>
                <w:szCs w:val="28"/>
                <w:bdr w:val="none" w:sz="0" w:space="0" w:color="auto" w:frame="1"/>
                <w:shd w:val="clear" w:color="auto" w:fill="FFFFFF"/>
                <w:vertAlign w:val="superscript"/>
              </w:rPr>
              <w:t>+</w:t>
            </w:r>
            <w:r w:rsidRPr="00F10BE8">
              <w:rPr>
                <w:rFonts w:ascii="Times New Roman" w:hAnsi="Times New Roman" w:cs="Times New Roman"/>
                <w:color w:val="333333"/>
                <w:sz w:val="28"/>
                <w:szCs w:val="28"/>
                <w:shd w:val="clear" w:color="auto" w:fill="FFFFFF"/>
              </w:rPr>
              <w:t>→ H</w:t>
            </w:r>
            <w:r w:rsidRPr="00F10BE8">
              <w:rPr>
                <w:rFonts w:ascii="Times New Roman" w:hAnsi="Times New Roman" w:cs="Times New Roman"/>
                <w:color w:val="333333"/>
                <w:sz w:val="28"/>
                <w:szCs w:val="28"/>
                <w:bdr w:val="none" w:sz="0" w:space="0" w:color="auto" w:frame="1"/>
                <w:shd w:val="clear" w:color="auto" w:fill="FFFFFF"/>
                <w:vertAlign w:val="superscript"/>
              </w:rPr>
              <w:t>+</w:t>
            </w:r>
            <w:r w:rsidRPr="00F10BE8">
              <w:rPr>
                <w:rFonts w:ascii="Times New Roman" w:hAnsi="Times New Roman" w:cs="Times New Roman"/>
                <w:color w:val="333333"/>
                <w:sz w:val="28"/>
                <w:szCs w:val="28"/>
                <w:shd w:val="clear" w:color="auto" w:fill="FFFFFF"/>
              </w:rPr>
              <w:t>)</w:t>
            </w:r>
            <w:r w:rsidRPr="00F10BE8">
              <w:rPr>
                <w:rFonts w:ascii="Times New Roman" w:hAnsi="Times New Roman" w:cs="Times New Roman"/>
                <w:color w:val="333333"/>
                <w:sz w:val="28"/>
                <w:szCs w:val="28"/>
                <w:shd w:val="clear" w:color="auto" w:fill="FFFFFF"/>
                <w:lang w:val="uk-UA"/>
              </w:rPr>
              <w:t xml:space="preserve">, </w:t>
            </w:r>
            <w:r w:rsidRPr="00F10BE8">
              <w:rPr>
                <w:rFonts w:ascii="Times New Roman" w:hAnsi="Times New Roman" w:cs="Times New Roman"/>
                <w:sz w:val="28"/>
                <w:szCs w:val="28"/>
                <w:lang w:val="uk-UA"/>
              </w:rPr>
              <w:t>%</w:t>
            </w:r>
          </w:p>
        </w:tc>
        <w:tc>
          <w:tcPr>
            <w:tcW w:w="4275" w:type="dxa"/>
            <w:vAlign w:val="center"/>
          </w:tcPr>
          <w:p w:rsidR="00F10BE8" w:rsidRPr="00F10BE8" w:rsidRDefault="00F10BE8" w:rsidP="00F10BE8">
            <w:pPr>
              <w:jc w:val="center"/>
              <w:rPr>
                <w:rFonts w:ascii="Times New Roman" w:hAnsi="Times New Roman" w:cs="Times New Roman"/>
                <w:sz w:val="28"/>
                <w:szCs w:val="28"/>
                <w:lang w:val="uk-UA"/>
              </w:rPr>
            </w:pPr>
            <w:r w:rsidRPr="00F10BE8">
              <w:rPr>
                <w:rFonts w:ascii="Times New Roman" w:hAnsi="Times New Roman" w:cs="Times New Roman"/>
                <w:sz w:val="28"/>
                <w:szCs w:val="28"/>
                <w:lang w:val="uk-UA"/>
              </w:rPr>
              <w:t>70</w:t>
            </w:r>
          </w:p>
        </w:tc>
      </w:tr>
    </w:tbl>
    <w:p w:rsidR="00D63A5C" w:rsidRDefault="00D63A5C" w:rsidP="00FE1315">
      <w:pPr>
        <w:pStyle w:val="a8"/>
        <w:shd w:val="clear" w:color="auto" w:fill="auto"/>
        <w:spacing w:before="0" w:after="120" w:line="240" w:lineRule="auto"/>
        <w:ind w:firstLine="709"/>
        <w:jc w:val="both"/>
        <w:rPr>
          <w:b w:val="0"/>
          <w:sz w:val="28"/>
          <w:szCs w:val="28"/>
          <w:lang w:val="uk-UA"/>
        </w:rPr>
      </w:pPr>
    </w:p>
    <w:p w:rsidR="00D63A5C" w:rsidRDefault="00D63A5C" w:rsidP="0028058D">
      <w:pPr>
        <w:pStyle w:val="a8"/>
        <w:shd w:val="clear" w:color="auto" w:fill="auto"/>
        <w:spacing w:before="0" w:line="360" w:lineRule="auto"/>
        <w:ind w:firstLine="709"/>
        <w:contextualSpacing/>
        <w:jc w:val="both"/>
        <w:rPr>
          <w:b w:val="0"/>
          <w:sz w:val="28"/>
          <w:szCs w:val="28"/>
          <w:lang w:val="uk-UA"/>
        </w:rPr>
      </w:pPr>
      <w:r w:rsidRPr="00D63A5C">
        <w:rPr>
          <w:b w:val="0"/>
          <w:sz w:val="28"/>
          <w:szCs w:val="28"/>
          <w:lang w:val="uk-UA"/>
        </w:rPr>
        <w:t>Катіонообм</w:t>
      </w:r>
      <w:r w:rsidR="00D50BB3">
        <w:rPr>
          <w:b w:val="0"/>
          <w:sz w:val="28"/>
          <w:szCs w:val="28"/>
          <w:lang w:val="uk-UA"/>
        </w:rPr>
        <w:t>інна</w:t>
      </w:r>
      <w:r w:rsidRPr="00D63A5C">
        <w:rPr>
          <w:b w:val="0"/>
          <w:sz w:val="28"/>
          <w:szCs w:val="28"/>
          <w:lang w:val="uk-UA"/>
        </w:rPr>
        <w:t xml:space="preserve"> смола DOWEX MAC-3 ефективна для усунення тимчасової жорсткості (жорсткості, пов'язаної зі лужністю) </w:t>
      </w:r>
      <w:r>
        <w:rPr>
          <w:b w:val="0"/>
          <w:sz w:val="28"/>
          <w:szCs w:val="28"/>
          <w:lang w:val="uk-UA"/>
        </w:rPr>
        <w:t>та для</w:t>
      </w:r>
      <w:r w:rsidRPr="00D63A5C">
        <w:rPr>
          <w:b w:val="0"/>
          <w:sz w:val="28"/>
          <w:szCs w:val="28"/>
          <w:lang w:val="uk-UA"/>
        </w:rPr>
        <w:t xml:space="preserve"> зниження лужності. Вона також використовується для вилучення металів. Катіоніт DOWEX MAC-3 допущений до використання для підготовки питної води а також в харчовій промисловості відповідно до висновків провідних європейських контролюючих </w:t>
      </w:r>
      <w:r w:rsidRPr="0028058D">
        <w:rPr>
          <w:b w:val="0"/>
          <w:sz w:val="28"/>
          <w:szCs w:val="28"/>
          <w:lang w:val="uk-UA"/>
        </w:rPr>
        <w:t xml:space="preserve">організацій (за змістом загального органічного вуглецю). </w:t>
      </w:r>
    </w:p>
    <w:p w:rsidR="00FE1315" w:rsidRDefault="00FE1315" w:rsidP="00FE1315">
      <w:pPr>
        <w:pStyle w:val="a8"/>
        <w:shd w:val="clear" w:color="auto" w:fill="auto"/>
        <w:spacing w:before="0" w:line="240" w:lineRule="auto"/>
        <w:ind w:firstLine="709"/>
        <w:contextualSpacing/>
        <w:jc w:val="both"/>
        <w:rPr>
          <w:b w:val="0"/>
          <w:sz w:val="28"/>
          <w:szCs w:val="28"/>
          <w:lang w:val="uk-UA"/>
        </w:rPr>
      </w:pPr>
    </w:p>
    <w:p w:rsidR="002235CF" w:rsidRDefault="00D62F75" w:rsidP="0028058D">
      <w:pPr>
        <w:pStyle w:val="a8"/>
        <w:spacing w:before="0" w:line="360" w:lineRule="auto"/>
        <w:ind w:firstLine="709"/>
        <w:contextualSpacing/>
        <w:jc w:val="both"/>
        <w:rPr>
          <w:rStyle w:val="af8"/>
          <w:sz w:val="28"/>
          <w:szCs w:val="28"/>
          <w:lang w:val="uk-UA"/>
        </w:rPr>
      </w:pPr>
      <w:r w:rsidRPr="0028058D">
        <w:rPr>
          <w:b w:val="0"/>
          <w:sz w:val="28"/>
          <w:szCs w:val="28"/>
          <w:lang w:val="uk-UA"/>
        </w:rPr>
        <w:t xml:space="preserve">3) </w:t>
      </w:r>
      <w:r w:rsidR="00725BAC" w:rsidRPr="0028058D">
        <w:rPr>
          <w:rStyle w:val="af8"/>
          <w:sz w:val="28"/>
          <w:szCs w:val="28"/>
        </w:rPr>
        <w:t>Цеоліт</w:t>
      </w:r>
      <w:r w:rsidR="0028058D">
        <w:rPr>
          <w:rStyle w:val="af8"/>
          <w:sz w:val="28"/>
          <w:szCs w:val="28"/>
          <w:lang w:val="uk-UA"/>
        </w:rPr>
        <w:t>и</w:t>
      </w:r>
      <w:r w:rsidR="00725BAC" w:rsidRPr="0028058D">
        <w:rPr>
          <w:rStyle w:val="af8"/>
          <w:sz w:val="28"/>
          <w:szCs w:val="28"/>
        </w:rPr>
        <w:t xml:space="preserve"> - гідратован</w:t>
      </w:r>
      <w:r w:rsidR="00725BAC" w:rsidRPr="0028058D">
        <w:rPr>
          <w:rStyle w:val="af8"/>
          <w:sz w:val="28"/>
          <w:szCs w:val="28"/>
          <w:lang w:val="uk-UA"/>
        </w:rPr>
        <w:t>і</w:t>
      </w:r>
      <w:r w:rsidR="00725BAC" w:rsidRPr="0028058D">
        <w:rPr>
          <w:rStyle w:val="af8"/>
          <w:sz w:val="28"/>
          <w:szCs w:val="28"/>
        </w:rPr>
        <w:t xml:space="preserve"> алюмос</w:t>
      </w:r>
      <w:r w:rsidR="0028058D">
        <w:rPr>
          <w:rStyle w:val="af8"/>
          <w:sz w:val="28"/>
          <w:szCs w:val="28"/>
        </w:rPr>
        <w:t xml:space="preserve">илікати лужних елементів. </w:t>
      </w:r>
      <w:r w:rsidR="0028058D">
        <w:rPr>
          <w:rStyle w:val="af8"/>
          <w:sz w:val="28"/>
          <w:szCs w:val="28"/>
          <w:lang w:val="uk-UA"/>
        </w:rPr>
        <w:t>Б</w:t>
      </w:r>
      <w:r w:rsidR="00725BAC" w:rsidRPr="0028058D">
        <w:rPr>
          <w:rStyle w:val="af8"/>
          <w:sz w:val="28"/>
          <w:szCs w:val="28"/>
        </w:rPr>
        <w:t xml:space="preserve">увають природні </w:t>
      </w:r>
      <w:r w:rsidR="00725BAC" w:rsidRPr="0028058D">
        <w:rPr>
          <w:rStyle w:val="af8"/>
          <w:sz w:val="28"/>
          <w:szCs w:val="28"/>
          <w:lang w:val="uk-UA"/>
        </w:rPr>
        <w:t>та</w:t>
      </w:r>
      <w:r w:rsidR="00725BAC" w:rsidRPr="0028058D">
        <w:rPr>
          <w:rStyle w:val="af8"/>
          <w:sz w:val="28"/>
          <w:szCs w:val="28"/>
        </w:rPr>
        <w:t xml:space="preserve"> штучні, мають селективн</w:t>
      </w:r>
      <w:r w:rsidR="00725BAC" w:rsidRPr="0028058D">
        <w:rPr>
          <w:rStyle w:val="af8"/>
          <w:sz w:val="28"/>
          <w:szCs w:val="28"/>
          <w:lang w:val="uk-UA"/>
        </w:rPr>
        <w:t>і</w:t>
      </w:r>
      <w:r w:rsidR="00725BAC" w:rsidRPr="0028058D">
        <w:rPr>
          <w:rStyle w:val="af8"/>
          <w:sz w:val="28"/>
          <w:szCs w:val="28"/>
        </w:rPr>
        <w:t>, адсорбційн</w:t>
      </w:r>
      <w:r w:rsidR="00725BAC" w:rsidRPr="0028058D">
        <w:rPr>
          <w:rStyle w:val="af8"/>
          <w:sz w:val="28"/>
          <w:szCs w:val="28"/>
          <w:lang w:val="uk-UA"/>
        </w:rPr>
        <w:t>і</w:t>
      </w:r>
      <w:r w:rsidR="00725BAC" w:rsidRPr="0028058D">
        <w:rPr>
          <w:rStyle w:val="af8"/>
          <w:sz w:val="28"/>
          <w:szCs w:val="28"/>
        </w:rPr>
        <w:t xml:space="preserve"> </w:t>
      </w:r>
      <w:r w:rsidR="00725BAC" w:rsidRPr="0028058D">
        <w:rPr>
          <w:rStyle w:val="af8"/>
          <w:sz w:val="28"/>
          <w:szCs w:val="28"/>
          <w:lang w:val="uk-UA"/>
        </w:rPr>
        <w:t>та</w:t>
      </w:r>
      <w:r w:rsidR="00725BAC" w:rsidRPr="0028058D">
        <w:rPr>
          <w:rStyle w:val="af8"/>
          <w:sz w:val="28"/>
          <w:szCs w:val="28"/>
        </w:rPr>
        <w:t xml:space="preserve"> іонообмінн</w:t>
      </w:r>
      <w:r w:rsidR="00725BAC" w:rsidRPr="0028058D">
        <w:rPr>
          <w:rStyle w:val="af8"/>
          <w:sz w:val="28"/>
          <w:szCs w:val="28"/>
          <w:lang w:val="uk-UA"/>
        </w:rPr>
        <w:t>і</w:t>
      </w:r>
      <w:r w:rsidR="00725BAC" w:rsidRPr="0028058D">
        <w:rPr>
          <w:rStyle w:val="af8"/>
          <w:sz w:val="28"/>
          <w:szCs w:val="28"/>
        </w:rPr>
        <w:t xml:space="preserve"> властивост</w:t>
      </w:r>
      <w:r w:rsidR="00725BAC" w:rsidRPr="0028058D">
        <w:rPr>
          <w:rStyle w:val="af8"/>
          <w:sz w:val="28"/>
          <w:szCs w:val="28"/>
          <w:lang w:val="uk-UA"/>
        </w:rPr>
        <w:t>і</w:t>
      </w:r>
      <w:r w:rsidR="00725BAC" w:rsidRPr="0028058D">
        <w:rPr>
          <w:rStyle w:val="af8"/>
          <w:sz w:val="28"/>
          <w:szCs w:val="28"/>
        </w:rPr>
        <w:t>.</w:t>
      </w:r>
      <w:r w:rsidR="00725BAC" w:rsidRPr="0028058D">
        <w:rPr>
          <w:rStyle w:val="af8"/>
          <w:sz w:val="28"/>
          <w:szCs w:val="28"/>
          <w:lang w:val="uk-UA"/>
        </w:rPr>
        <w:t xml:space="preserve"> </w:t>
      </w:r>
      <w:r w:rsidR="00725BAC" w:rsidRPr="0028058D">
        <w:rPr>
          <w:rStyle w:val="af8"/>
          <w:sz w:val="28"/>
          <w:szCs w:val="28"/>
          <w:lang w:val="uk-UA"/>
        </w:rPr>
        <w:lastRenderedPageBreak/>
        <w:t>Цеоліти мають відкриту каркасно-порожнинну структуру типу [(</w:t>
      </w:r>
      <w:r w:rsidR="00725BAC" w:rsidRPr="0028058D">
        <w:rPr>
          <w:rStyle w:val="af8"/>
          <w:sz w:val="28"/>
          <w:szCs w:val="28"/>
        </w:rPr>
        <w:t>Si</w:t>
      </w:r>
      <w:r w:rsidR="00725BAC" w:rsidRPr="0028058D">
        <w:rPr>
          <w:rStyle w:val="af8"/>
          <w:sz w:val="28"/>
          <w:szCs w:val="28"/>
          <w:lang w:val="uk-UA"/>
        </w:rPr>
        <w:t xml:space="preserve">, </w:t>
      </w:r>
      <w:r w:rsidR="00725BAC" w:rsidRPr="0028058D">
        <w:rPr>
          <w:rStyle w:val="af8"/>
          <w:sz w:val="28"/>
          <w:szCs w:val="28"/>
        </w:rPr>
        <w:t>Al</w:t>
      </w:r>
      <w:r w:rsidR="00725BAC" w:rsidRPr="0028058D">
        <w:rPr>
          <w:rStyle w:val="af8"/>
          <w:sz w:val="28"/>
          <w:szCs w:val="28"/>
          <w:lang w:val="uk-UA"/>
        </w:rPr>
        <w:t>)</w:t>
      </w:r>
      <w:r w:rsidR="00725BAC" w:rsidRPr="0028058D">
        <w:rPr>
          <w:rStyle w:val="af8"/>
          <w:sz w:val="28"/>
          <w:szCs w:val="28"/>
        </w:rPr>
        <w:t>O</w:t>
      </w:r>
      <w:r w:rsidR="00725BAC" w:rsidRPr="0028058D">
        <w:rPr>
          <w:rStyle w:val="af8"/>
          <w:sz w:val="28"/>
          <w:szCs w:val="28"/>
          <w:vertAlign w:val="subscript"/>
          <w:lang w:val="uk-UA"/>
        </w:rPr>
        <w:t>4</w:t>
      </w:r>
      <w:r w:rsidR="00725BAC" w:rsidRPr="0028058D">
        <w:rPr>
          <w:rStyle w:val="af8"/>
          <w:sz w:val="28"/>
          <w:szCs w:val="28"/>
          <w:lang w:val="uk-UA"/>
        </w:rPr>
        <w:t>], що має негативний заряд, який компенсується позитивно зарядженими катіонами (</w:t>
      </w:r>
      <w:r w:rsidR="00725BAC" w:rsidRPr="0028058D">
        <w:rPr>
          <w:rStyle w:val="af8"/>
          <w:sz w:val="28"/>
          <w:szCs w:val="28"/>
        </w:rPr>
        <w:t>Na</w:t>
      </w:r>
      <w:r w:rsidR="00725BAC" w:rsidRPr="0028058D">
        <w:rPr>
          <w:rStyle w:val="af8"/>
          <w:sz w:val="28"/>
          <w:szCs w:val="28"/>
          <w:lang w:val="uk-UA"/>
        </w:rPr>
        <w:t xml:space="preserve">, </w:t>
      </w:r>
      <w:r w:rsidR="00725BAC" w:rsidRPr="0028058D">
        <w:rPr>
          <w:rStyle w:val="af8"/>
          <w:sz w:val="28"/>
          <w:szCs w:val="28"/>
        </w:rPr>
        <w:t>K</w:t>
      </w:r>
      <w:r w:rsidR="00725BAC" w:rsidRPr="0028058D">
        <w:rPr>
          <w:rStyle w:val="af8"/>
          <w:sz w:val="28"/>
          <w:szCs w:val="28"/>
          <w:lang w:val="uk-UA"/>
        </w:rPr>
        <w:t xml:space="preserve">, </w:t>
      </w:r>
      <w:r w:rsidR="00725BAC" w:rsidRPr="0028058D">
        <w:rPr>
          <w:rStyle w:val="af8"/>
          <w:sz w:val="28"/>
          <w:szCs w:val="28"/>
        </w:rPr>
        <w:t>Mg</w:t>
      </w:r>
      <w:r w:rsidR="00725BAC" w:rsidRPr="0028058D">
        <w:rPr>
          <w:rStyle w:val="af8"/>
          <w:sz w:val="28"/>
          <w:szCs w:val="28"/>
          <w:lang w:val="uk-UA"/>
        </w:rPr>
        <w:t xml:space="preserve">, </w:t>
      </w:r>
      <w:r w:rsidR="00725BAC" w:rsidRPr="0028058D">
        <w:rPr>
          <w:rStyle w:val="af8"/>
          <w:sz w:val="28"/>
          <w:szCs w:val="28"/>
        </w:rPr>
        <w:t>Ca</w:t>
      </w:r>
      <w:r w:rsidR="00725BAC" w:rsidRPr="0028058D">
        <w:rPr>
          <w:rStyle w:val="af8"/>
          <w:sz w:val="28"/>
          <w:szCs w:val="28"/>
          <w:lang w:val="uk-UA"/>
        </w:rPr>
        <w:t xml:space="preserve">, </w:t>
      </w:r>
      <w:r w:rsidR="00725BAC" w:rsidRPr="0028058D">
        <w:rPr>
          <w:rStyle w:val="af8"/>
          <w:sz w:val="28"/>
          <w:szCs w:val="28"/>
        </w:rPr>
        <w:t>Sr</w:t>
      </w:r>
      <w:r w:rsidR="00725BAC" w:rsidRPr="0028058D">
        <w:rPr>
          <w:rStyle w:val="af8"/>
          <w:sz w:val="28"/>
          <w:szCs w:val="28"/>
          <w:lang w:val="uk-UA"/>
        </w:rPr>
        <w:t xml:space="preserve">, </w:t>
      </w:r>
      <w:r w:rsidR="00725BAC" w:rsidRPr="0028058D">
        <w:rPr>
          <w:rStyle w:val="af8"/>
          <w:sz w:val="28"/>
          <w:szCs w:val="28"/>
        </w:rPr>
        <w:t>Ba</w:t>
      </w:r>
      <w:r w:rsidR="00725BAC" w:rsidRPr="0028058D">
        <w:rPr>
          <w:rStyle w:val="af8"/>
          <w:sz w:val="28"/>
          <w:szCs w:val="28"/>
          <w:lang w:val="uk-UA"/>
        </w:rPr>
        <w:t xml:space="preserve">, Са), що містяться в цеолітах. </w:t>
      </w:r>
      <w:r w:rsidR="00725BAC" w:rsidRPr="0028058D">
        <w:rPr>
          <w:rStyle w:val="af8"/>
          <w:sz w:val="28"/>
          <w:szCs w:val="28"/>
        </w:rPr>
        <w:t>Природний цеоліт є досить ефективним дешевшим замінником штучного і деяких природних мінеральних сполук типу крейди, каоліну, ді</w:t>
      </w:r>
      <w:r w:rsidR="00725BAC" w:rsidRPr="0028058D">
        <w:rPr>
          <w:rStyle w:val="af8"/>
          <w:sz w:val="28"/>
          <w:szCs w:val="28"/>
          <w:lang w:val="uk-UA"/>
        </w:rPr>
        <w:t>а</w:t>
      </w:r>
      <w:r w:rsidR="00725BAC" w:rsidRPr="0028058D">
        <w:rPr>
          <w:rStyle w:val="af8"/>
          <w:sz w:val="28"/>
          <w:szCs w:val="28"/>
        </w:rPr>
        <w:t>т</w:t>
      </w:r>
      <w:r w:rsidR="00725BAC" w:rsidRPr="0028058D">
        <w:rPr>
          <w:rStyle w:val="af8"/>
          <w:sz w:val="28"/>
          <w:szCs w:val="28"/>
          <w:lang w:val="uk-UA"/>
        </w:rPr>
        <w:t>о</w:t>
      </w:r>
      <w:r w:rsidR="00725BAC" w:rsidRPr="0028058D">
        <w:rPr>
          <w:rStyle w:val="af8"/>
          <w:sz w:val="28"/>
          <w:szCs w:val="28"/>
        </w:rPr>
        <w:t>м</w:t>
      </w:r>
      <w:r w:rsidR="00725BAC" w:rsidRPr="0028058D">
        <w:rPr>
          <w:rStyle w:val="af8"/>
          <w:sz w:val="28"/>
          <w:szCs w:val="28"/>
          <w:lang w:val="uk-UA"/>
        </w:rPr>
        <w:t>іту</w:t>
      </w:r>
      <w:r w:rsidR="00725BAC" w:rsidRPr="0028058D">
        <w:rPr>
          <w:rStyle w:val="af8"/>
          <w:sz w:val="28"/>
          <w:szCs w:val="28"/>
        </w:rPr>
        <w:t>.</w:t>
      </w:r>
    </w:p>
    <w:p w:rsidR="0028058D" w:rsidRPr="0028058D" w:rsidRDefault="0028058D" w:rsidP="00FE1315">
      <w:pPr>
        <w:pStyle w:val="a8"/>
        <w:spacing w:before="0" w:line="240" w:lineRule="auto"/>
        <w:ind w:firstLine="709"/>
        <w:contextualSpacing/>
        <w:jc w:val="both"/>
        <w:rPr>
          <w:rStyle w:val="af8"/>
          <w:sz w:val="28"/>
          <w:szCs w:val="28"/>
          <w:lang w:val="uk-UA"/>
        </w:rPr>
      </w:pPr>
    </w:p>
    <w:p w:rsidR="002235CF" w:rsidRPr="002235CF" w:rsidRDefault="002235CF" w:rsidP="00353A26">
      <w:pPr>
        <w:spacing w:after="0" w:line="360" w:lineRule="auto"/>
        <w:ind w:firstLine="567"/>
        <w:rPr>
          <w:rFonts w:ascii="Times New Roman" w:hAnsi="Times New Roman" w:cs="Times New Roman"/>
          <w:sz w:val="28"/>
          <w:szCs w:val="28"/>
          <w:lang w:val="uk-UA"/>
        </w:rPr>
      </w:pPr>
      <w:r w:rsidRPr="00F10BE8">
        <w:rPr>
          <w:rStyle w:val="hps"/>
          <w:rFonts w:ascii="Times New Roman" w:hAnsi="Times New Roman" w:cs="Times New Roman"/>
          <w:sz w:val="28"/>
          <w:szCs w:val="28"/>
          <w:lang w:val="uk-UA"/>
        </w:rPr>
        <w:t>Таблиця 2.</w:t>
      </w:r>
      <w:r>
        <w:rPr>
          <w:rStyle w:val="hps"/>
          <w:rFonts w:ascii="Times New Roman" w:hAnsi="Times New Roman" w:cs="Times New Roman"/>
          <w:sz w:val="28"/>
          <w:szCs w:val="28"/>
          <w:lang w:val="uk-UA"/>
        </w:rPr>
        <w:t>3</w:t>
      </w:r>
      <w:r w:rsidRPr="00F10BE8">
        <w:rPr>
          <w:rStyle w:val="hps"/>
          <w:rFonts w:ascii="Times New Roman" w:hAnsi="Times New Roman" w:cs="Times New Roman"/>
          <w:sz w:val="28"/>
          <w:szCs w:val="28"/>
          <w:lang w:val="uk-UA"/>
        </w:rPr>
        <w:t xml:space="preserve"> - Основні характеристики </w:t>
      </w:r>
      <w:r>
        <w:rPr>
          <w:rStyle w:val="hps"/>
          <w:rFonts w:ascii="Times New Roman" w:hAnsi="Times New Roman" w:cs="Times New Roman"/>
          <w:sz w:val="28"/>
          <w:szCs w:val="28"/>
          <w:lang w:val="uk-UA"/>
        </w:rPr>
        <w:t>цеолітів</w:t>
      </w:r>
      <w:r w:rsidR="00A03A17">
        <w:rPr>
          <w:rStyle w:val="hps"/>
          <w:rFonts w:ascii="Times New Roman" w:hAnsi="Times New Roman" w:cs="Times New Roman"/>
          <w:sz w:val="28"/>
          <w:szCs w:val="28"/>
          <w:lang w:val="uk-UA"/>
        </w:rPr>
        <w:t xml:space="preserve"> марки ЦПС</w:t>
      </w:r>
    </w:p>
    <w:tbl>
      <w:tblPr>
        <w:tblStyle w:val="a6"/>
        <w:tblW w:w="0" w:type="auto"/>
        <w:tblLook w:val="01E0" w:firstRow="1" w:lastRow="1" w:firstColumn="1" w:lastColumn="1" w:noHBand="0" w:noVBand="0"/>
      </w:tblPr>
      <w:tblGrid>
        <w:gridCol w:w="5016"/>
        <w:gridCol w:w="4873"/>
      </w:tblGrid>
      <w:tr w:rsidR="002235CF" w:rsidRPr="001B3623" w:rsidTr="00C14A19">
        <w:tc>
          <w:tcPr>
            <w:tcW w:w="5016" w:type="dxa"/>
          </w:tcPr>
          <w:p w:rsidR="002235CF" w:rsidRPr="001B3623" w:rsidRDefault="002235CF" w:rsidP="00725BAC">
            <w:pPr>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Характеристика цеоліту</w:t>
            </w:r>
          </w:p>
        </w:tc>
        <w:tc>
          <w:tcPr>
            <w:tcW w:w="4873" w:type="dxa"/>
          </w:tcPr>
          <w:p w:rsidR="002235CF" w:rsidRPr="001B3623" w:rsidRDefault="002235CF" w:rsidP="00725BAC">
            <w:pPr>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Значення</w:t>
            </w:r>
          </w:p>
        </w:tc>
      </w:tr>
      <w:tr w:rsidR="002235CF" w:rsidRPr="001B3623" w:rsidTr="00C14A19">
        <w:tc>
          <w:tcPr>
            <w:tcW w:w="5016" w:type="dxa"/>
            <w:vAlign w:val="center"/>
          </w:tcPr>
          <w:p w:rsidR="002235CF" w:rsidRPr="001B3623" w:rsidRDefault="00A03A17"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Зовнішній вигляд</w:t>
            </w:r>
          </w:p>
        </w:tc>
        <w:tc>
          <w:tcPr>
            <w:tcW w:w="4873" w:type="dxa"/>
            <w:vAlign w:val="center"/>
          </w:tcPr>
          <w:p w:rsidR="002235CF" w:rsidRPr="001B3623" w:rsidRDefault="00F60DA8"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щ</w:t>
            </w:r>
            <w:r w:rsidR="00A03A17" w:rsidRPr="001B3623">
              <w:rPr>
                <w:rFonts w:ascii="Times New Roman" w:hAnsi="Times New Roman" w:cs="Times New Roman"/>
                <w:sz w:val="28"/>
                <w:szCs w:val="28"/>
                <w:lang w:val="uk-UA"/>
              </w:rPr>
              <w:t>ільна дрібно-зерниста крихта</w:t>
            </w:r>
          </w:p>
        </w:tc>
      </w:tr>
      <w:tr w:rsidR="00F60DA8" w:rsidRPr="001B3623" w:rsidTr="00C14A19">
        <w:tc>
          <w:tcPr>
            <w:tcW w:w="5016" w:type="dxa"/>
            <w:vAlign w:val="center"/>
          </w:tcPr>
          <w:p w:rsidR="00F60DA8" w:rsidRPr="001B3623" w:rsidRDefault="00F60DA8"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 xml:space="preserve">Колір </w:t>
            </w:r>
          </w:p>
        </w:tc>
        <w:tc>
          <w:tcPr>
            <w:tcW w:w="4873" w:type="dxa"/>
            <w:vAlign w:val="center"/>
          </w:tcPr>
          <w:p w:rsidR="00F60DA8" w:rsidRPr="001B3623" w:rsidRDefault="00F60DA8"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зелений або світло-сірий</w:t>
            </w:r>
          </w:p>
        </w:tc>
      </w:tr>
      <w:tr w:rsidR="001B1853" w:rsidRPr="001B3623" w:rsidTr="00C87E57">
        <w:tc>
          <w:tcPr>
            <w:tcW w:w="5016" w:type="dxa"/>
            <w:vAlign w:val="center"/>
          </w:tcPr>
          <w:p w:rsidR="001B1853" w:rsidRPr="001B3623" w:rsidRDefault="001B185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Розмір фракції, мм</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0,0-0,5; 0,5-1,0; 1,0-2,5; 2,5-5,0; 5-15</w:t>
            </w:r>
          </w:p>
        </w:tc>
      </w:tr>
      <w:tr w:rsidR="001B1853" w:rsidRPr="001B3623" w:rsidTr="00C87E57">
        <w:tc>
          <w:tcPr>
            <w:tcW w:w="5016" w:type="dxa"/>
            <w:vAlign w:val="center"/>
          </w:tcPr>
          <w:p w:rsidR="001B1853" w:rsidRPr="001B3623" w:rsidRDefault="001B185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Фазовий склад, %:</w:t>
            </w:r>
          </w:p>
          <w:p w:rsidR="001B1853" w:rsidRPr="001B3623" w:rsidRDefault="001B1853" w:rsidP="001B3623">
            <w:pPr>
              <w:pStyle w:val="af"/>
              <w:numPr>
                <w:ilvl w:val="0"/>
                <w:numId w:val="25"/>
              </w:numPr>
              <w:rPr>
                <w:rFonts w:ascii="Times New Roman" w:hAnsi="Times New Roman" w:cs="Times New Roman"/>
                <w:sz w:val="28"/>
                <w:szCs w:val="28"/>
                <w:lang w:val="uk-UA"/>
              </w:rPr>
            </w:pPr>
            <w:r w:rsidRPr="001B3623">
              <w:rPr>
                <w:rFonts w:ascii="Times New Roman" w:hAnsi="Times New Roman" w:cs="Times New Roman"/>
                <w:sz w:val="28"/>
                <w:szCs w:val="28"/>
                <w:lang w:val="uk-UA"/>
              </w:rPr>
              <w:t>Кліноптіллоніт</w:t>
            </w:r>
          </w:p>
          <w:p w:rsidR="001B1853" w:rsidRPr="001B3623" w:rsidRDefault="001B1853" w:rsidP="001B3623">
            <w:pPr>
              <w:pStyle w:val="af"/>
              <w:numPr>
                <w:ilvl w:val="0"/>
                <w:numId w:val="25"/>
              </w:numPr>
              <w:rPr>
                <w:rFonts w:ascii="Times New Roman" w:hAnsi="Times New Roman" w:cs="Times New Roman"/>
                <w:sz w:val="28"/>
                <w:szCs w:val="28"/>
                <w:lang w:val="uk-UA"/>
              </w:rPr>
            </w:pPr>
            <w:r w:rsidRPr="001B3623">
              <w:rPr>
                <w:rFonts w:ascii="Times New Roman" w:hAnsi="Times New Roman" w:cs="Times New Roman"/>
                <w:sz w:val="28"/>
                <w:szCs w:val="28"/>
                <w:lang w:val="uk-UA"/>
              </w:rPr>
              <w:t>Монтморіллоніт</w:t>
            </w:r>
          </w:p>
          <w:p w:rsidR="001B1853" w:rsidRPr="001B3623" w:rsidRDefault="001B1853" w:rsidP="001B3623">
            <w:pPr>
              <w:pStyle w:val="af"/>
              <w:numPr>
                <w:ilvl w:val="0"/>
                <w:numId w:val="25"/>
              </w:numPr>
              <w:rPr>
                <w:rFonts w:ascii="Times New Roman" w:hAnsi="Times New Roman" w:cs="Times New Roman"/>
                <w:sz w:val="28"/>
                <w:szCs w:val="28"/>
                <w:lang w:val="uk-UA"/>
              </w:rPr>
            </w:pPr>
            <w:r w:rsidRPr="001B3623">
              <w:rPr>
                <w:rFonts w:ascii="Times New Roman" w:hAnsi="Times New Roman" w:cs="Times New Roman"/>
                <w:sz w:val="28"/>
                <w:szCs w:val="28"/>
                <w:lang w:val="uk-UA"/>
              </w:rPr>
              <w:t>Калієвий польовий шпат</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lang w:val="uk-UA"/>
              </w:rPr>
            </w:pPr>
          </w:p>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60-65</w:t>
            </w:r>
          </w:p>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12</w:t>
            </w:r>
          </w:p>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3-3,5</w:t>
            </w:r>
          </w:p>
        </w:tc>
      </w:tr>
      <w:tr w:rsidR="00A03A17" w:rsidRPr="001B3623" w:rsidTr="00C14A19">
        <w:tc>
          <w:tcPr>
            <w:tcW w:w="5016" w:type="dxa"/>
            <w:vAlign w:val="center"/>
          </w:tcPr>
          <w:p w:rsidR="00A03A17" w:rsidRPr="001B3623" w:rsidRDefault="00A03A17"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Вміст цеоліту, %</w:t>
            </w:r>
          </w:p>
        </w:tc>
        <w:tc>
          <w:tcPr>
            <w:tcW w:w="4873" w:type="dxa"/>
            <w:vAlign w:val="center"/>
          </w:tcPr>
          <w:p w:rsidR="00A03A17" w:rsidRPr="001B3623" w:rsidRDefault="00A03A17"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60-80</w:t>
            </w:r>
          </w:p>
        </w:tc>
      </w:tr>
      <w:tr w:rsidR="00A03A17" w:rsidRPr="001B3623" w:rsidTr="00C14A19">
        <w:tc>
          <w:tcPr>
            <w:tcW w:w="5016" w:type="dxa"/>
            <w:vAlign w:val="center"/>
          </w:tcPr>
          <w:p w:rsidR="00A03A17" w:rsidRPr="001B3623" w:rsidRDefault="00A03A17"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 xml:space="preserve">Обмінна ємність, </w:t>
            </w:r>
            <w:r w:rsidRPr="001B3623">
              <w:rPr>
                <w:rFonts w:ascii="Times New Roman" w:hAnsi="Times New Roman" w:cs="Times New Roman"/>
                <w:sz w:val="28"/>
                <w:szCs w:val="28"/>
              </w:rPr>
              <w:t>min</w:t>
            </w:r>
            <w:r w:rsidRPr="001B3623">
              <w:rPr>
                <w:rFonts w:ascii="Times New Roman" w:hAnsi="Times New Roman" w:cs="Times New Roman"/>
                <w:sz w:val="28"/>
                <w:szCs w:val="28"/>
                <w:lang w:val="uk-UA"/>
              </w:rPr>
              <w:t>, г-екв/дм</w:t>
            </w:r>
            <w:r w:rsidRPr="001B3623">
              <w:rPr>
                <w:rFonts w:ascii="Times New Roman" w:hAnsi="Times New Roman" w:cs="Times New Roman"/>
                <w:sz w:val="28"/>
                <w:szCs w:val="28"/>
                <w:vertAlign w:val="superscript"/>
                <w:lang w:val="uk-UA"/>
              </w:rPr>
              <w:t>3</w:t>
            </w:r>
          </w:p>
        </w:tc>
        <w:tc>
          <w:tcPr>
            <w:tcW w:w="4873" w:type="dxa"/>
            <w:vAlign w:val="center"/>
          </w:tcPr>
          <w:p w:rsidR="00A03A17" w:rsidRPr="001B3623" w:rsidRDefault="00A03A17"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 xml:space="preserve">2,5 </w:t>
            </w:r>
          </w:p>
        </w:tc>
      </w:tr>
      <w:tr w:rsidR="00A03A17" w:rsidRPr="001B3623" w:rsidTr="00C14A19">
        <w:tc>
          <w:tcPr>
            <w:tcW w:w="5016" w:type="dxa"/>
            <w:vAlign w:val="center"/>
          </w:tcPr>
          <w:p w:rsidR="00A03A17" w:rsidRPr="001B3623" w:rsidRDefault="00A03A17"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Загальна катіонна ємність, мг-екв/100 г</w:t>
            </w:r>
          </w:p>
        </w:tc>
        <w:tc>
          <w:tcPr>
            <w:tcW w:w="4873" w:type="dxa"/>
            <w:vAlign w:val="center"/>
          </w:tcPr>
          <w:p w:rsidR="00A03A17" w:rsidRPr="001B3623" w:rsidRDefault="00A03A17"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87</w:t>
            </w:r>
          </w:p>
        </w:tc>
      </w:tr>
      <w:tr w:rsidR="001B1853" w:rsidRPr="001B3623" w:rsidTr="00C14A19">
        <w:tc>
          <w:tcPr>
            <w:tcW w:w="5016" w:type="dxa"/>
            <w:vAlign w:val="center"/>
          </w:tcPr>
          <w:p w:rsidR="001B1853" w:rsidRPr="001B3623" w:rsidRDefault="001B1853" w:rsidP="001B3623">
            <w:pPr>
              <w:contextualSpacing/>
              <w:rPr>
                <w:rFonts w:ascii="Times New Roman" w:hAnsi="Times New Roman" w:cs="Times New Roman"/>
                <w:sz w:val="28"/>
                <w:szCs w:val="28"/>
                <w:vertAlign w:val="superscript"/>
                <w:lang w:val="uk-UA"/>
              </w:rPr>
            </w:pPr>
            <w:r w:rsidRPr="001B3623">
              <w:rPr>
                <w:rFonts w:ascii="Times New Roman" w:hAnsi="Times New Roman" w:cs="Times New Roman"/>
                <w:sz w:val="28"/>
                <w:szCs w:val="28"/>
                <w:lang w:val="uk-UA"/>
              </w:rPr>
              <w:t>Істинна щільність, г/см</w:t>
            </w:r>
            <w:r w:rsidRPr="001B3623">
              <w:rPr>
                <w:rFonts w:ascii="Times New Roman" w:hAnsi="Times New Roman" w:cs="Times New Roman"/>
                <w:sz w:val="28"/>
                <w:szCs w:val="28"/>
                <w:vertAlign w:val="superscript"/>
                <w:lang w:val="uk-UA"/>
              </w:rPr>
              <w:t>3</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1,7-2,1</w:t>
            </w:r>
          </w:p>
        </w:tc>
      </w:tr>
      <w:tr w:rsidR="001B1853" w:rsidRPr="001B3623" w:rsidTr="00C87E57">
        <w:tc>
          <w:tcPr>
            <w:tcW w:w="5016" w:type="dxa"/>
            <w:vAlign w:val="center"/>
          </w:tcPr>
          <w:p w:rsidR="001B1853" w:rsidRPr="001B3623" w:rsidRDefault="001B185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rPr>
              <w:t>Нас</w:t>
            </w:r>
            <w:r w:rsidRPr="001B3623">
              <w:rPr>
                <w:rFonts w:ascii="Times New Roman" w:hAnsi="Times New Roman" w:cs="Times New Roman"/>
                <w:sz w:val="28"/>
                <w:szCs w:val="28"/>
                <w:lang w:val="uk-UA"/>
              </w:rPr>
              <w:t>и</w:t>
            </w:r>
            <w:r w:rsidRPr="001B3623">
              <w:rPr>
                <w:rFonts w:ascii="Times New Roman" w:hAnsi="Times New Roman" w:cs="Times New Roman"/>
                <w:sz w:val="28"/>
                <w:szCs w:val="28"/>
              </w:rPr>
              <w:t xml:space="preserve">пна </w:t>
            </w:r>
            <w:r w:rsidRPr="001B3623">
              <w:rPr>
                <w:rFonts w:ascii="Times New Roman" w:hAnsi="Times New Roman" w:cs="Times New Roman"/>
                <w:sz w:val="28"/>
                <w:szCs w:val="28"/>
                <w:lang w:val="uk-UA"/>
              </w:rPr>
              <w:t>щільгість,</w:t>
            </w:r>
            <w:r w:rsidRPr="001B3623">
              <w:rPr>
                <w:rFonts w:ascii="Times New Roman" w:hAnsi="Times New Roman" w:cs="Times New Roman"/>
                <w:sz w:val="28"/>
                <w:szCs w:val="28"/>
              </w:rPr>
              <w:t xml:space="preserve"> г/</w:t>
            </w:r>
            <w:r w:rsidRPr="001B3623">
              <w:rPr>
                <w:rFonts w:ascii="Times New Roman" w:hAnsi="Times New Roman" w:cs="Times New Roman"/>
                <w:sz w:val="28"/>
                <w:szCs w:val="28"/>
                <w:lang w:val="uk-UA"/>
              </w:rPr>
              <w:t>см</w:t>
            </w:r>
            <w:r w:rsidRPr="001B3623">
              <w:rPr>
                <w:rFonts w:ascii="Times New Roman" w:hAnsi="Times New Roman" w:cs="Times New Roman"/>
                <w:sz w:val="28"/>
                <w:szCs w:val="28"/>
                <w:vertAlign w:val="superscript"/>
                <w:lang w:val="uk-UA"/>
              </w:rPr>
              <w:t>3</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rPr>
            </w:pPr>
            <w:r w:rsidRPr="001B3623">
              <w:rPr>
                <w:rFonts w:ascii="Times New Roman" w:hAnsi="Times New Roman" w:cs="Times New Roman"/>
                <w:sz w:val="28"/>
                <w:szCs w:val="28"/>
                <w:lang w:val="uk-UA"/>
              </w:rPr>
              <w:t>1,9-1,2</w:t>
            </w:r>
          </w:p>
        </w:tc>
      </w:tr>
      <w:tr w:rsidR="001B1853" w:rsidRPr="001B3623" w:rsidTr="00C87E57">
        <w:tc>
          <w:tcPr>
            <w:tcW w:w="5016" w:type="dxa"/>
            <w:vAlign w:val="center"/>
          </w:tcPr>
          <w:p w:rsidR="001B1853" w:rsidRPr="001B3623" w:rsidRDefault="001B185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Розмір пор, А</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4-6</w:t>
            </w:r>
          </w:p>
        </w:tc>
      </w:tr>
      <w:tr w:rsidR="001B1853" w:rsidRPr="001B3623" w:rsidTr="00C87E57">
        <w:tc>
          <w:tcPr>
            <w:tcW w:w="5016" w:type="dxa"/>
            <w:vAlign w:val="center"/>
          </w:tcPr>
          <w:p w:rsidR="001B1853" w:rsidRPr="001B3623" w:rsidRDefault="001B185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Твердість за шкалою Мосса, бал</w:t>
            </w:r>
          </w:p>
        </w:tc>
        <w:tc>
          <w:tcPr>
            <w:tcW w:w="4873" w:type="dxa"/>
            <w:vAlign w:val="center"/>
          </w:tcPr>
          <w:p w:rsidR="001B1853" w:rsidRPr="001B3623" w:rsidRDefault="001B1853"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4-5</w:t>
            </w:r>
          </w:p>
        </w:tc>
      </w:tr>
      <w:tr w:rsidR="00A03A17" w:rsidRPr="001B3623" w:rsidTr="00C14A19">
        <w:tc>
          <w:tcPr>
            <w:tcW w:w="5016" w:type="dxa"/>
            <w:vAlign w:val="center"/>
          </w:tcPr>
          <w:p w:rsidR="00A03A17" w:rsidRPr="001B3623" w:rsidRDefault="00A03A17"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Термостійкість, ºС</w:t>
            </w:r>
          </w:p>
        </w:tc>
        <w:tc>
          <w:tcPr>
            <w:tcW w:w="4873" w:type="dxa"/>
            <w:vAlign w:val="center"/>
          </w:tcPr>
          <w:p w:rsidR="00A03A17" w:rsidRPr="001B3623" w:rsidRDefault="00A03A17" w:rsidP="001B3623">
            <w:pPr>
              <w:contextualSpacing/>
              <w:jc w:val="center"/>
              <w:rPr>
                <w:rFonts w:ascii="Times New Roman" w:hAnsi="Times New Roman" w:cs="Times New Roman"/>
                <w:sz w:val="28"/>
                <w:szCs w:val="28"/>
                <w:lang w:val="uk-UA"/>
              </w:rPr>
            </w:pPr>
            <w:r w:rsidRPr="001B3623">
              <w:rPr>
                <w:rFonts w:ascii="Times New Roman" w:hAnsi="Times New Roman" w:cs="Times New Roman"/>
                <w:sz w:val="28"/>
                <w:szCs w:val="28"/>
                <w:lang w:val="uk-UA"/>
              </w:rPr>
              <w:t>950</w:t>
            </w:r>
          </w:p>
        </w:tc>
      </w:tr>
      <w:tr w:rsidR="001B3623" w:rsidRPr="001B3623" w:rsidTr="00C14A19">
        <w:tc>
          <w:tcPr>
            <w:tcW w:w="5016" w:type="dxa"/>
            <w:vAlign w:val="center"/>
          </w:tcPr>
          <w:p w:rsidR="001B3623" w:rsidRPr="001B3623" w:rsidRDefault="001B3623" w:rsidP="001B3623">
            <w:pPr>
              <w:contextualSpacing/>
              <w:rPr>
                <w:rFonts w:ascii="Times New Roman" w:hAnsi="Times New Roman" w:cs="Times New Roman"/>
                <w:sz w:val="28"/>
                <w:szCs w:val="28"/>
                <w:lang w:val="uk-UA"/>
              </w:rPr>
            </w:pPr>
            <w:r w:rsidRPr="001B3623">
              <w:rPr>
                <w:rFonts w:ascii="Times New Roman" w:hAnsi="Times New Roman" w:cs="Times New Roman"/>
                <w:sz w:val="28"/>
                <w:szCs w:val="28"/>
                <w:lang w:val="uk-UA"/>
              </w:rPr>
              <w:t>Хімічний склад, %:</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SiO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TiO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Al</w:t>
            </w:r>
            <w:r w:rsidRPr="001B3623">
              <w:rPr>
                <w:b w:val="0"/>
                <w:color w:val="000000"/>
                <w:sz w:val="28"/>
                <w:szCs w:val="28"/>
                <w:vertAlign w:val="subscript"/>
                <w:lang w:val="en-US" w:eastAsia="ru-RU"/>
              </w:rPr>
              <w:t>2</w:t>
            </w:r>
            <w:r w:rsidRPr="001B3623">
              <w:rPr>
                <w:b w:val="0"/>
                <w:color w:val="000000"/>
                <w:sz w:val="28"/>
                <w:szCs w:val="28"/>
                <w:lang w:val="en-US" w:eastAsia="ru-RU"/>
              </w:rPr>
              <w:t>O</w:t>
            </w:r>
            <w:r w:rsidRPr="001B3623">
              <w:rPr>
                <w:b w:val="0"/>
                <w:color w:val="000000"/>
                <w:sz w:val="28"/>
                <w:szCs w:val="28"/>
                <w:vertAlign w:val="subscript"/>
                <w:lang w:val="en-US" w:eastAsia="ru-RU"/>
              </w:rPr>
              <w:t>3</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Fe</w:t>
            </w:r>
            <w:r w:rsidRPr="001B3623">
              <w:rPr>
                <w:b w:val="0"/>
                <w:color w:val="000000"/>
                <w:sz w:val="28"/>
                <w:szCs w:val="28"/>
                <w:vertAlign w:val="subscript"/>
                <w:lang w:val="en-US" w:eastAsia="ru-RU"/>
              </w:rPr>
              <w:t>2</w:t>
            </w:r>
            <w:r w:rsidRPr="001B3623">
              <w:rPr>
                <w:b w:val="0"/>
                <w:color w:val="000000"/>
                <w:sz w:val="28"/>
                <w:szCs w:val="28"/>
                <w:lang w:val="en-US" w:eastAsia="ru-RU"/>
              </w:rPr>
              <w:t>O</w:t>
            </w:r>
            <w:r w:rsidRPr="001B3623">
              <w:rPr>
                <w:b w:val="0"/>
                <w:color w:val="000000"/>
                <w:sz w:val="28"/>
                <w:szCs w:val="28"/>
                <w:vertAlign w:val="subscript"/>
                <w:lang w:val="en-US" w:eastAsia="ru-RU"/>
              </w:rPr>
              <w:t>3</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MnO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val="en-US" w:eastAsia="ru-RU"/>
              </w:rPr>
              <w:t>CaO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eastAsia="ru-RU"/>
              </w:rPr>
              <w:t>MgO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eastAsia="ru-RU"/>
              </w:rPr>
              <w:t>K</w:t>
            </w:r>
            <w:r w:rsidRPr="001B3623">
              <w:rPr>
                <w:b w:val="0"/>
                <w:color w:val="000000"/>
                <w:sz w:val="28"/>
                <w:szCs w:val="28"/>
                <w:vertAlign w:val="subscript"/>
                <w:lang w:eastAsia="ru-RU"/>
              </w:rPr>
              <w:t>2</w:t>
            </w:r>
            <w:r w:rsidRPr="001B3623">
              <w:rPr>
                <w:b w:val="0"/>
                <w:color w:val="000000"/>
                <w:sz w:val="28"/>
                <w:szCs w:val="28"/>
                <w:lang w:eastAsia="ru-RU"/>
              </w:rPr>
              <w:t>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b w:val="0"/>
                <w:color w:val="000000"/>
                <w:sz w:val="28"/>
                <w:szCs w:val="28"/>
                <w:lang w:val="uk-UA" w:eastAsia="ru-RU"/>
              </w:rPr>
            </w:pPr>
            <w:r w:rsidRPr="001B3623">
              <w:rPr>
                <w:b w:val="0"/>
                <w:color w:val="000000"/>
                <w:sz w:val="28"/>
                <w:szCs w:val="28"/>
                <w:lang w:eastAsia="ru-RU"/>
              </w:rPr>
              <w:t>Na</w:t>
            </w:r>
            <w:r w:rsidRPr="001B3623">
              <w:rPr>
                <w:b w:val="0"/>
                <w:color w:val="000000"/>
                <w:sz w:val="28"/>
                <w:szCs w:val="28"/>
                <w:vertAlign w:val="subscript"/>
                <w:lang w:eastAsia="ru-RU"/>
              </w:rPr>
              <w:t>2</w:t>
            </w:r>
            <w:r w:rsidRPr="001B3623">
              <w:rPr>
                <w:b w:val="0"/>
                <w:color w:val="000000"/>
                <w:sz w:val="28"/>
                <w:szCs w:val="28"/>
                <w:lang w:eastAsia="ru-RU"/>
              </w:rPr>
              <w:t>O</w:t>
            </w:r>
          </w:p>
          <w:p w:rsidR="001B3623" w:rsidRPr="001B3623" w:rsidRDefault="001B3623" w:rsidP="001B3623">
            <w:pPr>
              <w:pStyle w:val="a8"/>
              <w:numPr>
                <w:ilvl w:val="0"/>
                <w:numId w:val="26"/>
              </w:numPr>
              <w:shd w:val="clear" w:color="auto" w:fill="auto"/>
              <w:tabs>
                <w:tab w:val="left" w:pos="284"/>
              </w:tabs>
              <w:spacing w:before="0" w:line="240" w:lineRule="auto"/>
              <w:ind w:left="0" w:hanging="11"/>
              <w:contextualSpacing/>
              <w:jc w:val="both"/>
              <w:rPr>
                <w:color w:val="000000"/>
                <w:sz w:val="28"/>
                <w:szCs w:val="28"/>
                <w:lang w:val="uk-UA" w:eastAsia="ru-RU"/>
              </w:rPr>
            </w:pPr>
            <w:r w:rsidRPr="001B3623">
              <w:rPr>
                <w:b w:val="0"/>
                <w:color w:val="000000"/>
                <w:sz w:val="28"/>
                <w:szCs w:val="28"/>
                <w:lang w:eastAsia="ru-RU"/>
              </w:rPr>
              <w:t>H</w:t>
            </w:r>
            <w:r w:rsidRPr="001B3623">
              <w:rPr>
                <w:b w:val="0"/>
                <w:color w:val="000000"/>
                <w:sz w:val="28"/>
                <w:szCs w:val="28"/>
                <w:vertAlign w:val="subscript"/>
                <w:lang w:eastAsia="ru-RU"/>
              </w:rPr>
              <w:t>2</w:t>
            </w:r>
            <w:r w:rsidRPr="001B3623">
              <w:rPr>
                <w:b w:val="0"/>
                <w:color w:val="000000"/>
                <w:sz w:val="28"/>
                <w:szCs w:val="28"/>
                <w:lang w:eastAsia="ru-RU"/>
              </w:rPr>
              <w:t>O</w:t>
            </w:r>
          </w:p>
        </w:tc>
        <w:tc>
          <w:tcPr>
            <w:tcW w:w="4873" w:type="dxa"/>
            <w:vAlign w:val="center"/>
          </w:tcPr>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69,0-74,0</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0,08-0,16</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11,4-14,0</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0,60-1,8</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0,02-0,05</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1,7-3,3</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0,4-1,7</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4,0-5,5</w:t>
            </w:r>
          </w:p>
          <w:p w:rsidR="001B3623" w:rsidRPr="001B3623" w:rsidRDefault="001B3623" w:rsidP="001B3623">
            <w:pPr>
              <w:contextualSpacing/>
              <w:jc w:val="center"/>
              <w:rPr>
                <w:rFonts w:ascii="Times New Roman" w:eastAsia="Times New Roman" w:hAnsi="Times New Roman" w:cs="Times New Roman"/>
                <w:color w:val="000000"/>
                <w:sz w:val="28"/>
                <w:szCs w:val="28"/>
                <w:lang w:val="uk-UA" w:eastAsia="ru-RU"/>
              </w:rPr>
            </w:pPr>
            <w:r w:rsidRPr="001B3623">
              <w:rPr>
                <w:rFonts w:ascii="Times New Roman" w:eastAsia="Times New Roman" w:hAnsi="Times New Roman" w:cs="Times New Roman"/>
                <w:color w:val="000000"/>
                <w:sz w:val="28"/>
                <w:szCs w:val="28"/>
                <w:lang w:val="en-US" w:eastAsia="ru-RU"/>
              </w:rPr>
              <w:t>0,4-0,9</w:t>
            </w:r>
          </w:p>
          <w:p w:rsidR="001B3623" w:rsidRPr="001B3623" w:rsidRDefault="001B3623" w:rsidP="001B3623">
            <w:pPr>
              <w:contextualSpacing/>
              <w:jc w:val="center"/>
              <w:rPr>
                <w:rFonts w:ascii="Times New Roman" w:hAnsi="Times New Roman" w:cs="Times New Roman"/>
                <w:sz w:val="28"/>
                <w:szCs w:val="28"/>
                <w:lang w:val="uk-UA"/>
              </w:rPr>
            </w:pPr>
            <w:r w:rsidRPr="001B3623">
              <w:rPr>
                <w:rFonts w:ascii="Times New Roman" w:eastAsia="Times New Roman" w:hAnsi="Times New Roman" w:cs="Times New Roman"/>
                <w:color w:val="000000"/>
                <w:sz w:val="28"/>
                <w:szCs w:val="28"/>
                <w:lang w:val="uk-UA" w:eastAsia="ru-RU"/>
              </w:rPr>
              <w:t>до 10</w:t>
            </w:r>
          </w:p>
        </w:tc>
      </w:tr>
    </w:tbl>
    <w:p w:rsidR="00725BAC" w:rsidRPr="00725BAC" w:rsidRDefault="00725BAC" w:rsidP="00725BAC">
      <w:pPr>
        <w:pStyle w:val="a8"/>
        <w:shd w:val="clear" w:color="auto" w:fill="auto"/>
        <w:spacing w:before="0" w:line="360" w:lineRule="auto"/>
        <w:ind w:firstLine="709"/>
        <w:contextualSpacing/>
        <w:jc w:val="both"/>
        <w:rPr>
          <w:b w:val="0"/>
          <w:sz w:val="28"/>
          <w:szCs w:val="28"/>
          <w:shd w:val="clear" w:color="auto" w:fill="FFFFFF"/>
          <w:lang w:val="uk-UA"/>
        </w:rPr>
      </w:pPr>
    </w:p>
    <w:p w:rsidR="002B15DF" w:rsidRPr="00CE2D49" w:rsidRDefault="002B15DF" w:rsidP="002B15DF">
      <w:pPr>
        <w:pStyle w:val="a8"/>
        <w:spacing w:line="360" w:lineRule="auto"/>
        <w:ind w:firstLine="709"/>
        <w:contextualSpacing/>
        <w:jc w:val="both"/>
        <w:rPr>
          <w:b w:val="0"/>
          <w:sz w:val="28"/>
          <w:szCs w:val="28"/>
          <w:highlight w:val="yellow"/>
          <w:lang w:val="uk-UA"/>
        </w:rPr>
      </w:pPr>
      <w:r w:rsidRPr="00674FC6">
        <w:rPr>
          <w:b w:val="0"/>
          <w:sz w:val="28"/>
          <w:szCs w:val="28"/>
          <w:shd w:val="clear" w:color="auto" w:fill="FFFFFF"/>
        </w:rPr>
        <w:t xml:space="preserve">Цеоліт </w:t>
      </w:r>
      <w:r>
        <w:rPr>
          <w:b w:val="0"/>
          <w:sz w:val="28"/>
          <w:szCs w:val="28"/>
          <w:shd w:val="clear" w:color="auto" w:fill="FFFFFF"/>
          <w:lang w:val="uk-UA"/>
        </w:rPr>
        <w:t>відноситься</w:t>
      </w:r>
      <w:r w:rsidRPr="00674FC6">
        <w:rPr>
          <w:b w:val="0"/>
          <w:sz w:val="28"/>
          <w:szCs w:val="28"/>
          <w:shd w:val="clear" w:color="auto" w:fill="FFFFFF"/>
        </w:rPr>
        <w:t xml:space="preserve"> до першої групи природних матеріалів по термо- і кислото</w:t>
      </w:r>
      <w:r>
        <w:rPr>
          <w:b w:val="0"/>
          <w:sz w:val="28"/>
          <w:szCs w:val="28"/>
          <w:shd w:val="clear" w:color="auto" w:fill="FFFFFF"/>
          <w:lang w:val="uk-UA"/>
        </w:rPr>
        <w:t>стійкості</w:t>
      </w:r>
      <w:r w:rsidRPr="00674FC6">
        <w:rPr>
          <w:b w:val="0"/>
          <w:sz w:val="28"/>
          <w:szCs w:val="28"/>
          <w:shd w:val="clear" w:color="auto" w:fill="FFFFFF"/>
        </w:rPr>
        <w:t xml:space="preserve"> (тобто в</w:t>
      </w:r>
      <w:r>
        <w:rPr>
          <w:b w:val="0"/>
          <w:sz w:val="28"/>
          <w:szCs w:val="28"/>
          <w:shd w:val="clear" w:color="auto" w:fill="FFFFFF"/>
          <w:lang w:val="uk-UA"/>
        </w:rPr>
        <w:t>исокостійкі</w:t>
      </w:r>
      <w:r w:rsidRPr="00674FC6">
        <w:rPr>
          <w:b w:val="0"/>
          <w:sz w:val="28"/>
          <w:szCs w:val="28"/>
          <w:shd w:val="clear" w:color="auto" w:fill="FFFFFF"/>
        </w:rPr>
        <w:t>). Цеоліт</w:t>
      </w:r>
      <w:r>
        <w:rPr>
          <w:b w:val="0"/>
          <w:sz w:val="28"/>
          <w:szCs w:val="28"/>
          <w:shd w:val="clear" w:color="auto" w:fill="FFFFFF"/>
          <w:lang w:val="uk-UA"/>
        </w:rPr>
        <w:t>и</w:t>
      </w:r>
      <w:r w:rsidRPr="00674FC6">
        <w:rPr>
          <w:b w:val="0"/>
          <w:sz w:val="28"/>
          <w:szCs w:val="28"/>
          <w:shd w:val="clear" w:color="auto" w:fill="FFFFFF"/>
        </w:rPr>
        <w:t xml:space="preserve"> визнані не токсичними, мутагенних дій не виявлено, можуть застосовуватися без обмежень у всіх </w:t>
      </w:r>
      <w:r w:rsidRPr="00674FC6">
        <w:rPr>
          <w:b w:val="0"/>
          <w:sz w:val="28"/>
          <w:szCs w:val="28"/>
          <w:shd w:val="clear" w:color="auto" w:fill="FFFFFF"/>
        </w:rPr>
        <w:lastRenderedPageBreak/>
        <w:t>областях народного господарства.</w:t>
      </w:r>
      <w:r>
        <w:rPr>
          <w:b w:val="0"/>
          <w:sz w:val="28"/>
          <w:szCs w:val="28"/>
          <w:shd w:val="clear" w:color="auto" w:fill="FFFFFF"/>
          <w:lang w:val="uk-UA"/>
        </w:rPr>
        <w:t xml:space="preserve"> </w:t>
      </w:r>
      <w:r w:rsidR="0028058D">
        <w:rPr>
          <w:b w:val="0"/>
          <w:sz w:val="28"/>
          <w:szCs w:val="28"/>
          <w:shd w:val="clear" w:color="auto" w:fill="FFFFFF"/>
          <w:lang w:val="uk-UA"/>
        </w:rPr>
        <w:t xml:space="preserve">Відмічена адсорбційна здатність по </w:t>
      </w:r>
      <w:r w:rsidR="0028058D" w:rsidRPr="0028058D">
        <w:rPr>
          <w:b w:val="0"/>
          <w:sz w:val="28"/>
          <w:szCs w:val="28"/>
          <w:shd w:val="clear" w:color="auto" w:fill="FFFFFF"/>
          <w:lang w:val="uk-UA"/>
        </w:rPr>
        <w:t>вод</w:t>
      </w:r>
      <w:r w:rsidR="0028058D">
        <w:rPr>
          <w:b w:val="0"/>
          <w:sz w:val="28"/>
          <w:szCs w:val="28"/>
          <w:shd w:val="clear" w:color="auto" w:fill="FFFFFF"/>
          <w:lang w:val="uk-UA"/>
        </w:rPr>
        <w:t>і</w:t>
      </w:r>
      <w:r w:rsidR="00CE2D49" w:rsidRPr="0028058D">
        <w:rPr>
          <w:b w:val="0"/>
          <w:sz w:val="28"/>
          <w:szCs w:val="28"/>
          <w:shd w:val="clear" w:color="auto" w:fill="FFFFFF"/>
          <w:lang w:val="uk-UA"/>
        </w:rPr>
        <w:t xml:space="preserve">, метанолу, </w:t>
      </w:r>
      <w:r w:rsidR="0028058D">
        <w:rPr>
          <w:b w:val="0"/>
          <w:sz w:val="28"/>
          <w:szCs w:val="28"/>
          <w:shd w:val="clear" w:color="auto" w:fill="FFFFFF"/>
          <w:lang w:val="uk-UA"/>
        </w:rPr>
        <w:t>в</w:t>
      </w:r>
      <w:r w:rsidR="0028058D" w:rsidRPr="0028058D">
        <w:rPr>
          <w:b w:val="0"/>
          <w:sz w:val="28"/>
          <w:szCs w:val="28"/>
          <w:shd w:val="clear" w:color="auto" w:fill="FFFFFF"/>
          <w:lang w:val="uk-UA"/>
        </w:rPr>
        <w:t>углекислому газу</w:t>
      </w:r>
      <w:r w:rsidR="00CE2D49" w:rsidRPr="0028058D">
        <w:rPr>
          <w:b w:val="0"/>
          <w:sz w:val="28"/>
          <w:szCs w:val="28"/>
          <w:shd w:val="clear" w:color="auto" w:fill="FFFFFF"/>
          <w:lang w:val="uk-UA"/>
        </w:rPr>
        <w:t xml:space="preserve">, </w:t>
      </w:r>
      <w:r w:rsidR="0028058D">
        <w:rPr>
          <w:b w:val="0"/>
          <w:sz w:val="28"/>
          <w:szCs w:val="28"/>
          <w:shd w:val="clear" w:color="auto" w:fill="FFFFFF"/>
          <w:lang w:val="uk-UA"/>
        </w:rPr>
        <w:t>кисню,</w:t>
      </w:r>
      <w:r w:rsidR="00CE2D49" w:rsidRPr="0028058D">
        <w:rPr>
          <w:b w:val="0"/>
          <w:sz w:val="28"/>
          <w:szCs w:val="28"/>
          <w:shd w:val="clear" w:color="auto" w:fill="FFFFFF"/>
          <w:lang w:val="uk-UA"/>
        </w:rPr>
        <w:t xml:space="preserve"> </w:t>
      </w:r>
      <w:r w:rsidR="0028058D">
        <w:rPr>
          <w:b w:val="0"/>
          <w:sz w:val="28"/>
          <w:szCs w:val="28"/>
          <w:shd w:val="clear" w:color="auto" w:fill="FFFFFF"/>
          <w:lang w:val="uk-UA"/>
        </w:rPr>
        <w:t>сірчистому газу</w:t>
      </w:r>
      <w:r w:rsidR="00CE2D49" w:rsidRPr="0028058D">
        <w:rPr>
          <w:b w:val="0"/>
          <w:sz w:val="28"/>
          <w:szCs w:val="28"/>
          <w:shd w:val="clear" w:color="auto" w:fill="FFFFFF"/>
          <w:lang w:val="uk-UA"/>
        </w:rPr>
        <w:t xml:space="preserve">, </w:t>
      </w:r>
      <w:r w:rsidR="0028058D">
        <w:rPr>
          <w:b w:val="0"/>
          <w:sz w:val="28"/>
          <w:szCs w:val="28"/>
          <w:shd w:val="clear" w:color="auto" w:fill="FFFFFF"/>
          <w:lang w:val="uk-UA"/>
        </w:rPr>
        <w:t>сірководню</w:t>
      </w:r>
      <w:r w:rsidR="00CE2D49" w:rsidRPr="0028058D">
        <w:rPr>
          <w:b w:val="0"/>
          <w:sz w:val="28"/>
          <w:szCs w:val="28"/>
          <w:shd w:val="clear" w:color="auto" w:fill="FFFFFF"/>
          <w:lang w:val="uk-UA"/>
        </w:rPr>
        <w:t>,</w:t>
      </w:r>
      <w:r w:rsidR="0028058D">
        <w:rPr>
          <w:b w:val="0"/>
          <w:sz w:val="28"/>
          <w:szCs w:val="28"/>
          <w:shd w:val="clear" w:color="auto" w:fill="FFFFFF"/>
          <w:lang w:val="uk-UA"/>
        </w:rPr>
        <w:t xml:space="preserve"> аміаку</w:t>
      </w:r>
      <w:r w:rsidR="00CE2D49" w:rsidRPr="0028058D">
        <w:rPr>
          <w:b w:val="0"/>
          <w:sz w:val="28"/>
          <w:szCs w:val="28"/>
          <w:shd w:val="clear" w:color="auto" w:fill="FFFFFF"/>
          <w:lang w:val="uk-UA"/>
        </w:rPr>
        <w:t xml:space="preserve">, </w:t>
      </w:r>
      <w:r w:rsidR="0028058D">
        <w:rPr>
          <w:b w:val="0"/>
          <w:sz w:val="28"/>
          <w:szCs w:val="28"/>
          <w:shd w:val="clear" w:color="auto" w:fill="FFFFFF"/>
          <w:lang w:val="uk-UA"/>
        </w:rPr>
        <w:t>азоту та по великим органічним молекулам</w:t>
      </w:r>
      <w:r w:rsidR="00CE2D49" w:rsidRPr="0028058D">
        <w:rPr>
          <w:b w:val="0"/>
          <w:sz w:val="28"/>
          <w:szCs w:val="28"/>
          <w:shd w:val="clear" w:color="auto" w:fill="FFFFFF"/>
          <w:lang w:val="uk-UA"/>
        </w:rPr>
        <w:t>.</w:t>
      </w:r>
      <w:r>
        <w:rPr>
          <w:b w:val="0"/>
          <w:sz w:val="28"/>
          <w:szCs w:val="28"/>
          <w:shd w:val="clear" w:color="auto" w:fill="FFFFFF"/>
          <w:lang w:val="uk-UA"/>
        </w:rPr>
        <w:t xml:space="preserve"> </w:t>
      </w:r>
    </w:p>
    <w:p w:rsidR="00674FC6" w:rsidRDefault="00674FC6" w:rsidP="00674FC6">
      <w:pPr>
        <w:pStyle w:val="a8"/>
        <w:spacing w:line="360" w:lineRule="auto"/>
        <w:ind w:firstLine="709"/>
        <w:contextualSpacing/>
        <w:jc w:val="both"/>
        <w:rPr>
          <w:b w:val="0"/>
          <w:sz w:val="28"/>
          <w:szCs w:val="28"/>
          <w:shd w:val="clear" w:color="auto" w:fill="FFFFFF"/>
          <w:lang w:val="uk-UA"/>
        </w:rPr>
      </w:pPr>
      <w:r w:rsidRPr="00674FC6">
        <w:rPr>
          <w:rStyle w:val="af9"/>
          <w:b w:val="0"/>
          <w:bCs w:val="0"/>
          <w:i w:val="0"/>
          <w:sz w:val="28"/>
          <w:szCs w:val="28"/>
          <w:lang w:val="uk-UA"/>
        </w:rPr>
        <w:t>Цеоліти використовують</w:t>
      </w:r>
      <w:r>
        <w:rPr>
          <w:rStyle w:val="af9"/>
          <w:b w:val="0"/>
          <w:bCs w:val="0"/>
          <w:sz w:val="28"/>
          <w:szCs w:val="28"/>
          <w:lang w:val="uk-UA"/>
        </w:rPr>
        <w:t xml:space="preserve"> </w:t>
      </w:r>
      <w:r w:rsidRPr="00674FC6">
        <w:rPr>
          <w:rStyle w:val="af9"/>
          <w:b w:val="0"/>
          <w:bCs w:val="0"/>
          <w:i w:val="0"/>
          <w:sz w:val="28"/>
          <w:szCs w:val="28"/>
          <w:lang w:val="uk-UA"/>
        </w:rPr>
        <w:t>у</w:t>
      </w:r>
      <w:r w:rsidRPr="00674FC6">
        <w:rPr>
          <w:rStyle w:val="af9"/>
          <w:b w:val="0"/>
          <w:bCs w:val="0"/>
          <w:sz w:val="28"/>
          <w:szCs w:val="28"/>
          <w:lang w:val="uk-UA"/>
        </w:rPr>
        <w:t xml:space="preserve"> </w:t>
      </w:r>
      <w:r w:rsidRPr="00674FC6">
        <w:rPr>
          <w:b w:val="0"/>
          <w:sz w:val="28"/>
          <w:szCs w:val="28"/>
          <w:shd w:val="clear" w:color="auto" w:fill="FFFFFF"/>
          <w:lang w:val="uk-UA"/>
        </w:rPr>
        <w:t>очистці питних вод, осушенн</w:t>
      </w:r>
      <w:r>
        <w:rPr>
          <w:b w:val="0"/>
          <w:sz w:val="28"/>
          <w:szCs w:val="28"/>
          <w:shd w:val="clear" w:color="auto" w:fill="FFFFFF"/>
          <w:lang w:val="uk-UA"/>
        </w:rPr>
        <w:t>і</w:t>
      </w:r>
      <w:r w:rsidRPr="00674FC6">
        <w:rPr>
          <w:b w:val="0"/>
          <w:sz w:val="28"/>
          <w:szCs w:val="28"/>
          <w:shd w:val="clear" w:color="auto" w:fill="FFFFFF"/>
          <w:lang w:val="uk-UA"/>
        </w:rPr>
        <w:t xml:space="preserve"> і очищенн</w:t>
      </w:r>
      <w:r>
        <w:rPr>
          <w:b w:val="0"/>
          <w:sz w:val="28"/>
          <w:szCs w:val="28"/>
          <w:shd w:val="clear" w:color="auto" w:fill="FFFFFF"/>
          <w:lang w:val="uk-UA"/>
        </w:rPr>
        <w:t>і</w:t>
      </w:r>
      <w:r w:rsidRPr="00674FC6">
        <w:rPr>
          <w:b w:val="0"/>
          <w:sz w:val="28"/>
          <w:szCs w:val="28"/>
          <w:shd w:val="clear" w:color="auto" w:fill="FFFFFF"/>
          <w:lang w:val="uk-UA"/>
        </w:rPr>
        <w:t xml:space="preserve"> газів, сорбці</w:t>
      </w:r>
      <w:r>
        <w:rPr>
          <w:b w:val="0"/>
          <w:sz w:val="28"/>
          <w:szCs w:val="28"/>
          <w:shd w:val="clear" w:color="auto" w:fill="FFFFFF"/>
          <w:lang w:val="uk-UA"/>
        </w:rPr>
        <w:t>ї</w:t>
      </w:r>
      <w:r w:rsidRPr="00674FC6">
        <w:rPr>
          <w:b w:val="0"/>
          <w:sz w:val="28"/>
          <w:szCs w:val="28"/>
          <w:shd w:val="clear" w:color="auto" w:fill="FFFFFF"/>
          <w:lang w:val="uk-UA"/>
        </w:rPr>
        <w:t xml:space="preserve"> радіонуклідів</w:t>
      </w:r>
      <w:r>
        <w:rPr>
          <w:b w:val="0"/>
          <w:sz w:val="28"/>
          <w:szCs w:val="28"/>
          <w:shd w:val="clear" w:color="auto" w:fill="FFFFFF"/>
          <w:lang w:val="uk-UA"/>
        </w:rPr>
        <w:t>,</w:t>
      </w:r>
      <w:r w:rsidRPr="00674FC6">
        <w:rPr>
          <w:b w:val="0"/>
          <w:sz w:val="28"/>
          <w:szCs w:val="28"/>
          <w:shd w:val="clear" w:color="auto" w:fill="FFFFFF"/>
          <w:lang w:val="uk-UA"/>
        </w:rPr>
        <w:t xml:space="preserve"> проміжних і кінцевих продуктів органічного синтезу в системах каталізу, </w:t>
      </w:r>
      <w:r>
        <w:rPr>
          <w:b w:val="0"/>
          <w:sz w:val="28"/>
          <w:szCs w:val="28"/>
          <w:shd w:val="clear" w:color="auto" w:fill="FFFFFF"/>
          <w:lang w:val="uk-UA"/>
        </w:rPr>
        <w:t xml:space="preserve">для </w:t>
      </w:r>
      <w:r w:rsidRPr="00674FC6">
        <w:rPr>
          <w:b w:val="0"/>
          <w:sz w:val="28"/>
          <w:szCs w:val="28"/>
          <w:shd w:val="clear" w:color="auto" w:fill="FFFFFF"/>
          <w:lang w:val="uk-UA"/>
        </w:rPr>
        <w:t>сорбці</w:t>
      </w:r>
      <w:r>
        <w:rPr>
          <w:b w:val="0"/>
          <w:sz w:val="28"/>
          <w:szCs w:val="28"/>
          <w:shd w:val="clear" w:color="auto" w:fill="FFFFFF"/>
          <w:lang w:val="uk-UA"/>
        </w:rPr>
        <w:t>ї</w:t>
      </w:r>
      <w:r w:rsidRPr="00674FC6">
        <w:rPr>
          <w:b w:val="0"/>
          <w:sz w:val="28"/>
          <w:szCs w:val="28"/>
          <w:shd w:val="clear" w:color="auto" w:fill="FFFFFF"/>
          <w:lang w:val="uk-UA"/>
        </w:rPr>
        <w:t xml:space="preserve"> токсичних речовин </w:t>
      </w:r>
      <w:r>
        <w:rPr>
          <w:b w:val="0"/>
          <w:sz w:val="28"/>
          <w:szCs w:val="28"/>
          <w:shd w:val="clear" w:color="auto" w:fill="FFFFFF"/>
          <w:lang w:val="uk-UA"/>
        </w:rPr>
        <w:t>з</w:t>
      </w:r>
      <w:r w:rsidRPr="00674FC6">
        <w:rPr>
          <w:b w:val="0"/>
          <w:sz w:val="28"/>
          <w:szCs w:val="28"/>
          <w:shd w:val="clear" w:color="auto" w:fill="FFFFFF"/>
          <w:lang w:val="uk-UA"/>
        </w:rPr>
        <w:t xml:space="preserve"> рідк</w:t>
      </w:r>
      <w:r>
        <w:rPr>
          <w:b w:val="0"/>
          <w:sz w:val="28"/>
          <w:szCs w:val="28"/>
          <w:shd w:val="clear" w:color="auto" w:fill="FFFFFF"/>
          <w:lang w:val="uk-UA"/>
        </w:rPr>
        <w:t>их і газових середовищ.</w:t>
      </w:r>
      <w:r w:rsidRPr="00674FC6">
        <w:rPr>
          <w:b w:val="0"/>
          <w:sz w:val="28"/>
          <w:szCs w:val="28"/>
          <w:shd w:val="clear" w:color="auto" w:fill="FFFFFF"/>
          <w:lang w:val="uk-UA"/>
        </w:rPr>
        <w:t xml:space="preserve"> </w:t>
      </w:r>
      <w:r>
        <w:rPr>
          <w:b w:val="0"/>
          <w:sz w:val="28"/>
          <w:szCs w:val="28"/>
          <w:shd w:val="clear" w:color="auto" w:fill="FFFFFF"/>
          <w:lang w:val="uk-UA"/>
        </w:rPr>
        <w:t xml:space="preserve">Також цеоліти використовують як </w:t>
      </w:r>
      <w:r w:rsidRPr="00674FC6">
        <w:rPr>
          <w:b w:val="0"/>
          <w:sz w:val="28"/>
          <w:szCs w:val="28"/>
          <w:shd w:val="clear" w:color="auto" w:fill="FFFFFF"/>
          <w:lang w:val="uk-UA"/>
        </w:rPr>
        <w:t xml:space="preserve">добавки при виробництві цементу, паперу, </w:t>
      </w:r>
      <w:r>
        <w:rPr>
          <w:b w:val="0"/>
          <w:sz w:val="28"/>
          <w:szCs w:val="28"/>
          <w:shd w:val="clear" w:color="auto" w:fill="FFFFFF"/>
          <w:lang w:val="uk-UA"/>
        </w:rPr>
        <w:t>як компоненти удобрюючих</w:t>
      </w:r>
      <w:r w:rsidRPr="00674FC6">
        <w:rPr>
          <w:b w:val="0"/>
          <w:sz w:val="28"/>
          <w:szCs w:val="28"/>
          <w:shd w:val="clear" w:color="auto" w:fill="FFFFFF"/>
          <w:lang w:val="uk-UA"/>
        </w:rPr>
        <w:t xml:space="preserve"> сумішей, </w:t>
      </w:r>
      <w:r>
        <w:rPr>
          <w:b w:val="0"/>
          <w:sz w:val="28"/>
          <w:szCs w:val="28"/>
          <w:shd w:val="clear" w:color="auto" w:fill="FFFFFF"/>
          <w:lang w:val="uk-UA"/>
        </w:rPr>
        <w:t xml:space="preserve">для </w:t>
      </w:r>
      <w:r w:rsidRPr="00674FC6">
        <w:rPr>
          <w:b w:val="0"/>
          <w:sz w:val="28"/>
          <w:szCs w:val="28"/>
          <w:shd w:val="clear" w:color="auto" w:fill="FFFFFF"/>
          <w:lang w:val="uk-UA"/>
        </w:rPr>
        <w:t>дезодорування тваринницьких приміщень</w:t>
      </w:r>
      <w:r>
        <w:rPr>
          <w:b w:val="0"/>
          <w:sz w:val="28"/>
          <w:szCs w:val="28"/>
          <w:shd w:val="clear" w:color="auto" w:fill="FFFFFF"/>
          <w:lang w:val="uk-UA"/>
        </w:rPr>
        <w:t xml:space="preserve"> й таке інше.</w:t>
      </w:r>
    </w:p>
    <w:p w:rsidR="00FE1315" w:rsidRDefault="00FE1315" w:rsidP="00FE1315">
      <w:pPr>
        <w:pStyle w:val="a8"/>
        <w:spacing w:line="240" w:lineRule="auto"/>
        <w:ind w:firstLine="709"/>
        <w:contextualSpacing/>
        <w:jc w:val="both"/>
        <w:rPr>
          <w:b w:val="0"/>
          <w:sz w:val="28"/>
          <w:szCs w:val="28"/>
          <w:shd w:val="clear" w:color="auto" w:fill="FFFFFF"/>
          <w:lang w:val="uk-UA"/>
        </w:rPr>
      </w:pPr>
    </w:p>
    <w:p w:rsidR="00FE1315" w:rsidRPr="0043741C" w:rsidRDefault="00FE1315" w:rsidP="00FE1315">
      <w:pPr>
        <w:pStyle w:val="a8"/>
        <w:numPr>
          <w:ilvl w:val="0"/>
          <w:numId w:val="38"/>
        </w:numPr>
        <w:shd w:val="clear" w:color="auto" w:fill="auto"/>
        <w:spacing w:before="0" w:line="360" w:lineRule="auto"/>
        <w:contextualSpacing/>
        <w:jc w:val="both"/>
        <w:rPr>
          <w:b w:val="0"/>
          <w:sz w:val="28"/>
          <w:szCs w:val="28"/>
          <w:lang w:val="en-US"/>
        </w:rPr>
      </w:pPr>
      <w:r>
        <w:rPr>
          <w:b w:val="0"/>
          <w:sz w:val="28"/>
          <w:szCs w:val="28"/>
          <w:lang w:val="uk-UA"/>
        </w:rPr>
        <w:t>Іонообмінна мембрана МА-41</w:t>
      </w:r>
    </w:p>
    <w:p w:rsidR="00FE1315" w:rsidRDefault="00FE1315" w:rsidP="00FE1315">
      <w:pPr>
        <w:pStyle w:val="a8"/>
        <w:shd w:val="clear" w:color="auto" w:fill="auto"/>
        <w:spacing w:before="0" w:line="240" w:lineRule="auto"/>
        <w:contextualSpacing/>
        <w:jc w:val="both"/>
        <w:rPr>
          <w:b w:val="0"/>
          <w:sz w:val="28"/>
          <w:szCs w:val="28"/>
          <w:lang w:val="uk-UA"/>
        </w:rPr>
      </w:pPr>
    </w:p>
    <w:p w:rsidR="00FE1315" w:rsidRPr="007C4B67" w:rsidRDefault="00FE1315" w:rsidP="00FE1315">
      <w:pPr>
        <w:spacing w:after="0" w:line="360" w:lineRule="auto"/>
        <w:jc w:val="both"/>
        <w:rPr>
          <w:lang w:val="uk-UA"/>
        </w:rPr>
      </w:pPr>
      <w:r w:rsidRPr="00F10BE8">
        <w:rPr>
          <w:rStyle w:val="hps"/>
          <w:rFonts w:ascii="Times New Roman" w:hAnsi="Times New Roman" w:cs="Times New Roman"/>
          <w:sz w:val="28"/>
          <w:szCs w:val="28"/>
          <w:lang w:val="uk-UA"/>
        </w:rPr>
        <w:t>Таблиця 2.</w:t>
      </w:r>
      <w:r>
        <w:rPr>
          <w:rStyle w:val="hps"/>
          <w:rFonts w:ascii="Times New Roman" w:hAnsi="Times New Roman" w:cs="Times New Roman"/>
          <w:sz w:val="28"/>
          <w:szCs w:val="28"/>
          <w:lang w:val="uk-UA"/>
        </w:rPr>
        <w:t>4</w:t>
      </w:r>
      <w:r w:rsidRPr="00F10BE8">
        <w:rPr>
          <w:rStyle w:val="hps"/>
          <w:rFonts w:ascii="Times New Roman" w:hAnsi="Times New Roman" w:cs="Times New Roman"/>
          <w:sz w:val="28"/>
          <w:szCs w:val="28"/>
          <w:lang w:val="uk-UA"/>
        </w:rPr>
        <w:t xml:space="preserve"> - Основні характеристики </w:t>
      </w:r>
      <w:r w:rsidRPr="0043741C">
        <w:rPr>
          <w:rFonts w:ascii="Times New Roman" w:hAnsi="Times New Roman" w:cs="Times New Roman"/>
          <w:sz w:val="28"/>
          <w:szCs w:val="28"/>
          <w:lang w:val="uk-UA"/>
        </w:rPr>
        <w:t>іонообмінної мембрани МА-41</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217"/>
        <w:gridCol w:w="2697"/>
      </w:tblGrid>
      <w:tr w:rsidR="00FE1315" w:rsidRPr="008651C8" w:rsidTr="0030357D">
        <w:trPr>
          <w:trHeight w:val="20"/>
        </w:trPr>
        <w:tc>
          <w:tcPr>
            <w:tcW w:w="364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Показник</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МА-41</w:t>
            </w:r>
          </w:p>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АВ-17</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Функціональна група</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-N</w:t>
            </w:r>
            <w:r w:rsidRPr="008651C8">
              <w:rPr>
                <w:rFonts w:ascii="Times New Roman" w:hAnsi="Times New Roman" w:cs="Times New Roman"/>
                <w:sz w:val="28"/>
                <w:szCs w:val="28"/>
                <w:vertAlign w:val="superscript"/>
                <w:lang w:val="uk-UA"/>
              </w:rPr>
              <w:t>+</w:t>
            </w:r>
            <w:r w:rsidRPr="008651C8">
              <w:rPr>
                <w:rFonts w:ascii="Times New Roman" w:hAnsi="Times New Roman" w:cs="Times New Roman"/>
                <w:sz w:val="28"/>
                <w:szCs w:val="28"/>
                <w:lang w:val="uk-UA"/>
              </w:rPr>
              <w:t>(CH</w:t>
            </w:r>
            <w:r w:rsidRPr="008651C8">
              <w:rPr>
                <w:rFonts w:ascii="Times New Roman" w:hAnsi="Times New Roman" w:cs="Times New Roman"/>
                <w:sz w:val="28"/>
                <w:szCs w:val="28"/>
                <w:vertAlign w:val="subscript"/>
                <w:lang w:val="uk-UA"/>
              </w:rPr>
              <w:t>3</w:t>
            </w:r>
            <w:r w:rsidRPr="008651C8">
              <w:rPr>
                <w:rFonts w:ascii="Times New Roman" w:hAnsi="Times New Roman" w:cs="Times New Roman"/>
                <w:sz w:val="28"/>
                <w:szCs w:val="28"/>
                <w:lang w:val="uk-UA"/>
              </w:rPr>
              <w:t>)</w:t>
            </w:r>
            <w:r w:rsidRPr="008651C8">
              <w:rPr>
                <w:rFonts w:ascii="Times New Roman" w:hAnsi="Times New Roman" w:cs="Times New Roman"/>
                <w:sz w:val="28"/>
                <w:szCs w:val="28"/>
                <w:vertAlign w:val="subscript"/>
                <w:lang w:val="uk-UA"/>
              </w:rPr>
              <w:t>3</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Вміст іоніту, %</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65</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Міцність при розриві в набряклому стані, Па, не менше</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1300</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Відносне видовження при розриві, %, не менше</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20</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Зміна розмірів при набряканні, %:</w:t>
            </w:r>
          </w:p>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По довжині</w:t>
            </w:r>
          </w:p>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По товщині</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p>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8 ± 2</w:t>
            </w:r>
          </w:p>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30 ± 5</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Вміст вологи, %, не більше</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40 ± 5</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Повна обмінна ємність, мг-екв/г по 0,1Н НСl (чи NaOH)</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2,0 ± 0,3</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Електричний опір в 0,6Н NaCl, не більше:</w:t>
            </w:r>
          </w:p>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Поверхневий, Ом</w:t>
            </w:r>
          </w:p>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Питомий, Ом×см</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p>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20</w:t>
            </w:r>
          </w:p>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350</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Число переносу в 0,01 − 0,2Н NaCl, частки, не менше</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0,96</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Іонна форма</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vertAlign w:val="superscript"/>
                <w:lang w:val="uk-UA"/>
              </w:rPr>
            </w:pPr>
            <w:r w:rsidRPr="008651C8">
              <w:rPr>
                <w:rFonts w:ascii="Times New Roman" w:hAnsi="Times New Roman" w:cs="Times New Roman"/>
                <w:sz w:val="28"/>
                <w:szCs w:val="28"/>
                <w:lang w:val="uk-UA"/>
              </w:rPr>
              <w:t>Cl</w:t>
            </w:r>
            <w:r w:rsidRPr="008651C8">
              <w:rPr>
                <w:rFonts w:ascii="Times New Roman" w:hAnsi="Times New Roman" w:cs="Times New Roman"/>
                <w:sz w:val="28"/>
                <w:szCs w:val="28"/>
                <w:vertAlign w:val="superscript"/>
                <w:lang w:val="uk-UA"/>
              </w:rPr>
              <w:t>-</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Електропровідність в 0,1Н розчині NaCl (10</w:t>
            </w:r>
            <w:r w:rsidRPr="008651C8">
              <w:rPr>
                <w:rFonts w:ascii="Times New Roman" w:hAnsi="Times New Roman" w:cs="Times New Roman"/>
                <w:sz w:val="28"/>
                <w:szCs w:val="28"/>
                <w:vertAlign w:val="superscript"/>
                <w:lang w:val="uk-UA"/>
              </w:rPr>
              <w:t>5</w:t>
            </w:r>
            <w:r w:rsidRPr="008651C8">
              <w:rPr>
                <w:rFonts w:ascii="Times New Roman" w:hAnsi="Times New Roman" w:cs="Times New Roman"/>
                <w:sz w:val="28"/>
                <w:szCs w:val="28"/>
                <w:lang w:val="uk-UA"/>
              </w:rPr>
              <w:t xml:space="preserve"> См/м)</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2,3</w:t>
            </w:r>
          </w:p>
        </w:tc>
      </w:tr>
      <w:tr w:rsidR="00FE1315" w:rsidRPr="008651C8" w:rsidTr="0030357D">
        <w:trPr>
          <w:trHeight w:val="20"/>
        </w:trPr>
        <w:tc>
          <w:tcPr>
            <w:tcW w:w="3640" w:type="pct"/>
            <w:vAlign w:val="center"/>
          </w:tcPr>
          <w:p w:rsidR="00FE1315" w:rsidRPr="008651C8" w:rsidRDefault="00FE1315" w:rsidP="00F254F1">
            <w:pPr>
              <w:spacing w:after="0" w:line="240" w:lineRule="auto"/>
              <w:rPr>
                <w:rFonts w:ascii="Times New Roman" w:hAnsi="Times New Roman" w:cs="Times New Roman"/>
                <w:sz w:val="28"/>
                <w:szCs w:val="28"/>
                <w:lang w:val="uk-UA"/>
              </w:rPr>
            </w:pPr>
            <w:r w:rsidRPr="008651C8">
              <w:rPr>
                <w:rFonts w:ascii="Times New Roman" w:hAnsi="Times New Roman" w:cs="Times New Roman"/>
                <w:sz w:val="28"/>
                <w:szCs w:val="28"/>
                <w:lang w:val="uk-UA"/>
              </w:rPr>
              <w:t>Армована тканина</w:t>
            </w:r>
          </w:p>
        </w:tc>
        <w:tc>
          <w:tcPr>
            <w:tcW w:w="1360" w:type="pct"/>
            <w:vAlign w:val="center"/>
          </w:tcPr>
          <w:p w:rsidR="00FE1315" w:rsidRPr="008651C8" w:rsidRDefault="00FE1315" w:rsidP="00F254F1">
            <w:pPr>
              <w:spacing w:after="0" w:line="240" w:lineRule="auto"/>
              <w:jc w:val="center"/>
              <w:rPr>
                <w:rFonts w:ascii="Times New Roman" w:hAnsi="Times New Roman" w:cs="Times New Roman"/>
                <w:sz w:val="28"/>
                <w:szCs w:val="28"/>
                <w:lang w:val="uk-UA"/>
              </w:rPr>
            </w:pPr>
            <w:r w:rsidRPr="008651C8">
              <w:rPr>
                <w:rFonts w:ascii="Times New Roman" w:hAnsi="Times New Roman" w:cs="Times New Roman"/>
                <w:sz w:val="28"/>
                <w:szCs w:val="28"/>
                <w:lang w:val="uk-UA"/>
              </w:rPr>
              <w:t>Капрон</w:t>
            </w:r>
          </w:p>
        </w:tc>
      </w:tr>
    </w:tbl>
    <w:p w:rsidR="002B15DF" w:rsidRDefault="002B15DF" w:rsidP="003B3F76">
      <w:pPr>
        <w:pStyle w:val="a8"/>
        <w:spacing w:line="240" w:lineRule="auto"/>
        <w:ind w:firstLine="709"/>
        <w:contextualSpacing/>
        <w:jc w:val="both"/>
        <w:rPr>
          <w:b w:val="0"/>
          <w:sz w:val="28"/>
          <w:szCs w:val="28"/>
          <w:shd w:val="clear" w:color="auto" w:fill="FFFFFF"/>
          <w:lang w:val="uk-UA"/>
        </w:rPr>
      </w:pPr>
    </w:p>
    <w:p w:rsidR="005326B4" w:rsidRPr="00E241BE" w:rsidRDefault="005326B4" w:rsidP="005326B4">
      <w:pPr>
        <w:pStyle w:val="a8"/>
        <w:numPr>
          <w:ilvl w:val="0"/>
          <w:numId w:val="3"/>
        </w:numPr>
        <w:shd w:val="clear" w:color="auto" w:fill="auto"/>
        <w:spacing w:before="0" w:line="360" w:lineRule="auto"/>
        <w:jc w:val="both"/>
        <w:rPr>
          <w:b w:val="0"/>
          <w:sz w:val="28"/>
          <w:szCs w:val="28"/>
          <w:lang w:val="uk-UA"/>
        </w:rPr>
      </w:pPr>
      <w:r w:rsidRPr="00E241BE">
        <w:rPr>
          <w:b w:val="0"/>
          <w:sz w:val="28"/>
          <w:szCs w:val="28"/>
          <w:lang w:val="uk-UA"/>
        </w:rPr>
        <w:t>Водні середовища:</w:t>
      </w:r>
    </w:p>
    <w:p w:rsidR="00F02766" w:rsidRPr="00E241BE" w:rsidRDefault="005326B4" w:rsidP="000A5D02">
      <w:pPr>
        <w:spacing w:after="0" w:line="360" w:lineRule="auto"/>
        <w:ind w:firstLine="567"/>
        <w:rPr>
          <w:rFonts w:ascii="Times New Roman" w:hAnsi="Times New Roman" w:cs="Times New Roman"/>
          <w:sz w:val="28"/>
          <w:szCs w:val="28"/>
          <w:lang w:val="uk-UA"/>
        </w:rPr>
      </w:pPr>
      <w:r w:rsidRPr="00E241BE">
        <w:rPr>
          <w:rFonts w:ascii="Times New Roman" w:hAnsi="Times New Roman" w:cs="Times New Roman"/>
          <w:sz w:val="28"/>
          <w:szCs w:val="28"/>
          <w:lang w:val="uk-UA"/>
        </w:rPr>
        <w:t>В роботі було використано очищену стічну воду з Бортницької станції аерації за наступними характеристика,наведеними в табл.2.</w:t>
      </w:r>
      <w:r w:rsidR="00C54439">
        <w:rPr>
          <w:rFonts w:ascii="Times New Roman" w:hAnsi="Times New Roman" w:cs="Times New Roman"/>
          <w:sz w:val="28"/>
          <w:szCs w:val="28"/>
          <w:lang w:val="uk-UA"/>
        </w:rPr>
        <w:t>5</w:t>
      </w:r>
      <w:r w:rsidRPr="00E241BE">
        <w:rPr>
          <w:rFonts w:ascii="Times New Roman" w:hAnsi="Times New Roman" w:cs="Times New Roman"/>
          <w:sz w:val="28"/>
          <w:szCs w:val="28"/>
          <w:lang w:val="uk-UA"/>
        </w:rPr>
        <w:t xml:space="preserve">. </w:t>
      </w:r>
    </w:p>
    <w:p w:rsidR="005326B4" w:rsidRPr="00E241BE" w:rsidRDefault="005326B4" w:rsidP="00353A26">
      <w:pPr>
        <w:spacing w:after="0" w:line="360" w:lineRule="auto"/>
        <w:ind w:firstLine="567"/>
        <w:rPr>
          <w:rFonts w:ascii="Times New Roman" w:hAnsi="Times New Roman" w:cs="Times New Roman"/>
          <w:sz w:val="28"/>
          <w:szCs w:val="28"/>
          <w:lang w:val="uk-UA"/>
        </w:rPr>
      </w:pPr>
      <w:r w:rsidRPr="00E241BE">
        <w:rPr>
          <w:rFonts w:ascii="Times New Roman" w:hAnsi="Times New Roman" w:cs="Times New Roman"/>
          <w:sz w:val="28"/>
          <w:szCs w:val="28"/>
          <w:lang w:val="uk-UA"/>
        </w:rPr>
        <w:lastRenderedPageBreak/>
        <w:t>Таблиця 2.</w:t>
      </w:r>
      <w:r w:rsidR="00C54439">
        <w:rPr>
          <w:rFonts w:ascii="Times New Roman" w:hAnsi="Times New Roman" w:cs="Times New Roman"/>
          <w:sz w:val="28"/>
          <w:szCs w:val="28"/>
          <w:lang w:val="uk-UA"/>
        </w:rPr>
        <w:t>5</w:t>
      </w:r>
      <w:r w:rsidRPr="00E241BE">
        <w:rPr>
          <w:rFonts w:ascii="Times New Roman" w:hAnsi="Times New Roman" w:cs="Times New Roman"/>
          <w:sz w:val="28"/>
          <w:szCs w:val="28"/>
          <w:lang w:val="uk-UA"/>
        </w:rPr>
        <w:t xml:space="preserve"> - Стан Бортинцької аерації  .</w:t>
      </w:r>
    </w:p>
    <w:tbl>
      <w:tblPr>
        <w:tblStyle w:val="a6"/>
        <w:tblW w:w="0" w:type="auto"/>
        <w:tblLook w:val="04A0" w:firstRow="1" w:lastRow="0" w:firstColumn="1" w:lastColumn="0" w:noHBand="0" w:noVBand="1"/>
      </w:tblPr>
      <w:tblGrid>
        <w:gridCol w:w="817"/>
        <w:gridCol w:w="3658"/>
        <w:gridCol w:w="2658"/>
        <w:gridCol w:w="2378"/>
      </w:tblGrid>
      <w:tr w:rsidR="005326B4" w:rsidRPr="00E241BE" w:rsidTr="00B726D2">
        <w:trPr>
          <w:trHeight w:val="1342"/>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 п/п</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Показник якості очищених стічних вод</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Середня концентрація в очищеній воді, мг/дм</w:t>
            </w:r>
            <w:r w:rsidRPr="00E241BE">
              <w:rPr>
                <w:rFonts w:ascii="Times New Roman" w:hAnsi="Times New Roman" w:cs="Times New Roman"/>
                <w:sz w:val="28"/>
                <w:szCs w:val="28"/>
                <w:vertAlign w:val="superscript"/>
                <w:lang w:val="uk-UA"/>
              </w:rPr>
              <w:t>3</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Затверджений норматив скиду,мг/дм</w:t>
            </w:r>
            <w:r w:rsidRPr="00E241BE">
              <w:rPr>
                <w:rFonts w:ascii="Times New Roman" w:hAnsi="Times New Roman" w:cs="Times New Roman"/>
                <w:sz w:val="28"/>
                <w:szCs w:val="28"/>
                <w:vertAlign w:val="superscript"/>
                <w:lang w:val="uk-UA"/>
              </w:rPr>
              <w:t>3</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Завислі речовини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14,1</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20</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2</w:t>
            </w:r>
          </w:p>
        </w:tc>
        <w:tc>
          <w:tcPr>
            <w:tcW w:w="3658" w:type="dxa"/>
          </w:tcPr>
          <w:p w:rsidR="005326B4" w:rsidRPr="00E241BE" w:rsidRDefault="005326B4" w:rsidP="00EF64FF">
            <w:pPr>
              <w:contextualSpacing/>
              <w:jc w:val="center"/>
              <w:rPr>
                <w:rFonts w:ascii="Times New Roman" w:hAnsi="Times New Roman" w:cs="Times New Roman"/>
                <w:sz w:val="28"/>
                <w:szCs w:val="28"/>
                <w:vertAlign w:val="subscript"/>
                <w:lang w:val="uk-UA"/>
              </w:rPr>
            </w:pPr>
            <w:r w:rsidRPr="00E241BE">
              <w:rPr>
                <w:rFonts w:ascii="Times New Roman" w:hAnsi="Times New Roman" w:cs="Times New Roman"/>
                <w:sz w:val="28"/>
                <w:szCs w:val="28"/>
                <w:lang w:val="uk-UA"/>
              </w:rPr>
              <w:t>БСК</w:t>
            </w:r>
            <w:r w:rsidRPr="00E241BE">
              <w:rPr>
                <w:rFonts w:ascii="Times New Roman" w:hAnsi="Times New Roman" w:cs="Times New Roman"/>
                <w:sz w:val="28"/>
                <w:szCs w:val="28"/>
                <w:vertAlign w:val="subscript"/>
                <w:lang w:val="uk-UA"/>
              </w:rPr>
              <w:t>5</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6,1</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10</w:t>
            </w:r>
          </w:p>
        </w:tc>
      </w:tr>
      <w:tr w:rsidR="005326B4" w:rsidRPr="00E241BE" w:rsidTr="006C15C8">
        <w:trPr>
          <w:trHeight w:val="382"/>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3</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Хлориди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74</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90</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4</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Сульфати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54,9</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80</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5</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ХСК</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70,6</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70</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6</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Фосфати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3,10</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7,5</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7</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Азот амонійний</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6,69</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7</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8</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Нітрити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2,01</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3</w:t>
            </w:r>
          </w:p>
        </w:tc>
      </w:tr>
      <w:tr w:rsidR="005326B4" w:rsidRPr="00E241BE" w:rsidTr="006C15C8">
        <w:trPr>
          <w:trHeight w:val="394"/>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9</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Нітрати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24,8</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25</w:t>
            </w:r>
          </w:p>
        </w:tc>
      </w:tr>
      <w:tr w:rsidR="005326B4" w:rsidRPr="00E241BE" w:rsidTr="00384AE2">
        <w:trPr>
          <w:trHeight w:val="410"/>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10</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Мідь</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0,015</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0,05</w:t>
            </w:r>
          </w:p>
        </w:tc>
      </w:tr>
      <w:tr w:rsidR="005326B4" w:rsidRPr="00E241BE" w:rsidTr="006C15C8">
        <w:trPr>
          <w:trHeight w:val="412"/>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11</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Цинк</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0,05</w:t>
            </w:r>
          </w:p>
        </w:tc>
      </w:tr>
      <w:tr w:rsidR="005326B4" w:rsidRPr="00E241BE" w:rsidTr="006C15C8">
        <w:trPr>
          <w:trHeight w:val="489"/>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12</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Хром загальний</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0,006</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0,1</w:t>
            </w:r>
          </w:p>
        </w:tc>
      </w:tr>
      <w:tr w:rsidR="005326B4" w:rsidRPr="00E241BE" w:rsidTr="006C15C8">
        <w:trPr>
          <w:trHeight w:val="539"/>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13</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Залізо загальне</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0,31</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1</w:t>
            </w:r>
          </w:p>
        </w:tc>
      </w:tr>
      <w:tr w:rsidR="005326B4" w:rsidRPr="00E241BE" w:rsidTr="006C15C8">
        <w:trPr>
          <w:trHeight w:val="433"/>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14</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СПАР</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0,07</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0,5</w:t>
            </w:r>
          </w:p>
        </w:tc>
      </w:tr>
      <w:tr w:rsidR="005326B4" w:rsidRPr="00E241BE" w:rsidTr="006C15C8">
        <w:trPr>
          <w:trHeight w:val="455"/>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15</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Нафтопродукти</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0,04</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0,8</w:t>
            </w:r>
          </w:p>
        </w:tc>
      </w:tr>
      <w:tr w:rsidR="005326B4" w:rsidRPr="00E241BE" w:rsidTr="006C15C8">
        <w:trPr>
          <w:trHeight w:val="421"/>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16</w:t>
            </w:r>
          </w:p>
        </w:tc>
        <w:tc>
          <w:tcPr>
            <w:tcW w:w="3658" w:type="dxa"/>
          </w:tcPr>
          <w:p w:rsidR="005326B4" w:rsidRPr="00E241BE" w:rsidRDefault="005326B4" w:rsidP="00EF64FF">
            <w:pPr>
              <w:contextualSpacing/>
              <w:jc w:val="center"/>
              <w:rPr>
                <w:rFonts w:ascii="Times New Roman" w:hAnsi="Times New Roman" w:cs="Times New Roman"/>
                <w:sz w:val="28"/>
                <w:szCs w:val="28"/>
                <w:vertAlign w:val="subscript"/>
                <w:lang w:val="uk-UA"/>
              </w:rPr>
            </w:pPr>
            <w:r w:rsidRPr="00E241BE">
              <w:rPr>
                <w:rFonts w:ascii="Times New Roman" w:hAnsi="Times New Roman" w:cs="Times New Roman"/>
                <w:sz w:val="28"/>
                <w:szCs w:val="28"/>
                <w:lang w:val="uk-UA"/>
              </w:rPr>
              <w:t>БСК</w:t>
            </w:r>
            <w:r w:rsidRPr="00E241BE">
              <w:rPr>
                <w:rFonts w:ascii="Times New Roman" w:hAnsi="Times New Roman" w:cs="Times New Roman"/>
                <w:sz w:val="28"/>
                <w:szCs w:val="28"/>
                <w:vertAlign w:val="subscript"/>
                <w:lang w:val="uk-UA"/>
              </w:rPr>
              <w:t>повн.</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12,1</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13,3</w:t>
            </w:r>
          </w:p>
        </w:tc>
      </w:tr>
      <w:tr w:rsidR="005326B4" w:rsidRPr="00E241BE" w:rsidTr="006C15C8">
        <w:trPr>
          <w:trHeight w:val="415"/>
        </w:trPr>
        <w:tc>
          <w:tcPr>
            <w:tcW w:w="817" w:type="dxa"/>
          </w:tcPr>
          <w:p w:rsidR="005326B4" w:rsidRPr="00E241BE" w:rsidRDefault="005326B4" w:rsidP="00EF64FF">
            <w:pPr>
              <w:contextualSpacing/>
              <w:rPr>
                <w:rFonts w:ascii="Times New Roman" w:hAnsi="Times New Roman" w:cs="Times New Roman"/>
                <w:sz w:val="28"/>
                <w:szCs w:val="28"/>
                <w:lang w:val="uk-UA"/>
              </w:rPr>
            </w:pPr>
            <w:r w:rsidRPr="00E241BE">
              <w:rPr>
                <w:rFonts w:ascii="Times New Roman" w:hAnsi="Times New Roman" w:cs="Times New Roman"/>
                <w:sz w:val="28"/>
                <w:szCs w:val="28"/>
                <w:lang w:val="uk-UA"/>
              </w:rPr>
              <w:t>17</w:t>
            </w:r>
          </w:p>
        </w:tc>
        <w:tc>
          <w:tcPr>
            <w:tcW w:w="3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Мінералізація</w:t>
            </w:r>
          </w:p>
        </w:tc>
        <w:tc>
          <w:tcPr>
            <w:tcW w:w="265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544</w:t>
            </w:r>
          </w:p>
        </w:tc>
        <w:tc>
          <w:tcPr>
            <w:tcW w:w="2378" w:type="dxa"/>
          </w:tcPr>
          <w:p w:rsidR="005326B4" w:rsidRPr="00E241BE" w:rsidRDefault="005326B4" w:rsidP="00EF64FF">
            <w:pPr>
              <w:contextualSpacing/>
              <w:jc w:val="center"/>
              <w:rPr>
                <w:rFonts w:ascii="Times New Roman" w:hAnsi="Times New Roman" w:cs="Times New Roman"/>
                <w:sz w:val="28"/>
                <w:szCs w:val="28"/>
                <w:lang w:val="uk-UA"/>
              </w:rPr>
            </w:pPr>
            <w:r w:rsidRPr="00E241BE">
              <w:rPr>
                <w:rFonts w:ascii="Times New Roman" w:hAnsi="Times New Roman" w:cs="Times New Roman"/>
                <w:sz w:val="28"/>
                <w:szCs w:val="28"/>
                <w:lang w:val="uk-UA"/>
              </w:rPr>
              <w:t>-</w:t>
            </w:r>
          </w:p>
        </w:tc>
      </w:tr>
    </w:tbl>
    <w:p w:rsidR="005326B4" w:rsidRPr="00E241BE" w:rsidRDefault="005326B4" w:rsidP="005326B4">
      <w:pPr>
        <w:pStyle w:val="a8"/>
        <w:shd w:val="clear" w:color="auto" w:fill="auto"/>
        <w:spacing w:before="0" w:line="360" w:lineRule="auto"/>
        <w:jc w:val="both"/>
        <w:rPr>
          <w:rFonts w:eastAsiaTheme="minorHAnsi"/>
          <w:b w:val="0"/>
          <w:bCs w:val="0"/>
          <w:sz w:val="28"/>
          <w:szCs w:val="28"/>
          <w:lang w:val="uk-UA"/>
        </w:rPr>
      </w:pPr>
    </w:p>
    <w:p w:rsidR="0094012A" w:rsidRPr="00E241BE" w:rsidRDefault="005326B4" w:rsidP="002D145F">
      <w:pPr>
        <w:spacing w:after="0" w:line="360" w:lineRule="auto"/>
        <w:ind w:firstLine="709"/>
        <w:jc w:val="both"/>
        <w:rPr>
          <w:rFonts w:ascii="Times New Roman" w:hAnsi="Times New Roman" w:cs="Times New Roman"/>
          <w:sz w:val="28"/>
          <w:szCs w:val="28"/>
          <w:lang w:val="uk-UA"/>
        </w:rPr>
      </w:pPr>
      <w:r w:rsidRPr="00E241BE">
        <w:rPr>
          <w:rFonts w:ascii="Times New Roman" w:hAnsi="Times New Roman" w:cs="Times New Roman"/>
          <w:sz w:val="28"/>
          <w:szCs w:val="28"/>
          <w:lang w:val="uk-UA"/>
        </w:rPr>
        <w:t xml:space="preserve">Крім того, були використані модельні розчини </w:t>
      </w:r>
      <w:r w:rsidR="00F668AB" w:rsidRPr="00E241BE">
        <w:rPr>
          <w:rFonts w:ascii="Times New Roman" w:hAnsi="Times New Roman" w:cs="Times New Roman"/>
          <w:sz w:val="28"/>
          <w:szCs w:val="28"/>
          <w:lang w:val="en-US"/>
        </w:rPr>
        <w:t>NH</w:t>
      </w:r>
      <w:r w:rsidR="00F668AB" w:rsidRPr="00E241BE">
        <w:rPr>
          <w:rFonts w:ascii="Times New Roman" w:hAnsi="Times New Roman" w:cs="Times New Roman"/>
          <w:sz w:val="28"/>
          <w:szCs w:val="28"/>
          <w:vertAlign w:val="subscript"/>
          <w:lang w:val="uk-UA"/>
        </w:rPr>
        <w:t>4</w:t>
      </w:r>
      <w:r w:rsidR="00F668AB" w:rsidRPr="00E241BE">
        <w:rPr>
          <w:rFonts w:ascii="Times New Roman" w:hAnsi="Times New Roman" w:cs="Times New Roman"/>
          <w:sz w:val="28"/>
          <w:szCs w:val="28"/>
          <w:lang w:val="en-US"/>
        </w:rPr>
        <w:t>Cl</w:t>
      </w:r>
      <w:r w:rsidR="00F668AB" w:rsidRPr="00E241BE">
        <w:rPr>
          <w:rFonts w:ascii="Times New Roman" w:hAnsi="Times New Roman" w:cs="Times New Roman"/>
          <w:sz w:val="28"/>
          <w:szCs w:val="28"/>
          <w:lang w:val="uk-UA"/>
        </w:rPr>
        <w:t xml:space="preserve"> </w:t>
      </w:r>
      <w:r w:rsidRPr="00E241BE">
        <w:rPr>
          <w:rFonts w:ascii="Times New Roman" w:hAnsi="Times New Roman" w:cs="Times New Roman"/>
          <w:sz w:val="28"/>
          <w:szCs w:val="28"/>
          <w:lang w:val="uk-UA"/>
        </w:rPr>
        <w:t xml:space="preserve">з концентрацією по </w:t>
      </w:r>
      <w:r w:rsidR="00F668AB" w:rsidRPr="00E241BE">
        <w:rPr>
          <w:rFonts w:ascii="Times New Roman" w:hAnsi="Times New Roman" w:cs="Times New Roman"/>
          <w:sz w:val="28"/>
          <w:szCs w:val="28"/>
          <w:lang w:val="en-US"/>
        </w:rPr>
        <w:t>NH</w:t>
      </w:r>
      <w:r w:rsidR="00F668AB" w:rsidRPr="00E241BE">
        <w:rPr>
          <w:rFonts w:ascii="Times New Roman" w:hAnsi="Times New Roman" w:cs="Times New Roman"/>
          <w:sz w:val="28"/>
          <w:szCs w:val="28"/>
          <w:vertAlign w:val="subscript"/>
          <w:lang w:val="uk-UA"/>
        </w:rPr>
        <w:t>4</w:t>
      </w:r>
      <w:r w:rsidR="00F668AB" w:rsidRPr="00E241BE">
        <w:rPr>
          <w:rFonts w:ascii="Times New Roman" w:hAnsi="Times New Roman" w:cs="Times New Roman"/>
          <w:sz w:val="28"/>
          <w:szCs w:val="28"/>
          <w:vertAlign w:val="superscript"/>
          <w:lang w:val="uk-UA"/>
        </w:rPr>
        <w:t>+</w:t>
      </w:r>
      <w:r w:rsidR="00F668AB" w:rsidRPr="00E241BE">
        <w:rPr>
          <w:rFonts w:ascii="Times New Roman" w:hAnsi="Times New Roman" w:cs="Times New Roman"/>
          <w:sz w:val="28"/>
          <w:szCs w:val="28"/>
          <w:lang w:val="uk-UA"/>
        </w:rPr>
        <w:t xml:space="preserve"> </w:t>
      </w:r>
      <w:r w:rsidR="002D145F" w:rsidRPr="00E241BE">
        <w:rPr>
          <w:rFonts w:ascii="Times New Roman" w:hAnsi="Times New Roman" w:cs="Times New Roman"/>
          <w:sz w:val="28"/>
          <w:szCs w:val="28"/>
          <w:lang w:val="uk-UA"/>
        </w:rPr>
        <w:t>‒</w:t>
      </w:r>
      <w:r w:rsidR="00F668AB" w:rsidRPr="00E241BE">
        <w:rPr>
          <w:rFonts w:ascii="Times New Roman" w:hAnsi="Times New Roman" w:cs="Times New Roman"/>
          <w:sz w:val="28"/>
          <w:szCs w:val="28"/>
          <w:lang w:val="uk-UA"/>
        </w:rPr>
        <w:t xml:space="preserve"> 110÷1825 </w:t>
      </w:r>
      <w:r w:rsidRPr="00E241BE">
        <w:rPr>
          <w:rFonts w:ascii="Times New Roman" w:hAnsi="Times New Roman" w:cs="Times New Roman"/>
          <w:sz w:val="28"/>
          <w:szCs w:val="28"/>
          <w:lang w:val="uk-UA"/>
        </w:rPr>
        <w:t>мг/дм</w:t>
      </w:r>
      <w:r w:rsidRPr="00E241BE">
        <w:rPr>
          <w:rFonts w:ascii="Times New Roman" w:hAnsi="Times New Roman" w:cs="Times New Roman"/>
          <w:sz w:val="28"/>
          <w:szCs w:val="28"/>
          <w:vertAlign w:val="superscript"/>
          <w:lang w:val="uk-UA"/>
        </w:rPr>
        <w:t>3</w:t>
      </w:r>
      <w:r w:rsidRPr="00E241BE">
        <w:rPr>
          <w:rFonts w:ascii="Times New Roman" w:hAnsi="Times New Roman" w:cs="Times New Roman"/>
          <w:sz w:val="28"/>
          <w:szCs w:val="28"/>
          <w:lang w:val="uk-UA"/>
        </w:rPr>
        <w:t>, розчини</w:t>
      </w:r>
      <w:r w:rsidR="0042104E" w:rsidRPr="00E241BE">
        <w:rPr>
          <w:rFonts w:ascii="Times New Roman" w:hAnsi="Times New Roman" w:cs="Times New Roman"/>
          <w:sz w:val="28"/>
          <w:szCs w:val="28"/>
          <w:lang w:val="uk-UA"/>
        </w:rPr>
        <w:t xml:space="preserve"> </w:t>
      </w:r>
      <w:r w:rsidR="000D0C63" w:rsidRPr="00E241BE">
        <w:rPr>
          <w:rFonts w:ascii="Times New Roman" w:hAnsi="Times New Roman" w:cs="Times New Roman"/>
          <w:sz w:val="28"/>
          <w:szCs w:val="28"/>
          <w:lang w:val="uk-UA"/>
        </w:rPr>
        <w:t xml:space="preserve">хлориду </w:t>
      </w:r>
      <w:r w:rsidR="0042104E" w:rsidRPr="00E241BE">
        <w:rPr>
          <w:rFonts w:ascii="Times New Roman" w:hAnsi="Times New Roman" w:cs="Times New Roman"/>
          <w:sz w:val="28"/>
          <w:szCs w:val="28"/>
          <w:lang w:val="uk-UA"/>
        </w:rPr>
        <w:t>натрію та соляної кислоти</w:t>
      </w:r>
      <w:r w:rsidRPr="00E241BE">
        <w:rPr>
          <w:rFonts w:ascii="Times New Roman" w:hAnsi="Times New Roman" w:cs="Times New Roman"/>
          <w:sz w:val="28"/>
          <w:szCs w:val="28"/>
          <w:lang w:val="uk-UA"/>
        </w:rPr>
        <w:t xml:space="preserve"> з концентраціями </w:t>
      </w:r>
      <w:r w:rsidR="0042104E" w:rsidRPr="00E241BE">
        <w:rPr>
          <w:rFonts w:ascii="Times New Roman" w:hAnsi="Times New Roman" w:cs="Times New Roman"/>
          <w:sz w:val="28"/>
          <w:szCs w:val="28"/>
          <w:lang w:val="uk-UA"/>
        </w:rPr>
        <w:t>6</w:t>
      </w:r>
      <w:r w:rsidRPr="00E241BE">
        <w:rPr>
          <w:rFonts w:ascii="Times New Roman" w:hAnsi="Times New Roman" w:cs="Times New Roman"/>
          <w:sz w:val="28"/>
          <w:szCs w:val="28"/>
          <w:lang w:val="uk-UA"/>
        </w:rPr>
        <w:t>÷</w:t>
      </w:r>
      <w:r w:rsidR="0042104E" w:rsidRPr="00E241BE">
        <w:rPr>
          <w:rFonts w:ascii="Times New Roman" w:hAnsi="Times New Roman" w:cs="Times New Roman"/>
          <w:sz w:val="28"/>
          <w:szCs w:val="28"/>
          <w:lang w:val="uk-UA"/>
        </w:rPr>
        <w:t>10</w:t>
      </w:r>
      <w:r w:rsidRPr="00E241BE">
        <w:rPr>
          <w:rFonts w:ascii="Times New Roman" w:hAnsi="Times New Roman" w:cs="Times New Roman"/>
          <w:sz w:val="28"/>
          <w:szCs w:val="28"/>
          <w:lang w:val="uk-UA"/>
        </w:rPr>
        <w:t xml:space="preserve"> </w:t>
      </w:r>
      <w:r w:rsidR="0042104E" w:rsidRPr="00E241BE">
        <w:rPr>
          <w:rFonts w:ascii="Times New Roman" w:hAnsi="Times New Roman" w:cs="Times New Roman"/>
          <w:sz w:val="28"/>
          <w:szCs w:val="28"/>
          <w:lang w:val="uk-UA"/>
        </w:rPr>
        <w:t>%.</w:t>
      </w:r>
    </w:p>
    <w:p w:rsidR="0094012A" w:rsidRPr="001B5E20" w:rsidRDefault="0094012A" w:rsidP="0094012A">
      <w:pPr>
        <w:spacing w:after="0" w:line="360" w:lineRule="auto"/>
        <w:ind w:firstLine="709"/>
        <w:jc w:val="both"/>
        <w:rPr>
          <w:rFonts w:ascii="Times New Roman" w:hAnsi="Times New Roman" w:cs="Times New Roman"/>
          <w:sz w:val="28"/>
          <w:szCs w:val="28"/>
          <w:lang w:val="uk-UA"/>
        </w:rPr>
      </w:pPr>
      <w:r w:rsidRPr="00E241BE">
        <w:rPr>
          <w:rFonts w:ascii="Times New Roman" w:hAnsi="Times New Roman" w:cs="Times New Roman"/>
          <w:sz w:val="28"/>
          <w:szCs w:val="28"/>
          <w:lang w:val="en-US"/>
        </w:rPr>
        <w:t>III</w:t>
      </w:r>
      <w:r w:rsidRPr="00E241BE">
        <w:rPr>
          <w:rFonts w:ascii="Times New Roman" w:hAnsi="Times New Roman" w:cs="Times New Roman"/>
          <w:sz w:val="28"/>
          <w:szCs w:val="28"/>
          <w:lang w:val="uk-UA"/>
        </w:rPr>
        <w:t>. В</w:t>
      </w:r>
      <w:r w:rsidR="00A92C64" w:rsidRPr="00E241BE">
        <w:rPr>
          <w:rFonts w:ascii="Times New Roman" w:hAnsi="Times New Roman" w:cs="Times New Roman"/>
          <w:sz w:val="28"/>
          <w:szCs w:val="28"/>
          <w:lang w:val="uk-UA"/>
        </w:rPr>
        <w:t>ик</w:t>
      </w:r>
      <w:r w:rsidRPr="00E241BE">
        <w:rPr>
          <w:rFonts w:ascii="Times New Roman" w:hAnsi="Times New Roman" w:cs="Times New Roman"/>
          <w:sz w:val="28"/>
          <w:szCs w:val="28"/>
          <w:lang w:val="uk-UA"/>
        </w:rPr>
        <w:t>ористані прилади: іономір, фотоколориметр.</w:t>
      </w:r>
    </w:p>
    <w:p w:rsidR="0094012A" w:rsidRDefault="0094012A" w:rsidP="0094012A">
      <w:pPr>
        <w:spacing w:after="0" w:line="360" w:lineRule="auto"/>
        <w:ind w:firstLine="709"/>
        <w:jc w:val="both"/>
        <w:rPr>
          <w:rFonts w:ascii="Times New Roman" w:hAnsi="Times New Roman" w:cs="Times New Roman"/>
          <w:sz w:val="28"/>
          <w:szCs w:val="28"/>
          <w:lang w:val="uk-UA"/>
        </w:rPr>
      </w:pPr>
    </w:p>
    <w:p w:rsidR="0057628C" w:rsidRDefault="0057628C" w:rsidP="000A5D02">
      <w:pPr>
        <w:spacing w:after="0" w:line="360" w:lineRule="auto"/>
        <w:jc w:val="both"/>
        <w:rPr>
          <w:rFonts w:ascii="Times New Roman" w:hAnsi="Times New Roman" w:cs="Times New Roman"/>
          <w:sz w:val="28"/>
          <w:szCs w:val="28"/>
          <w:lang w:val="uk-UA"/>
        </w:rPr>
      </w:pPr>
    </w:p>
    <w:p w:rsidR="0030357D" w:rsidRDefault="0030357D" w:rsidP="000A5D02">
      <w:pPr>
        <w:spacing w:after="0" w:line="360" w:lineRule="auto"/>
        <w:jc w:val="both"/>
        <w:rPr>
          <w:rFonts w:ascii="Times New Roman" w:hAnsi="Times New Roman" w:cs="Times New Roman"/>
          <w:sz w:val="28"/>
          <w:szCs w:val="28"/>
          <w:lang w:val="uk-UA"/>
        </w:rPr>
      </w:pPr>
    </w:p>
    <w:p w:rsidR="0030357D" w:rsidRDefault="0030357D" w:rsidP="000A5D02">
      <w:pPr>
        <w:spacing w:after="0" w:line="360" w:lineRule="auto"/>
        <w:jc w:val="both"/>
        <w:rPr>
          <w:rFonts w:ascii="Times New Roman" w:hAnsi="Times New Roman" w:cs="Times New Roman"/>
          <w:sz w:val="28"/>
          <w:szCs w:val="28"/>
          <w:lang w:val="uk-UA"/>
        </w:rPr>
      </w:pPr>
    </w:p>
    <w:p w:rsidR="0057628C" w:rsidRPr="001B5E20" w:rsidRDefault="0057628C" w:rsidP="0094012A">
      <w:pPr>
        <w:spacing w:after="0" w:line="360" w:lineRule="auto"/>
        <w:ind w:firstLine="709"/>
        <w:jc w:val="both"/>
        <w:rPr>
          <w:rFonts w:ascii="Times New Roman" w:hAnsi="Times New Roman" w:cs="Times New Roman"/>
          <w:sz w:val="28"/>
          <w:szCs w:val="28"/>
          <w:lang w:val="uk-UA"/>
        </w:rPr>
      </w:pPr>
    </w:p>
    <w:p w:rsidR="00241AD5" w:rsidRPr="00F02766" w:rsidRDefault="00DE0355" w:rsidP="00F02766">
      <w:pPr>
        <w:spacing w:after="0" w:line="360" w:lineRule="auto"/>
        <w:ind w:left="1069"/>
        <w:jc w:val="center"/>
        <w:rPr>
          <w:rFonts w:ascii="Times New Roman" w:hAnsi="Times New Roman" w:cs="Times New Roman"/>
          <w:b/>
          <w:sz w:val="28"/>
          <w:szCs w:val="28"/>
          <w:lang w:val="uk-UA"/>
        </w:rPr>
      </w:pPr>
      <w:r w:rsidRPr="001B5E20">
        <w:rPr>
          <w:rFonts w:ascii="Times New Roman" w:hAnsi="Times New Roman" w:cs="Times New Roman"/>
          <w:b/>
          <w:sz w:val="28"/>
          <w:szCs w:val="28"/>
          <w:lang w:val="uk-UA"/>
        </w:rPr>
        <w:lastRenderedPageBreak/>
        <w:t xml:space="preserve">2.2 </w:t>
      </w:r>
      <w:r w:rsidR="00241AD5" w:rsidRPr="001B5E20">
        <w:rPr>
          <w:rFonts w:ascii="Times New Roman" w:hAnsi="Times New Roman" w:cs="Times New Roman"/>
          <w:b/>
          <w:sz w:val="28"/>
          <w:szCs w:val="28"/>
          <w:lang w:val="uk-UA"/>
        </w:rPr>
        <w:t>Методи дослідження</w:t>
      </w:r>
    </w:p>
    <w:p w:rsidR="00FB0E0B" w:rsidRPr="0009147E" w:rsidRDefault="00DE0355" w:rsidP="00F02766">
      <w:pPr>
        <w:spacing w:after="0" w:line="360" w:lineRule="auto"/>
        <w:ind w:left="1069" w:hanging="502"/>
        <w:rPr>
          <w:rFonts w:ascii="Times New Roman" w:hAnsi="Times New Roman" w:cs="Times New Roman"/>
          <w:b/>
          <w:sz w:val="28"/>
          <w:szCs w:val="28"/>
          <w:lang w:val="uk-UA"/>
        </w:rPr>
      </w:pPr>
      <w:r w:rsidRPr="0009147E">
        <w:rPr>
          <w:rFonts w:ascii="Times New Roman" w:hAnsi="Times New Roman" w:cs="Times New Roman"/>
          <w:b/>
          <w:sz w:val="28"/>
          <w:szCs w:val="28"/>
          <w:lang w:val="uk-UA"/>
        </w:rPr>
        <w:t xml:space="preserve">2.2.1 </w:t>
      </w:r>
      <w:r w:rsidR="00FB0E0B" w:rsidRPr="0009147E">
        <w:rPr>
          <w:rFonts w:ascii="Times New Roman" w:hAnsi="Times New Roman" w:cs="Times New Roman"/>
          <w:b/>
          <w:sz w:val="28"/>
          <w:szCs w:val="28"/>
          <w:lang w:val="uk-UA"/>
        </w:rPr>
        <w:t xml:space="preserve">Іонообмінне вилучення </w:t>
      </w:r>
      <w:r w:rsidR="00CD0FB2" w:rsidRPr="0009147E">
        <w:rPr>
          <w:rFonts w:ascii="Times New Roman" w:hAnsi="Times New Roman" w:cs="Times New Roman"/>
          <w:b/>
          <w:sz w:val="28"/>
          <w:szCs w:val="28"/>
          <w:lang w:val="uk-UA"/>
        </w:rPr>
        <w:t>амонію</w:t>
      </w:r>
      <w:r w:rsidR="00FB0E0B" w:rsidRPr="0009147E">
        <w:rPr>
          <w:rFonts w:ascii="Times New Roman" w:hAnsi="Times New Roman" w:cs="Times New Roman"/>
          <w:b/>
          <w:sz w:val="28"/>
          <w:szCs w:val="28"/>
          <w:lang w:val="uk-UA"/>
        </w:rPr>
        <w:t xml:space="preserve"> на аніонітах </w:t>
      </w:r>
      <w:r w:rsidR="00CD0FB2" w:rsidRPr="0009147E">
        <w:rPr>
          <w:rFonts w:ascii="Times New Roman" w:hAnsi="Times New Roman" w:cs="Times New Roman"/>
          <w:b/>
          <w:sz w:val="28"/>
          <w:szCs w:val="28"/>
          <w:lang w:val="uk-UA"/>
        </w:rPr>
        <w:t>КУ-2</w:t>
      </w:r>
      <w:r w:rsidR="00FB0E0B" w:rsidRPr="0009147E">
        <w:rPr>
          <w:rFonts w:ascii="Times New Roman" w:hAnsi="Times New Roman" w:cs="Times New Roman"/>
          <w:b/>
          <w:sz w:val="28"/>
          <w:szCs w:val="28"/>
          <w:lang w:val="uk-UA"/>
        </w:rPr>
        <w:t xml:space="preserve">-8 та </w:t>
      </w:r>
      <w:r w:rsidR="00FB0E0B" w:rsidRPr="0009147E">
        <w:rPr>
          <w:rFonts w:ascii="Times New Roman" w:hAnsi="Times New Roman" w:cs="Times New Roman"/>
          <w:b/>
          <w:sz w:val="28"/>
          <w:szCs w:val="28"/>
          <w:lang w:val="en-US"/>
        </w:rPr>
        <w:t>Dowex</w:t>
      </w:r>
      <w:r w:rsidR="00FB0E0B" w:rsidRPr="0009147E">
        <w:rPr>
          <w:rFonts w:ascii="Times New Roman" w:hAnsi="Times New Roman" w:cs="Times New Roman"/>
          <w:b/>
          <w:sz w:val="28"/>
          <w:szCs w:val="28"/>
          <w:lang w:val="uk-UA"/>
        </w:rPr>
        <w:t xml:space="preserve"> </w:t>
      </w:r>
      <w:r w:rsidR="00FB0E0B" w:rsidRPr="0009147E">
        <w:rPr>
          <w:rFonts w:ascii="Times New Roman" w:hAnsi="Times New Roman" w:cs="Times New Roman"/>
          <w:b/>
          <w:sz w:val="28"/>
          <w:szCs w:val="28"/>
          <w:lang w:val="en-US"/>
        </w:rPr>
        <w:t>M</w:t>
      </w:r>
      <w:r w:rsidR="00CD0FB2" w:rsidRPr="0009147E">
        <w:rPr>
          <w:rFonts w:ascii="Times New Roman" w:hAnsi="Times New Roman" w:cs="Times New Roman"/>
          <w:b/>
          <w:sz w:val="28"/>
          <w:szCs w:val="28"/>
          <w:lang w:val="uk-UA"/>
        </w:rPr>
        <w:t>ас-3</w:t>
      </w:r>
    </w:p>
    <w:p w:rsidR="00DE0355" w:rsidRPr="0009147E" w:rsidRDefault="00DE0355" w:rsidP="00DE0355">
      <w:pPr>
        <w:pStyle w:val="af"/>
        <w:spacing w:after="0" w:line="360" w:lineRule="auto"/>
        <w:ind w:left="1789"/>
        <w:jc w:val="both"/>
        <w:rPr>
          <w:rFonts w:ascii="Times New Roman" w:hAnsi="Times New Roman" w:cs="Times New Roman"/>
          <w:b/>
          <w:sz w:val="28"/>
          <w:szCs w:val="28"/>
          <w:lang w:val="uk-UA"/>
        </w:rPr>
      </w:pPr>
    </w:p>
    <w:p w:rsidR="00FB0E0B" w:rsidRPr="0009147E" w:rsidRDefault="00FB0E0B" w:rsidP="00F02766">
      <w:pPr>
        <w:spacing w:after="0" w:line="360" w:lineRule="auto"/>
        <w:ind w:firstLine="567"/>
        <w:jc w:val="both"/>
        <w:rPr>
          <w:rFonts w:ascii="Times New Roman" w:hAnsi="Times New Roman" w:cs="Times New Roman"/>
          <w:sz w:val="28"/>
          <w:szCs w:val="28"/>
          <w:lang w:val="uk-UA"/>
        </w:rPr>
      </w:pPr>
      <w:r w:rsidRPr="0009147E">
        <w:rPr>
          <w:rFonts w:ascii="Times New Roman" w:hAnsi="Times New Roman" w:cs="Times New Roman"/>
          <w:sz w:val="28"/>
          <w:szCs w:val="28"/>
          <w:lang w:val="uk-UA"/>
        </w:rPr>
        <w:t xml:space="preserve">Установка для іонообмінного очищення води від </w:t>
      </w:r>
      <w:r w:rsidR="0009147E">
        <w:rPr>
          <w:rFonts w:ascii="Times New Roman" w:hAnsi="Times New Roman" w:cs="Times New Roman"/>
          <w:sz w:val="28"/>
          <w:szCs w:val="28"/>
          <w:lang w:val="uk-UA"/>
        </w:rPr>
        <w:t>амонію</w:t>
      </w:r>
      <w:r w:rsidRPr="0009147E">
        <w:rPr>
          <w:rFonts w:ascii="Times New Roman" w:hAnsi="Times New Roman" w:cs="Times New Roman"/>
          <w:sz w:val="28"/>
          <w:szCs w:val="28"/>
          <w:lang w:val="uk-UA"/>
        </w:rPr>
        <w:t xml:space="preserve"> представлена на рис.2.1.</w:t>
      </w:r>
    </w:p>
    <w:p w:rsidR="00913229" w:rsidRPr="0009147E" w:rsidRDefault="001F1396" w:rsidP="008036AB">
      <w:pPr>
        <w:spacing w:after="0" w:line="360" w:lineRule="auto"/>
        <w:ind w:firstLine="709"/>
        <w:jc w:val="center"/>
        <w:rPr>
          <w:rFonts w:ascii="Times New Roman" w:hAnsi="Times New Roman" w:cs="Times New Roman"/>
          <w:sz w:val="28"/>
          <w:szCs w:val="28"/>
          <w:lang w:val="uk-UA"/>
        </w:rPr>
      </w:pPr>
      <w:r w:rsidRPr="0009147E">
        <w:rPr>
          <w:rFonts w:ascii="Times New Roman" w:hAnsi="Times New Roman" w:cs="Times New Roman"/>
          <w:noProof/>
          <w:sz w:val="28"/>
          <w:szCs w:val="28"/>
          <w:lang w:eastAsia="ru-RU"/>
        </w:rPr>
        <w:drawing>
          <wp:inline distT="0" distB="0" distL="0" distR="0">
            <wp:extent cx="2051112" cy="3381375"/>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5207" cy="3388126"/>
                    </a:xfrm>
                    <a:prstGeom prst="rect">
                      <a:avLst/>
                    </a:prstGeom>
                    <a:noFill/>
                    <a:ln>
                      <a:noFill/>
                    </a:ln>
                  </pic:spPr>
                </pic:pic>
              </a:graphicData>
            </a:graphic>
          </wp:inline>
        </w:drawing>
      </w:r>
    </w:p>
    <w:p w:rsidR="008036AB" w:rsidRDefault="008036AB" w:rsidP="00F02766">
      <w:pPr>
        <w:spacing w:after="0" w:line="360" w:lineRule="auto"/>
        <w:ind w:firstLine="709"/>
        <w:jc w:val="both"/>
        <w:rPr>
          <w:rFonts w:ascii="Times New Roman" w:hAnsi="Times New Roman" w:cs="Times New Roman"/>
          <w:sz w:val="28"/>
          <w:szCs w:val="28"/>
          <w:lang w:val="uk-UA"/>
        </w:rPr>
      </w:pPr>
      <w:r w:rsidRPr="0009147E">
        <w:rPr>
          <w:rFonts w:ascii="Times New Roman" w:hAnsi="Times New Roman" w:cs="Times New Roman"/>
          <w:sz w:val="28"/>
          <w:szCs w:val="28"/>
          <w:lang w:val="uk-UA"/>
        </w:rPr>
        <w:t xml:space="preserve">Рисунок 2.1 – Іонообмінна установка для очищення стічних вод від </w:t>
      </w:r>
      <w:r w:rsidR="00CD0FB2" w:rsidRPr="0009147E">
        <w:rPr>
          <w:rFonts w:ascii="Times New Roman" w:hAnsi="Times New Roman" w:cs="Times New Roman"/>
          <w:sz w:val="28"/>
          <w:szCs w:val="28"/>
          <w:lang w:val="uk-UA"/>
        </w:rPr>
        <w:t>амонію</w:t>
      </w:r>
    </w:p>
    <w:p w:rsidR="0057628C" w:rsidRPr="0009147E" w:rsidRDefault="0057628C" w:rsidP="0057628C">
      <w:pPr>
        <w:spacing w:after="0" w:line="240" w:lineRule="auto"/>
        <w:ind w:firstLine="709"/>
        <w:jc w:val="center"/>
        <w:rPr>
          <w:rFonts w:ascii="Times New Roman" w:hAnsi="Times New Roman" w:cs="Times New Roman"/>
          <w:sz w:val="28"/>
          <w:szCs w:val="28"/>
          <w:lang w:val="uk-UA"/>
        </w:rPr>
      </w:pPr>
    </w:p>
    <w:p w:rsidR="00913229" w:rsidRPr="0009147E" w:rsidRDefault="00913229" w:rsidP="00FF4369">
      <w:pPr>
        <w:spacing w:after="0" w:line="360" w:lineRule="auto"/>
        <w:ind w:firstLine="709"/>
        <w:jc w:val="both"/>
        <w:rPr>
          <w:rFonts w:ascii="Times New Roman" w:hAnsi="Times New Roman" w:cs="Times New Roman"/>
          <w:sz w:val="28"/>
          <w:szCs w:val="28"/>
        </w:rPr>
      </w:pPr>
      <w:r w:rsidRPr="0009147E">
        <w:rPr>
          <w:rFonts w:ascii="Times New Roman" w:hAnsi="Times New Roman" w:cs="Times New Roman"/>
          <w:sz w:val="28"/>
          <w:szCs w:val="28"/>
          <w:lang w:val="uk-UA"/>
        </w:rPr>
        <w:t>Розчин</w:t>
      </w:r>
      <w:r w:rsidR="00961DB8" w:rsidRPr="0009147E">
        <w:rPr>
          <w:rFonts w:ascii="Times New Roman" w:hAnsi="Times New Roman" w:cs="Times New Roman"/>
          <w:sz w:val="28"/>
          <w:szCs w:val="28"/>
          <w:lang w:val="uk-UA"/>
        </w:rPr>
        <w:t>, що містить амоній</w:t>
      </w:r>
      <w:r w:rsidRPr="0009147E">
        <w:rPr>
          <w:rFonts w:ascii="Times New Roman" w:hAnsi="Times New Roman" w:cs="Times New Roman"/>
          <w:sz w:val="28"/>
          <w:szCs w:val="28"/>
          <w:lang w:val="uk-UA"/>
        </w:rPr>
        <w:t xml:space="preserve"> в концентраці</w:t>
      </w:r>
      <w:r w:rsidR="00CD0FB2" w:rsidRPr="0009147E">
        <w:rPr>
          <w:rFonts w:ascii="Times New Roman" w:hAnsi="Times New Roman" w:cs="Times New Roman"/>
          <w:sz w:val="28"/>
          <w:szCs w:val="28"/>
          <w:lang w:val="uk-UA"/>
        </w:rPr>
        <w:t>ї</w:t>
      </w:r>
      <w:r w:rsidRPr="0009147E">
        <w:rPr>
          <w:rFonts w:ascii="Times New Roman" w:hAnsi="Times New Roman" w:cs="Times New Roman"/>
          <w:sz w:val="28"/>
          <w:szCs w:val="28"/>
          <w:lang w:val="uk-UA"/>
        </w:rPr>
        <w:t xml:space="preserve"> </w:t>
      </w:r>
      <w:r w:rsidR="00961DB8" w:rsidRPr="0009147E">
        <w:rPr>
          <w:rFonts w:ascii="Times New Roman" w:hAnsi="Times New Roman" w:cs="Times New Roman"/>
          <w:sz w:val="28"/>
          <w:szCs w:val="28"/>
          <w:lang w:val="uk-UA"/>
        </w:rPr>
        <w:t>11</w:t>
      </w:r>
      <w:r w:rsidRPr="0009147E">
        <w:rPr>
          <w:rFonts w:ascii="Times New Roman" w:hAnsi="Times New Roman" w:cs="Times New Roman"/>
          <w:sz w:val="28"/>
          <w:szCs w:val="28"/>
          <w:lang w:val="uk-UA"/>
        </w:rPr>
        <w:t>0÷</w:t>
      </w:r>
      <w:r w:rsidR="00961DB8" w:rsidRPr="0009147E">
        <w:rPr>
          <w:rFonts w:ascii="Times New Roman" w:hAnsi="Times New Roman" w:cs="Times New Roman"/>
          <w:sz w:val="28"/>
          <w:szCs w:val="28"/>
          <w:lang w:val="uk-UA"/>
        </w:rPr>
        <w:t>1825</w:t>
      </w:r>
      <w:r w:rsidRPr="0009147E">
        <w:rPr>
          <w:rFonts w:ascii="Times New Roman" w:hAnsi="Times New Roman" w:cs="Times New Roman"/>
          <w:sz w:val="28"/>
          <w:szCs w:val="28"/>
          <w:lang w:val="uk-UA"/>
        </w:rPr>
        <w:t xml:space="preserve"> мг/дм</w:t>
      </w:r>
      <w:r w:rsidRPr="0009147E">
        <w:rPr>
          <w:rFonts w:ascii="Times New Roman" w:hAnsi="Times New Roman" w:cs="Times New Roman"/>
          <w:sz w:val="28"/>
          <w:szCs w:val="28"/>
          <w:vertAlign w:val="superscript"/>
          <w:lang w:val="uk-UA"/>
        </w:rPr>
        <w:t>3</w:t>
      </w:r>
      <w:r w:rsidR="00961DB8" w:rsidRPr="0009147E">
        <w:rPr>
          <w:rFonts w:ascii="Times New Roman" w:hAnsi="Times New Roman" w:cs="Times New Roman"/>
          <w:sz w:val="28"/>
          <w:szCs w:val="28"/>
          <w:lang w:val="uk-UA"/>
        </w:rPr>
        <w:t xml:space="preserve"> </w:t>
      </w:r>
      <w:r w:rsidRPr="0009147E">
        <w:rPr>
          <w:rFonts w:ascii="Times New Roman" w:hAnsi="Times New Roman" w:cs="Times New Roman"/>
          <w:sz w:val="28"/>
          <w:szCs w:val="28"/>
          <w:lang w:val="uk-UA"/>
        </w:rPr>
        <w:t>пропускали через іонообмінну смолу, розміщену в колонці діаметром 1,9 см. Об</w:t>
      </w:r>
      <w:r w:rsidRPr="0009147E">
        <w:rPr>
          <w:rFonts w:ascii="Times New Roman" w:hAnsi="Times New Roman" w:cs="Times New Roman"/>
          <w:sz w:val="28"/>
          <w:szCs w:val="28"/>
        </w:rPr>
        <w:t>’</w:t>
      </w:r>
      <w:r w:rsidRPr="0009147E">
        <w:rPr>
          <w:rFonts w:ascii="Times New Roman" w:hAnsi="Times New Roman" w:cs="Times New Roman"/>
          <w:sz w:val="28"/>
          <w:szCs w:val="28"/>
          <w:lang w:val="uk-UA"/>
        </w:rPr>
        <w:t>єм іоніту становить 20 см</w:t>
      </w:r>
      <w:r w:rsidRPr="0009147E">
        <w:rPr>
          <w:rFonts w:ascii="Times New Roman" w:hAnsi="Times New Roman" w:cs="Times New Roman"/>
          <w:sz w:val="28"/>
          <w:szCs w:val="28"/>
          <w:vertAlign w:val="superscript"/>
          <w:lang w:val="uk-UA"/>
        </w:rPr>
        <w:t>3</w:t>
      </w:r>
      <w:r w:rsidRPr="0009147E">
        <w:rPr>
          <w:rFonts w:ascii="Times New Roman" w:hAnsi="Times New Roman" w:cs="Times New Roman"/>
          <w:sz w:val="28"/>
          <w:szCs w:val="28"/>
          <w:lang w:val="uk-UA"/>
        </w:rPr>
        <w:t>.</w:t>
      </w:r>
      <w:r w:rsidR="00BC3EE6" w:rsidRPr="0009147E">
        <w:rPr>
          <w:rFonts w:ascii="Times New Roman" w:hAnsi="Times New Roman" w:cs="Times New Roman"/>
          <w:sz w:val="28"/>
          <w:szCs w:val="28"/>
          <w:lang w:val="uk-UA"/>
        </w:rPr>
        <w:t xml:space="preserve"> </w:t>
      </w:r>
      <w:r w:rsidRPr="0009147E">
        <w:rPr>
          <w:rFonts w:ascii="Times New Roman" w:hAnsi="Times New Roman" w:cs="Times New Roman"/>
          <w:sz w:val="28"/>
          <w:szCs w:val="28"/>
          <w:lang w:val="uk-UA"/>
        </w:rPr>
        <w:t>Витрата розчину становить 10-15 см</w:t>
      </w:r>
      <w:r w:rsidRPr="0009147E">
        <w:rPr>
          <w:rFonts w:ascii="Times New Roman" w:hAnsi="Times New Roman" w:cs="Times New Roman"/>
          <w:sz w:val="28"/>
          <w:szCs w:val="28"/>
          <w:vertAlign w:val="superscript"/>
          <w:lang w:val="uk-UA"/>
        </w:rPr>
        <w:t>3</w:t>
      </w:r>
      <w:r w:rsidRPr="0009147E">
        <w:rPr>
          <w:rFonts w:ascii="Times New Roman" w:hAnsi="Times New Roman" w:cs="Times New Roman"/>
          <w:sz w:val="28"/>
          <w:szCs w:val="28"/>
          <w:lang w:val="uk-UA"/>
        </w:rPr>
        <w:t>/хв. Відбирали проби об</w:t>
      </w:r>
      <w:r w:rsidRPr="0009147E">
        <w:rPr>
          <w:rFonts w:ascii="Times New Roman" w:hAnsi="Times New Roman" w:cs="Times New Roman"/>
          <w:sz w:val="28"/>
          <w:szCs w:val="28"/>
        </w:rPr>
        <w:t>’</w:t>
      </w:r>
      <w:r w:rsidR="00CD0FB2" w:rsidRPr="0009147E">
        <w:rPr>
          <w:rFonts w:ascii="Times New Roman" w:hAnsi="Times New Roman" w:cs="Times New Roman"/>
          <w:sz w:val="28"/>
          <w:szCs w:val="28"/>
          <w:lang w:val="uk-UA"/>
        </w:rPr>
        <w:t>ємом 100</w:t>
      </w:r>
      <w:r w:rsidRPr="0009147E">
        <w:rPr>
          <w:rFonts w:ascii="Times New Roman" w:hAnsi="Times New Roman" w:cs="Times New Roman"/>
          <w:sz w:val="28"/>
          <w:szCs w:val="28"/>
          <w:lang w:val="uk-UA"/>
        </w:rPr>
        <w:t xml:space="preserve"> см</w:t>
      </w:r>
      <w:r w:rsidRPr="0009147E">
        <w:rPr>
          <w:rFonts w:ascii="Times New Roman" w:hAnsi="Times New Roman" w:cs="Times New Roman"/>
          <w:sz w:val="28"/>
          <w:szCs w:val="28"/>
          <w:vertAlign w:val="superscript"/>
          <w:lang w:val="uk-UA"/>
        </w:rPr>
        <w:t>3</w:t>
      </w:r>
      <w:r w:rsidRPr="0009147E">
        <w:rPr>
          <w:rFonts w:ascii="Times New Roman" w:hAnsi="Times New Roman" w:cs="Times New Roman"/>
          <w:sz w:val="28"/>
          <w:szCs w:val="28"/>
          <w:lang w:val="uk-UA"/>
        </w:rPr>
        <w:t xml:space="preserve">. В пробах визначали залишковий вміст </w:t>
      </w:r>
      <w:r w:rsidR="00961DB8" w:rsidRPr="0009147E">
        <w:rPr>
          <w:rFonts w:ascii="Times New Roman" w:hAnsi="Times New Roman" w:cs="Times New Roman"/>
          <w:sz w:val="28"/>
          <w:szCs w:val="28"/>
          <w:lang w:val="uk-UA"/>
        </w:rPr>
        <w:t xml:space="preserve">амонію, </w:t>
      </w:r>
      <w:r w:rsidRPr="0009147E">
        <w:rPr>
          <w:rFonts w:ascii="Times New Roman" w:hAnsi="Times New Roman" w:cs="Times New Roman"/>
          <w:sz w:val="28"/>
          <w:szCs w:val="28"/>
          <w:lang w:val="uk-UA"/>
        </w:rPr>
        <w:t xml:space="preserve">нітратів, фосфатів, хлоридів (при необхідності </w:t>
      </w:r>
      <w:r w:rsidR="006C15C8" w:rsidRPr="0009147E">
        <w:rPr>
          <w:rFonts w:ascii="Times New Roman" w:hAnsi="Times New Roman" w:cs="Times New Roman"/>
          <w:sz w:val="28"/>
          <w:szCs w:val="28"/>
          <w:lang w:val="uk-UA"/>
        </w:rPr>
        <w:t>сульфатів), рН середовища</w:t>
      </w:r>
      <w:r w:rsidR="00260860" w:rsidRPr="0009147E">
        <w:rPr>
          <w:rFonts w:ascii="Times New Roman" w:hAnsi="Times New Roman" w:cs="Times New Roman"/>
          <w:sz w:val="28"/>
          <w:szCs w:val="28"/>
        </w:rPr>
        <w:t xml:space="preserve"> [6</w:t>
      </w:r>
      <w:r w:rsidR="007F519E" w:rsidRPr="007F519E">
        <w:rPr>
          <w:rFonts w:ascii="Times New Roman" w:hAnsi="Times New Roman" w:cs="Times New Roman"/>
          <w:sz w:val="28"/>
          <w:szCs w:val="28"/>
        </w:rPr>
        <w:t>8</w:t>
      </w:r>
      <w:r w:rsidR="00260860" w:rsidRPr="0009147E">
        <w:rPr>
          <w:rFonts w:ascii="Times New Roman" w:hAnsi="Times New Roman" w:cs="Times New Roman"/>
          <w:sz w:val="28"/>
          <w:szCs w:val="28"/>
        </w:rPr>
        <w:t>].</w:t>
      </w:r>
    </w:p>
    <w:p w:rsidR="006C15C8" w:rsidRPr="0009147E" w:rsidRDefault="006C15C8" w:rsidP="00FF4369">
      <w:pPr>
        <w:spacing w:after="120" w:line="360" w:lineRule="auto"/>
        <w:ind w:firstLine="709"/>
        <w:jc w:val="both"/>
        <w:rPr>
          <w:rFonts w:ascii="Times New Roman" w:hAnsi="Times New Roman" w:cs="Times New Roman"/>
          <w:sz w:val="28"/>
          <w:szCs w:val="28"/>
          <w:lang w:val="uk-UA"/>
        </w:rPr>
      </w:pPr>
      <w:r w:rsidRPr="0009147E">
        <w:rPr>
          <w:rFonts w:ascii="Times New Roman" w:hAnsi="Times New Roman" w:cs="Times New Roman"/>
          <w:sz w:val="28"/>
          <w:szCs w:val="28"/>
          <w:lang w:val="uk-UA"/>
        </w:rPr>
        <w:t>Повну обмінну динамічну ємність</w:t>
      </w:r>
      <w:r w:rsidR="00F73E4F">
        <w:rPr>
          <w:rFonts w:ascii="Times New Roman" w:hAnsi="Times New Roman" w:cs="Times New Roman"/>
          <w:sz w:val="28"/>
          <w:szCs w:val="28"/>
          <w:lang w:val="uk-UA"/>
        </w:rPr>
        <w:t xml:space="preserve"> (ПОДЄ) та обмінну динамічну ємність до проскоку (ОДЄ)</w:t>
      </w:r>
      <w:r w:rsidRPr="0009147E">
        <w:rPr>
          <w:rFonts w:ascii="Times New Roman" w:hAnsi="Times New Roman" w:cs="Times New Roman"/>
          <w:sz w:val="28"/>
          <w:szCs w:val="28"/>
          <w:lang w:val="uk-UA"/>
        </w:rPr>
        <w:t xml:space="preserve"> по </w:t>
      </w:r>
      <w:r w:rsidR="00961DB8" w:rsidRPr="0009147E">
        <w:rPr>
          <w:rFonts w:ascii="Times New Roman" w:hAnsi="Times New Roman" w:cs="Times New Roman"/>
          <w:sz w:val="28"/>
          <w:szCs w:val="28"/>
          <w:lang w:val="uk-UA"/>
        </w:rPr>
        <w:t>амонію</w:t>
      </w:r>
      <w:r w:rsidRPr="0009147E">
        <w:rPr>
          <w:rFonts w:ascii="Times New Roman" w:hAnsi="Times New Roman" w:cs="Times New Roman"/>
          <w:sz w:val="28"/>
          <w:szCs w:val="28"/>
          <w:lang w:val="uk-UA"/>
        </w:rPr>
        <w:t xml:space="preserve"> розраховували за формул</w:t>
      </w:r>
      <w:r w:rsidR="00F73E4F">
        <w:rPr>
          <w:rFonts w:ascii="Times New Roman" w:hAnsi="Times New Roman" w:cs="Times New Roman"/>
          <w:sz w:val="28"/>
          <w:szCs w:val="28"/>
          <w:lang w:val="uk-UA"/>
        </w:rPr>
        <w:t>ами</w:t>
      </w:r>
      <w:r w:rsidRPr="0009147E">
        <w:rPr>
          <w:rFonts w:ascii="Times New Roman" w:hAnsi="Times New Roman" w:cs="Times New Roman"/>
          <w:sz w:val="28"/>
          <w:szCs w:val="28"/>
          <w:lang w:val="uk-UA"/>
        </w:rPr>
        <w:t xml:space="preserve"> :</w:t>
      </w:r>
    </w:p>
    <w:p w:rsidR="006C15C8" w:rsidRDefault="00F02766" w:rsidP="00F02766">
      <w:pPr>
        <w:spacing w:after="120" w:line="240" w:lineRule="auto"/>
        <w:ind w:firstLine="709"/>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w:r w:rsidR="006C15C8" w:rsidRPr="0009147E">
        <w:rPr>
          <w:rFonts w:ascii="Times New Roman" w:hAnsi="Times New Roman" w:cs="Times New Roman"/>
          <w:sz w:val="28"/>
          <w:szCs w:val="28"/>
          <w:lang w:val="uk-UA"/>
        </w:rPr>
        <w:t>ПОДЄ=</w:t>
      </w:r>
      <m:oMath>
        <m:f>
          <m:fPr>
            <m:ctrlPr>
              <w:rPr>
                <w:rFonts w:ascii="Cambria Math" w:hAnsi="Times New Roman" w:cs="Times New Roman"/>
                <w:i/>
                <w:sz w:val="28"/>
                <w:szCs w:val="28"/>
                <w:lang w:val="uk-UA"/>
              </w:rPr>
            </m:ctrlPr>
          </m:fPr>
          <m:num>
            <m:nary>
              <m:naryPr>
                <m:chr m:val="∑"/>
                <m:limLoc m:val="undOvr"/>
                <m:ctrlPr>
                  <w:rPr>
                    <w:rFonts w:ascii="Cambria Math" w:hAnsi="Times New Roman" w:cs="Times New Roman"/>
                    <w:i/>
                    <w:sz w:val="28"/>
                    <w:szCs w:val="28"/>
                    <w:lang w:val="uk-UA"/>
                  </w:rPr>
                </m:ctrlPr>
              </m:naryPr>
              <m:sub>
                <m:r>
                  <w:rPr>
                    <w:rFonts w:ascii="Cambria Math" w:hAnsi="Cambria Math" w:cs="Times New Roman"/>
                    <w:sz w:val="28"/>
                    <w:szCs w:val="28"/>
                    <w:lang w:val="uk-UA"/>
                  </w:rPr>
                  <m:t>i</m:t>
                </m:r>
                <m:r>
                  <w:rPr>
                    <w:rFonts w:ascii="Cambria Math" w:hAnsi="Times New Roman" w:cs="Times New Roman"/>
                    <w:sz w:val="28"/>
                    <w:szCs w:val="28"/>
                    <w:lang w:val="uk-UA"/>
                  </w:rPr>
                  <m:t>=1</m:t>
                </m:r>
              </m:sub>
              <m:sup>
                <m:r>
                  <w:rPr>
                    <w:rFonts w:ascii="Cambria Math" w:hAnsi="Cambria Math" w:cs="Times New Roman"/>
                    <w:sz w:val="28"/>
                    <w:szCs w:val="28"/>
                    <w:lang w:val="en-US"/>
                  </w:rPr>
                  <m:t>n</m:t>
                </m:r>
              </m:sup>
              <m:e>
                <m:r>
                  <w:rPr>
                    <w:rFonts w:ascii="Cambria Math" w:hAnsi="Times New Roman" w:cs="Times New Roman"/>
                    <w:sz w:val="28"/>
                    <w:szCs w:val="28"/>
                    <w:lang w:val="uk-UA"/>
                  </w:rPr>
                  <m:t>(</m:t>
                </m:r>
                <m:r>
                  <w:rPr>
                    <w:rFonts w:ascii="Cambria Math" w:hAnsi="Cambria Math" w:cs="Times New Roman"/>
                    <w:sz w:val="28"/>
                    <w:szCs w:val="28"/>
                    <w:lang w:val="uk-UA"/>
                  </w:rPr>
                  <m:t>Cn</m:t>
                </m:r>
                <m:r>
                  <w:rPr>
                    <w:rFonts w:ascii="Times New Roman" w:hAnsi="Times New Roman" w:cs="Times New Roman"/>
                    <w:sz w:val="28"/>
                    <w:szCs w:val="28"/>
                    <w:lang w:val="uk-UA"/>
                  </w:rPr>
                  <m:t>-</m:t>
                </m:r>
                <m:r>
                  <w:rPr>
                    <w:rFonts w:ascii="Cambria Math" w:hAnsi="Cambria Math" w:cs="Times New Roman"/>
                    <w:sz w:val="28"/>
                    <w:szCs w:val="28"/>
                    <w:lang w:val="uk-UA"/>
                  </w:rPr>
                  <m:t>Ci</m:t>
                </m:r>
                <m:r>
                  <w:rPr>
                    <w:rFonts w:ascii="Cambria Math" w:hAnsi="Times New Roman" w:cs="Times New Roman"/>
                    <w:sz w:val="28"/>
                    <w:szCs w:val="28"/>
                    <w:lang w:val="uk-UA"/>
                  </w:rPr>
                  <m:t>)1000</m:t>
                </m:r>
              </m:e>
            </m:nary>
          </m:num>
          <m:den>
            <m:r>
              <w:rPr>
                <w:rFonts w:ascii="Cambria Math" w:hAnsi="Cambria Math" w:cs="Times New Roman"/>
                <w:sz w:val="28"/>
                <w:szCs w:val="28"/>
                <w:lang w:val="uk-UA"/>
              </w:rPr>
              <m:t>Vi</m:t>
            </m:r>
          </m:den>
        </m:f>
      </m:oMath>
      <w:r w:rsidR="006C15C8" w:rsidRPr="0009147E">
        <w:rPr>
          <w:rFonts w:ascii="Times New Roman" w:eastAsiaTheme="minorEastAsia" w:hAnsi="Times New Roman" w:cs="Times New Roman"/>
          <w:sz w:val="28"/>
          <w:szCs w:val="28"/>
          <w:lang w:val="uk-UA"/>
        </w:rPr>
        <w:t>, мг-екв/дм</w:t>
      </w:r>
      <w:r w:rsidR="006C15C8" w:rsidRPr="0009147E">
        <w:rPr>
          <w:rFonts w:ascii="Times New Roman" w:eastAsiaTheme="minorEastAsia" w:hAnsi="Times New Roman" w:cs="Times New Roman"/>
          <w:sz w:val="28"/>
          <w:szCs w:val="28"/>
          <w:vertAlign w:val="superscript"/>
          <w:lang w:val="uk-UA"/>
        </w:rPr>
        <w:t>3</w:t>
      </w:r>
      <w:r w:rsidR="00F73E4F">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(2.1)</w:t>
      </w:r>
    </w:p>
    <w:p w:rsidR="00F73E4F" w:rsidRPr="00F02766" w:rsidRDefault="00F73E4F" w:rsidP="00F02766">
      <w:pPr>
        <w:spacing w:after="120" w:line="240" w:lineRule="auto"/>
        <w:ind w:firstLine="709"/>
        <w:jc w:val="right"/>
        <w:rPr>
          <w:rFonts w:ascii="Times New Roman" w:eastAsiaTheme="minorEastAsia" w:hAnsi="Times New Roman" w:cs="Times New Roman"/>
          <w:sz w:val="28"/>
          <w:szCs w:val="28"/>
          <w:lang w:val="uk-UA"/>
        </w:rPr>
      </w:pPr>
      <w:r w:rsidRPr="0009147E">
        <w:rPr>
          <w:rFonts w:ascii="Times New Roman" w:hAnsi="Times New Roman" w:cs="Times New Roman"/>
          <w:sz w:val="28"/>
          <w:szCs w:val="28"/>
          <w:lang w:val="uk-UA"/>
        </w:rPr>
        <w:t>ОДЄ=</w:t>
      </w:r>
      <m:oMath>
        <m:f>
          <m:fPr>
            <m:ctrlPr>
              <w:rPr>
                <w:rFonts w:ascii="Cambria Math" w:hAnsi="Times New Roman"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en-US"/>
                  </w:rPr>
                  <m:t>n</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rPr>
                  <m:t>пр</m:t>
                </m:r>
              </m:sub>
            </m:sSub>
          </m:num>
          <m:den>
            <m:r>
              <w:rPr>
                <w:rFonts w:ascii="Cambria Math" w:hAnsi="Cambria Math" w:cs="Times New Roman"/>
                <w:sz w:val="28"/>
                <w:szCs w:val="28"/>
                <w:lang w:val="uk-UA"/>
              </w:rPr>
              <m:t>Vi</m:t>
            </m:r>
          </m:den>
        </m:f>
      </m:oMath>
      <w:r w:rsidRPr="0009147E">
        <w:rPr>
          <w:rFonts w:ascii="Times New Roman" w:eastAsiaTheme="minorEastAsia" w:hAnsi="Times New Roman" w:cs="Times New Roman"/>
          <w:sz w:val="28"/>
          <w:szCs w:val="28"/>
          <w:lang w:val="uk-UA"/>
        </w:rPr>
        <w:t>, мг-екв/</w:t>
      </w:r>
      <w:r>
        <w:rPr>
          <w:rFonts w:ascii="Times New Roman" w:eastAsiaTheme="minorEastAsia" w:hAnsi="Times New Roman" w:cs="Times New Roman"/>
          <w:sz w:val="28"/>
          <w:szCs w:val="28"/>
          <w:lang w:val="uk-UA"/>
        </w:rPr>
        <w:t>с</w:t>
      </w:r>
      <w:r w:rsidRPr="0009147E">
        <w:rPr>
          <w:rFonts w:ascii="Times New Roman" w:eastAsiaTheme="minorEastAsia" w:hAnsi="Times New Roman" w:cs="Times New Roman"/>
          <w:sz w:val="28"/>
          <w:szCs w:val="28"/>
          <w:lang w:val="uk-UA"/>
        </w:rPr>
        <w:t>м</w:t>
      </w:r>
      <w:r w:rsidRPr="0009147E">
        <w:rPr>
          <w:rFonts w:ascii="Times New Roman" w:eastAsiaTheme="minorEastAsia" w:hAnsi="Times New Roman" w:cs="Times New Roman"/>
          <w:sz w:val="28"/>
          <w:szCs w:val="28"/>
          <w:vertAlign w:val="superscript"/>
          <w:lang w:val="uk-UA"/>
        </w:rPr>
        <w:t>3</w:t>
      </w:r>
      <w:r w:rsidR="00F02766">
        <w:rPr>
          <w:rFonts w:ascii="Times New Roman" w:eastAsiaTheme="minorEastAsia" w:hAnsi="Times New Roman" w:cs="Times New Roman"/>
          <w:sz w:val="28"/>
          <w:szCs w:val="28"/>
          <w:vertAlign w:val="superscript"/>
          <w:lang w:val="uk-UA"/>
        </w:rPr>
        <w:t xml:space="preserve">                                                                                                                                    </w:t>
      </w:r>
      <w:r w:rsidR="00F02766">
        <w:rPr>
          <w:rFonts w:ascii="Times New Roman" w:eastAsiaTheme="minorEastAsia" w:hAnsi="Times New Roman" w:cs="Times New Roman"/>
          <w:sz w:val="28"/>
          <w:szCs w:val="28"/>
          <w:lang w:val="uk-UA"/>
        </w:rPr>
        <w:t xml:space="preserve"> (2.2)</w:t>
      </w:r>
    </w:p>
    <w:p w:rsidR="006C15C8" w:rsidRPr="0009147E" w:rsidRDefault="006C15C8" w:rsidP="0094012A">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 xml:space="preserve">де </w:t>
      </w:r>
      <w:r w:rsidRPr="0009147E">
        <w:rPr>
          <w:rFonts w:ascii="Times New Roman" w:eastAsiaTheme="minorEastAsia" w:hAnsi="Times New Roman" w:cs="Times New Roman"/>
          <w:sz w:val="28"/>
          <w:szCs w:val="28"/>
          <w:lang w:val="en-US"/>
        </w:rPr>
        <w:t>C</w:t>
      </w:r>
      <w:r w:rsidRPr="00F73E4F">
        <w:rPr>
          <w:rFonts w:ascii="Times New Roman" w:eastAsiaTheme="minorEastAsia" w:hAnsi="Times New Roman" w:cs="Times New Roman"/>
          <w:sz w:val="28"/>
          <w:szCs w:val="28"/>
          <w:vertAlign w:val="subscript"/>
          <w:lang w:val="en-US"/>
        </w:rPr>
        <w:t>n</w:t>
      </w:r>
      <w:r w:rsidRPr="0009147E">
        <w:rPr>
          <w:rFonts w:ascii="Times New Roman" w:eastAsiaTheme="minorEastAsia" w:hAnsi="Times New Roman" w:cs="Times New Roman"/>
          <w:sz w:val="28"/>
          <w:szCs w:val="28"/>
        </w:rPr>
        <w:t xml:space="preserve"> – </w:t>
      </w:r>
      <w:r w:rsidRPr="0009147E">
        <w:rPr>
          <w:rFonts w:ascii="Times New Roman" w:eastAsiaTheme="minorEastAsia" w:hAnsi="Times New Roman" w:cs="Times New Roman"/>
          <w:sz w:val="28"/>
          <w:szCs w:val="28"/>
          <w:lang w:val="uk-UA"/>
        </w:rPr>
        <w:t>початкова концентрація аніонів у воді,</w:t>
      </w:r>
    </w:p>
    <w:p w:rsidR="006C15C8" w:rsidRDefault="006C15C8" w:rsidP="0094012A">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lastRenderedPageBreak/>
        <w:t>С</w:t>
      </w:r>
      <w:r w:rsidRPr="0009147E">
        <w:rPr>
          <w:rFonts w:ascii="Times New Roman" w:eastAsiaTheme="minorEastAsia" w:hAnsi="Times New Roman" w:cs="Times New Roman"/>
          <w:sz w:val="28"/>
          <w:szCs w:val="28"/>
          <w:vertAlign w:val="subscript"/>
          <w:lang w:val="uk-UA"/>
        </w:rPr>
        <w:t>і</w:t>
      </w:r>
      <w:r w:rsidRPr="0009147E">
        <w:rPr>
          <w:rFonts w:ascii="Times New Roman" w:eastAsiaTheme="minorEastAsia" w:hAnsi="Times New Roman" w:cs="Times New Roman"/>
          <w:sz w:val="28"/>
          <w:szCs w:val="28"/>
          <w:lang w:val="uk-UA"/>
        </w:rPr>
        <w:t xml:space="preserve"> – залишко</w:t>
      </w:r>
      <w:r w:rsidR="00F73E4F">
        <w:rPr>
          <w:rFonts w:ascii="Times New Roman" w:eastAsiaTheme="minorEastAsia" w:hAnsi="Times New Roman" w:cs="Times New Roman"/>
          <w:sz w:val="28"/>
          <w:szCs w:val="28"/>
          <w:lang w:val="uk-UA"/>
        </w:rPr>
        <w:t>ва концентрація аніонів у пробі,</w:t>
      </w:r>
    </w:p>
    <w:p w:rsidR="00F73E4F" w:rsidRDefault="00F73E4F" w:rsidP="00F73E4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V</w:t>
      </w:r>
      <w:r w:rsidRPr="00F73E4F">
        <w:rPr>
          <w:rFonts w:ascii="Times New Roman" w:eastAsiaTheme="minorEastAsia" w:hAnsi="Times New Roman" w:cs="Times New Roman"/>
          <w:sz w:val="28"/>
          <w:szCs w:val="28"/>
          <w:vertAlign w:val="subscript"/>
          <w:lang w:val="en-US"/>
        </w:rPr>
        <w:t>n</w:t>
      </w:r>
      <w:r>
        <w:rPr>
          <w:rFonts w:ascii="Times New Roman" w:eastAsiaTheme="minorEastAsia" w:hAnsi="Times New Roman" w:cs="Times New Roman"/>
          <w:sz w:val="28"/>
          <w:szCs w:val="28"/>
          <w:vertAlign w:val="subscript"/>
          <w:lang w:val="uk-UA"/>
        </w:rPr>
        <w:t xml:space="preserve">р </w:t>
      </w:r>
      <w:r>
        <w:rPr>
          <w:rFonts w:ascii="Times New Roman" w:eastAsiaTheme="minorEastAsia" w:hAnsi="Times New Roman" w:cs="Times New Roman"/>
          <w:sz w:val="28"/>
          <w:szCs w:val="28"/>
          <w:lang w:val="uk-UA"/>
        </w:rPr>
        <w:t>– об'єм розчину, пропущений через іоніт до проскоку, дм</w:t>
      </w:r>
      <w:r>
        <w:rPr>
          <w:rFonts w:ascii="Times New Roman" w:eastAsiaTheme="minorEastAsia" w:hAnsi="Times New Roman" w:cs="Times New Roman"/>
          <w:sz w:val="28"/>
          <w:szCs w:val="28"/>
          <w:vertAlign w:val="superscript"/>
          <w:lang w:val="uk-UA"/>
        </w:rPr>
        <w:t>3</w:t>
      </w:r>
    </w:p>
    <w:p w:rsidR="00F73E4F" w:rsidRDefault="00F73E4F" w:rsidP="00F73E4F">
      <w:pPr>
        <w:spacing w:after="0" w:line="360" w:lineRule="auto"/>
        <w:ind w:firstLine="709"/>
        <w:jc w:val="both"/>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en-US"/>
        </w:rPr>
        <w:t>V</w:t>
      </w:r>
      <w:r>
        <w:rPr>
          <w:rFonts w:ascii="Times New Roman" w:eastAsiaTheme="minorEastAsia" w:hAnsi="Times New Roman" w:cs="Times New Roman"/>
          <w:sz w:val="28"/>
          <w:szCs w:val="28"/>
          <w:vertAlign w:val="subscript"/>
          <w:lang w:val="uk-UA"/>
        </w:rPr>
        <w:t xml:space="preserve">і </w:t>
      </w:r>
      <w:r>
        <w:rPr>
          <w:rFonts w:ascii="Times New Roman" w:eastAsiaTheme="minorEastAsia" w:hAnsi="Times New Roman" w:cs="Times New Roman"/>
          <w:sz w:val="28"/>
          <w:szCs w:val="28"/>
          <w:lang w:val="uk-UA"/>
        </w:rPr>
        <w:t>– об'єм іоніту, см</w:t>
      </w:r>
      <w:r>
        <w:rPr>
          <w:rFonts w:ascii="Times New Roman" w:eastAsiaTheme="minorEastAsia" w:hAnsi="Times New Roman" w:cs="Times New Roman"/>
          <w:sz w:val="28"/>
          <w:szCs w:val="28"/>
          <w:vertAlign w:val="superscript"/>
          <w:lang w:val="uk-UA"/>
        </w:rPr>
        <w:t>3</w:t>
      </w:r>
    </w:p>
    <w:p w:rsidR="00DD714B" w:rsidRPr="0009147E" w:rsidRDefault="00DD714B" w:rsidP="00FF436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статичних умовах обмінна</w:t>
      </w:r>
      <w:r w:rsidRPr="0009147E">
        <w:rPr>
          <w:rFonts w:ascii="Times New Roman" w:hAnsi="Times New Roman" w:cs="Times New Roman"/>
          <w:sz w:val="28"/>
          <w:szCs w:val="28"/>
          <w:lang w:val="uk-UA"/>
        </w:rPr>
        <w:t xml:space="preserve"> ємність</w:t>
      </w:r>
      <w:r>
        <w:rPr>
          <w:rFonts w:ascii="Times New Roman" w:hAnsi="Times New Roman" w:cs="Times New Roman"/>
          <w:sz w:val="28"/>
          <w:szCs w:val="28"/>
          <w:lang w:val="uk-UA"/>
        </w:rPr>
        <w:t xml:space="preserve"> іоніту (Е</w:t>
      </w:r>
      <w:r>
        <w:rPr>
          <w:rFonts w:ascii="Times New Roman" w:hAnsi="Times New Roman" w:cs="Times New Roman"/>
          <w:sz w:val="28"/>
          <w:szCs w:val="28"/>
          <w:vertAlign w:val="subscript"/>
          <w:lang w:val="uk-UA"/>
        </w:rPr>
        <w:t>і</w:t>
      </w:r>
      <w:r>
        <w:rPr>
          <w:rFonts w:ascii="Times New Roman" w:hAnsi="Times New Roman" w:cs="Times New Roman"/>
          <w:sz w:val="28"/>
          <w:szCs w:val="28"/>
          <w:lang w:val="uk-UA"/>
        </w:rPr>
        <w:t xml:space="preserve">) </w:t>
      </w:r>
      <w:r w:rsidRPr="0009147E">
        <w:rPr>
          <w:rFonts w:ascii="Times New Roman" w:hAnsi="Times New Roman" w:cs="Times New Roman"/>
          <w:sz w:val="28"/>
          <w:szCs w:val="28"/>
          <w:lang w:val="uk-UA"/>
        </w:rPr>
        <w:t>по амонію розраховували за формул</w:t>
      </w:r>
      <w:r w:rsidR="007025DE">
        <w:rPr>
          <w:rFonts w:ascii="Times New Roman" w:hAnsi="Times New Roman" w:cs="Times New Roman"/>
          <w:sz w:val="28"/>
          <w:szCs w:val="28"/>
          <w:lang w:val="uk-UA"/>
        </w:rPr>
        <w:t>ою</w:t>
      </w:r>
      <w:r w:rsidRPr="0009147E">
        <w:rPr>
          <w:rFonts w:ascii="Times New Roman" w:hAnsi="Times New Roman" w:cs="Times New Roman"/>
          <w:sz w:val="28"/>
          <w:szCs w:val="28"/>
          <w:lang w:val="uk-UA"/>
        </w:rPr>
        <w:t>:</w:t>
      </w:r>
    </w:p>
    <w:p w:rsidR="00DD714B" w:rsidRDefault="00836371" w:rsidP="00F02766">
      <w:pPr>
        <w:spacing w:after="120" w:line="240" w:lineRule="auto"/>
        <w:ind w:firstLine="709"/>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і</w:t>
      </w:r>
      <w:r w:rsidR="00722B45">
        <w:rPr>
          <w:rFonts w:ascii="Times New Roman" w:hAnsi="Times New Roman" w:cs="Times New Roman"/>
          <w:sz w:val="28"/>
          <w:szCs w:val="28"/>
          <w:vertAlign w:val="subscript"/>
          <w:lang w:val="uk-UA"/>
        </w:rPr>
        <w:t xml:space="preserve"> </w:t>
      </w:r>
      <w:r w:rsidR="00DD714B" w:rsidRPr="0009147E">
        <w:rPr>
          <w:rFonts w:ascii="Times New Roman" w:hAnsi="Times New Roman" w:cs="Times New Roman"/>
          <w:sz w:val="28"/>
          <w:szCs w:val="28"/>
          <w:lang w:val="uk-UA"/>
        </w:rPr>
        <w:t>=</w:t>
      </w:r>
      <m:oMath>
        <m:f>
          <m:fPr>
            <m:ctrlPr>
              <w:rPr>
                <w:rFonts w:ascii="Cambria Math" w:hAnsi="Times New Roman"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en-US"/>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rPr>
                  <m:t>р</m:t>
                </m:r>
              </m:sub>
            </m:sSub>
          </m:num>
          <m:den>
            <m:r>
              <w:rPr>
                <w:rFonts w:ascii="Cambria Math" w:hAnsi="Cambria Math" w:cs="Times New Roman"/>
                <w:sz w:val="28"/>
                <w:szCs w:val="28"/>
                <w:lang w:val="uk-UA"/>
              </w:rPr>
              <m:t>Vi</m:t>
            </m:r>
          </m:den>
        </m:f>
      </m:oMath>
      <w:r w:rsidR="00DD714B" w:rsidRPr="0009147E">
        <w:rPr>
          <w:rFonts w:ascii="Times New Roman" w:eastAsiaTheme="minorEastAsia" w:hAnsi="Times New Roman" w:cs="Times New Roman"/>
          <w:sz w:val="28"/>
          <w:szCs w:val="28"/>
          <w:lang w:val="uk-UA"/>
        </w:rPr>
        <w:t>, мг-екв/дм</w:t>
      </w:r>
      <w:r w:rsidR="00DD714B" w:rsidRPr="0009147E">
        <w:rPr>
          <w:rFonts w:ascii="Times New Roman" w:eastAsiaTheme="minorEastAsia" w:hAnsi="Times New Roman" w:cs="Times New Roman"/>
          <w:sz w:val="28"/>
          <w:szCs w:val="28"/>
          <w:vertAlign w:val="superscript"/>
          <w:lang w:val="uk-UA"/>
        </w:rPr>
        <w:t>3</w:t>
      </w:r>
      <w:r w:rsidR="00DD714B">
        <w:rPr>
          <w:rFonts w:ascii="Times New Roman" w:eastAsiaTheme="minorEastAsia" w:hAnsi="Times New Roman" w:cs="Times New Roman"/>
          <w:sz w:val="28"/>
          <w:szCs w:val="28"/>
          <w:lang w:val="uk-UA"/>
        </w:rPr>
        <w:t>,</w:t>
      </w:r>
      <w:r w:rsidR="00F02766">
        <w:rPr>
          <w:rFonts w:ascii="Times New Roman" w:eastAsiaTheme="minorEastAsia" w:hAnsi="Times New Roman" w:cs="Times New Roman"/>
          <w:sz w:val="28"/>
          <w:szCs w:val="28"/>
          <w:lang w:val="uk-UA"/>
        </w:rPr>
        <w:t xml:space="preserve">                                                                                   (2.3)</w:t>
      </w:r>
    </w:p>
    <w:p w:rsidR="00DD714B" w:rsidRPr="0009147E" w:rsidRDefault="00DD714B" w:rsidP="00DD714B">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 xml:space="preserve">де </w:t>
      </w:r>
      <w:r w:rsidRPr="0009147E">
        <w:rPr>
          <w:rFonts w:ascii="Times New Roman" w:eastAsiaTheme="minorEastAsia" w:hAnsi="Times New Roman" w:cs="Times New Roman"/>
          <w:sz w:val="28"/>
          <w:szCs w:val="28"/>
          <w:lang w:val="en-US"/>
        </w:rPr>
        <w:t>C</w:t>
      </w:r>
      <w:r w:rsidRPr="00F73E4F">
        <w:rPr>
          <w:rFonts w:ascii="Times New Roman" w:eastAsiaTheme="minorEastAsia" w:hAnsi="Times New Roman" w:cs="Times New Roman"/>
          <w:sz w:val="28"/>
          <w:szCs w:val="28"/>
          <w:vertAlign w:val="subscript"/>
          <w:lang w:val="en-US"/>
        </w:rPr>
        <w:t>n</w:t>
      </w:r>
      <w:r w:rsidRPr="0009147E">
        <w:rPr>
          <w:rFonts w:ascii="Times New Roman" w:eastAsiaTheme="minorEastAsia" w:hAnsi="Times New Roman" w:cs="Times New Roman"/>
          <w:sz w:val="28"/>
          <w:szCs w:val="28"/>
        </w:rPr>
        <w:t xml:space="preserve"> – </w:t>
      </w:r>
      <w:r w:rsidRPr="0009147E">
        <w:rPr>
          <w:rFonts w:ascii="Times New Roman" w:eastAsiaTheme="minorEastAsia" w:hAnsi="Times New Roman" w:cs="Times New Roman"/>
          <w:sz w:val="28"/>
          <w:szCs w:val="28"/>
          <w:lang w:val="uk-UA"/>
        </w:rPr>
        <w:t>початкова концентрація аніонів у воді,</w:t>
      </w:r>
    </w:p>
    <w:p w:rsidR="00DD714B" w:rsidRDefault="00DD714B" w:rsidP="00DD714B">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С</w:t>
      </w:r>
      <w:r w:rsidRPr="0009147E">
        <w:rPr>
          <w:rFonts w:ascii="Times New Roman" w:eastAsiaTheme="minorEastAsia" w:hAnsi="Times New Roman" w:cs="Times New Roman"/>
          <w:sz w:val="28"/>
          <w:szCs w:val="28"/>
          <w:vertAlign w:val="subscript"/>
          <w:lang w:val="uk-UA"/>
        </w:rPr>
        <w:t>і</w:t>
      </w:r>
      <w:r w:rsidRPr="0009147E">
        <w:rPr>
          <w:rFonts w:ascii="Times New Roman" w:eastAsiaTheme="minorEastAsia" w:hAnsi="Times New Roman" w:cs="Times New Roman"/>
          <w:sz w:val="28"/>
          <w:szCs w:val="28"/>
          <w:lang w:val="uk-UA"/>
        </w:rPr>
        <w:t xml:space="preserve"> – залишко</w:t>
      </w:r>
      <w:r>
        <w:rPr>
          <w:rFonts w:ascii="Times New Roman" w:eastAsiaTheme="minorEastAsia" w:hAnsi="Times New Roman" w:cs="Times New Roman"/>
          <w:sz w:val="28"/>
          <w:szCs w:val="28"/>
          <w:lang w:val="uk-UA"/>
        </w:rPr>
        <w:t>ва концентрація аніонів у пробі,</w:t>
      </w:r>
    </w:p>
    <w:p w:rsidR="00DD714B" w:rsidRDefault="00DD714B" w:rsidP="00DD714B">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V</w:t>
      </w:r>
      <w:r>
        <w:rPr>
          <w:rFonts w:ascii="Times New Roman" w:eastAsiaTheme="minorEastAsia" w:hAnsi="Times New Roman" w:cs="Times New Roman"/>
          <w:sz w:val="28"/>
          <w:szCs w:val="28"/>
          <w:vertAlign w:val="subscript"/>
          <w:lang w:val="uk-UA"/>
        </w:rPr>
        <w:t xml:space="preserve">р </w:t>
      </w:r>
      <w:r>
        <w:rPr>
          <w:rFonts w:ascii="Times New Roman" w:eastAsiaTheme="minorEastAsia" w:hAnsi="Times New Roman" w:cs="Times New Roman"/>
          <w:sz w:val="28"/>
          <w:szCs w:val="28"/>
          <w:lang w:val="uk-UA"/>
        </w:rPr>
        <w:t xml:space="preserve">– об'єм розчину, </w:t>
      </w:r>
      <w:r w:rsidR="00AC1449">
        <w:rPr>
          <w:rFonts w:ascii="Times New Roman" w:eastAsiaTheme="minorEastAsia" w:hAnsi="Times New Roman" w:cs="Times New Roman"/>
          <w:sz w:val="28"/>
          <w:szCs w:val="28"/>
          <w:lang w:val="uk-UA"/>
        </w:rPr>
        <w:t>яким був залитий</w:t>
      </w:r>
      <w:r>
        <w:rPr>
          <w:rFonts w:ascii="Times New Roman" w:eastAsiaTheme="minorEastAsia" w:hAnsi="Times New Roman" w:cs="Times New Roman"/>
          <w:sz w:val="28"/>
          <w:szCs w:val="28"/>
          <w:lang w:val="uk-UA"/>
        </w:rPr>
        <w:t xml:space="preserve"> іоніт</w:t>
      </w:r>
      <w:r w:rsidR="00AC1449">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дм</w:t>
      </w:r>
      <w:r>
        <w:rPr>
          <w:rFonts w:ascii="Times New Roman" w:eastAsiaTheme="minorEastAsia" w:hAnsi="Times New Roman" w:cs="Times New Roman"/>
          <w:sz w:val="28"/>
          <w:szCs w:val="28"/>
          <w:vertAlign w:val="superscript"/>
          <w:lang w:val="uk-UA"/>
        </w:rPr>
        <w:t>3</w:t>
      </w:r>
    </w:p>
    <w:p w:rsidR="00DD714B" w:rsidRDefault="00DD714B" w:rsidP="00DD714B">
      <w:pPr>
        <w:spacing w:after="0" w:line="360" w:lineRule="auto"/>
        <w:ind w:firstLine="709"/>
        <w:jc w:val="both"/>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en-US"/>
        </w:rPr>
        <w:t>V</w:t>
      </w:r>
      <w:r>
        <w:rPr>
          <w:rFonts w:ascii="Times New Roman" w:eastAsiaTheme="minorEastAsia" w:hAnsi="Times New Roman" w:cs="Times New Roman"/>
          <w:sz w:val="28"/>
          <w:szCs w:val="28"/>
          <w:vertAlign w:val="subscript"/>
          <w:lang w:val="uk-UA"/>
        </w:rPr>
        <w:t xml:space="preserve">і </w:t>
      </w:r>
      <w:r>
        <w:rPr>
          <w:rFonts w:ascii="Times New Roman" w:eastAsiaTheme="minorEastAsia" w:hAnsi="Times New Roman" w:cs="Times New Roman"/>
          <w:sz w:val="28"/>
          <w:szCs w:val="28"/>
          <w:lang w:val="uk-UA"/>
        </w:rPr>
        <w:t>– об'єм іоніту, см</w:t>
      </w:r>
      <w:r>
        <w:rPr>
          <w:rFonts w:ascii="Times New Roman" w:eastAsiaTheme="minorEastAsia" w:hAnsi="Times New Roman" w:cs="Times New Roman"/>
          <w:sz w:val="28"/>
          <w:szCs w:val="28"/>
          <w:vertAlign w:val="superscript"/>
          <w:lang w:val="uk-UA"/>
        </w:rPr>
        <w:t>3</w:t>
      </w:r>
    </w:p>
    <w:p w:rsidR="00B56B60" w:rsidRDefault="006C15C8" w:rsidP="00B05846">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 xml:space="preserve">Регенерацію іонітів проводили розчинами </w:t>
      </w:r>
      <w:r w:rsidRPr="0009147E">
        <w:rPr>
          <w:rFonts w:ascii="Times New Roman" w:eastAsiaTheme="minorEastAsia" w:hAnsi="Times New Roman" w:cs="Times New Roman"/>
          <w:sz w:val="28"/>
          <w:szCs w:val="28"/>
          <w:lang w:val="en-US"/>
        </w:rPr>
        <w:t>NaCl</w:t>
      </w:r>
      <w:r w:rsidRPr="0009147E">
        <w:rPr>
          <w:rFonts w:ascii="Times New Roman" w:eastAsiaTheme="minorEastAsia" w:hAnsi="Times New Roman" w:cs="Times New Roman"/>
          <w:sz w:val="28"/>
          <w:szCs w:val="28"/>
          <w:lang w:val="uk-UA"/>
        </w:rPr>
        <w:t xml:space="preserve">, </w:t>
      </w:r>
      <w:r w:rsidRPr="0009147E">
        <w:rPr>
          <w:rFonts w:ascii="Times New Roman" w:eastAsiaTheme="minorEastAsia" w:hAnsi="Times New Roman" w:cs="Times New Roman"/>
          <w:sz w:val="28"/>
          <w:szCs w:val="28"/>
          <w:lang w:val="en-US"/>
        </w:rPr>
        <w:t>HCl</w:t>
      </w:r>
      <w:r w:rsidR="00B56B60" w:rsidRPr="0009147E">
        <w:rPr>
          <w:rFonts w:ascii="Times New Roman" w:eastAsiaTheme="minorEastAsia" w:hAnsi="Times New Roman" w:cs="Times New Roman"/>
          <w:sz w:val="28"/>
          <w:szCs w:val="28"/>
          <w:lang w:val="uk-UA"/>
        </w:rPr>
        <w:t>. Прирегенерації витрата розчину становить 1-2 см</w:t>
      </w:r>
      <w:r w:rsidR="00B56B60" w:rsidRPr="0009147E">
        <w:rPr>
          <w:rFonts w:ascii="Times New Roman" w:eastAsiaTheme="minorEastAsia" w:hAnsi="Times New Roman" w:cs="Times New Roman"/>
          <w:sz w:val="28"/>
          <w:szCs w:val="28"/>
          <w:vertAlign w:val="superscript"/>
          <w:lang w:val="uk-UA"/>
        </w:rPr>
        <w:t>3</w:t>
      </w:r>
      <w:r w:rsidR="00B56B60" w:rsidRPr="0009147E">
        <w:rPr>
          <w:rFonts w:ascii="Times New Roman" w:eastAsiaTheme="minorEastAsia" w:hAnsi="Times New Roman" w:cs="Times New Roman"/>
          <w:sz w:val="28"/>
          <w:szCs w:val="28"/>
          <w:lang w:val="uk-UA"/>
        </w:rPr>
        <w:t>/хв. Об</w:t>
      </w:r>
      <w:r w:rsidR="00B56B60" w:rsidRPr="0009147E">
        <w:rPr>
          <w:rFonts w:ascii="Times New Roman" w:eastAsiaTheme="minorEastAsia" w:hAnsi="Times New Roman" w:cs="Times New Roman"/>
          <w:sz w:val="28"/>
          <w:szCs w:val="28"/>
        </w:rPr>
        <w:t>’</w:t>
      </w:r>
      <w:r w:rsidR="00E35D5F" w:rsidRPr="0009147E">
        <w:rPr>
          <w:rFonts w:ascii="Times New Roman" w:eastAsiaTheme="minorEastAsia" w:hAnsi="Times New Roman" w:cs="Times New Roman"/>
          <w:sz w:val="28"/>
          <w:szCs w:val="28"/>
          <w:lang w:val="uk-UA"/>
        </w:rPr>
        <w:t>єм проб - 20</w:t>
      </w:r>
      <w:r w:rsidR="00B56B60" w:rsidRPr="0009147E">
        <w:rPr>
          <w:rFonts w:ascii="Times New Roman" w:eastAsiaTheme="minorEastAsia" w:hAnsi="Times New Roman" w:cs="Times New Roman"/>
          <w:sz w:val="28"/>
          <w:szCs w:val="28"/>
          <w:lang w:val="uk-UA"/>
        </w:rPr>
        <w:t xml:space="preserve"> см</w:t>
      </w:r>
      <w:r w:rsidR="00B56B60" w:rsidRPr="0009147E">
        <w:rPr>
          <w:rFonts w:ascii="Times New Roman" w:eastAsiaTheme="minorEastAsia" w:hAnsi="Times New Roman" w:cs="Times New Roman"/>
          <w:sz w:val="28"/>
          <w:szCs w:val="28"/>
          <w:vertAlign w:val="superscript"/>
          <w:lang w:val="uk-UA"/>
        </w:rPr>
        <w:t>3</w:t>
      </w:r>
      <w:r w:rsidR="00B56B60" w:rsidRPr="0009147E">
        <w:rPr>
          <w:rFonts w:ascii="Times New Roman" w:eastAsiaTheme="minorEastAsia" w:hAnsi="Times New Roman" w:cs="Times New Roman"/>
          <w:sz w:val="28"/>
          <w:szCs w:val="28"/>
          <w:lang w:val="uk-UA"/>
        </w:rPr>
        <w:t xml:space="preserve">. Проби аналізували на вміст </w:t>
      </w:r>
      <w:r w:rsidR="00E35D5F" w:rsidRPr="0009147E">
        <w:rPr>
          <w:rFonts w:ascii="Times New Roman" w:eastAsiaTheme="minorEastAsia" w:hAnsi="Times New Roman" w:cs="Times New Roman"/>
          <w:sz w:val="28"/>
          <w:szCs w:val="28"/>
          <w:lang w:val="uk-UA"/>
        </w:rPr>
        <w:t>амонію, хлоридів, кальцію та кислотності або лужності.</w:t>
      </w:r>
    </w:p>
    <w:p w:rsidR="0009147E" w:rsidRPr="0009147E" w:rsidRDefault="0009147E" w:rsidP="00FF4369">
      <w:pPr>
        <w:spacing w:after="0" w:line="240" w:lineRule="auto"/>
        <w:ind w:firstLine="709"/>
        <w:jc w:val="both"/>
        <w:rPr>
          <w:rFonts w:ascii="Times New Roman" w:eastAsiaTheme="minorEastAsia" w:hAnsi="Times New Roman" w:cs="Times New Roman"/>
          <w:sz w:val="28"/>
          <w:szCs w:val="28"/>
          <w:lang w:val="uk-UA"/>
        </w:rPr>
      </w:pPr>
    </w:p>
    <w:p w:rsidR="00FF4369" w:rsidRPr="00F02766" w:rsidRDefault="0009147E" w:rsidP="00F02766">
      <w:pPr>
        <w:spacing w:after="0" w:line="360" w:lineRule="auto"/>
        <w:ind w:left="1069" w:hanging="360"/>
        <w:rPr>
          <w:rFonts w:ascii="Times New Roman" w:hAnsi="Times New Roman" w:cs="Times New Roman"/>
          <w:b/>
          <w:sz w:val="28"/>
          <w:szCs w:val="28"/>
          <w:lang w:val="uk-UA"/>
        </w:rPr>
      </w:pPr>
      <w:r w:rsidRPr="0009147E">
        <w:rPr>
          <w:rFonts w:ascii="Times New Roman" w:hAnsi="Times New Roman" w:cs="Times New Roman"/>
          <w:b/>
          <w:sz w:val="28"/>
          <w:szCs w:val="28"/>
          <w:lang w:val="uk-UA"/>
        </w:rPr>
        <w:t>2.2.</w:t>
      </w:r>
      <w:r>
        <w:rPr>
          <w:rFonts w:ascii="Times New Roman" w:hAnsi="Times New Roman" w:cs="Times New Roman"/>
          <w:b/>
          <w:sz w:val="28"/>
          <w:szCs w:val="28"/>
          <w:lang w:val="uk-UA"/>
        </w:rPr>
        <w:t>2</w:t>
      </w:r>
      <w:r w:rsidRPr="0009147E">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w:t>
      </w:r>
      <w:r w:rsidRPr="0009147E">
        <w:rPr>
          <w:rFonts w:ascii="Times New Roman" w:hAnsi="Times New Roman" w:cs="Times New Roman"/>
          <w:b/>
          <w:sz w:val="28"/>
          <w:szCs w:val="28"/>
          <w:lang w:val="uk-UA"/>
        </w:rPr>
        <w:t>илучення амонію</w:t>
      </w:r>
      <w:r>
        <w:rPr>
          <w:rFonts w:ascii="Times New Roman" w:hAnsi="Times New Roman" w:cs="Times New Roman"/>
          <w:b/>
          <w:sz w:val="28"/>
          <w:szCs w:val="28"/>
          <w:lang w:val="uk-UA"/>
        </w:rPr>
        <w:t xml:space="preserve"> на цеоліті</w:t>
      </w:r>
      <w:r w:rsidR="000724C2" w:rsidRPr="000724C2">
        <w:rPr>
          <w:rFonts w:ascii="Times New Roman" w:hAnsi="Times New Roman" w:cs="Times New Roman"/>
          <w:b/>
          <w:sz w:val="28"/>
          <w:szCs w:val="28"/>
          <w:lang w:val="uk-UA"/>
        </w:rPr>
        <w:t xml:space="preserve"> </w:t>
      </w:r>
      <w:r w:rsidR="000724C2">
        <w:rPr>
          <w:rFonts w:ascii="Times New Roman" w:hAnsi="Times New Roman" w:cs="Times New Roman"/>
          <w:b/>
          <w:sz w:val="28"/>
          <w:szCs w:val="28"/>
          <w:lang w:val="uk-UA"/>
        </w:rPr>
        <w:t>в статиці</w:t>
      </w:r>
    </w:p>
    <w:p w:rsidR="0009147E" w:rsidRPr="0009147E" w:rsidRDefault="0009147E" w:rsidP="0009147E">
      <w:pPr>
        <w:spacing w:after="0" w:line="360" w:lineRule="auto"/>
        <w:ind w:firstLine="709"/>
        <w:jc w:val="both"/>
        <w:rPr>
          <w:rFonts w:ascii="Times New Roman" w:hAnsi="Times New Roman" w:cs="Times New Roman"/>
          <w:sz w:val="28"/>
          <w:szCs w:val="28"/>
          <w:lang w:val="uk-UA"/>
        </w:rPr>
      </w:pPr>
      <w:r w:rsidRPr="0009147E">
        <w:rPr>
          <w:rFonts w:ascii="Times New Roman" w:hAnsi="Times New Roman" w:cs="Times New Roman"/>
          <w:sz w:val="28"/>
          <w:szCs w:val="28"/>
          <w:lang w:val="uk-UA"/>
        </w:rPr>
        <w:t>Розчин</w:t>
      </w:r>
      <w:r>
        <w:rPr>
          <w:rFonts w:ascii="Times New Roman" w:hAnsi="Times New Roman" w:cs="Times New Roman"/>
          <w:sz w:val="28"/>
          <w:szCs w:val="28"/>
          <w:lang w:val="uk-UA"/>
        </w:rPr>
        <w:t>ом</w:t>
      </w:r>
      <w:r w:rsidRPr="0009147E">
        <w:rPr>
          <w:rFonts w:ascii="Times New Roman" w:hAnsi="Times New Roman" w:cs="Times New Roman"/>
          <w:sz w:val="28"/>
          <w:szCs w:val="28"/>
          <w:lang w:val="uk-UA"/>
        </w:rPr>
        <w:t xml:space="preserve">, що містить амоній в концентрації </w:t>
      </w:r>
      <w:r>
        <w:rPr>
          <w:rFonts w:ascii="Times New Roman" w:hAnsi="Times New Roman" w:cs="Times New Roman"/>
          <w:sz w:val="28"/>
          <w:szCs w:val="28"/>
          <w:lang w:val="uk-UA"/>
        </w:rPr>
        <w:t>5</w:t>
      </w:r>
      <w:r w:rsidRPr="0009147E">
        <w:rPr>
          <w:rFonts w:ascii="Times New Roman" w:hAnsi="Times New Roman" w:cs="Times New Roman"/>
          <w:sz w:val="28"/>
          <w:szCs w:val="28"/>
          <w:lang w:val="uk-UA"/>
        </w:rPr>
        <w:t>÷</w:t>
      </w:r>
      <w:r>
        <w:rPr>
          <w:rFonts w:ascii="Times New Roman" w:hAnsi="Times New Roman" w:cs="Times New Roman"/>
          <w:sz w:val="28"/>
          <w:szCs w:val="28"/>
          <w:lang w:val="uk-UA"/>
        </w:rPr>
        <w:t>23000</w:t>
      </w:r>
      <w:r w:rsidRPr="0009147E">
        <w:rPr>
          <w:rFonts w:ascii="Times New Roman" w:hAnsi="Times New Roman" w:cs="Times New Roman"/>
          <w:sz w:val="28"/>
          <w:szCs w:val="28"/>
          <w:lang w:val="uk-UA"/>
        </w:rPr>
        <w:t xml:space="preserve"> мг/дм</w:t>
      </w:r>
      <w:r w:rsidRPr="0009147E">
        <w:rPr>
          <w:rFonts w:ascii="Times New Roman" w:hAnsi="Times New Roman" w:cs="Times New Roman"/>
          <w:sz w:val="28"/>
          <w:szCs w:val="28"/>
          <w:vertAlign w:val="superscript"/>
          <w:lang w:val="uk-UA"/>
        </w:rPr>
        <w:t>3</w:t>
      </w:r>
      <w:r w:rsidRPr="0009147E">
        <w:rPr>
          <w:rFonts w:ascii="Times New Roman" w:hAnsi="Times New Roman" w:cs="Times New Roman"/>
          <w:sz w:val="28"/>
          <w:szCs w:val="28"/>
          <w:lang w:val="uk-UA"/>
        </w:rPr>
        <w:t xml:space="preserve"> </w:t>
      </w:r>
      <w:r>
        <w:rPr>
          <w:rFonts w:ascii="Times New Roman" w:hAnsi="Times New Roman" w:cs="Times New Roman"/>
          <w:sz w:val="28"/>
          <w:szCs w:val="28"/>
          <w:lang w:val="uk-UA"/>
        </w:rPr>
        <w:t>заливали природний глинистий матеріал – цеоліт, для перевірки його граничної емності по іонам амонію. Маса</w:t>
      </w:r>
      <w:r w:rsidRPr="000914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цеоліту становила 1 г та </w:t>
      </w:r>
      <w:r w:rsidRPr="0009147E">
        <w:rPr>
          <w:rFonts w:ascii="Times New Roman" w:hAnsi="Times New Roman" w:cs="Times New Roman"/>
          <w:sz w:val="28"/>
          <w:szCs w:val="28"/>
          <w:lang w:val="uk-UA"/>
        </w:rPr>
        <w:t xml:space="preserve">20 </w:t>
      </w:r>
      <w:r>
        <w:rPr>
          <w:rFonts w:ascii="Times New Roman" w:hAnsi="Times New Roman" w:cs="Times New Roman"/>
          <w:sz w:val="28"/>
          <w:szCs w:val="28"/>
          <w:lang w:val="uk-UA"/>
        </w:rPr>
        <w:t>г</w:t>
      </w:r>
      <w:r w:rsidRPr="0009147E">
        <w:rPr>
          <w:rFonts w:ascii="Times New Roman" w:hAnsi="Times New Roman" w:cs="Times New Roman"/>
          <w:sz w:val="28"/>
          <w:szCs w:val="28"/>
          <w:lang w:val="uk-UA"/>
        </w:rPr>
        <w:t xml:space="preserve">. В пробах визначали залишковий вміст </w:t>
      </w:r>
      <w:r>
        <w:rPr>
          <w:rFonts w:ascii="Times New Roman" w:hAnsi="Times New Roman" w:cs="Times New Roman"/>
          <w:sz w:val="28"/>
          <w:szCs w:val="28"/>
          <w:lang w:val="uk-UA"/>
        </w:rPr>
        <w:t xml:space="preserve">амонію </w:t>
      </w:r>
      <w:r w:rsidRPr="0009147E">
        <w:rPr>
          <w:rFonts w:ascii="Times New Roman" w:hAnsi="Times New Roman" w:cs="Times New Roman"/>
          <w:sz w:val="28"/>
          <w:szCs w:val="28"/>
        </w:rPr>
        <w:t>[6</w:t>
      </w:r>
      <w:r w:rsidR="007F519E" w:rsidRPr="000F20E6">
        <w:rPr>
          <w:rFonts w:ascii="Times New Roman" w:hAnsi="Times New Roman" w:cs="Times New Roman"/>
          <w:sz w:val="28"/>
          <w:szCs w:val="28"/>
        </w:rPr>
        <w:t>8</w:t>
      </w:r>
      <w:r w:rsidRPr="0009147E">
        <w:rPr>
          <w:rFonts w:ascii="Times New Roman" w:hAnsi="Times New Roman" w:cs="Times New Roman"/>
          <w:sz w:val="28"/>
          <w:szCs w:val="28"/>
        </w:rPr>
        <w:t>].</w:t>
      </w:r>
    </w:p>
    <w:p w:rsidR="0009147E" w:rsidRPr="0009147E" w:rsidRDefault="0009147E" w:rsidP="000914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Граничну</w:t>
      </w:r>
      <w:r w:rsidRPr="0009147E">
        <w:rPr>
          <w:rFonts w:ascii="Times New Roman" w:hAnsi="Times New Roman" w:cs="Times New Roman"/>
          <w:sz w:val="28"/>
          <w:szCs w:val="28"/>
          <w:lang w:val="uk-UA"/>
        </w:rPr>
        <w:t xml:space="preserve"> ємність по амонію розраховували за формулою :</w:t>
      </w:r>
    </w:p>
    <w:p w:rsidR="0009147E" w:rsidRPr="0009147E" w:rsidRDefault="005814A3" w:rsidP="008476EC">
      <w:pPr>
        <w:spacing w:after="0" w:line="360" w:lineRule="auto"/>
        <w:ind w:firstLine="709"/>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Г</w:t>
      </w:r>
      <w:r w:rsidR="0009147E" w:rsidRPr="0009147E">
        <w:rPr>
          <w:rFonts w:ascii="Times New Roman" w:hAnsi="Times New Roman" w:cs="Times New Roman"/>
          <w:sz w:val="28"/>
          <w:szCs w:val="28"/>
          <w:lang w:val="uk-UA"/>
        </w:rPr>
        <w:t>=</w:t>
      </w:r>
      <m:oMath>
        <m:f>
          <m:fPr>
            <m:ctrlPr>
              <w:rPr>
                <w:rFonts w:ascii="Cambria Math" w:hAnsi="Times New Roman" w:cs="Times New Roman"/>
                <w:i/>
                <w:sz w:val="28"/>
                <w:szCs w:val="28"/>
                <w:lang w:val="uk-UA"/>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rPr>
                  <m:t>р</m:t>
                </m:r>
              </m:sub>
            </m:sSub>
            <m:r>
              <w:rPr>
                <w:rFonts w:ascii="Cambria Math" w:hAnsi="Cambria Math" w:cs="Times New Roman"/>
                <w:sz w:val="28"/>
                <w:szCs w:val="28"/>
              </w:rPr>
              <m:t>(</m:t>
            </m:r>
            <m:r>
              <w:rPr>
                <w:rFonts w:ascii="Cambria Math" w:hAnsi="Cambria Math" w:cs="Times New Roman"/>
                <w:sz w:val="28"/>
                <w:szCs w:val="28"/>
                <w:lang w:val="uk-UA"/>
              </w:rPr>
              <m:t>Cn</m:t>
            </m:r>
            <m:r>
              <w:rPr>
                <w:rFonts w:ascii="Times New Roman" w:hAnsi="Times New Roman" w:cs="Times New Roman"/>
                <w:sz w:val="28"/>
                <w:szCs w:val="28"/>
                <w:lang w:val="uk-UA"/>
              </w:rPr>
              <m:t>-</m:t>
            </m:r>
            <m:r>
              <w:rPr>
                <w:rFonts w:ascii="Cambria Math" w:hAnsi="Cambria Math" w:cs="Times New Roman"/>
                <w:sz w:val="28"/>
                <w:szCs w:val="28"/>
                <w:lang w:val="uk-UA"/>
              </w:rPr>
              <m:t>Ci)</m:t>
            </m:r>
          </m:num>
          <m:den>
            <m:sSub>
              <m:sSubPr>
                <m:ctrlPr>
                  <w:rPr>
                    <w:rFonts w:ascii="Cambria Math" w:hAnsi="Times New Roman" w:cs="Times New Roman"/>
                    <w:i/>
                    <w:sz w:val="28"/>
                    <w:szCs w:val="28"/>
                    <w:lang w:val="en-US"/>
                  </w:rPr>
                </m:ctrlPr>
              </m:sSubPr>
              <m:e>
                <m:r>
                  <w:rPr>
                    <w:rFonts w:ascii="Cambria Math" w:hAnsi="Times New Roman" w:cs="Times New Roman"/>
                    <w:sz w:val="28"/>
                    <w:szCs w:val="28"/>
                    <w:lang w:val="en-US"/>
                  </w:rPr>
                  <m:t>m</m:t>
                </m:r>
              </m:e>
              <m:sub>
                <m:r>
                  <w:rPr>
                    <w:rFonts w:ascii="Cambria Math" w:hAnsi="Times New Roman" w:cs="Times New Roman"/>
                    <w:sz w:val="28"/>
                    <w:szCs w:val="28"/>
                    <w:lang w:val="uk-UA"/>
                  </w:rPr>
                  <m:t>ц</m:t>
                </m:r>
              </m:sub>
            </m:sSub>
          </m:den>
        </m:f>
      </m:oMath>
      <w:r w:rsidR="0067721F">
        <w:rPr>
          <w:rFonts w:ascii="Times New Roman" w:eastAsiaTheme="minorEastAsia" w:hAnsi="Times New Roman" w:cs="Times New Roman"/>
          <w:sz w:val="28"/>
          <w:szCs w:val="28"/>
          <w:lang w:val="uk-UA"/>
        </w:rPr>
        <w:t>, мг</w:t>
      </w:r>
      <w:r w:rsidR="0009147E" w:rsidRPr="0009147E">
        <w:rPr>
          <w:rFonts w:ascii="Times New Roman" w:eastAsiaTheme="minorEastAsia" w:hAnsi="Times New Roman" w:cs="Times New Roman"/>
          <w:sz w:val="28"/>
          <w:szCs w:val="28"/>
          <w:lang w:val="uk-UA"/>
        </w:rPr>
        <w:t>/</w:t>
      </w:r>
      <w:r w:rsidR="0067721F">
        <w:rPr>
          <w:rFonts w:ascii="Times New Roman" w:eastAsiaTheme="minorEastAsia" w:hAnsi="Times New Roman" w:cs="Times New Roman"/>
          <w:sz w:val="28"/>
          <w:szCs w:val="28"/>
          <w:lang w:val="uk-UA"/>
        </w:rPr>
        <w:t>г</w:t>
      </w:r>
      <w:r w:rsidR="008476EC">
        <w:rPr>
          <w:rFonts w:ascii="Times New Roman" w:eastAsiaTheme="minorEastAsia" w:hAnsi="Times New Roman" w:cs="Times New Roman"/>
          <w:sz w:val="28"/>
          <w:szCs w:val="28"/>
          <w:lang w:val="uk-UA"/>
        </w:rPr>
        <w:t xml:space="preserve">                                                                                                (2.4)</w:t>
      </w:r>
    </w:p>
    <w:p w:rsidR="0009147E" w:rsidRPr="0009147E" w:rsidRDefault="0009147E" w:rsidP="0009147E">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 xml:space="preserve">де </w:t>
      </w:r>
      <w:r w:rsidRPr="0009147E">
        <w:rPr>
          <w:rFonts w:ascii="Times New Roman" w:eastAsiaTheme="minorEastAsia" w:hAnsi="Times New Roman" w:cs="Times New Roman"/>
          <w:sz w:val="28"/>
          <w:szCs w:val="28"/>
          <w:lang w:val="en-US"/>
        </w:rPr>
        <w:t>Cn</w:t>
      </w:r>
      <w:r w:rsidRPr="0009147E">
        <w:rPr>
          <w:rFonts w:ascii="Times New Roman" w:eastAsiaTheme="minorEastAsia" w:hAnsi="Times New Roman" w:cs="Times New Roman"/>
          <w:sz w:val="28"/>
          <w:szCs w:val="28"/>
        </w:rPr>
        <w:t xml:space="preserve"> – </w:t>
      </w:r>
      <w:r w:rsidRPr="0009147E">
        <w:rPr>
          <w:rFonts w:ascii="Times New Roman" w:eastAsiaTheme="minorEastAsia" w:hAnsi="Times New Roman" w:cs="Times New Roman"/>
          <w:sz w:val="28"/>
          <w:szCs w:val="28"/>
          <w:lang w:val="uk-UA"/>
        </w:rPr>
        <w:t>початкова концентрація аніонів у воді,</w:t>
      </w:r>
    </w:p>
    <w:p w:rsidR="0009147E" w:rsidRDefault="0009147E" w:rsidP="0009147E">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С</w:t>
      </w:r>
      <w:r w:rsidRPr="0009147E">
        <w:rPr>
          <w:rFonts w:ascii="Times New Roman" w:eastAsiaTheme="minorEastAsia" w:hAnsi="Times New Roman" w:cs="Times New Roman"/>
          <w:sz w:val="28"/>
          <w:szCs w:val="28"/>
          <w:vertAlign w:val="subscript"/>
          <w:lang w:val="uk-UA"/>
        </w:rPr>
        <w:t>і</w:t>
      </w:r>
      <w:r w:rsidRPr="0009147E">
        <w:rPr>
          <w:rFonts w:ascii="Times New Roman" w:eastAsiaTheme="minorEastAsia" w:hAnsi="Times New Roman" w:cs="Times New Roman"/>
          <w:sz w:val="28"/>
          <w:szCs w:val="28"/>
          <w:lang w:val="uk-UA"/>
        </w:rPr>
        <w:t xml:space="preserve"> – залишко</w:t>
      </w:r>
      <w:r w:rsidR="008B0846">
        <w:rPr>
          <w:rFonts w:ascii="Times New Roman" w:eastAsiaTheme="minorEastAsia" w:hAnsi="Times New Roman" w:cs="Times New Roman"/>
          <w:sz w:val="28"/>
          <w:szCs w:val="28"/>
          <w:lang w:val="uk-UA"/>
        </w:rPr>
        <w:t>ва концентрація аніонів у пробі,</w:t>
      </w:r>
    </w:p>
    <w:p w:rsidR="008B0846" w:rsidRPr="008B0846" w:rsidRDefault="008B0846" w:rsidP="0009147E">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V</w:t>
      </w:r>
      <w:r>
        <w:rPr>
          <w:rFonts w:ascii="Times New Roman" w:eastAsiaTheme="minorEastAsia" w:hAnsi="Times New Roman" w:cs="Times New Roman"/>
          <w:sz w:val="28"/>
          <w:szCs w:val="28"/>
          <w:vertAlign w:val="subscript"/>
          <w:lang w:val="uk-UA"/>
        </w:rPr>
        <w:t>р</w:t>
      </w:r>
      <w:r>
        <w:rPr>
          <w:rFonts w:ascii="Times New Roman" w:eastAsiaTheme="minorEastAsia" w:hAnsi="Times New Roman" w:cs="Times New Roman"/>
          <w:sz w:val="28"/>
          <w:szCs w:val="28"/>
          <w:lang w:val="uk-UA"/>
        </w:rPr>
        <w:t xml:space="preserve"> – обьэм розчину, дм</w:t>
      </w:r>
      <w:r>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w:t>
      </w:r>
    </w:p>
    <w:p w:rsidR="008B0846" w:rsidRPr="008B0846" w:rsidRDefault="008B0846" w:rsidP="00091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m</w:t>
      </w:r>
      <w:r>
        <w:rPr>
          <w:rFonts w:ascii="Times New Roman" w:eastAsiaTheme="minorEastAsia" w:hAnsi="Times New Roman" w:cs="Times New Roman"/>
          <w:sz w:val="28"/>
          <w:szCs w:val="28"/>
          <w:vertAlign w:val="subscript"/>
          <w:lang w:val="uk-UA"/>
        </w:rPr>
        <w:t>ц</w:t>
      </w:r>
      <w:r>
        <w:rPr>
          <w:rFonts w:ascii="Times New Roman" w:eastAsiaTheme="minorEastAsia" w:hAnsi="Times New Roman" w:cs="Times New Roman"/>
          <w:sz w:val="28"/>
          <w:szCs w:val="28"/>
          <w:lang w:val="uk-UA"/>
        </w:rPr>
        <w:t xml:space="preserve"> – наважка цеоліту, г.</w:t>
      </w:r>
    </w:p>
    <w:p w:rsidR="0009147E" w:rsidRDefault="0009147E" w:rsidP="0009147E">
      <w:pPr>
        <w:spacing w:after="0" w:line="360" w:lineRule="auto"/>
        <w:ind w:firstLine="709"/>
        <w:jc w:val="both"/>
        <w:rPr>
          <w:rFonts w:ascii="Times New Roman" w:eastAsiaTheme="minorEastAsia" w:hAnsi="Times New Roman" w:cs="Times New Roman"/>
          <w:sz w:val="28"/>
          <w:szCs w:val="28"/>
          <w:lang w:val="uk-UA"/>
        </w:rPr>
      </w:pPr>
      <w:r w:rsidRPr="0009147E">
        <w:rPr>
          <w:rFonts w:ascii="Times New Roman" w:eastAsiaTheme="minorEastAsia" w:hAnsi="Times New Roman" w:cs="Times New Roman"/>
          <w:sz w:val="28"/>
          <w:szCs w:val="28"/>
          <w:lang w:val="uk-UA"/>
        </w:rPr>
        <w:t xml:space="preserve">Регенерацію </w:t>
      </w:r>
      <w:r w:rsidR="00954750">
        <w:rPr>
          <w:rFonts w:ascii="Times New Roman" w:eastAsiaTheme="minorEastAsia" w:hAnsi="Times New Roman" w:cs="Times New Roman"/>
          <w:sz w:val="28"/>
          <w:szCs w:val="28"/>
          <w:lang w:val="uk-UA"/>
        </w:rPr>
        <w:t>цеолытыв</w:t>
      </w:r>
      <w:r w:rsidRPr="0009147E">
        <w:rPr>
          <w:rFonts w:ascii="Times New Roman" w:eastAsiaTheme="minorEastAsia" w:hAnsi="Times New Roman" w:cs="Times New Roman"/>
          <w:sz w:val="28"/>
          <w:szCs w:val="28"/>
          <w:lang w:val="uk-UA"/>
        </w:rPr>
        <w:t xml:space="preserve"> проводили розчинами </w:t>
      </w:r>
      <w:r w:rsidRPr="0009147E">
        <w:rPr>
          <w:rFonts w:ascii="Times New Roman" w:eastAsiaTheme="minorEastAsia" w:hAnsi="Times New Roman" w:cs="Times New Roman"/>
          <w:sz w:val="28"/>
          <w:szCs w:val="28"/>
          <w:lang w:val="en-US"/>
        </w:rPr>
        <w:t>NaCl</w:t>
      </w:r>
      <w:r w:rsidRPr="0009147E">
        <w:rPr>
          <w:rFonts w:ascii="Times New Roman" w:eastAsiaTheme="minorEastAsia" w:hAnsi="Times New Roman" w:cs="Times New Roman"/>
          <w:sz w:val="28"/>
          <w:szCs w:val="28"/>
          <w:lang w:val="uk-UA"/>
        </w:rPr>
        <w:t>. Проби аналізували на вміст амонію</w:t>
      </w:r>
      <w:r w:rsidR="00954750">
        <w:rPr>
          <w:rFonts w:ascii="Times New Roman" w:eastAsiaTheme="minorEastAsia" w:hAnsi="Times New Roman" w:cs="Times New Roman"/>
          <w:sz w:val="28"/>
          <w:szCs w:val="28"/>
          <w:lang w:val="uk-UA"/>
        </w:rPr>
        <w:t>.</w:t>
      </w:r>
    </w:p>
    <w:p w:rsidR="000A5D02" w:rsidRDefault="000A5D02" w:rsidP="0009147E">
      <w:pPr>
        <w:spacing w:after="0" w:line="360" w:lineRule="auto"/>
        <w:ind w:firstLine="709"/>
        <w:jc w:val="both"/>
        <w:rPr>
          <w:rFonts w:ascii="Times New Roman" w:eastAsiaTheme="minorEastAsia" w:hAnsi="Times New Roman" w:cs="Times New Roman"/>
          <w:sz w:val="28"/>
          <w:szCs w:val="28"/>
          <w:lang w:val="uk-UA"/>
        </w:rPr>
      </w:pPr>
    </w:p>
    <w:p w:rsidR="005D4DEA" w:rsidRDefault="005D4DEA" w:rsidP="0009147E">
      <w:pPr>
        <w:spacing w:after="0" w:line="360" w:lineRule="auto"/>
        <w:ind w:firstLine="709"/>
        <w:jc w:val="both"/>
        <w:rPr>
          <w:rFonts w:ascii="Times New Roman" w:eastAsiaTheme="minorEastAsia" w:hAnsi="Times New Roman" w:cs="Times New Roman"/>
          <w:sz w:val="28"/>
          <w:szCs w:val="28"/>
          <w:lang w:val="uk-UA"/>
        </w:rPr>
      </w:pPr>
    </w:p>
    <w:p w:rsidR="005D4DEA" w:rsidRPr="005D4DEA" w:rsidRDefault="005D4DEA" w:rsidP="00F02766">
      <w:pPr>
        <w:spacing w:after="0" w:line="360" w:lineRule="auto"/>
        <w:ind w:firstLine="567"/>
        <w:rPr>
          <w:rFonts w:ascii="Times New Roman" w:eastAsiaTheme="minorEastAsia" w:hAnsi="Times New Roman" w:cs="Times New Roman"/>
          <w:b/>
          <w:sz w:val="28"/>
          <w:szCs w:val="28"/>
          <w:lang w:val="uk-UA"/>
        </w:rPr>
      </w:pPr>
      <w:r w:rsidRPr="005D4DEA">
        <w:rPr>
          <w:rFonts w:ascii="Times New Roman" w:eastAsiaTheme="minorEastAsia" w:hAnsi="Times New Roman" w:cs="Times New Roman"/>
          <w:b/>
          <w:sz w:val="28"/>
          <w:szCs w:val="28"/>
          <w:lang w:val="uk-UA"/>
        </w:rPr>
        <w:lastRenderedPageBreak/>
        <w:t>2.2.3 Електрохімчне окислення амонію</w:t>
      </w:r>
    </w:p>
    <w:p w:rsidR="005D4DEA" w:rsidRDefault="005D4DEA" w:rsidP="00F0276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дослідженнях використовували </w:t>
      </w:r>
      <w:r w:rsidRPr="005D4DEA">
        <w:rPr>
          <w:rFonts w:ascii="Times New Roman" w:hAnsi="Times New Roman" w:cs="Times New Roman"/>
          <w:sz w:val="28"/>
          <w:szCs w:val="28"/>
          <w:lang w:val="uk-UA"/>
        </w:rPr>
        <w:t>розчин</w:t>
      </w:r>
      <w:r>
        <w:rPr>
          <w:rFonts w:ascii="Times New Roman" w:hAnsi="Times New Roman" w:cs="Times New Roman"/>
          <w:sz w:val="28"/>
          <w:szCs w:val="28"/>
          <w:lang w:val="uk-UA"/>
        </w:rPr>
        <w:t>и</w:t>
      </w:r>
      <w:r w:rsidRPr="005D4DEA">
        <w:rPr>
          <w:rFonts w:ascii="Times New Roman" w:hAnsi="Times New Roman" w:cs="Times New Roman"/>
          <w:sz w:val="28"/>
          <w:szCs w:val="28"/>
          <w:lang w:val="uk-UA"/>
        </w:rPr>
        <w:t xml:space="preserve"> хлориду амонію з концентрацією по амонію 10 − 50 мг/дм</w:t>
      </w:r>
      <w:r w:rsidRPr="005D4DEA">
        <w:rPr>
          <w:rFonts w:ascii="Times New Roman" w:hAnsi="Times New Roman" w:cs="Times New Roman"/>
          <w:sz w:val="28"/>
          <w:szCs w:val="28"/>
          <w:vertAlign w:val="superscript"/>
          <w:lang w:val="uk-UA"/>
        </w:rPr>
        <w:t>3</w:t>
      </w:r>
      <w:r w:rsidRPr="005D4DEA">
        <w:rPr>
          <w:rFonts w:ascii="Times New Roman" w:hAnsi="Times New Roman" w:cs="Times New Roman"/>
          <w:sz w:val="28"/>
          <w:szCs w:val="28"/>
          <w:lang w:val="uk-UA"/>
        </w:rPr>
        <w:t xml:space="preserve"> та по хлоридам 60 – 135 мг/дм</w:t>
      </w:r>
      <w:r w:rsidRPr="005D4DEA">
        <w:rPr>
          <w:rFonts w:ascii="Times New Roman" w:hAnsi="Times New Roman" w:cs="Times New Roman"/>
          <w:sz w:val="28"/>
          <w:szCs w:val="28"/>
          <w:vertAlign w:val="superscript"/>
          <w:lang w:val="uk-UA"/>
        </w:rPr>
        <w:t>3</w:t>
      </w:r>
      <w:r w:rsidRPr="005D4DEA">
        <w:rPr>
          <w:rFonts w:ascii="Times New Roman" w:hAnsi="Times New Roman" w:cs="Times New Roman"/>
          <w:sz w:val="28"/>
          <w:szCs w:val="28"/>
          <w:lang w:val="uk-UA"/>
        </w:rPr>
        <w:t xml:space="preserve">. Процеси електролізу проводили у двокамерному електролізері з аніонною мембраною МА-41 </w:t>
      </w:r>
      <w:r>
        <w:rPr>
          <w:rFonts w:ascii="Times New Roman" w:hAnsi="Times New Roman" w:cs="Times New Roman"/>
          <w:sz w:val="28"/>
          <w:szCs w:val="28"/>
          <w:lang w:val="uk-UA"/>
        </w:rPr>
        <w:br/>
      </w:r>
      <w:r w:rsidRPr="005D4DEA">
        <w:rPr>
          <w:rFonts w:ascii="Times New Roman" w:hAnsi="Times New Roman" w:cs="Times New Roman"/>
          <w:sz w:val="28"/>
          <w:szCs w:val="28"/>
          <w:lang w:val="uk-UA"/>
        </w:rPr>
        <w:t xml:space="preserve">(рис. 2.2). </w:t>
      </w:r>
      <w:r>
        <w:rPr>
          <w:rFonts w:ascii="Times New Roman" w:hAnsi="Times New Roman" w:cs="Times New Roman"/>
          <w:sz w:val="28"/>
          <w:szCs w:val="28"/>
          <w:lang w:val="uk-UA"/>
        </w:rPr>
        <w:t>Катод ― п</w:t>
      </w:r>
      <w:r w:rsidRPr="005D4DEA">
        <w:rPr>
          <w:rFonts w:ascii="Times New Roman" w:hAnsi="Times New Roman" w:cs="Times New Roman"/>
          <w:sz w:val="28"/>
          <w:szCs w:val="28"/>
          <w:lang w:val="uk-UA"/>
        </w:rPr>
        <w:t xml:space="preserve">ластина </w:t>
      </w:r>
      <w:r>
        <w:rPr>
          <w:rFonts w:ascii="Times New Roman" w:hAnsi="Times New Roman" w:cs="Times New Roman"/>
          <w:sz w:val="28"/>
          <w:szCs w:val="28"/>
          <w:lang w:val="uk-UA"/>
        </w:rPr>
        <w:t>із легованої сталі 12Х18Н10Т, а анод ―</w:t>
      </w:r>
      <w:r w:rsidRPr="005D4DEA">
        <w:rPr>
          <w:rFonts w:ascii="Times New Roman" w:hAnsi="Times New Roman" w:cs="Times New Roman"/>
          <w:sz w:val="28"/>
          <w:szCs w:val="28"/>
          <w:lang w:val="uk-UA"/>
        </w:rPr>
        <w:t xml:space="preserve"> титанова пластина покрита оксидом рутенію. </w:t>
      </w:r>
    </w:p>
    <w:p w:rsidR="005D4DEA" w:rsidRPr="005D4DEA" w:rsidRDefault="005D4DEA" w:rsidP="005D4DEA">
      <w:pPr>
        <w:spacing w:after="0" w:line="360" w:lineRule="auto"/>
        <w:ind w:firstLine="709"/>
        <w:jc w:val="both"/>
        <w:rPr>
          <w:rFonts w:ascii="Times New Roman" w:hAnsi="Times New Roman" w:cs="Times New Roman"/>
          <w:sz w:val="28"/>
          <w:szCs w:val="28"/>
          <w:lang w:val="uk-UA"/>
        </w:rPr>
      </w:pPr>
      <w:r w:rsidRPr="005D4DEA">
        <w:rPr>
          <w:rFonts w:ascii="Times New Roman" w:hAnsi="Times New Roman" w:cs="Times New Roman"/>
          <w:sz w:val="28"/>
          <w:szCs w:val="28"/>
          <w:lang w:val="uk-UA"/>
        </w:rPr>
        <w:t>Робочий розчин поміщали в анодну камеру, а в катодній камері знаходився 0,2 Н розчин NaOH. В пробах визначали залишкову конценрацію амонію [</w:t>
      </w:r>
      <w:r>
        <w:rPr>
          <w:rFonts w:ascii="Times New Roman" w:hAnsi="Times New Roman" w:cs="Times New Roman"/>
          <w:sz w:val="28"/>
          <w:szCs w:val="28"/>
          <w:lang w:val="uk-UA"/>
        </w:rPr>
        <w:t>68</w:t>
      </w:r>
      <w:r w:rsidRPr="005D4DEA">
        <w:rPr>
          <w:rFonts w:ascii="Times New Roman" w:hAnsi="Times New Roman" w:cs="Times New Roman"/>
          <w:sz w:val="28"/>
          <w:szCs w:val="28"/>
          <w:lang w:val="uk-UA"/>
        </w:rPr>
        <w:t>] та хлоридів [</w:t>
      </w:r>
      <w:r w:rsidR="00A43E04">
        <w:rPr>
          <w:rFonts w:ascii="Times New Roman" w:hAnsi="Times New Roman" w:cs="Times New Roman"/>
          <w:sz w:val="28"/>
          <w:szCs w:val="28"/>
          <w:lang w:val="uk-UA"/>
        </w:rPr>
        <w:t>69</w:t>
      </w:r>
      <w:r w:rsidRPr="005D4DEA">
        <w:rPr>
          <w:rFonts w:ascii="Times New Roman" w:hAnsi="Times New Roman" w:cs="Times New Roman"/>
          <w:sz w:val="28"/>
          <w:szCs w:val="28"/>
          <w:lang w:val="uk-UA"/>
        </w:rPr>
        <w:t>]</w:t>
      </w:r>
      <w:r w:rsidR="00A43E04">
        <w:rPr>
          <w:rFonts w:ascii="Times New Roman" w:hAnsi="Times New Roman" w:cs="Times New Roman"/>
          <w:sz w:val="28"/>
          <w:szCs w:val="28"/>
          <w:lang w:val="uk-UA"/>
        </w:rPr>
        <w:t xml:space="preserve"> </w:t>
      </w:r>
      <w:r w:rsidRPr="005D4DEA">
        <w:rPr>
          <w:rFonts w:ascii="Times New Roman" w:hAnsi="Times New Roman" w:cs="Times New Roman"/>
          <w:sz w:val="28"/>
          <w:szCs w:val="28"/>
          <w:lang w:val="uk-UA"/>
        </w:rPr>
        <w:t xml:space="preserve">та рН. </w:t>
      </w:r>
    </w:p>
    <w:p w:rsidR="00E35D5F" w:rsidRDefault="00E35D5F" w:rsidP="00FF4369">
      <w:pPr>
        <w:spacing w:after="0" w:line="240" w:lineRule="auto"/>
        <w:ind w:firstLine="709"/>
        <w:jc w:val="both"/>
        <w:rPr>
          <w:rFonts w:ascii="Times New Roman" w:eastAsiaTheme="minorEastAsia" w:hAnsi="Times New Roman" w:cs="Times New Roman"/>
          <w:sz w:val="28"/>
          <w:szCs w:val="28"/>
          <w:highlight w:val="green"/>
          <w:lang w:val="uk-UA"/>
        </w:rPr>
      </w:pPr>
    </w:p>
    <w:p w:rsidR="005D4DEA" w:rsidRDefault="005D4DEA" w:rsidP="005D4DEA">
      <w:pPr>
        <w:pStyle w:val="af0"/>
        <w:ind w:firstLine="709"/>
        <w:jc w:val="center"/>
        <w:rPr>
          <w:rFonts w:ascii="Times New Roman" w:hAnsi="Times New Roman"/>
          <w:sz w:val="28"/>
          <w:szCs w:val="28"/>
          <w:lang w:val="uk-UA" w:eastAsia="ru-RU"/>
        </w:rPr>
      </w:pPr>
      <w:r w:rsidRPr="007C4B67">
        <w:rPr>
          <w:rFonts w:ascii="Times New Roman" w:hAnsi="Times New Roman"/>
          <w:noProof/>
          <w:sz w:val="28"/>
          <w:szCs w:val="28"/>
          <w:lang w:eastAsia="ru-RU"/>
        </w:rPr>
        <w:drawing>
          <wp:inline distT="0" distB="0" distL="0" distR="0" wp14:anchorId="275C4ED2" wp14:editId="1B48977F">
            <wp:extent cx="3312239" cy="2259105"/>
            <wp:effectExtent l="0" t="0" r="0" b="0"/>
            <wp:docPr id="6"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9"/>
                    <pic:cNvPicPr>
                      <a:picLocks noChangeAspect="1" noChangeArrowheads="1"/>
                    </pic:cNvPicPr>
                  </pic:nvPicPr>
                  <pic:blipFill>
                    <a:blip r:embed="rId9" cstate="print">
                      <a:lum bright="-20000" contrast="40000"/>
                    </a:blip>
                    <a:srcRect/>
                    <a:stretch>
                      <a:fillRect/>
                    </a:stretch>
                  </pic:blipFill>
                  <pic:spPr bwMode="auto">
                    <a:xfrm>
                      <a:off x="0" y="0"/>
                      <a:ext cx="3308736" cy="2256716"/>
                    </a:xfrm>
                    <a:prstGeom prst="rect">
                      <a:avLst/>
                    </a:prstGeom>
                    <a:noFill/>
                    <a:ln w="9525">
                      <a:noFill/>
                      <a:miter lim="800000"/>
                      <a:headEnd/>
                      <a:tailEnd/>
                    </a:ln>
                  </pic:spPr>
                </pic:pic>
              </a:graphicData>
            </a:graphic>
          </wp:inline>
        </w:drawing>
      </w:r>
    </w:p>
    <w:p w:rsidR="005D4DEA" w:rsidRPr="007C4B67" w:rsidRDefault="005D4DEA" w:rsidP="005D4DEA">
      <w:pPr>
        <w:pStyle w:val="af0"/>
        <w:ind w:firstLine="709"/>
        <w:jc w:val="center"/>
        <w:rPr>
          <w:rFonts w:ascii="Times New Roman" w:hAnsi="Times New Roman"/>
          <w:sz w:val="28"/>
          <w:szCs w:val="28"/>
          <w:lang w:val="uk-UA" w:eastAsia="ru-RU"/>
        </w:rPr>
      </w:pPr>
    </w:p>
    <w:p w:rsidR="005D4DEA" w:rsidRPr="00744B22" w:rsidRDefault="005D4DEA" w:rsidP="005D4DEA">
      <w:pPr>
        <w:pStyle w:val="af0"/>
        <w:ind w:firstLine="709"/>
        <w:jc w:val="both"/>
        <w:rPr>
          <w:rFonts w:ascii="Times New Roman" w:hAnsi="Times New Roman"/>
          <w:sz w:val="28"/>
          <w:szCs w:val="28"/>
          <w:lang w:val="uk-UA"/>
        </w:rPr>
      </w:pPr>
      <w:r w:rsidRPr="00744B22">
        <w:rPr>
          <w:rFonts w:ascii="Times New Roman" w:hAnsi="Times New Roman"/>
          <w:sz w:val="28"/>
          <w:szCs w:val="28"/>
          <w:lang w:val="uk-UA"/>
        </w:rPr>
        <w:t>Рисунок 2.2 – Двокамерний електролізер: К</w:t>
      </w:r>
      <w:r w:rsidRPr="00744B22">
        <w:rPr>
          <w:rFonts w:ascii="Times New Roman" w:hAnsi="Times New Roman"/>
          <w:sz w:val="28"/>
          <w:szCs w:val="28"/>
          <w:vertAlign w:val="subscript"/>
          <w:lang w:val="uk-UA"/>
        </w:rPr>
        <w:t>t</w:t>
      </w:r>
      <w:r w:rsidRPr="00744B22">
        <w:rPr>
          <w:rFonts w:ascii="Times New Roman" w:hAnsi="Times New Roman"/>
          <w:sz w:val="28"/>
          <w:szCs w:val="28"/>
          <w:lang w:val="uk-UA"/>
        </w:rPr>
        <w:t xml:space="preserve"> – катод із легованої сталі 12Х18Н10Т; А</w:t>
      </w:r>
      <w:r w:rsidRPr="00744B22">
        <w:rPr>
          <w:rFonts w:ascii="Times New Roman" w:hAnsi="Times New Roman"/>
          <w:sz w:val="28"/>
          <w:szCs w:val="28"/>
          <w:vertAlign w:val="subscript"/>
          <w:lang w:val="uk-UA"/>
        </w:rPr>
        <w:t>n</w:t>
      </w:r>
      <w:r w:rsidRPr="00744B22">
        <w:rPr>
          <w:rFonts w:ascii="Times New Roman" w:hAnsi="Times New Roman"/>
          <w:sz w:val="28"/>
          <w:szCs w:val="28"/>
          <w:lang w:val="uk-UA"/>
        </w:rPr>
        <w:t xml:space="preserve"> – </w:t>
      </w:r>
      <w:r>
        <w:rPr>
          <w:rFonts w:ascii="Times New Roman" w:hAnsi="Times New Roman"/>
          <w:sz w:val="28"/>
          <w:szCs w:val="28"/>
          <w:lang w:val="uk-UA"/>
        </w:rPr>
        <w:t>титановий</w:t>
      </w:r>
      <w:r w:rsidRPr="00744B22">
        <w:rPr>
          <w:rFonts w:ascii="Times New Roman" w:hAnsi="Times New Roman"/>
          <w:sz w:val="28"/>
          <w:szCs w:val="28"/>
          <w:lang w:val="uk-UA"/>
        </w:rPr>
        <w:t xml:space="preserve"> анод </w:t>
      </w:r>
      <w:r>
        <w:rPr>
          <w:rFonts w:ascii="Times New Roman" w:hAnsi="Times New Roman"/>
          <w:sz w:val="28"/>
          <w:szCs w:val="28"/>
          <w:lang w:val="uk-UA"/>
        </w:rPr>
        <w:t>покритий оксидом рутенію</w:t>
      </w:r>
      <w:r w:rsidRPr="00744B22">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br/>
      </w:r>
      <w:r w:rsidRPr="00744B22">
        <w:rPr>
          <w:rFonts w:ascii="Times New Roman" w:hAnsi="Times New Roman"/>
          <w:sz w:val="28"/>
          <w:szCs w:val="28"/>
          <w:lang w:val="uk-UA"/>
        </w:rPr>
        <w:t>А – аніонообмінна мембрана МА-41, S</w:t>
      </w:r>
      <w:r w:rsidRPr="00744B22">
        <w:rPr>
          <w:rFonts w:ascii="Times New Roman" w:hAnsi="Times New Roman"/>
          <w:sz w:val="28"/>
          <w:szCs w:val="28"/>
          <w:vertAlign w:val="subscript"/>
          <w:lang w:val="uk-UA"/>
        </w:rPr>
        <w:t xml:space="preserve">a </w:t>
      </w:r>
      <w:r w:rsidRPr="00744B22">
        <w:rPr>
          <w:rFonts w:ascii="Times New Roman" w:hAnsi="Times New Roman"/>
          <w:sz w:val="28"/>
          <w:szCs w:val="28"/>
          <w:lang w:val="uk-UA"/>
        </w:rPr>
        <w:t>= S</w:t>
      </w:r>
      <w:r w:rsidRPr="00744B22">
        <w:rPr>
          <w:rFonts w:ascii="Times New Roman" w:hAnsi="Times New Roman"/>
          <w:sz w:val="28"/>
          <w:szCs w:val="28"/>
          <w:vertAlign w:val="subscript"/>
          <w:lang w:val="uk-UA"/>
        </w:rPr>
        <w:t>k</w:t>
      </w:r>
      <w:r w:rsidRPr="00744B22">
        <w:rPr>
          <w:rFonts w:ascii="Times New Roman" w:hAnsi="Times New Roman"/>
          <w:sz w:val="28"/>
          <w:szCs w:val="28"/>
          <w:lang w:val="uk-UA"/>
        </w:rPr>
        <w:t xml:space="preserve"> = 0,12</w:t>
      </w:r>
      <w:r>
        <w:rPr>
          <w:rFonts w:ascii="Times New Roman" w:hAnsi="Times New Roman"/>
          <w:sz w:val="28"/>
          <w:szCs w:val="28"/>
          <w:lang w:val="uk-UA"/>
        </w:rPr>
        <w:t xml:space="preserve"> </w:t>
      </w:r>
      <w:r w:rsidRPr="00744B22">
        <w:rPr>
          <w:rFonts w:ascii="Times New Roman" w:hAnsi="Times New Roman"/>
          <w:sz w:val="28"/>
          <w:szCs w:val="28"/>
          <w:lang w:val="uk-UA"/>
        </w:rPr>
        <w:t>дм</w:t>
      </w:r>
      <w:r w:rsidRPr="00744B22">
        <w:rPr>
          <w:rFonts w:ascii="Times New Roman" w:hAnsi="Times New Roman"/>
          <w:sz w:val="28"/>
          <w:szCs w:val="28"/>
          <w:vertAlign w:val="superscript"/>
          <w:lang w:val="uk-UA"/>
        </w:rPr>
        <w:t>2</w:t>
      </w:r>
    </w:p>
    <w:p w:rsidR="005D4DEA" w:rsidRPr="00995660" w:rsidRDefault="005D4DEA" w:rsidP="00995660">
      <w:pPr>
        <w:spacing w:after="0" w:line="360" w:lineRule="auto"/>
        <w:ind w:firstLine="709"/>
        <w:jc w:val="both"/>
        <w:rPr>
          <w:rFonts w:ascii="Times New Roman" w:hAnsi="Times New Roman" w:cs="Times New Roman"/>
          <w:sz w:val="28"/>
          <w:szCs w:val="28"/>
          <w:lang w:val="uk-UA"/>
        </w:rPr>
      </w:pPr>
    </w:p>
    <w:p w:rsidR="005D4DEA" w:rsidRPr="00995660" w:rsidRDefault="005D4DEA" w:rsidP="00995660">
      <w:pPr>
        <w:spacing w:after="0" w:line="360" w:lineRule="auto"/>
        <w:ind w:firstLine="709"/>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 xml:space="preserve">Вихід за струмом (В, %) розраховували </w:t>
      </w:r>
      <w:r w:rsidR="00995660">
        <w:rPr>
          <w:rFonts w:ascii="Times New Roman" w:hAnsi="Times New Roman" w:cs="Times New Roman"/>
          <w:sz w:val="28"/>
          <w:szCs w:val="28"/>
          <w:lang w:val="uk-UA"/>
        </w:rPr>
        <w:t>за формулою</w:t>
      </w:r>
      <w:r w:rsidRPr="00995660">
        <w:rPr>
          <w:rFonts w:ascii="Times New Roman" w:hAnsi="Times New Roman" w:cs="Times New Roman"/>
          <w:sz w:val="28"/>
          <w:szCs w:val="28"/>
          <w:lang w:val="uk-UA"/>
        </w:rPr>
        <w:t>:</w:t>
      </w:r>
    </w:p>
    <w:p w:rsidR="005D4DEA" w:rsidRPr="00995660" w:rsidRDefault="008476EC" w:rsidP="008476E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D4DEA" w:rsidRPr="00995660">
        <w:rPr>
          <w:rFonts w:ascii="Times New Roman" w:hAnsi="Times New Roman" w:cs="Times New Roman"/>
          <w:position w:val="-30"/>
          <w:sz w:val="28"/>
          <w:szCs w:val="28"/>
          <w:lang w:val="uk-UA"/>
        </w:rPr>
        <w:object w:dxaOrig="24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38.25pt" o:ole="">
            <v:imagedata r:id="rId10" o:title=""/>
          </v:shape>
          <o:OLEObject Type="Embed" ProgID="Equation.3" ShapeID="_x0000_i1025" DrawAspect="Content" ObjectID="_1589694011" r:id="rId11"/>
        </w:object>
      </w:r>
      <w:r>
        <w:rPr>
          <w:rFonts w:ascii="Times New Roman" w:hAnsi="Times New Roman" w:cs="Times New Roman"/>
          <w:sz w:val="28"/>
          <w:szCs w:val="28"/>
          <w:lang w:val="uk-UA"/>
        </w:rPr>
        <w:t xml:space="preserve">                                                                                      (2.5)</w:t>
      </w:r>
      <w:r w:rsidR="005D4DEA" w:rsidRPr="00995660">
        <w:rPr>
          <w:rFonts w:ascii="Times New Roman" w:hAnsi="Times New Roman" w:cs="Times New Roman"/>
          <w:position w:val="-30"/>
          <w:sz w:val="28"/>
          <w:szCs w:val="28"/>
          <w:lang w:val="uk-UA"/>
        </w:rPr>
        <w:tab/>
      </w:r>
      <w:r w:rsidR="00995660">
        <w:rPr>
          <w:rFonts w:ascii="Times New Roman" w:hAnsi="Times New Roman" w:cs="Times New Roman"/>
          <w:position w:val="-30"/>
          <w:sz w:val="28"/>
          <w:szCs w:val="28"/>
          <w:lang w:val="uk-UA"/>
        </w:rPr>
        <w:t xml:space="preserve">           </w:t>
      </w:r>
      <w:r w:rsidR="005D4DEA" w:rsidRPr="00995660">
        <w:rPr>
          <w:rFonts w:ascii="Times New Roman" w:hAnsi="Times New Roman" w:cs="Times New Roman"/>
          <w:position w:val="-30"/>
          <w:sz w:val="28"/>
          <w:szCs w:val="28"/>
          <w:lang w:val="uk-UA"/>
        </w:rPr>
        <w:tab/>
      </w:r>
      <w:r w:rsidR="005D4DEA" w:rsidRPr="00995660">
        <w:rPr>
          <w:rFonts w:ascii="Times New Roman" w:hAnsi="Times New Roman" w:cs="Times New Roman"/>
          <w:position w:val="-30"/>
          <w:sz w:val="28"/>
          <w:szCs w:val="28"/>
          <w:lang w:val="uk-UA"/>
        </w:rPr>
        <w:tab/>
      </w:r>
      <w:r w:rsidR="005D4DEA" w:rsidRPr="00995660">
        <w:rPr>
          <w:rFonts w:ascii="Times New Roman" w:hAnsi="Times New Roman" w:cs="Times New Roman"/>
          <w:position w:val="-30"/>
          <w:sz w:val="28"/>
          <w:szCs w:val="28"/>
          <w:lang w:val="uk-UA"/>
        </w:rPr>
        <w:tab/>
      </w:r>
      <w:r w:rsidR="005D4DEA" w:rsidRPr="00995660">
        <w:rPr>
          <w:rFonts w:ascii="Times New Roman" w:hAnsi="Times New Roman" w:cs="Times New Roman"/>
          <w:position w:val="-30"/>
          <w:sz w:val="28"/>
          <w:szCs w:val="28"/>
          <w:lang w:val="uk-UA"/>
        </w:rPr>
        <w:tab/>
      </w:r>
      <w:r w:rsidR="00995660">
        <w:rPr>
          <w:rFonts w:ascii="Times New Roman" w:hAnsi="Times New Roman" w:cs="Times New Roman"/>
          <w:sz w:val="28"/>
          <w:szCs w:val="28"/>
          <w:lang w:val="uk-UA"/>
        </w:rPr>
        <w:t xml:space="preserve">              </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де q</w:t>
      </w:r>
      <w:r w:rsidRPr="00995660">
        <w:rPr>
          <w:rFonts w:ascii="Times New Roman" w:hAnsi="Times New Roman" w:cs="Times New Roman"/>
          <w:sz w:val="28"/>
          <w:szCs w:val="28"/>
          <w:vertAlign w:val="subscript"/>
          <w:lang w:val="uk-UA"/>
        </w:rPr>
        <w:t>P</w:t>
      </w:r>
      <w:r w:rsidRPr="00995660">
        <w:rPr>
          <w:rFonts w:ascii="Times New Roman" w:hAnsi="Times New Roman" w:cs="Times New Roman"/>
          <w:sz w:val="28"/>
          <w:szCs w:val="28"/>
          <w:lang w:val="uk-UA"/>
        </w:rPr>
        <w:t xml:space="preserve"> – кількість електрики, яка реально витрачена на перенесення грам-еквіваленту речовини; </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q</w:t>
      </w:r>
      <w:r w:rsidRPr="00995660">
        <w:rPr>
          <w:rFonts w:ascii="Times New Roman" w:hAnsi="Times New Roman" w:cs="Times New Roman"/>
          <w:sz w:val="28"/>
          <w:szCs w:val="28"/>
          <w:vertAlign w:val="subscript"/>
          <w:lang w:val="uk-UA"/>
        </w:rPr>
        <w:t>Т</w:t>
      </w:r>
      <w:r w:rsidRPr="00995660">
        <w:rPr>
          <w:rFonts w:ascii="Times New Roman" w:hAnsi="Times New Roman" w:cs="Times New Roman"/>
          <w:sz w:val="28"/>
          <w:szCs w:val="28"/>
          <w:lang w:val="uk-UA"/>
        </w:rPr>
        <w:t xml:space="preserve"> – теоретино розрахована кількість електрики, яка необхідна для перенесення грам-еквіваленту речовини; </w:t>
      </w:r>
    </w:p>
    <w:p w:rsidR="005D4DEA"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lastRenderedPageBreak/>
        <w:t>m</w:t>
      </w:r>
      <w:r w:rsidRPr="00995660">
        <w:rPr>
          <w:rFonts w:ascii="Times New Roman" w:hAnsi="Times New Roman" w:cs="Times New Roman"/>
          <w:sz w:val="28"/>
          <w:szCs w:val="28"/>
          <w:vertAlign w:val="subscript"/>
          <w:lang w:val="uk-UA"/>
        </w:rPr>
        <w:t>Ф</w:t>
      </w:r>
      <w:r w:rsidRPr="00995660">
        <w:rPr>
          <w:rFonts w:ascii="Times New Roman" w:hAnsi="Times New Roman" w:cs="Times New Roman"/>
          <w:sz w:val="28"/>
          <w:szCs w:val="28"/>
          <w:lang w:val="uk-UA"/>
        </w:rPr>
        <w:t xml:space="preserve"> – кількість фактично перенесеної речовини, г-екв; m</w:t>
      </w:r>
      <w:r w:rsidRPr="00995660">
        <w:rPr>
          <w:rFonts w:ascii="Times New Roman" w:hAnsi="Times New Roman" w:cs="Times New Roman"/>
          <w:sz w:val="28"/>
          <w:szCs w:val="28"/>
          <w:vertAlign w:val="subscript"/>
          <w:lang w:val="uk-UA"/>
        </w:rPr>
        <w:t>Т</w:t>
      </w:r>
      <w:r w:rsidRPr="00995660">
        <w:rPr>
          <w:rFonts w:ascii="Times New Roman" w:hAnsi="Times New Roman" w:cs="Times New Roman"/>
          <w:sz w:val="28"/>
          <w:szCs w:val="28"/>
          <w:lang w:val="uk-UA"/>
        </w:rPr>
        <w:t xml:space="preserve"> – теоретично визначена кількість перенесеної речовини, г-екв.</w:t>
      </w:r>
    </w:p>
    <w:p w:rsidR="008476EC" w:rsidRDefault="008476EC" w:rsidP="00995660">
      <w:pPr>
        <w:spacing w:after="0" w:line="360" w:lineRule="auto"/>
        <w:jc w:val="both"/>
        <w:rPr>
          <w:rFonts w:ascii="Times New Roman" w:hAnsi="Times New Roman" w:cs="Times New Roman"/>
          <w:sz w:val="28"/>
          <w:szCs w:val="28"/>
          <w:lang w:val="uk-UA"/>
        </w:rPr>
      </w:pPr>
    </w:p>
    <w:p w:rsidR="008476EC" w:rsidRPr="00995660" w:rsidRDefault="008476EC" w:rsidP="00995660">
      <w:pPr>
        <w:spacing w:after="0" w:line="360" w:lineRule="auto"/>
        <w:jc w:val="both"/>
        <w:rPr>
          <w:rFonts w:ascii="Times New Roman" w:hAnsi="Times New Roman" w:cs="Times New Roman"/>
          <w:sz w:val="28"/>
          <w:szCs w:val="28"/>
          <w:lang w:val="uk-UA"/>
        </w:rPr>
      </w:pPr>
    </w:p>
    <w:p w:rsidR="005D4DEA" w:rsidRPr="00995660" w:rsidRDefault="005D4DEA" w:rsidP="00995660">
      <w:pPr>
        <w:spacing w:after="0" w:line="360" w:lineRule="auto"/>
        <w:ind w:firstLine="709"/>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Фактичну кількість перенесеної речовини розраховували за формулою:</w:t>
      </w:r>
    </w:p>
    <w:p w:rsidR="005D4DEA" w:rsidRPr="00995660" w:rsidRDefault="005D4DEA" w:rsidP="008476EC">
      <w:pPr>
        <w:spacing w:after="0" w:line="360" w:lineRule="auto"/>
        <w:ind w:firstLine="709"/>
        <w:rPr>
          <w:rFonts w:ascii="Times New Roman" w:eastAsiaTheme="minorEastAsia" w:hAnsi="Times New Roman" w:cs="Times New Roman"/>
          <w:sz w:val="28"/>
          <w:szCs w:val="28"/>
          <w:lang w:val="uk-UA"/>
        </w:rPr>
      </w:pPr>
      <w:r w:rsidRPr="00995660">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і</m:t>
            </m:r>
          </m:sub>
        </m:sSub>
        <m:r>
          <w:rPr>
            <w:rFonts w:ascii="Cambria Math" w:hAnsi="Cambria Math" w:cs="Times New Roman"/>
            <w:sz w:val="28"/>
            <w:szCs w:val="28"/>
            <w:lang w:val="uk-UA"/>
          </w:rPr>
          <m:t>)</m:t>
        </m:r>
      </m:oMath>
      <w:r w:rsidRPr="00995660">
        <w:rPr>
          <w:rFonts w:ascii="Times New Roman" w:eastAsiaTheme="minorEastAsia" w:hAnsi="Times New Roman" w:cs="Times New Roman"/>
          <w:sz w:val="28"/>
          <w:szCs w:val="28"/>
          <w:lang w:val="uk-UA"/>
        </w:rPr>
        <w:t>,</w:t>
      </w:r>
      <w:r w:rsidRPr="00995660">
        <w:rPr>
          <w:rFonts w:ascii="Times New Roman" w:hAnsi="Times New Roman" w:cs="Times New Roman"/>
          <w:sz w:val="28"/>
          <w:szCs w:val="28"/>
          <w:lang w:val="uk-UA"/>
        </w:rPr>
        <w:tab/>
      </w:r>
      <w:r w:rsidR="008476EC">
        <w:rPr>
          <w:rFonts w:ascii="Times New Roman" w:hAnsi="Times New Roman" w:cs="Times New Roman"/>
          <w:sz w:val="28"/>
          <w:szCs w:val="28"/>
          <w:lang w:val="uk-UA"/>
        </w:rPr>
        <w:t xml:space="preserve">                                                                                   (2.6)</w:t>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де С</w:t>
      </w:r>
      <w:r w:rsidRPr="00995660">
        <w:rPr>
          <w:rFonts w:ascii="Times New Roman" w:hAnsi="Times New Roman" w:cs="Times New Roman"/>
          <w:sz w:val="28"/>
          <w:szCs w:val="28"/>
          <w:vertAlign w:val="subscript"/>
          <w:lang w:val="uk-UA"/>
        </w:rPr>
        <w:t>п</w:t>
      </w:r>
      <w:r w:rsidRPr="00995660">
        <w:rPr>
          <w:rFonts w:ascii="Times New Roman" w:hAnsi="Times New Roman" w:cs="Times New Roman"/>
          <w:sz w:val="28"/>
          <w:szCs w:val="28"/>
          <w:lang w:val="uk-UA"/>
        </w:rPr>
        <w:t xml:space="preserve"> – початкова концентрація іонів в розчині, мг/дм</w:t>
      </w:r>
      <w:r w:rsidRPr="00995660">
        <w:rPr>
          <w:rFonts w:ascii="Times New Roman" w:hAnsi="Times New Roman" w:cs="Times New Roman"/>
          <w:sz w:val="28"/>
          <w:szCs w:val="28"/>
          <w:vertAlign w:val="superscript"/>
          <w:lang w:val="uk-UA"/>
        </w:rPr>
        <w:t>3</w:t>
      </w:r>
      <w:r w:rsidRPr="00995660">
        <w:rPr>
          <w:rFonts w:ascii="Times New Roman" w:hAnsi="Times New Roman" w:cs="Times New Roman"/>
          <w:sz w:val="28"/>
          <w:szCs w:val="28"/>
          <w:lang w:val="uk-UA"/>
        </w:rPr>
        <w:t>;</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С</w:t>
      </w:r>
      <w:r w:rsidRPr="00995660">
        <w:rPr>
          <w:rFonts w:ascii="Times New Roman" w:hAnsi="Times New Roman" w:cs="Times New Roman"/>
          <w:sz w:val="28"/>
          <w:szCs w:val="28"/>
          <w:vertAlign w:val="subscript"/>
          <w:lang w:val="uk-UA"/>
        </w:rPr>
        <w:t>і.</w:t>
      </w:r>
      <w:r w:rsidRPr="00995660">
        <w:rPr>
          <w:rFonts w:ascii="Times New Roman" w:hAnsi="Times New Roman" w:cs="Times New Roman"/>
          <w:sz w:val="28"/>
          <w:szCs w:val="28"/>
          <w:lang w:val="uk-UA"/>
        </w:rPr>
        <w:t xml:space="preserve"> – концентрація іонів в і-тій пробі після сорбції, мг/дм</w:t>
      </w:r>
      <w:r w:rsidRPr="00995660">
        <w:rPr>
          <w:rFonts w:ascii="Times New Roman" w:hAnsi="Times New Roman" w:cs="Times New Roman"/>
          <w:sz w:val="28"/>
          <w:szCs w:val="28"/>
          <w:vertAlign w:val="superscript"/>
          <w:lang w:val="uk-UA"/>
        </w:rPr>
        <w:t>3</w:t>
      </w:r>
      <w:r w:rsidRPr="00995660">
        <w:rPr>
          <w:rFonts w:ascii="Times New Roman" w:hAnsi="Times New Roman" w:cs="Times New Roman"/>
          <w:sz w:val="28"/>
          <w:szCs w:val="28"/>
          <w:lang w:val="uk-UA"/>
        </w:rPr>
        <w:t>;</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V</w:t>
      </w:r>
      <w:r w:rsidRPr="00995660">
        <w:rPr>
          <w:rFonts w:ascii="Times New Roman" w:hAnsi="Times New Roman" w:cs="Times New Roman"/>
          <w:sz w:val="28"/>
          <w:szCs w:val="28"/>
          <w:vertAlign w:val="subscript"/>
          <w:lang w:val="uk-UA"/>
        </w:rPr>
        <w:t>р</w:t>
      </w:r>
      <w:r w:rsidRPr="00995660">
        <w:rPr>
          <w:rFonts w:ascii="Times New Roman" w:hAnsi="Times New Roman" w:cs="Times New Roman"/>
          <w:sz w:val="28"/>
          <w:szCs w:val="28"/>
          <w:lang w:val="uk-UA"/>
        </w:rPr>
        <w:t xml:space="preserve"> – об’єм розчину, дм</w:t>
      </w:r>
      <w:r w:rsidRPr="00995660">
        <w:rPr>
          <w:rFonts w:ascii="Times New Roman" w:hAnsi="Times New Roman" w:cs="Times New Roman"/>
          <w:sz w:val="28"/>
          <w:szCs w:val="28"/>
          <w:vertAlign w:val="superscript"/>
          <w:lang w:val="uk-UA"/>
        </w:rPr>
        <w:t>3</w:t>
      </w:r>
      <w:r w:rsidRPr="00995660">
        <w:rPr>
          <w:rFonts w:ascii="Times New Roman" w:hAnsi="Times New Roman" w:cs="Times New Roman"/>
          <w:sz w:val="28"/>
          <w:szCs w:val="28"/>
          <w:lang w:val="uk-UA"/>
        </w:rPr>
        <w:t xml:space="preserve">; </w:t>
      </w:r>
    </w:p>
    <w:p w:rsidR="005D4DEA" w:rsidRPr="00995660" w:rsidRDefault="005D4DEA" w:rsidP="00995660">
      <w:pPr>
        <w:spacing w:after="0" w:line="360" w:lineRule="auto"/>
        <w:ind w:firstLine="709"/>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Теоретичну кількість перенесеної речовини (г) визначали за формулою:</w:t>
      </w:r>
    </w:p>
    <w:p w:rsidR="005D4DEA" w:rsidRPr="00995660" w:rsidRDefault="005D4DEA" w:rsidP="00995660">
      <w:pPr>
        <w:tabs>
          <w:tab w:val="left" w:pos="2835"/>
          <w:tab w:val="left" w:pos="3119"/>
          <w:tab w:val="left" w:pos="3402"/>
        </w:tabs>
        <w:spacing w:after="0" w:line="360" w:lineRule="auto"/>
        <w:ind w:firstLine="709"/>
        <w:jc w:val="right"/>
        <w:rPr>
          <w:rFonts w:ascii="Times New Roman" w:hAnsi="Times New Roman" w:cs="Times New Roman"/>
          <w:sz w:val="28"/>
          <w:szCs w:val="28"/>
          <w:lang w:val="uk-UA"/>
        </w:rPr>
      </w:pPr>
      <w:r w:rsidRPr="00995660">
        <w:rPr>
          <w:rFonts w:ascii="Times New Roman" w:hAnsi="Times New Roman" w:cs="Times New Roman"/>
          <w:position w:val="-10"/>
          <w:sz w:val="28"/>
          <w:szCs w:val="28"/>
          <w:lang w:val="uk-UA"/>
        </w:rPr>
        <w:object w:dxaOrig="1460" w:dyaOrig="340">
          <v:shape id="_x0000_i1026" type="#_x0000_t75" style="width:84.75pt;height:21pt" o:ole="">
            <v:imagedata r:id="rId12" o:title=""/>
          </v:shape>
          <o:OLEObject Type="Embed" ProgID="Equation.3" ShapeID="_x0000_i1026" DrawAspect="Content" ObjectID="_1589694012" r:id="rId13"/>
        </w:object>
      </w:r>
      <w:r w:rsidRPr="00995660">
        <w:rPr>
          <w:rFonts w:ascii="Times New Roman" w:hAnsi="Times New Roman" w:cs="Times New Roman"/>
          <w:sz w:val="28"/>
          <w:szCs w:val="28"/>
          <w:lang w:val="uk-UA"/>
        </w:rPr>
        <w:tab/>
        <w:t xml:space="preserve"> </w:t>
      </w:r>
      <w:r w:rsidRPr="00995660">
        <w:rPr>
          <w:rFonts w:ascii="Times New Roman" w:hAnsi="Times New Roman" w:cs="Times New Roman"/>
          <w:sz w:val="28"/>
          <w:szCs w:val="28"/>
          <w:lang w:val="uk-UA"/>
        </w:rPr>
        <w:tab/>
      </w:r>
      <w:r w:rsidR="008476EC">
        <w:rPr>
          <w:rFonts w:ascii="Times New Roman" w:hAnsi="Times New Roman" w:cs="Times New Roman"/>
          <w:sz w:val="28"/>
          <w:szCs w:val="28"/>
          <w:lang w:val="uk-UA"/>
        </w:rPr>
        <w:t xml:space="preserve">                                  </w:t>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r w:rsidR="008476EC">
        <w:rPr>
          <w:rFonts w:ascii="Times New Roman" w:hAnsi="Times New Roman" w:cs="Times New Roman"/>
          <w:sz w:val="28"/>
          <w:szCs w:val="28"/>
          <w:lang w:val="uk-UA"/>
        </w:rPr>
        <w:t xml:space="preserve">                                           (2.7)</w:t>
      </w:r>
      <w:r w:rsidRPr="00995660">
        <w:rPr>
          <w:rFonts w:ascii="Times New Roman" w:hAnsi="Times New Roman" w:cs="Times New Roman"/>
          <w:sz w:val="28"/>
          <w:szCs w:val="28"/>
          <w:lang w:val="uk-UA"/>
        </w:rPr>
        <w:tab/>
      </w:r>
      <w:r w:rsidR="00995660">
        <w:rPr>
          <w:rFonts w:ascii="Times New Roman" w:hAnsi="Times New Roman" w:cs="Times New Roman"/>
          <w:sz w:val="28"/>
          <w:szCs w:val="28"/>
          <w:lang w:val="uk-UA"/>
        </w:rPr>
        <w:t xml:space="preserve">                      </w:t>
      </w:r>
      <w:r w:rsidRPr="00995660">
        <w:rPr>
          <w:rFonts w:ascii="Times New Roman" w:hAnsi="Times New Roman" w:cs="Times New Roman"/>
          <w:sz w:val="28"/>
          <w:szCs w:val="28"/>
          <w:lang w:val="uk-UA"/>
        </w:rPr>
        <w:tab/>
      </w:r>
      <w:r w:rsidRPr="00995660">
        <w:rPr>
          <w:rFonts w:ascii="Times New Roman" w:hAnsi="Times New Roman" w:cs="Times New Roman"/>
          <w:sz w:val="28"/>
          <w:szCs w:val="28"/>
          <w:lang w:val="uk-UA"/>
        </w:rPr>
        <w:tab/>
      </w:r>
      <w:r w:rsidR="00995660">
        <w:rPr>
          <w:rFonts w:ascii="Times New Roman" w:hAnsi="Times New Roman" w:cs="Times New Roman"/>
          <w:sz w:val="28"/>
          <w:szCs w:val="28"/>
          <w:lang w:val="uk-UA"/>
        </w:rPr>
        <w:t xml:space="preserve">   </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де К</w:t>
      </w:r>
      <w:r w:rsidRPr="00995660">
        <w:rPr>
          <w:rFonts w:ascii="Times New Roman" w:hAnsi="Times New Roman" w:cs="Times New Roman"/>
          <w:sz w:val="28"/>
          <w:szCs w:val="28"/>
          <w:vertAlign w:val="subscript"/>
          <w:lang w:val="uk-UA"/>
        </w:rPr>
        <w:t>Е</w:t>
      </w:r>
      <w:r w:rsidRPr="00995660">
        <w:rPr>
          <w:rFonts w:ascii="Times New Roman" w:hAnsi="Times New Roman" w:cs="Times New Roman"/>
          <w:sz w:val="28"/>
          <w:szCs w:val="28"/>
          <w:lang w:val="uk-UA"/>
        </w:rPr>
        <w:t xml:space="preserve"> – електрохімічний коефіцієнт (К</w:t>
      </w:r>
      <w:r w:rsidRPr="00995660">
        <w:rPr>
          <w:rFonts w:ascii="Times New Roman" w:hAnsi="Times New Roman" w:cs="Times New Roman"/>
          <w:sz w:val="28"/>
          <w:szCs w:val="28"/>
          <w:vertAlign w:val="subscript"/>
          <w:lang w:val="uk-UA"/>
        </w:rPr>
        <w:t>Е</w:t>
      </w:r>
      <w:r w:rsidRPr="00995660">
        <w:rPr>
          <w:rFonts w:ascii="Times New Roman" w:hAnsi="Times New Roman" w:cs="Times New Roman"/>
          <w:sz w:val="28"/>
          <w:szCs w:val="28"/>
          <w:lang w:val="uk-UA"/>
        </w:rPr>
        <w:t xml:space="preserve"> = М</w:t>
      </w:r>
      <w:r w:rsidRPr="00995660">
        <w:rPr>
          <w:rFonts w:ascii="Times New Roman" w:hAnsi="Times New Roman" w:cs="Times New Roman"/>
          <w:sz w:val="28"/>
          <w:szCs w:val="28"/>
          <w:vertAlign w:val="subscript"/>
          <w:lang w:val="uk-UA"/>
        </w:rPr>
        <w:t>Е</w:t>
      </w:r>
      <w:r w:rsidRPr="00995660">
        <w:rPr>
          <w:rFonts w:ascii="Times New Roman" w:hAnsi="Times New Roman" w:cs="Times New Roman"/>
          <w:sz w:val="28"/>
          <w:szCs w:val="28"/>
          <w:lang w:val="uk-UA"/>
        </w:rPr>
        <w:t xml:space="preserve"> ∙ 0,03731 </w:t>
      </w:r>
      <w:r w:rsidRPr="00995660">
        <w:rPr>
          <w:rFonts w:ascii="Times New Roman" w:hAnsi="Times New Roman" w:cs="Times New Roman"/>
          <w:sz w:val="28"/>
          <w:szCs w:val="28"/>
        </w:rPr>
        <w:t>[</w:t>
      </w:r>
      <w:r w:rsidRPr="00995660">
        <w:rPr>
          <w:rFonts w:ascii="Times New Roman" w:hAnsi="Times New Roman" w:cs="Times New Roman"/>
          <w:sz w:val="28"/>
          <w:szCs w:val="28"/>
          <w:lang w:val="uk-UA"/>
        </w:rPr>
        <w:t>г-екв/(А∙год)</w:t>
      </w:r>
      <w:r w:rsidRPr="00995660">
        <w:rPr>
          <w:rFonts w:ascii="Times New Roman" w:hAnsi="Times New Roman" w:cs="Times New Roman"/>
          <w:sz w:val="28"/>
          <w:szCs w:val="28"/>
        </w:rPr>
        <w:t>]</w:t>
      </w:r>
      <w:r w:rsidRPr="00995660">
        <w:rPr>
          <w:rFonts w:ascii="Times New Roman" w:hAnsi="Times New Roman" w:cs="Times New Roman"/>
          <w:sz w:val="28"/>
          <w:szCs w:val="28"/>
          <w:lang w:val="uk-UA"/>
        </w:rPr>
        <w:t xml:space="preserve">); </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en-US"/>
        </w:rPr>
        <w:t>M</w:t>
      </w:r>
      <w:r w:rsidRPr="00995660">
        <w:rPr>
          <w:rFonts w:ascii="Times New Roman" w:hAnsi="Times New Roman" w:cs="Times New Roman"/>
          <w:sz w:val="28"/>
          <w:szCs w:val="28"/>
          <w:vertAlign w:val="subscript"/>
          <w:lang w:val="uk-UA"/>
        </w:rPr>
        <w:t>Е</w:t>
      </w:r>
      <w:r w:rsidRPr="00995660">
        <w:rPr>
          <w:rFonts w:ascii="Times New Roman" w:hAnsi="Times New Roman" w:cs="Times New Roman"/>
          <w:sz w:val="28"/>
          <w:szCs w:val="28"/>
          <w:lang w:val="uk-UA"/>
        </w:rPr>
        <w:t xml:space="preserve"> – еквівалентна маса перенесеної речевини (М</w:t>
      </w:r>
      <w:r w:rsidRPr="00995660">
        <w:rPr>
          <w:rFonts w:ascii="Times New Roman" w:hAnsi="Times New Roman" w:cs="Times New Roman"/>
          <w:sz w:val="28"/>
          <w:szCs w:val="28"/>
          <w:vertAlign w:val="subscript"/>
          <w:lang w:val="uk-UA"/>
        </w:rPr>
        <w:t>Е</w:t>
      </w:r>
      <w:r w:rsidRPr="00995660">
        <w:rPr>
          <w:rFonts w:ascii="Times New Roman" w:hAnsi="Times New Roman" w:cs="Times New Roman"/>
          <w:sz w:val="28"/>
          <w:szCs w:val="28"/>
          <w:lang w:val="uk-UA"/>
        </w:rPr>
        <w:t xml:space="preserve"> = М/</w:t>
      </w:r>
      <w:r w:rsidRPr="00995660">
        <w:rPr>
          <w:rFonts w:ascii="Times New Roman" w:hAnsi="Times New Roman" w:cs="Times New Roman"/>
          <w:sz w:val="28"/>
          <w:szCs w:val="28"/>
          <w:lang w:val="en-US"/>
        </w:rPr>
        <w:t>z</w:t>
      </w:r>
      <w:r w:rsidRPr="00995660">
        <w:rPr>
          <w:rFonts w:ascii="Times New Roman" w:hAnsi="Times New Roman" w:cs="Times New Roman"/>
          <w:sz w:val="28"/>
          <w:szCs w:val="28"/>
          <w:lang w:val="uk-UA"/>
        </w:rPr>
        <w:t>);</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М – молярна маса перенесеної речовини (г/моль);</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en-US"/>
        </w:rPr>
        <w:t>z</w:t>
      </w:r>
      <w:r w:rsidRPr="00995660">
        <w:rPr>
          <w:rFonts w:ascii="Times New Roman" w:hAnsi="Times New Roman" w:cs="Times New Roman"/>
          <w:sz w:val="28"/>
          <w:szCs w:val="28"/>
          <w:lang w:val="uk-UA"/>
        </w:rPr>
        <w:t xml:space="preserve"> – валентне число іонів речовини, що пройшло в реакції;</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 xml:space="preserve">І – сила струму, А; </w:t>
      </w:r>
    </w:p>
    <w:p w:rsidR="005D4DEA" w:rsidRPr="00995660" w:rsidRDefault="005D4DEA" w:rsidP="00995660">
      <w:pPr>
        <w:spacing w:after="0" w:line="360" w:lineRule="auto"/>
        <w:jc w:val="both"/>
        <w:rPr>
          <w:rFonts w:ascii="Times New Roman" w:hAnsi="Times New Roman" w:cs="Times New Roman"/>
          <w:sz w:val="28"/>
          <w:szCs w:val="28"/>
          <w:lang w:val="uk-UA"/>
        </w:rPr>
      </w:pPr>
      <w:r w:rsidRPr="00995660">
        <w:rPr>
          <w:rFonts w:ascii="Times New Roman" w:hAnsi="Times New Roman" w:cs="Times New Roman"/>
          <w:sz w:val="28"/>
          <w:szCs w:val="28"/>
          <w:lang w:val="uk-UA"/>
        </w:rPr>
        <w:t>t – час, год.</w:t>
      </w:r>
    </w:p>
    <w:p w:rsidR="005D4DEA" w:rsidRDefault="005D4DEA" w:rsidP="00FF4369">
      <w:pPr>
        <w:spacing w:after="0" w:line="240" w:lineRule="auto"/>
        <w:ind w:firstLine="709"/>
        <w:jc w:val="both"/>
        <w:rPr>
          <w:rFonts w:ascii="Times New Roman" w:eastAsiaTheme="minorEastAsia" w:hAnsi="Times New Roman" w:cs="Times New Roman"/>
          <w:sz w:val="28"/>
          <w:szCs w:val="28"/>
          <w:highlight w:val="green"/>
          <w:lang w:val="uk-UA"/>
        </w:rPr>
      </w:pPr>
    </w:p>
    <w:p w:rsidR="00FF4369" w:rsidRPr="00E24930" w:rsidRDefault="00353A26" w:rsidP="008476EC">
      <w:pPr>
        <w:spacing w:after="0" w:line="360" w:lineRule="auto"/>
        <w:ind w:firstLine="709"/>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2.2.4</w:t>
      </w:r>
      <w:r w:rsidR="00B56B60" w:rsidRPr="00E24930">
        <w:rPr>
          <w:rFonts w:ascii="Times New Roman" w:eastAsiaTheme="minorEastAsia" w:hAnsi="Times New Roman" w:cs="Times New Roman"/>
          <w:b/>
          <w:sz w:val="28"/>
          <w:szCs w:val="28"/>
          <w:lang w:val="uk-UA"/>
        </w:rPr>
        <w:t xml:space="preserve"> Методи аналізу</w:t>
      </w:r>
    </w:p>
    <w:p w:rsidR="00FF4369" w:rsidRDefault="00353A26" w:rsidP="008476EC">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2.2.4</w:t>
      </w:r>
      <w:r w:rsidR="00E24930" w:rsidRPr="00E24930">
        <w:rPr>
          <w:rFonts w:ascii="Times New Roman" w:hAnsi="Times New Roman" w:cs="Times New Roman"/>
          <w:b/>
          <w:sz w:val="28"/>
          <w:szCs w:val="28"/>
          <w:lang w:val="uk-UA"/>
        </w:rPr>
        <w:t>.1 Метод</w:t>
      </w:r>
      <w:r w:rsidR="00961DB8" w:rsidRPr="00E24930">
        <w:rPr>
          <w:rFonts w:ascii="Times New Roman" w:hAnsi="Times New Roman" w:cs="Times New Roman"/>
          <w:b/>
          <w:sz w:val="28"/>
          <w:szCs w:val="28"/>
          <w:lang w:val="uk-UA"/>
        </w:rPr>
        <w:t xml:space="preserve"> визначення амонію</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0724C2">
        <w:rPr>
          <w:rFonts w:ascii="Times New Roman" w:eastAsia="Times New Roman" w:hAnsi="Times New Roman" w:cs="Times New Roman"/>
          <w:color w:val="000000"/>
          <w:sz w:val="28"/>
          <w:szCs w:val="32"/>
          <w:lang w:val="uk-UA" w:eastAsia="ru-RU"/>
        </w:rPr>
        <w:t xml:space="preserve">Визначення аміаку </w:t>
      </w:r>
      <w:r>
        <w:rPr>
          <w:rFonts w:ascii="Times New Roman" w:eastAsia="Times New Roman" w:hAnsi="Times New Roman" w:cs="Times New Roman"/>
          <w:color w:val="000000"/>
          <w:sz w:val="28"/>
          <w:szCs w:val="32"/>
          <w:lang w:val="uk-UA" w:eastAsia="ru-RU"/>
        </w:rPr>
        <w:t>та</w:t>
      </w:r>
      <w:r w:rsidRPr="000724C2">
        <w:rPr>
          <w:rFonts w:ascii="Times New Roman" w:eastAsia="Times New Roman" w:hAnsi="Times New Roman" w:cs="Times New Roman"/>
          <w:color w:val="000000"/>
          <w:sz w:val="28"/>
          <w:szCs w:val="32"/>
          <w:lang w:val="uk-UA" w:eastAsia="ru-RU"/>
        </w:rPr>
        <w:t xml:space="preserve"> іонів амонію засноване на взаємодії аміаку в лужному середовищі з тетрайодомеркуріатом калію. </w:t>
      </w:r>
      <w:r w:rsidRPr="00E409C4">
        <w:rPr>
          <w:rFonts w:ascii="Times New Roman" w:eastAsia="Times New Roman" w:hAnsi="Times New Roman" w:cs="Times New Roman"/>
          <w:color w:val="000000"/>
          <w:sz w:val="28"/>
          <w:szCs w:val="32"/>
          <w:lang w:eastAsia="ru-RU"/>
        </w:rPr>
        <w:t>В результаті утворюється тетра</w:t>
      </w:r>
      <w:r>
        <w:rPr>
          <w:rFonts w:ascii="Times New Roman" w:eastAsia="Times New Roman" w:hAnsi="Times New Roman" w:cs="Times New Roman"/>
          <w:color w:val="000000"/>
          <w:sz w:val="28"/>
          <w:szCs w:val="32"/>
          <w:lang w:eastAsia="ru-RU"/>
        </w:rPr>
        <w:t>й</w:t>
      </w:r>
      <w:r w:rsidRPr="00E409C4">
        <w:rPr>
          <w:rFonts w:ascii="Times New Roman" w:eastAsia="Times New Roman" w:hAnsi="Times New Roman" w:cs="Times New Roman"/>
          <w:color w:val="000000"/>
          <w:sz w:val="28"/>
          <w:szCs w:val="32"/>
          <w:lang w:eastAsia="ru-RU"/>
        </w:rPr>
        <w:t>одомеркуріат амонію, що забарвлює розчин в залежності від кількості амонійного азоту від жовтого до червоно-бурого кольору. Оптична щільність з'єднання, що утворюється при вимірюванні на фотоелектроколориметр</w:t>
      </w:r>
      <w:r>
        <w:rPr>
          <w:rFonts w:ascii="Times New Roman" w:eastAsia="Times New Roman" w:hAnsi="Times New Roman" w:cs="Times New Roman"/>
          <w:color w:val="000000"/>
          <w:sz w:val="28"/>
          <w:szCs w:val="32"/>
          <w:lang w:eastAsia="ru-RU"/>
        </w:rPr>
        <w:t>ы</w:t>
      </w:r>
      <w:r w:rsidRPr="00E409C4">
        <w:rPr>
          <w:rFonts w:ascii="Times New Roman" w:eastAsia="Times New Roman" w:hAnsi="Times New Roman" w:cs="Times New Roman"/>
          <w:color w:val="000000"/>
          <w:sz w:val="28"/>
          <w:szCs w:val="32"/>
          <w:lang w:eastAsia="ru-RU"/>
        </w:rPr>
        <w:t xml:space="preserve"> при довжині хвилі 440 нм пропорційна концентрації в аналізованої пробі амонійного азоту, яку знаходять за градуювальною залежн</w:t>
      </w:r>
      <w:r>
        <w:rPr>
          <w:rFonts w:ascii="Times New Roman" w:eastAsia="Times New Roman" w:hAnsi="Times New Roman" w:cs="Times New Roman"/>
          <w:color w:val="000000"/>
          <w:sz w:val="28"/>
          <w:szCs w:val="32"/>
          <w:lang w:val="uk-UA" w:eastAsia="ru-RU"/>
        </w:rPr>
        <w:t>і</w:t>
      </w:r>
      <w:r w:rsidRPr="00E409C4">
        <w:rPr>
          <w:rFonts w:ascii="Times New Roman" w:eastAsia="Times New Roman" w:hAnsi="Times New Roman" w:cs="Times New Roman"/>
          <w:color w:val="000000"/>
          <w:sz w:val="28"/>
          <w:szCs w:val="32"/>
          <w:lang w:eastAsia="ru-RU"/>
        </w:rPr>
        <w:t>ст</w:t>
      </w:r>
      <w:r>
        <w:rPr>
          <w:rFonts w:ascii="Times New Roman" w:eastAsia="Times New Roman" w:hAnsi="Times New Roman" w:cs="Times New Roman"/>
          <w:color w:val="000000"/>
          <w:sz w:val="28"/>
          <w:szCs w:val="32"/>
          <w:lang w:val="uk-UA" w:eastAsia="ru-RU"/>
        </w:rPr>
        <w:t>ю</w:t>
      </w:r>
      <w:r w:rsidRPr="00E409C4">
        <w:rPr>
          <w:rFonts w:ascii="Times New Roman" w:eastAsia="Times New Roman" w:hAnsi="Times New Roman" w:cs="Times New Roman"/>
          <w:color w:val="000000"/>
          <w:sz w:val="28"/>
          <w:szCs w:val="32"/>
          <w:lang w:eastAsia="ru-RU"/>
        </w:rPr>
        <w:t>.</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E409C4">
        <w:rPr>
          <w:rFonts w:ascii="Times New Roman" w:eastAsia="Times New Roman" w:hAnsi="Times New Roman" w:cs="Times New Roman"/>
          <w:color w:val="000000"/>
          <w:sz w:val="28"/>
          <w:szCs w:val="32"/>
          <w:lang w:eastAsia="ru-RU"/>
        </w:rPr>
        <w:lastRenderedPageBreak/>
        <w:t>Визначенню заважають компоненти, що зумовлюють жорсткість води, залізо, сульфіди, активний хлор, каламутність та кольоровість води, аміни, хлораміни, альдегіди, спирти і деякі інші органічні сполуки, що реагують з реактивом Несслера. Каламутність видаляють фільтруванням. Вплив кольоровості до певної межі можна усунути виміром оптичної щільності проби, у якому не доданий реактив Несслера. Заважа</w:t>
      </w:r>
      <w:r>
        <w:rPr>
          <w:rFonts w:ascii="Times New Roman" w:eastAsia="Times New Roman" w:hAnsi="Times New Roman" w:cs="Times New Roman"/>
          <w:color w:val="000000"/>
          <w:sz w:val="28"/>
          <w:szCs w:val="32"/>
          <w:lang w:val="uk-UA" w:eastAsia="ru-RU"/>
        </w:rPr>
        <w:t>ючий</w:t>
      </w:r>
      <w:r w:rsidRPr="00E409C4">
        <w:rPr>
          <w:rFonts w:ascii="Times New Roman" w:eastAsia="Times New Roman" w:hAnsi="Times New Roman" w:cs="Times New Roman"/>
          <w:color w:val="000000"/>
          <w:sz w:val="28"/>
          <w:szCs w:val="32"/>
          <w:lang w:eastAsia="ru-RU"/>
        </w:rPr>
        <w:t xml:space="preserve"> вплив активного хлору усувається додаванням еквівалентної кількості розчину тіосульфату натрію. Вплив кальцію і магнію в значній мірі усувається додаванням розчину сегнетової солі, проте при високій жорсткості </w:t>
      </w:r>
      <w:r>
        <w:rPr>
          <w:rFonts w:ascii="Times New Roman" w:eastAsia="Times New Roman" w:hAnsi="Times New Roman" w:cs="Times New Roman"/>
          <w:color w:val="000000"/>
          <w:sz w:val="28"/>
          <w:szCs w:val="32"/>
          <w:lang w:val="uk-UA" w:eastAsia="ru-RU"/>
        </w:rPr>
        <w:t xml:space="preserve">його </w:t>
      </w:r>
      <w:r w:rsidRPr="00E409C4">
        <w:rPr>
          <w:rFonts w:ascii="Times New Roman" w:eastAsia="Times New Roman" w:hAnsi="Times New Roman" w:cs="Times New Roman"/>
          <w:color w:val="000000"/>
          <w:sz w:val="28"/>
          <w:szCs w:val="32"/>
          <w:lang w:eastAsia="ru-RU"/>
        </w:rPr>
        <w:t>використання не є достатньо ефективним.</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E409C4">
        <w:rPr>
          <w:rFonts w:ascii="Times New Roman" w:eastAsia="Times New Roman" w:hAnsi="Times New Roman" w:cs="Times New Roman"/>
          <w:color w:val="000000"/>
          <w:sz w:val="28"/>
          <w:szCs w:val="32"/>
          <w:lang w:eastAsia="ru-RU"/>
        </w:rPr>
        <w:t>Найбільш надійним способом усунення заважаю</w:t>
      </w:r>
      <w:r>
        <w:rPr>
          <w:rFonts w:ascii="Times New Roman" w:eastAsia="Times New Roman" w:hAnsi="Times New Roman" w:cs="Times New Roman"/>
          <w:color w:val="000000"/>
          <w:sz w:val="28"/>
          <w:szCs w:val="32"/>
          <w:lang w:val="uk-UA" w:eastAsia="ru-RU"/>
        </w:rPr>
        <w:t>чих</w:t>
      </w:r>
      <w:r w:rsidRPr="00E409C4">
        <w:rPr>
          <w:rFonts w:ascii="Times New Roman" w:eastAsia="Times New Roman" w:hAnsi="Times New Roman" w:cs="Times New Roman"/>
          <w:color w:val="000000"/>
          <w:sz w:val="28"/>
          <w:szCs w:val="32"/>
          <w:lang w:eastAsia="ru-RU"/>
        </w:rPr>
        <w:t xml:space="preserve"> впливів неорганічних компонентів, кольоровості, каламутності і нелетких органічних речовин є </w:t>
      </w:r>
      <w:r>
        <w:rPr>
          <w:rFonts w:ascii="Times New Roman" w:eastAsia="Times New Roman" w:hAnsi="Times New Roman" w:cs="Times New Roman"/>
          <w:color w:val="000000"/>
          <w:sz w:val="28"/>
          <w:szCs w:val="32"/>
          <w:lang w:val="uk-UA" w:eastAsia="ru-RU"/>
        </w:rPr>
        <w:t>відго</w:t>
      </w:r>
      <w:r w:rsidRPr="00E409C4">
        <w:rPr>
          <w:rFonts w:ascii="Times New Roman" w:eastAsia="Times New Roman" w:hAnsi="Times New Roman" w:cs="Times New Roman"/>
          <w:color w:val="000000"/>
          <w:sz w:val="28"/>
          <w:szCs w:val="32"/>
          <w:lang w:eastAsia="ru-RU"/>
        </w:rPr>
        <w:t xml:space="preserve">нка аміаку </w:t>
      </w:r>
      <w:r>
        <w:rPr>
          <w:rFonts w:ascii="Times New Roman" w:eastAsia="Times New Roman" w:hAnsi="Times New Roman" w:cs="Times New Roman"/>
          <w:color w:val="000000"/>
          <w:sz w:val="28"/>
          <w:szCs w:val="32"/>
          <w:lang w:val="uk-UA" w:eastAsia="ru-RU"/>
        </w:rPr>
        <w:t>і</w:t>
      </w:r>
      <w:r>
        <w:rPr>
          <w:rFonts w:ascii="Times New Roman" w:eastAsia="Times New Roman" w:hAnsi="Times New Roman" w:cs="Times New Roman"/>
          <w:color w:val="000000"/>
          <w:sz w:val="28"/>
          <w:szCs w:val="32"/>
          <w:lang w:eastAsia="ru-RU"/>
        </w:rPr>
        <w:t>з слаб</w:t>
      </w:r>
      <w:r>
        <w:rPr>
          <w:rFonts w:ascii="Times New Roman" w:eastAsia="Times New Roman" w:hAnsi="Times New Roman" w:cs="Times New Roman"/>
          <w:color w:val="000000"/>
          <w:sz w:val="28"/>
          <w:szCs w:val="32"/>
          <w:lang w:val="uk-UA" w:eastAsia="ru-RU"/>
        </w:rPr>
        <w:t>колужного</w:t>
      </w:r>
      <w:r w:rsidRPr="00E409C4">
        <w:rPr>
          <w:rFonts w:ascii="Times New Roman" w:eastAsia="Times New Roman" w:hAnsi="Times New Roman" w:cs="Times New Roman"/>
          <w:color w:val="000000"/>
          <w:sz w:val="28"/>
          <w:szCs w:val="32"/>
          <w:lang w:eastAsia="ru-RU"/>
        </w:rPr>
        <w:t xml:space="preserve"> розчину, проте при цьому не вдається усунути вплив амінів, хлораминов, альдегідів та інших</w:t>
      </w:r>
      <w:r>
        <w:rPr>
          <w:rFonts w:ascii="Times New Roman" w:eastAsia="Times New Roman" w:hAnsi="Times New Roman" w:cs="Times New Roman"/>
          <w:color w:val="000000"/>
          <w:sz w:val="28"/>
          <w:szCs w:val="32"/>
          <w:lang w:val="uk-UA" w:eastAsia="ru-RU"/>
        </w:rPr>
        <w:t>, що також переганяються</w:t>
      </w:r>
      <w:r w:rsidRPr="00E409C4">
        <w:rPr>
          <w:rFonts w:ascii="Times New Roman" w:eastAsia="Times New Roman" w:hAnsi="Times New Roman" w:cs="Times New Roman"/>
          <w:color w:val="000000"/>
          <w:sz w:val="28"/>
          <w:szCs w:val="32"/>
          <w:lang w:eastAsia="ru-RU"/>
        </w:rPr>
        <w:t xml:space="preserve"> з парою з'єднань. В цьому випадку слід використовувати іншу методику визначення амонійного азоту.</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val="uk-UA" w:eastAsia="ru-RU"/>
        </w:rPr>
      </w:pPr>
      <w:r>
        <w:rPr>
          <w:rFonts w:ascii="Times New Roman" w:eastAsia="Times New Roman" w:hAnsi="Times New Roman" w:cs="Times New Roman"/>
          <w:color w:val="000000"/>
          <w:sz w:val="28"/>
          <w:szCs w:val="32"/>
          <w:lang w:val="uk-UA" w:eastAsia="ru-RU"/>
        </w:rPr>
        <w:t>Для аналізу відбирають ц</w:t>
      </w:r>
      <w:r w:rsidRPr="00E409C4">
        <w:rPr>
          <w:rFonts w:ascii="Times New Roman" w:eastAsia="Times New Roman" w:hAnsi="Times New Roman" w:cs="Times New Roman"/>
          <w:color w:val="000000"/>
          <w:sz w:val="28"/>
          <w:szCs w:val="32"/>
          <w:lang w:eastAsia="ru-RU"/>
        </w:rPr>
        <w:t>иліндром 50 см</w:t>
      </w:r>
      <w:r>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 xml:space="preserve"> відфільтрованої аналізованої води, поміщають її в суху колбу місткістю </w:t>
      </w:r>
      <w:r>
        <w:rPr>
          <w:rFonts w:ascii="Times New Roman" w:eastAsia="Times New Roman" w:hAnsi="Times New Roman" w:cs="Times New Roman"/>
          <w:color w:val="000000"/>
          <w:sz w:val="28"/>
          <w:szCs w:val="32"/>
          <w:lang w:val="uk-UA" w:eastAsia="ru-RU"/>
        </w:rPr>
        <w:t>55</w:t>
      </w:r>
      <w:r w:rsidRPr="00E409C4">
        <w:rPr>
          <w:rFonts w:ascii="Times New Roman" w:eastAsia="Times New Roman" w:hAnsi="Times New Roman" w:cs="Times New Roman"/>
          <w:color w:val="000000"/>
          <w:sz w:val="28"/>
          <w:szCs w:val="32"/>
          <w:lang w:eastAsia="ru-RU"/>
        </w:rPr>
        <w:t xml:space="preserve"> см</w:t>
      </w:r>
      <w:r>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 доливають 1 см</w:t>
      </w:r>
      <w:r>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 xml:space="preserve"> розчину сегнетової солі, перемішують, потім додають 1 см</w:t>
      </w:r>
      <w:r>
        <w:rPr>
          <w:rFonts w:ascii="Times New Roman" w:eastAsia="Times New Roman" w:hAnsi="Times New Roman" w:cs="Times New Roman"/>
          <w:color w:val="000000"/>
          <w:sz w:val="28"/>
          <w:szCs w:val="32"/>
          <w:vertAlign w:val="superscript"/>
          <w:lang w:val="uk-UA" w:eastAsia="ru-RU"/>
        </w:rPr>
        <w:t xml:space="preserve">3 </w:t>
      </w:r>
      <w:r w:rsidRPr="00E409C4">
        <w:rPr>
          <w:rFonts w:ascii="Times New Roman" w:eastAsia="Times New Roman" w:hAnsi="Times New Roman" w:cs="Times New Roman"/>
          <w:color w:val="000000"/>
          <w:sz w:val="28"/>
          <w:szCs w:val="32"/>
          <w:lang w:eastAsia="ru-RU"/>
        </w:rPr>
        <w:t>реактиву Несслера і знову добре перемішують. Через 10 хв. вимірюють оптичну щільність проб на фотоелектроколориметр</w:t>
      </w:r>
      <w:r>
        <w:rPr>
          <w:rFonts w:ascii="Times New Roman" w:eastAsia="Times New Roman" w:hAnsi="Times New Roman" w:cs="Times New Roman"/>
          <w:color w:val="000000"/>
          <w:sz w:val="28"/>
          <w:szCs w:val="32"/>
          <w:lang w:val="uk-UA" w:eastAsia="ru-RU"/>
        </w:rPr>
        <w:t>і</w:t>
      </w:r>
      <w:r w:rsidRPr="00E409C4">
        <w:rPr>
          <w:rFonts w:ascii="Times New Roman" w:eastAsia="Times New Roman" w:hAnsi="Times New Roman" w:cs="Times New Roman"/>
          <w:color w:val="000000"/>
          <w:sz w:val="28"/>
          <w:szCs w:val="32"/>
          <w:lang w:eastAsia="ru-RU"/>
        </w:rPr>
        <w:t xml:space="preserve"> з синім світлофільтром або спектрофотометрі (</w:t>
      </w:r>
      <w:r>
        <w:rPr>
          <w:rFonts w:ascii="Times New Roman" w:eastAsia="Times New Roman" w:hAnsi="Times New Roman" w:cs="Times New Roman"/>
          <w:color w:val="000000"/>
          <w:sz w:val="28"/>
          <w:szCs w:val="32"/>
          <w:lang w:eastAsia="ru-RU"/>
        </w:rPr>
        <w:t>λ</w:t>
      </w:r>
      <w:r w:rsidRPr="00E409C4">
        <w:rPr>
          <w:rFonts w:ascii="Times New Roman" w:eastAsia="Times New Roman" w:hAnsi="Times New Roman" w:cs="Times New Roman"/>
          <w:color w:val="000000"/>
          <w:sz w:val="28"/>
          <w:szCs w:val="32"/>
          <w:lang w:eastAsia="ru-RU"/>
        </w:rPr>
        <w:t xml:space="preserve"> = 440 нм) в кюветах з довжиною поглина</w:t>
      </w:r>
      <w:r>
        <w:rPr>
          <w:rFonts w:ascii="Times New Roman" w:eastAsia="Times New Roman" w:hAnsi="Times New Roman" w:cs="Times New Roman"/>
          <w:color w:val="000000"/>
          <w:sz w:val="28"/>
          <w:szCs w:val="32"/>
          <w:lang w:val="uk-UA" w:eastAsia="ru-RU"/>
        </w:rPr>
        <w:t>ючого</w:t>
      </w:r>
      <w:r w:rsidRPr="00E409C4">
        <w:rPr>
          <w:rFonts w:ascii="Times New Roman" w:eastAsia="Times New Roman" w:hAnsi="Times New Roman" w:cs="Times New Roman"/>
          <w:color w:val="000000"/>
          <w:sz w:val="28"/>
          <w:szCs w:val="32"/>
          <w:lang w:eastAsia="ru-RU"/>
        </w:rPr>
        <w:t xml:space="preserve"> шару 2 см проти </w:t>
      </w:r>
      <w:r>
        <w:rPr>
          <w:rFonts w:ascii="Times New Roman" w:eastAsia="Times New Roman" w:hAnsi="Times New Roman" w:cs="Times New Roman"/>
          <w:color w:val="000000"/>
          <w:sz w:val="28"/>
          <w:szCs w:val="32"/>
          <w:lang w:val="uk-UA" w:eastAsia="ru-RU"/>
        </w:rPr>
        <w:t xml:space="preserve">холостої проби, </w:t>
      </w:r>
      <w:r w:rsidRPr="00E409C4">
        <w:rPr>
          <w:rFonts w:ascii="Times New Roman" w:eastAsia="Times New Roman" w:hAnsi="Times New Roman" w:cs="Times New Roman"/>
          <w:color w:val="000000"/>
          <w:sz w:val="28"/>
          <w:szCs w:val="32"/>
          <w:lang w:eastAsia="ru-RU"/>
        </w:rPr>
        <w:t>в якості якої беруть 50 см</w:t>
      </w:r>
      <w:r>
        <w:rPr>
          <w:rFonts w:ascii="Times New Roman" w:eastAsia="Times New Roman" w:hAnsi="Times New Roman" w:cs="Times New Roman"/>
          <w:color w:val="000000"/>
          <w:sz w:val="28"/>
          <w:szCs w:val="32"/>
          <w:vertAlign w:val="superscript"/>
          <w:lang w:eastAsia="ru-RU"/>
        </w:rPr>
        <w:t>3</w:t>
      </w:r>
      <w:r w:rsidRPr="00E409C4">
        <w:rPr>
          <w:rFonts w:ascii="Times New Roman" w:eastAsia="Times New Roman" w:hAnsi="Times New Roman" w:cs="Times New Roman"/>
          <w:color w:val="000000"/>
          <w:sz w:val="28"/>
          <w:szCs w:val="32"/>
          <w:lang w:eastAsia="ru-RU"/>
        </w:rPr>
        <w:t xml:space="preserve"> безам</w:t>
      </w:r>
      <w:r>
        <w:rPr>
          <w:rFonts w:ascii="Times New Roman" w:eastAsia="Times New Roman" w:hAnsi="Times New Roman" w:cs="Times New Roman"/>
          <w:color w:val="000000"/>
          <w:sz w:val="28"/>
          <w:szCs w:val="32"/>
          <w:lang w:val="uk-UA" w:eastAsia="ru-RU"/>
        </w:rPr>
        <w:t>і</w:t>
      </w:r>
      <w:r w:rsidRPr="00E409C4">
        <w:rPr>
          <w:rFonts w:ascii="Times New Roman" w:eastAsia="Times New Roman" w:hAnsi="Times New Roman" w:cs="Times New Roman"/>
          <w:color w:val="000000"/>
          <w:sz w:val="28"/>
          <w:szCs w:val="32"/>
          <w:lang w:eastAsia="ru-RU"/>
        </w:rPr>
        <w:t>ачно</w:t>
      </w:r>
      <w:r>
        <w:rPr>
          <w:rFonts w:ascii="Times New Roman" w:eastAsia="Times New Roman" w:hAnsi="Times New Roman" w:cs="Times New Roman"/>
          <w:color w:val="000000"/>
          <w:sz w:val="28"/>
          <w:szCs w:val="32"/>
          <w:lang w:val="uk-UA" w:eastAsia="ru-RU"/>
        </w:rPr>
        <w:t>ї</w:t>
      </w:r>
      <w:r w:rsidRPr="00E409C4">
        <w:rPr>
          <w:rFonts w:ascii="Times New Roman" w:eastAsia="Times New Roman" w:hAnsi="Times New Roman" w:cs="Times New Roman"/>
          <w:color w:val="000000"/>
          <w:sz w:val="28"/>
          <w:szCs w:val="32"/>
          <w:lang w:eastAsia="ru-RU"/>
        </w:rPr>
        <w:t xml:space="preserve"> води. </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E409C4">
        <w:rPr>
          <w:rFonts w:ascii="Times New Roman" w:eastAsia="Times New Roman" w:hAnsi="Times New Roman" w:cs="Times New Roman"/>
          <w:color w:val="000000"/>
          <w:sz w:val="28"/>
          <w:szCs w:val="32"/>
          <w:lang w:eastAsia="ru-RU"/>
        </w:rPr>
        <w:t>Якщо масова концентрація амонійного азоту в ана</w:t>
      </w:r>
      <w:r>
        <w:rPr>
          <w:rFonts w:ascii="Times New Roman" w:eastAsia="Times New Roman" w:hAnsi="Times New Roman" w:cs="Times New Roman"/>
          <w:color w:val="000000"/>
          <w:sz w:val="28"/>
          <w:szCs w:val="32"/>
          <w:lang w:eastAsia="ru-RU"/>
        </w:rPr>
        <w:t>лізованої воді перевищує 4,0 мг/</w:t>
      </w:r>
      <w:r w:rsidRPr="00E409C4">
        <w:rPr>
          <w:rFonts w:ascii="Times New Roman" w:eastAsia="Times New Roman" w:hAnsi="Times New Roman" w:cs="Times New Roman"/>
          <w:color w:val="000000"/>
          <w:sz w:val="28"/>
          <w:szCs w:val="32"/>
          <w:lang w:eastAsia="ru-RU"/>
        </w:rPr>
        <w:t>дм</w:t>
      </w:r>
      <w:r>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 то для визначення беруть аліквоту меншого обсягу і доводять обсяг до 50 см</w:t>
      </w:r>
      <w:r>
        <w:rPr>
          <w:rFonts w:ascii="Times New Roman" w:eastAsia="Times New Roman" w:hAnsi="Times New Roman" w:cs="Times New Roman"/>
          <w:color w:val="000000"/>
          <w:sz w:val="28"/>
          <w:szCs w:val="32"/>
          <w:vertAlign w:val="superscript"/>
          <w:lang w:val="uk-UA" w:eastAsia="ru-RU"/>
        </w:rPr>
        <w:t xml:space="preserve">3 </w:t>
      </w:r>
      <w:r w:rsidRPr="00E409C4">
        <w:rPr>
          <w:rFonts w:ascii="Times New Roman" w:eastAsia="Times New Roman" w:hAnsi="Times New Roman" w:cs="Times New Roman"/>
          <w:color w:val="000000"/>
          <w:sz w:val="28"/>
          <w:szCs w:val="32"/>
          <w:lang w:eastAsia="ru-RU"/>
        </w:rPr>
        <w:t>безамм</w:t>
      </w:r>
      <w:r>
        <w:rPr>
          <w:rFonts w:ascii="Times New Roman" w:eastAsia="Times New Roman" w:hAnsi="Times New Roman" w:cs="Times New Roman"/>
          <w:color w:val="000000"/>
          <w:sz w:val="28"/>
          <w:szCs w:val="32"/>
          <w:lang w:val="uk-UA" w:eastAsia="ru-RU"/>
        </w:rPr>
        <w:t>і</w:t>
      </w:r>
      <w:r w:rsidRPr="00E409C4">
        <w:rPr>
          <w:rFonts w:ascii="Times New Roman" w:eastAsia="Times New Roman" w:hAnsi="Times New Roman" w:cs="Times New Roman"/>
          <w:color w:val="000000"/>
          <w:sz w:val="28"/>
          <w:szCs w:val="32"/>
          <w:lang w:eastAsia="ru-RU"/>
        </w:rPr>
        <w:t>ачно</w:t>
      </w:r>
      <w:r>
        <w:rPr>
          <w:rFonts w:ascii="Times New Roman" w:eastAsia="Times New Roman" w:hAnsi="Times New Roman" w:cs="Times New Roman"/>
          <w:color w:val="000000"/>
          <w:sz w:val="28"/>
          <w:szCs w:val="32"/>
          <w:lang w:val="uk-UA" w:eastAsia="ru-RU"/>
        </w:rPr>
        <w:t>ю</w:t>
      </w:r>
      <w:r w:rsidRPr="00E409C4">
        <w:rPr>
          <w:rFonts w:ascii="Times New Roman" w:eastAsia="Times New Roman" w:hAnsi="Times New Roman" w:cs="Times New Roman"/>
          <w:color w:val="000000"/>
          <w:sz w:val="28"/>
          <w:szCs w:val="32"/>
          <w:lang w:eastAsia="ru-RU"/>
        </w:rPr>
        <w:t xml:space="preserve"> водою.</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E409C4">
        <w:rPr>
          <w:rFonts w:ascii="Times New Roman" w:eastAsia="Times New Roman" w:hAnsi="Times New Roman" w:cs="Times New Roman"/>
          <w:color w:val="000000"/>
          <w:sz w:val="28"/>
          <w:szCs w:val="32"/>
          <w:lang w:eastAsia="ru-RU"/>
        </w:rPr>
        <w:t>Якщо аналізована вода була законсервована сірчаною кислотою, після додавання розчину сегнетової солі слід додати 2 кр</w:t>
      </w:r>
      <w:r w:rsidR="00526DB8">
        <w:rPr>
          <w:rFonts w:ascii="Times New Roman" w:eastAsia="Times New Roman" w:hAnsi="Times New Roman" w:cs="Times New Roman"/>
          <w:color w:val="000000"/>
          <w:sz w:val="28"/>
          <w:szCs w:val="32"/>
          <w:lang w:eastAsia="ru-RU"/>
        </w:rPr>
        <w:t>аплі розчину NaOH 6 моль/</w:t>
      </w:r>
      <w:r w:rsidRPr="00E409C4">
        <w:rPr>
          <w:rFonts w:ascii="Times New Roman" w:eastAsia="Times New Roman" w:hAnsi="Times New Roman" w:cs="Times New Roman"/>
          <w:color w:val="000000"/>
          <w:sz w:val="28"/>
          <w:szCs w:val="32"/>
          <w:lang w:eastAsia="ru-RU"/>
        </w:rPr>
        <w:t>дм</w:t>
      </w:r>
      <w:r w:rsidR="00526DB8">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w:t>
      </w:r>
    </w:p>
    <w:p w:rsidR="00E409C4" w:rsidRP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eastAsia="ru-RU"/>
        </w:rPr>
      </w:pPr>
      <w:r w:rsidRPr="00E409C4">
        <w:rPr>
          <w:rFonts w:ascii="Times New Roman" w:eastAsia="Times New Roman" w:hAnsi="Times New Roman" w:cs="Times New Roman"/>
          <w:color w:val="000000"/>
          <w:sz w:val="28"/>
          <w:szCs w:val="32"/>
          <w:lang w:eastAsia="ru-RU"/>
        </w:rPr>
        <w:lastRenderedPageBreak/>
        <w:t xml:space="preserve">У присутності активного хлору </w:t>
      </w:r>
      <w:r w:rsidR="00526DB8">
        <w:rPr>
          <w:rFonts w:ascii="Times New Roman" w:eastAsia="Times New Roman" w:hAnsi="Times New Roman" w:cs="Times New Roman"/>
          <w:color w:val="000000"/>
          <w:sz w:val="28"/>
          <w:szCs w:val="32"/>
          <w:lang w:val="uk-UA" w:eastAsia="ru-RU"/>
        </w:rPr>
        <w:t>у</w:t>
      </w:r>
      <w:r w:rsidRPr="00E409C4">
        <w:rPr>
          <w:rFonts w:ascii="Times New Roman" w:eastAsia="Times New Roman" w:hAnsi="Times New Roman" w:cs="Times New Roman"/>
          <w:color w:val="000000"/>
          <w:sz w:val="28"/>
          <w:szCs w:val="32"/>
          <w:lang w:eastAsia="ru-RU"/>
        </w:rPr>
        <w:t xml:space="preserve"> проб</w:t>
      </w:r>
      <w:r w:rsidR="00526DB8">
        <w:rPr>
          <w:rFonts w:ascii="Times New Roman" w:eastAsia="Times New Roman" w:hAnsi="Times New Roman" w:cs="Times New Roman"/>
          <w:color w:val="000000"/>
          <w:sz w:val="28"/>
          <w:szCs w:val="32"/>
          <w:lang w:val="uk-UA" w:eastAsia="ru-RU"/>
        </w:rPr>
        <w:t>у</w:t>
      </w:r>
      <w:r w:rsidRPr="00E409C4">
        <w:rPr>
          <w:rFonts w:ascii="Times New Roman" w:eastAsia="Times New Roman" w:hAnsi="Times New Roman" w:cs="Times New Roman"/>
          <w:color w:val="000000"/>
          <w:sz w:val="28"/>
          <w:szCs w:val="32"/>
          <w:lang w:eastAsia="ru-RU"/>
        </w:rPr>
        <w:t xml:space="preserve"> до </w:t>
      </w:r>
      <w:r w:rsidR="00526DB8">
        <w:rPr>
          <w:rFonts w:ascii="Times New Roman" w:eastAsia="Times New Roman" w:hAnsi="Times New Roman" w:cs="Times New Roman"/>
          <w:color w:val="000000"/>
          <w:sz w:val="28"/>
          <w:szCs w:val="32"/>
          <w:lang w:val="uk-UA" w:eastAsia="ru-RU"/>
        </w:rPr>
        <w:t>внесення</w:t>
      </w:r>
      <w:r w:rsidRPr="00E409C4">
        <w:rPr>
          <w:rFonts w:ascii="Times New Roman" w:eastAsia="Times New Roman" w:hAnsi="Times New Roman" w:cs="Times New Roman"/>
          <w:color w:val="000000"/>
          <w:sz w:val="28"/>
          <w:szCs w:val="32"/>
          <w:lang w:eastAsia="ru-RU"/>
        </w:rPr>
        <w:t xml:space="preserve"> реактивів доливають еквівалентну хлору кількість розчину тіосульфату натрію. Вміст активного хлору </w:t>
      </w:r>
      <w:r w:rsidR="00526DB8">
        <w:rPr>
          <w:rFonts w:ascii="Times New Roman" w:eastAsia="Times New Roman" w:hAnsi="Times New Roman" w:cs="Times New Roman"/>
          <w:color w:val="000000"/>
          <w:sz w:val="28"/>
          <w:szCs w:val="32"/>
          <w:lang w:val="uk-UA" w:eastAsia="ru-RU"/>
        </w:rPr>
        <w:t>необхідно</w:t>
      </w:r>
      <w:r w:rsidRPr="00E409C4">
        <w:rPr>
          <w:rFonts w:ascii="Times New Roman" w:eastAsia="Times New Roman" w:hAnsi="Times New Roman" w:cs="Times New Roman"/>
          <w:color w:val="000000"/>
          <w:sz w:val="28"/>
          <w:szCs w:val="32"/>
          <w:lang w:eastAsia="ru-RU"/>
        </w:rPr>
        <w:t xml:space="preserve"> визнач</w:t>
      </w:r>
      <w:r w:rsidR="00526DB8">
        <w:rPr>
          <w:rFonts w:ascii="Times New Roman" w:eastAsia="Times New Roman" w:hAnsi="Times New Roman" w:cs="Times New Roman"/>
          <w:color w:val="000000"/>
          <w:sz w:val="28"/>
          <w:szCs w:val="32"/>
          <w:lang w:val="uk-UA" w:eastAsia="ru-RU"/>
        </w:rPr>
        <w:t>ити</w:t>
      </w:r>
      <w:r w:rsidRPr="00E409C4">
        <w:rPr>
          <w:rFonts w:ascii="Times New Roman" w:eastAsia="Times New Roman" w:hAnsi="Times New Roman" w:cs="Times New Roman"/>
          <w:color w:val="000000"/>
          <w:sz w:val="28"/>
          <w:szCs w:val="32"/>
          <w:lang w:eastAsia="ru-RU"/>
        </w:rPr>
        <w:t xml:space="preserve"> заздалегідь.</w:t>
      </w:r>
    </w:p>
    <w:p w:rsidR="00E409C4" w:rsidRDefault="00E409C4"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val="uk-UA" w:eastAsia="ru-RU"/>
        </w:rPr>
      </w:pPr>
      <w:r w:rsidRPr="00E409C4">
        <w:rPr>
          <w:rFonts w:ascii="Times New Roman" w:eastAsia="Times New Roman" w:hAnsi="Times New Roman" w:cs="Times New Roman"/>
          <w:color w:val="000000"/>
          <w:sz w:val="28"/>
          <w:szCs w:val="32"/>
          <w:lang w:eastAsia="ru-RU"/>
        </w:rPr>
        <w:t>При аналізі забарвлених вод вводять поправку на кольоровість. Для цього до іншої порції аналізованої води додають все реактиви, крім реактиву Несслера,</w:t>
      </w:r>
      <w:r w:rsidR="004C3D1C">
        <w:rPr>
          <w:rFonts w:ascii="Times New Roman" w:eastAsia="Times New Roman" w:hAnsi="Times New Roman" w:cs="Times New Roman"/>
          <w:color w:val="000000"/>
          <w:sz w:val="28"/>
          <w:szCs w:val="32"/>
          <w:lang w:eastAsia="ru-RU"/>
        </w:rPr>
        <w:t xml:space="preserve"> замість якого доливають 1 </w:t>
      </w:r>
      <w:r w:rsidRPr="00E409C4">
        <w:rPr>
          <w:rFonts w:ascii="Times New Roman" w:eastAsia="Times New Roman" w:hAnsi="Times New Roman" w:cs="Times New Roman"/>
          <w:color w:val="000000"/>
          <w:sz w:val="28"/>
          <w:szCs w:val="32"/>
          <w:lang w:eastAsia="ru-RU"/>
        </w:rPr>
        <w:t>см</w:t>
      </w:r>
      <w:r w:rsidR="004C3D1C">
        <w:rPr>
          <w:rFonts w:ascii="Times New Roman" w:eastAsia="Times New Roman" w:hAnsi="Times New Roman" w:cs="Times New Roman"/>
          <w:color w:val="000000"/>
          <w:sz w:val="28"/>
          <w:szCs w:val="32"/>
          <w:vertAlign w:val="superscript"/>
          <w:lang w:val="uk-UA" w:eastAsia="ru-RU"/>
        </w:rPr>
        <w:t>3</w:t>
      </w:r>
      <w:r w:rsidRPr="00E409C4">
        <w:rPr>
          <w:rFonts w:ascii="Times New Roman" w:eastAsia="Times New Roman" w:hAnsi="Times New Roman" w:cs="Times New Roman"/>
          <w:color w:val="000000"/>
          <w:sz w:val="28"/>
          <w:szCs w:val="32"/>
          <w:lang w:eastAsia="ru-RU"/>
        </w:rPr>
        <w:t xml:space="preserve"> 10% -ного розчину NaOH. Оптичну щільність отриманого розчину вираховують із оптичної щільності проби. Якщо значення оптичної щільності, обумовлене забарвленням проби, перевищує 0,3, слід використовувати визначення амонійного азоту після відгон</w:t>
      </w:r>
      <w:r w:rsidR="004C3D1C">
        <w:rPr>
          <w:rFonts w:ascii="Times New Roman" w:eastAsia="Times New Roman" w:hAnsi="Times New Roman" w:cs="Times New Roman"/>
          <w:color w:val="000000"/>
          <w:sz w:val="28"/>
          <w:szCs w:val="32"/>
          <w:lang w:val="uk-UA" w:eastAsia="ru-RU"/>
        </w:rPr>
        <w:t>ки</w:t>
      </w:r>
      <w:r w:rsidRPr="00E409C4">
        <w:rPr>
          <w:rFonts w:ascii="Times New Roman" w:eastAsia="Times New Roman" w:hAnsi="Times New Roman" w:cs="Times New Roman"/>
          <w:color w:val="000000"/>
          <w:sz w:val="28"/>
          <w:szCs w:val="32"/>
          <w:lang w:eastAsia="ru-RU"/>
        </w:rPr>
        <w:t>.</w:t>
      </w:r>
    </w:p>
    <w:p w:rsidR="00FF57DB" w:rsidRPr="00FF57DB" w:rsidRDefault="00FF57DB" w:rsidP="00E409C4">
      <w:pPr>
        <w:shd w:val="clear" w:color="auto" w:fill="FFFFFF"/>
        <w:tabs>
          <w:tab w:val="left" w:pos="284"/>
        </w:tabs>
        <w:spacing w:after="0" w:line="360" w:lineRule="auto"/>
        <w:ind w:firstLine="709"/>
        <w:contextualSpacing/>
        <w:jc w:val="both"/>
        <w:rPr>
          <w:rFonts w:ascii="Times New Roman" w:eastAsia="Times New Roman" w:hAnsi="Times New Roman" w:cs="Times New Roman"/>
          <w:color w:val="000000"/>
          <w:sz w:val="28"/>
          <w:szCs w:val="32"/>
          <w:lang w:val="uk-UA" w:eastAsia="ru-RU"/>
        </w:rPr>
      </w:pPr>
      <w:r>
        <w:rPr>
          <w:rFonts w:ascii="Times New Roman" w:eastAsia="Times New Roman" w:hAnsi="Times New Roman" w:cs="Times New Roman"/>
          <w:color w:val="000000"/>
          <w:sz w:val="28"/>
          <w:szCs w:val="32"/>
          <w:lang w:val="uk-UA" w:eastAsia="ru-RU"/>
        </w:rPr>
        <w:t>Концентрацію амонію визначають за градуювальник графіком, з урахуванням розведення. Градуювальний графік будують в координатах А (оптична густина) від С(</w:t>
      </w:r>
      <w:r>
        <w:rPr>
          <w:rFonts w:ascii="Times New Roman" w:eastAsia="Times New Roman" w:hAnsi="Times New Roman" w:cs="Times New Roman"/>
          <w:color w:val="000000"/>
          <w:sz w:val="28"/>
          <w:szCs w:val="32"/>
          <w:lang w:val="en-US" w:eastAsia="ru-RU"/>
        </w:rPr>
        <w:t>NH</w:t>
      </w:r>
      <w:r w:rsidRPr="00FF57DB">
        <w:rPr>
          <w:rFonts w:ascii="Times New Roman" w:eastAsia="Times New Roman" w:hAnsi="Times New Roman" w:cs="Times New Roman"/>
          <w:color w:val="000000"/>
          <w:sz w:val="28"/>
          <w:szCs w:val="32"/>
          <w:vertAlign w:val="subscript"/>
          <w:lang w:eastAsia="ru-RU"/>
        </w:rPr>
        <w:t>4</w:t>
      </w:r>
      <w:r w:rsidRPr="00FF57DB">
        <w:rPr>
          <w:rFonts w:ascii="Times New Roman" w:eastAsia="Times New Roman" w:hAnsi="Times New Roman" w:cs="Times New Roman"/>
          <w:color w:val="000000"/>
          <w:sz w:val="28"/>
          <w:szCs w:val="32"/>
          <w:vertAlign w:val="superscript"/>
          <w:lang w:eastAsia="ru-RU"/>
        </w:rPr>
        <w:t>+</w:t>
      </w:r>
      <w:r w:rsidRPr="00FF57DB">
        <w:rPr>
          <w:rFonts w:ascii="Times New Roman" w:eastAsia="Times New Roman" w:hAnsi="Times New Roman" w:cs="Times New Roman"/>
          <w:color w:val="000000"/>
          <w:sz w:val="28"/>
          <w:szCs w:val="32"/>
          <w:lang w:eastAsia="ru-RU"/>
        </w:rPr>
        <w:t>)</w:t>
      </w:r>
      <w:r>
        <w:rPr>
          <w:rFonts w:ascii="Times New Roman" w:eastAsia="Times New Roman" w:hAnsi="Times New Roman" w:cs="Times New Roman"/>
          <w:color w:val="000000"/>
          <w:sz w:val="28"/>
          <w:szCs w:val="32"/>
          <w:lang w:val="uk-UA" w:eastAsia="ru-RU"/>
        </w:rPr>
        <w:t>, використовуючи для цього модельні розіини з концентрацією по амонію, мг/дм</w:t>
      </w:r>
      <w:r>
        <w:rPr>
          <w:rFonts w:ascii="Times New Roman" w:eastAsia="Times New Roman" w:hAnsi="Times New Roman" w:cs="Times New Roman"/>
          <w:color w:val="000000"/>
          <w:sz w:val="28"/>
          <w:szCs w:val="32"/>
          <w:vertAlign w:val="superscript"/>
          <w:lang w:val="uk-UA" w:eastAsia="ru-RU"/>
        </w:rPr>
        <w:t>3</w:t>
      </w:r>
      <w:r>
        <w:rPr>
          <w:rFonts w:ascii="Times New Roman" w:eastAsia="Times New Roman" w:hAnsi="Times New Roman" w:cs="Times New Roman"/>
          <w:color w:val="000000"/>
          <w:sz w:val="28"/>
          <w:szCs w:val="32"/>
          <w:lang w:val="uk-UA" w:eastAsia="ru-RU"/>
        </w:rPr>
        <w:t>: 0,1; 0,2; 0,5; 1,0; 1,5 та 2,0</w:t>
      </w:r>
      <w:r w:rsidR="00406831">
        <w:rPr>
          <w:rFonts w:ascii="Times New Roman" w:eastAsia="Times New Roman" w:hAnsi="Times New Roman" w:cs="Times New Roman"/>
          <w:color w:val="000000"/>
          <w:sz w:val="28"/>
          <w:szCs w:val="32"/>
          <w:lang w:val="uk-UA" w:eastAsia="ru-RU"/>
        </w:rPr>
        <w:t xml:space="preserve"> </w:t>
      </w:r>
      <w:r w:rsidR="00406831" w:rsidRPr="001B5E20">
        <w:rPr>
          <w:rFonts w:ascii="Times New Roman" w:hAnsi="Times New Roman" w:cs="Times New Roman"/>
          <w:sz w:val="28"/>
          <w:szCs w:val="28"/>
          <w:lang w:val="uk-UA"/>
        </w:rPr>
        <w:t>[6</w:t>
      </w:r>
      <w:r w:rsidR="007F519E" w:rsidRPr="007F519E">
        <w:rPr>
          <w:rFonts w:ascii="Times New Roman" w:hAnsi="Times New Roman" w:cs="Times New Roman"/>
          <w:sz w:val="28"/>
          <w:szCs w:val="28"/>
        </w:rPr>
        <w:t>8</w:t>
      </w:r>
      <w:r w:rsidR="00406831" w:rsidRPr="001B5E20">
        <w:rPr>
          <w:rFonts w:ascii="Times New Roman" w:hAnsi="Times New Roman" w:cs="Times New Roman"/>
          <w:sz w:val="28"/>
          <w:szCs w:val="28"/>
          <w:lang w:val="uk-UA"/>
        </w:rPr>
        <w:t>]</w:t>
      </w:r>
      <w:r>
        <w:rPr>
          <w:rFonts w:ascii="Times New Roman" w:eastAsia="Times New Roman" w:hAnsi="Times New Roman" w:cs="Times New Roman"/>
          <w:color w:val="000000"/>
          <w:sz w:val="28"/>
          <w:szCs w:val="32"/>
          <w:lang w:val="uk-UA" w:eastAsia="ru-RU"/>
        </w:rPr>
        <w:t>.</w:t>
      </w:r>
    </w:p>
    <w:p w:rsidR="00E409C4" w:rsidRPr="00E409C4" w:rsidRDefault="00E409C4" w:rsidP="00FF4369">
      <w:pPr>
        <w:spacing w:after="0" w:line="240" w:lineRule="auto"/>
        <w:ind w:firstLine="709"/>
        <w:jc w:val="center"/>
        <w:rPr>
          <w:rFonts w:ascii="Times New Roman" w:hAnsi="Times New Roman" w:cs="Times New Roman"/>
          <w:b/>
          <w:sz w:val="28"/>
          <w:szCs w:val="28"/>
        </w:rPr>
      </w:pPr>
    </w:p>
    <w:p w:rsidR="00DE0355" w:rsidRPr="001B5E20" w:rsidRDefault="00353A26" w:rsidP="008476EC">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2.2.4</w:t>
      </w:r>
      <w:r w:rsidR="00835916" w:rsidRPr="001B5E20">
        <w:rPr>
          <w:rFonts w:ascii="Times New Roman" w:hAnsi="Times New Roman" w:cs="Times New Roman"/>
          <w:b/>
          <w:sz w:val="28"/>
          <w:szCs w:val="28"/>
          <w:lang w:val="uk-UA"/>
        </w:rPr>
        <w:t>.</w:t>
      </w:r>
      <w:r w:rsidR="00961DB8" w:rsidRPr="001B5E20">
        <w:rPr>
          <w:rFonts w:ascii="Times New Roman" w:hAnsi="Times New Roman" w:cs="Times New Roman"/>
          <w:b/>
          <w:sz w:val="28"/>
          <w:szCs w:val="28"/>
          <w:lang w:val="uk-UA"/>
        </w:rPr>
        <w:t>2</w:t>
      </w:r>
      <w:r w:rsidR="00835916" w:rsidRPr="001B5E20">
        <w:rPr>
          <w:rFonts w:ascii="Times New Roman" w:hAnsi="Times New Roman" w:cs="Times New Roman"/>
          <w:b/>
          <w:sz w:val="28"/>
          <w:szCs w:val="28"/>
          <w:lang w:val="uk-UA"/>
        </w:rPr>
        <w:t xml:space="preserve"> Методи визначення хлоридів</w:t>
      </w:r>
    </w:p>
    <w:p w:rsidR="00835916" w:rsidRPr="001B5E20" w:rsidRDefault="00835916"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Згідно з методикою [</w:t>
      </w:r>
      <w:r w:rsidR="00260860" w:rsidRPr="001B5E20">
        <w:rPr>
          <w:rFonts w:ascii="Times New Roman" w:hAnsi="Times New Roman" w:cs="Times New Roman"/>
          <w:sz w:val="28"/>
          <w:szCs w:val="28"/>
          <w:lang w:val="uk-UA"/>
        </w:rPr>
        <w:t>69</w:t>
      </w:r>
      <w:r w:rsidRPr="001B5E20">
        <w:rPr>
          <w:rFonts w:ascii="Times New Roman" w:hAnsi="Times New Roman" w:cs="Times New Roman"/>
          <w:sz w:val="28"/>
          <w:szCs w:val="28"/>
          <w:lang w:val="uk-UA"/>
        </w:rPr>
        <w:t xml:space="preserve">] хлорид-іони титровали в кислому середовищі розчином азотнокислої ртуті в присутності діфенілкарбазона, при цьому утворювалася розчинна хлорне ртуть. В кінці титрування надлишкові іони ртуті з діфенілкарбазоном утворювали забарвлене у фіолетовий колір комплексне з'єднання. Зміна забарвлення в еквівалентній точці виражалося чітко, в зв'язку з цим кінець титрування визначали з великою точністю. </w:t>
      </w:r>
      <w:r w:rsidR="004520CF" w:rsidRPr="001B5E20">
        <w:rPr>
          <w:rFonts w:ascii="Times New Roman" w:hAnsi="Times New Roman" w:cs="Times New Roman"/>
          <w:sz w:val="28"/>
          <w:szCs w:val="28"/>
          <w:lang w:val="uk-UA"/>
        </w:rPr>
        <w:t>Точність методу становив 0,5 мг/</w:t>
      </w:r>
      <w:r w:rsidRPr="001B5E20">
        <w:rPr>
          <w:rFonts w:ascii="Times New Roman" w:hAnsi="Times New Roman" w:cs="Times New Roman"/>
          <w:sz w:val="28"/>
          <w:szCs w:val="28"/>
          <w:lang w:val="uk-UA"/>
        </w:rPr>
        <w:t>дм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w:t>
      </w:r>
    </w:p>
    <w:p w:rsidR="00835916" w:rsidRPr="001B5E20" w:rsidRDefault="00835916"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Відбирали 100 см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випробуваної води, додавали 10 крапель змішаного індикатора і по краплях 0,2Н розчин HN</w:t>
      </w:r>
      <w:r w:rsidR="004520CF" w:rsidRPr="001B5E20">
        <w:rPr>
          <w:rFonts w:ascii="Times New Roman" w:hAnsi="Times New Roman" w:cs="Times New Roman"/>
          <w:sz w:val="28"/>
          <w:szCs w:val="28"/>
          <w:lang w:val="uk-UA"/>
        </w:rPr>
        <w:t>O</w:t>
      </w:r>
      <w:r w:rsidR="004520CF" w:rsidRPr="001B5E20">
        <w:rPr>
          <w:rFonts w:ascii="Times New Roman" w:hAnsi="Times New Roman" w:cs="Times New Roman"/>
          <w:sz w:val="28"/>
          <w:szCs w:val="28"/>
          <w:vertAlign w:val="subscript"/>
          <w:lang w:val="uk-UA"/>
        </w:rPr>
        <w:t>3</w:t>
      </w:r>
      <w:r w:rsidR="004520CF" w:rsidRPr="001B5E20">
        <w:rPr>
          <w:rFonts w:ascii="Times New Roman" w:hAnsi="Times New Roman" w:cs="Times New Roman"/>
          <w:sz w:val="28"/>
          <w:szCs w:val="28"/>
          <w:lang w:val="uk-UA"/>
        </w:rPr>
        <w:t xml:space="preserve"> до появи жовтого забарвлення </w:t>
      </w:r>
      <w:r w:rsidRPr="001B5E20">
        <w:rPr>
          <w:rFonts w:ascii="Times New Roman" w:hAnsi="Times New Roman" w:cs="Times New Roman"/>
          <w:sz w:val="28"/>
          <w:szCs w:val="28"/>
          <w:lang w:val="uk-UA"/>
        </w:rPr>
        <w:t>(РН 3,6), після чого додавали ще п'</w:t>
      </w:r>
      <w:r w:rsidR="004520CF" w:rsidRPr="001B5E20">
        <w:rPr>
          <w:rFonts w:ascii="Times New Roman" w:hAnsi="Times New Roman" w:cs="Times New Roman"/>
          <w:sz w:val="28"/>
          <w:szCs w:val="28"/>
          <w:lang w:val="uk-UA"/>
        </w:rPr>
        <w:t>ять крапель 0,2Н розчину HNO</w:t>
      </w:r>
      <w:r w:rsidR="004520CF" w:rsidRPr="001B5E20">
        <w:rPr>
          <w:rFonts w:ascii="Times New Roman" w:hAnsi="Times New Roman" w:cs="Times New Roman"/>
          <w:sz w:val="28"/>
          <w:szCs w:val="28"/>
          <w:vertAlign w:val="subscript"/>
          <w:lang w:val="uk-UA"/>
        </w:rPr>
        <w:t>3</w:t>
      </w:r>
      <w:r w:rsidR="004520CF" w:rsidRPr="001B5E20">
        <w:rPr>
          <w:rFonts w:ascii="Times New Roman" w:hAnsi="Times New Roman" w:cs="Times New Roman"/>
          <w:sz w:val="28"/>
          <w:szCs w:val="28"/>
          <w:lang w:val="uk-UA"/>
        </w:rPr>
        <w:t xml:space="preserve"> і </w:t>
      </w:r>
      <w:r w:rsidRPr="001B5E20">
        <w:rPr>
          <w:rFonts w:ascii="Times New Roman" w:hAnsi="Times New Roman" w:cs="Times New Roman"/>
          <w:sz w:val="28"/>
          <w:szCs w:val="28"/>
          <w:lang w:val="uk-UA"/>
        </w:rPr>
        <w:t>титровали з мікробюретки розчином азотнокислої ртуті. До кінця титрування забарвлення розчину набувала помаранчевий відтінок. Титрування продовжували повільно, по краплях дод</w:t>
      </w:r>
      <w:r w:rsidR="004520CF" w:rsidRPr="001B5E20">
        <w:rPr>
          <w:rFonts w:ascii="Times New Roman" w:hAnsi="Times New Roman" w:cs="Times New Roman"/>
          <w:sz w:val="28"/>
          <w:szCs w:val="28"/>
          <w:lang w:val="uk-UA"/>
        </w:rPr>
        <w:t>аючи розчин азотнокислої ртуті,</w:t>
      </w:r>
      <w:r w:rsidRPr="001B5E20">
        <w:rPr>
          <w:rFonts w:ascii="Times New Roman" w:hAnsi="Times New Roman" w:cs="Times New Roman"/>
          <w:sz w:val="28"/>
          <w:szCs w:val="28"/>
          <w:lang w:val="uk-UA"/>
        </w:rPr>
        <w:t>сильно збовтуючи пробу до по</w:t>
      </w:r>
      <w:r w:rsidR="004520CF" w:rsidRPr="001B5E20">
        <w:rPr>
          <w:rFonts w:ascii="Times New Roman" w:hAnsi="Times New Roman" w:cs="Times New Roman"/>
          <w:sz w:val="28"/>
          <w:szCs w:val="28"/>
          <w:lang w:val="uk-UA"/>
        </w:rPr>
        <w:t>яви слабо-фіолетового відтінку.</w:t>
      </w:r>
    </w:p>
    <w:p w:rsidR="00835916" w:rsidRPr="001B5E20" w:rsidRDefault="00835916"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lastRenderedPageBreak/>
        <w:t>Метод може бути використаний для визначення і більш високих концентрацій хлорид-іонів у вод</w:t>
      </w:r>
      <w:r w:rsidR="004520CF" w:rsidRPr="001B5E20">
        <w:rPr>
          <w:rFonts w:ascii="Times New Roman" w:hAnsi="Times New Roman" w:cs="Times New Roman"/>
          <w:sz w:val="28"/>
          <w:szCs w:val="28"/>
          <w:lang w:val="uk-UA"/>
        </w:rPr>
        <w:t>і (більше 10 мг/</w:t>
      </w:r>
      <w:r w:rsidRPr="001B5E20">
        <w:rPr>
          <w:rFonts w:ascii="Times New Roman" w:hAnsi="Times New Roman" w:cs="Times New Roman"/>
          <w:sz w:val="28"/>
          <w:szCs w:val="28"/>
          <w:lang w:val="uk-UA"/>
        </w:rPr>
        <w:t>дм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В цьому випадку відбирали менший обсяг води (вміст Сl- в відібраному обсязі повинно бути не менше 10 мг) і розбав</w:t>
      </w:r>
      <w:r w:rsidR="004520CF" w:rsidRPr="001B5E20">
        <w:rPr>
          <w:rFonts w:ascii="Times New Roman" w:hAnsi="Times New Roman" w:cs="Times New Roman"/>
          <w:sz w:val="28"/>
          <w:szCs w:val="28"/>
          <w:lang w:val="uk-UA"/>
        </w:rPr>
        <w:t xml:space="preserve">ляли дистильованою водою до 100 </w:t>
      </w:r>
      <w:r w:rsidRPr="001B5E20">
        <w:rPr>
          <w:rFonts w:ascii="Times New Roman" w:hAnsi="Times New Roman" w:cs="Times New Roman"/>
          <w:sz w:val="28"/>
          <w:szCs w:val="28"/>
          <w:lang w:val="uk-UA"/>
        </w:rPr>
        <w:t>см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додавали ті ж реактиви і в тій же кількості і титровали з бюретки розчином азотнокислої ртуті, як описано вище. Розбіжності між результатами повторних визначень при утриманні Сl- в воді до </w:t>
      </w:r>
      <w:r w:rsidR="004520CF" w:rsidRPr="001B5E20">
        <w:rPr>
          <w:rFonts w:ascii="Times New Roman" w:hAnsi="Times New Roman" w:cs="Times New Roman"/>
          <w:sz w:val="28"/>
          <w:szCs w:val="28"/>
          <w:lang w:val="uk-UA"/>
        </w:rPr>
        <w:t>10 мг/дм</w:t>
      </w:r>
      <w:r w:rsidR="004520CF" w:rsidRPr="001B5E20">
        <w:rPr>
          <w:rFonts w:ascii="Times New Roman" w:hAnsi="Times New Roman" w:cs="Times New Roman"/>
          <w:sz w:val="28"/>
          <w:szCs w:val="28"/>
          <w:vertAlign w:val="superscript"/>
          <w:lang w:val="uk-UA"/>
        </w:rPr>
        <w:t>3</w:t>
      </w:r>
      <w:r w:rsidR="004520CF" w:rsidRPr="001B5E20">
        <w:rPr>
          <w:rFonts w:ascii="Times New Roman" w:hAnsi="Times New Roman" w:cs="Times New Roman"/>
          <w:sz w:val="28"/>
          <w:szCs w:val="28"/>
          <w:lang w:val="uk-UA"/>
        </w:rPr>
        <w:t xml:space="preserve"> - 0,5 мг/</w:t>
      </w:r>
      <w:r w:rsidRPr="001B5E20">
        <w:rPr>
          <w:rFonts w:ascii="Times New Roman" w:hAnsi="Times New Roman" w:cs="Times New Roman"/>
          <w:sz w:val="28"/>
          <w:szCs w:val="28"/>
          <w:lang w:val="uk-UA"/>
        </w:rPr>
        <w:t>дм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w:t>
      </w:r>
      <w:r w:rsidRPr="001B5E20">
        <w:rPr>
          <w:rFonts w:ascii="Times New Roman" w:hAnsi="Times New Roman" w:cs="Times New Roman"/>
          <w:sz w:val="28"/>
          <w:szCs w:val="28"/>
        </w:rPr>
        <w:t xml:space="preserve"> </w:t>
      </w:r>
    </w:p>
    <w:p w:rsidR="00222293" w:rsidRPr="001B5E20" w:rsidRDefault="00835916"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Вміст хлорид-іонів (</w:t>
      </w:r>
      <w:r w:rsidR="004520CF" w:rsidRPr="001B5E20">
        <w:rPr>
          <w:rFonts w:ascii="Times New Roman" w:hAnsi="Times New Roman" w:cs="Times New Roman"/>
          <w:sz w:val="28"/>
          <w:szCs w:val="28"/>
          <w:lang w:val="uk-UA"/>
        </w:rPr>
        <w:t>Х) в мг/</w:t>
      </w:r>
      <w:r w:rsidRPr="001B5E20">
        <w:rPr>
          <w:rFonts w:ascii="Times New Roman" w:hAnsi="Times New Roman" w:cs="Times New Roman"/>
          <w:sz w:val="28"/>
          <w:szCs w:val="28"/>
          <w:lang w:val="uk-UA"/>
        </w:rPr>
        <w:t>дм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вираховували за формулою:</w:t>
      </w:r>
    </w:p>
    <w:p w:rsidR="004520CF" w:rsidRPr="008476EC" w:rsidRDefault="00110462" w:rsidP="00E45E2F">
      <w:pPr>
        <w:widowControl w:val="0"/>
        <w:autoSpaceDE w:val="0"/>
        <w:autoSpaceDN w:val="0"/>
        <w:adjustRightInd w:val="0"/>
        <w:spacing w:before="120" w:after="120" w:line="360" w:lineRule="auto"/>
        <w:ind w:firstLine="709"/>
        <w:jc w:val="center"/>
        <w:rPr>
          <w:rFonts w:ascii="Times New Roman" w:hAnsi="Times New Roman" w:cs="Times New Roman"/>
          <w:sz w:val="28"/>
          <w:szCs w:val="28"/>
          <w:lang w:val="uk-UA"/>
        </w:rPr>
      </w:pPr>
      <w:r w:rsidRPr="001B5E20">
        <w:rPr>
          <w:rFonts w:ascii="Times New Roman" w:hAnsi="Times New Roman" w:cs="Times New Roman"/>
          <w:iCs/>
          <w:sz w:val="28"/>
          <w:szCs w:val="28"/>
          <w:lang w:val="uk-UA"/>
        </w:rPr>
        <w:t>Х=</w:t>
      </w:r>
      <w:r w:rsidR="004964B1" w:rsidRPr="001B5E20">
        <w:rPr>
          <w:rFonts w:ascii="Times New Roman" w:hAnsi="Times New Roman" w:cs="Times New Roman"/>
          <w:iCs/>
          <w:sz w:val="28"/>
          <w:szCs w:val="28"/>
          <w:lang w:val="uk-UA"/>
        </w:rPr>
        <w:t>(</w:t>
      </w:r>
      <w:r w:rsidR="004520CF" w:rsidRPr="001B5E20">
        <w:rPr>
          <w:rFonts w:ascii="Times New Roman" w:hAnsi="Times New Roman" w:cs="Times New Roman"/>
          <w:iCs/>
          <w:sz w:val="28"/>
          <w:szCs w:val="28"/>
        </w:rPr>
        <w:t>V</w:t>
      </w:r>
      <w:r w:rsidR="004520CF" w:rsidRPr="001B5E20">
        <w:rPr>
          <w:rFonts w:ascii="Times New Roman" w:hAnsi="Times New Roman" w:cs="Times New Roman"/>
          <w:sz w:val="28"/>
          <w:szCs w:val="28"/>
          <w:vertAlign w:val="subscript"/>
          <w:lang w:val="uk-UA"/>
        </w:rPr>
        <w:t>1</w:t>
      </w:r>
      <w:r w:rsidR="009F7585">
        <w:rPr>
          <w:rFonts w:ascii="Times New Roman" w:hAnsi="Times New Roman" w:cs="Times New Roman"/>
          <w:sz w:val="28"/>
          <w:szCs w:val="28"/>
          <w:vertAlign w:val="subscript"/>
          <w:lang w:val="uk-UA"/>
        </w:rPr>
        <w:t>*</w:t>
      </w:r>
      <w:r w:rsidR="004520CF" w:rsidRPr="001B5E20">
        <w:rPr>
          <w:rFonts w:ascii="Times New Roman" w:hAnsi="Times New Roman" w:cs="Times New Roman"/>
          <w:sz w:val="28"/>
          <w:szCs w:val="28"/>
          <w:lang w:val="uk-UA"/>
        </w:rPr>
        <w:t>35,5</w:t>
      </w:r>
      <w:r w:rsidR="009F7585">
        <w:rPr>
          <w:rFonts w:ascii="Times New Roman" w:hAnsi="Times New Roman" w:cs="Times New Roman"/>
          <w:iCs/>
          <w:sz w:val="28"/>
          <w:szCs w:val="28"/>
          <w:lang w:val="uk-UA"/>
        </w:rPr>
        <w:t>*</w:t>
      </w:r>
      <w:r w:rsidR="004520CF" w:rsidRPr="001B5E20">
        <w:rPr>
          <w:rFonts w:ascii="Times New Roman" w:hAnsi="Times New Roman" w:cs="Times New Roman"/>
          <w:iCs/>
          <w:sz w:val="28"/>
          <w:szCs w:val="28"/>
          <w:lang w:val="uk-UA"/>
        </w:rPr>
        <w:t xml:space="preserve"> </w:t>
      </w:r>
      <w:r w:rsidR="004520CF" w:rsidRPr="001B5E20">
        <w:rPr>
          <w:rFonts w:ascii="Times New Roman" w:hAnsi="Times New Roman" w:cs="Times New Roman"/>
          <w:iCs/>
          <w:sz w:val="28"/>
          <w:szCs w:val="28"/>
        </w:rPr>
        <w:t>K</w:t>
      </w:r>
      <w:r w:rsidR="009F7585">
        <w:rPr>
          <w:rFonts w:ascii="Times New Roman" w:hAnsi="Times New Roman" w:cs="Times New Roman"/>
          <w:sz w:val="28"/>
          <w:szCs w:val="28"/>
          <w:lang w:val="uk-UA"/>
        </w:rPr>
        <w:t>*</w:t>
      </w:r>
      <w:r w:rsidR="004520CF" w:rsidRPr="001B5E20">
        <w:rPr>
          <w:rFonts w:ascii="Times New Roman" w:hAnsi="Times New Roman" w:cs="Times New Roman"/>
          <w:sz w:val="28"/>
          <w:szCs w:val="28"/>
          <w:lang w:val="uk-UA"/>
        </w:rPr>
        <w:t>1000</w:t>
      </w:r>
      <w:r w:rsidR="004964B1" w:rsidRPr="001B5E20">
        <w:rPr>
          <w:rFonts w:ascii="Times New Roman" w:hAnsi="Times New Roman" w:cs="Times New Roman"/>
          <w:sz w:val="28"/>
          <w:szCs w:val="28"/>
          <w:lang w:val="uk-UA"/>
        </w:rPr>
        <w:t>)/</w:t>
      </w:r>
      <w:r w:rsidR="004964B1" w:rsidRPr="001B5E20">
        <w:rPr>
          <w:rFonts w:ascii="Times New Roman" w:hAnsi="Times New Roman" w:cs="Times New Roman"/>
          <w:sz w:val="28"/>
          <w:szCs w:val="28"/>
          <w:lang w:val="en-US"/>
        </w:rPr>
        <w:t>V</w:t>
      </w:r>
      <w:r w:rsidR="004964B1" w:rsidRPr="001B5E20">
        <w:rPr>
          <w:rFonts w:ascii="Times New Roman" w:hAnsi="Times New Roman" w:cs="Times New Roman"/>
          <w:sz w:val="28"/>
          <w:szCs w:val="28"/>
          <w:vertAlign w:val="subscript"/>
          <w:lang w:val="uk-UA"/>
        </w:rPr>
        <w:t>2</w:t>
      </w:r>
      <w:r w:rsidR="004520CF" w:rsidRPr="001B5E20">
        <w:rPr>
          <w:rFonts w:ascii="Times New Roman" w:hAnsi="Times New Roman" w:cs="Times New Roman"/>
          <w:i/>
          <w:iCs/>
          <w:sz w:val="28"/>
          <w:szCs w:val="28"/>
          <w:lang w:val="uk-UA"/>
        </w:rPr>
        <w:t xml:space="preserve"> </w:t>
      </w:r>
      <w:r w:rsidR="004520CF" w:rsidRPr="001B5E20">
        <w:rPr>
          <w:rFonts w:ascii="Times New Roman" w:hAnsi="Times New Roman" w:cs="Times New Roman"/>
          <w:sz w:val="28"/>
          <w:szCs w:val="28"/>
          <w:vertAlign w:val="subscript"/>
          <w:lang w:val="uk-UA"/>
        </w:rPr>
        <w:t>,</w:t>
      </w:r>
      <w:r w:rsidR="008476EC">
        <w:rPr>
          <w:rFonts w:ascii="Times New Roman" w:hAnsi="Times New Roman" w:cs="Times New Roman"/>
          <w:sz w:val="28"/>
          <w:szCs w:val="28"/>
          <w:lang w:val="uk-UA"/>
        </w:rPr>
        <w:t xml:space="preserve">                                                                                (2.8)</w:t>
      </w:r>
    </w:p>
    <w:p w:rsidR="00835916" w:rsidRPr="001B5E20" w:rsidRDefault="00835916"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де V</w:t>
      </w:r>
      <w:r w:rsidR="004520CF" w:rsidRPr="001B5E20">
        <w:rPr>
          <w:rFonts w:ascii="Times New Roman" w:hAnsi="Times New Roman" w:cs="Times New Roman"/>
          <w:sz w:val="28"/>
          <w:szCs w:val="28"/>
          <w:vertAlign w:val="subscript"/>
          <w:lang w:val="uk-UA"/>
        </w:rPr>
        <w:t>1</w:t>
      </w:r>
      <w:r w:rsidRPr="001B5E20">
        <w:rPr>
          <w:rFonts w:ascii="Times New Roman" w:hAnsi="Times New Roman" w:cs="Times New Roman"/>
          <w:sz w:val="28"/>
          <w:szCs w:val="28"/>
          <w:lang w:val="uk-UA"/>
        </w:rPr>
        <w:t xml:space="preserve"> - кількість азотнокислої ртуті, витрачений на титрування,см</w:t>
      </w:r>
      <w:r w:rsidR="004520CF"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К - поправочний коефіцієнт до титру розчину азотнокислої ртуті; V</w:t>
      </w:r>
      <w:r w:rsidRPr="001B5E20">
        <w:rPr>
          <w:rFonts w:ascii="Times New Roman" w:hAnsi="Times New Roman" w:cs="Times New Roman"/>
          <w:sz w:val="28"/>
          <w:szCs w:val="28"/>
          <w:vertAlign w:val="subscript"/>
          <w:lang w:val="uk-UA"/>
        </w:rPr>
        <w:t>2</w:t>
      </w:r>
      <w:r w:rsidRPr="001B5E20">
        <w:rPr>
          <w:rFonts w:ascii="Times New Roman" w:hAnsi="Times New Roman" w:cs="Times New Roman"/>
          <w:sz w:val="28"/>
          <w:szCs w:val="28"/>
          <w:lang w:val="uk-UA"/>
        </w:rPr>
        <w:t>- Обсяг води, взятий для визначення, см</w:t>
      </w:r>
      <w:r w:rsidR="004520CF" w:rsidRPr="001B5E20">
        <w:rPr>
          <w:rFonts w:ascii="Times New Roman" w:hAnsi="Times New Roman" w:cs="Times New Roman"/>
          <w:sz w:val="28"/>
          <w:szCs w:val="28"/>
          <w:vertAlign w:val="superscript"/>
          <w:lang w:val="uk-UA"/>
        </w:rPr>
        <w:t>3</w:t>
      </w:r>
      <w:r w:rsidR="004520CF" w:rsidRPr="001B5E20">
        <w:rPr>
          <w:rFonts w:ascii="Times New Roman" w:hAnsi="Times New Roman" w:cs="Times New Roman"/>
          <w:sz w:val="28"/>
          <w:szCs w:val="28"/>
          <w:lang w:val="uk-UA"/>
        </w:rPr>
        <w:t>.</w:t>
      </w:r>
    </w:p>
    <w:p w:rsidR="00DF2F8C" w:rsidRDefault="00DF2F8C" w:rsidP="0094012A">
      <w:pPr>
        <w:spacing w:after="0" w:line="360" w:lineRule="auto"/>
        <w:ind w:firstLine="709"/>
        <w:jc w:val="center"/>
        <w:rPr>
          <w:rFonts w:ascii="Times New Roman" w:hAnsi="Times New Roman" w:cs="Times New Roman"/>
          <w:b/>
          <w:sz w:val="28"/>
          <w:szCs w:val="28"/>
          <w:lang w:val="uk-UA"/>
        </w:rPr>
      </w:pPr>
    </w:p>
    <w:p w:rsidR="00DE0355" w:rsidRPr="001B5E20" w:rsidRDefault="00353A26" w:rsidP="008476EC">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2.2.4</w:t>
      </w:r>
      <w:r w:rsidR="00684500">
        <w:rPr>
          <w:rFonts w:ascii="Times New Roman" w:hAnsi="Times New Roman" w:cs="Times New Roman"/>
          <w:b/>
          <w:sz w:val="28"/>
          <w:szCs w:val="28"/>
          <w:lang w:val="uk-UA"/>
        </w:rPr>
        <w:t>.3</w:t>
      </w:r>
      <w:r w:rsidR="004520CF" w:rsidRPr="001B5E20">
        <w:rPr>
          <w:rFonts w:ascii="Times New Roman" w:hAnsi="Times New Roman" w:cs="Times New Roman"/>
          <w:b/>
          <w:sz w:val="28"/>
          <w:szCs w:val="28"/>
          <w:lang w:val="uk-UA"/>
        </w:rPr>
        <w:t xml:space="preserve"> Методика визначення лужності</w:t>
      </w:r>
      <w:r w:rsidR="007C09DE">
        <w:rPr>
          <w:rFonts w:ascii="Times New Roman" w:hAnsi="Times New Roman" w:cs="Times New Roman"/>
          <w:b/>
          <w:sz w:val="28"/>
          <w:szCs w:val="28"/>
          <w:lang w:val="uk-UA"/>
        </w:rPr>
        <w:t>, кислотності</w:t>
      </w:r>
      <w:r w:rsidR="000A2551" w:rsidRPr="001B5E20">
        <w:rPr>
          <w:rFonts w:ascii="Times New Roman" w:hAnsi="Times New Roman" w:cs="Times New Roman"/>
          <w:b/>
          <w:sz w:val="28"/>
          <w:szCs w:val="28"/>
          <w:lang w:val="uk-UA"/>
        </w:rPr>
        <w:t xml:space="preserve"> та жорсткості</w:t>
      </w:r>
    </w:p>
    <w:p w:rsidR="004520CF" w:rsidRDefault="004520CF" w:rsidP="0094012A">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 xml:space="preserve">Для визначення </w:t>
      </w:r>
      <w:r w:rsidR="000A2551" w:rsidRPr="001B5E20">
        <w:rPr>
          <w:rFonts w:ascii="Times New Roman" w:hAnsi="Times New Roman" w:cs="Times New Roman"/>
          <w:sz w:val="28"/>
          <w:szCs w:val="28"/>
          <w:lang w:val="uk-UA"/>
        </w:rPr>
        <w:t>лужност</w:t>
      </w:r>
      <w:r w:rsidRPr="001B5E20">
        <w:rPr>
          <w:rFonts w:ascii="Times New Roman" w:hAnsi="Times New Roman" w:cs="Times New Roman"/>
          <w:sz w:val="28"/>
          <w:szCs w:val="28"/>
          <w:lang w:val="uk-UA"/>
        </w:rPr>
        <w:t>і за методикою [</w:t>
      </w:r>
      <w:r w:rsidR="00260860" w:rsidRPr="001B5E20">
        <w:rPr>
          <w:rFonts w:ascii="Times New Roman" w:hAnsi="Times New Roman" w:cs="Times New Roman"/>
          <w:sz w:val="28"/>
          <w:szCs w:val="28"/>
          <w:lang w:val="uk-UA"/>
        </w:rPr>
        <w:t>6</w:t>
      </w:r>
      <w:r w:rsidR="009252D6" w:rsidRPr="00684500">
        <w:rPr>
          <w:rFonts w:ascii="Times New Roman" w:hAnsi="Times New Roman" w:cs="Times New Roman"/>
          <w:sz w:val="28"/>
          <w:szCs w:val="28"/>
          <w:lang w:val="uk-UA"/>
        </w:rPr>
        <w:t>8</w:t>
      </w:r>
      <w:r w:rsidRPr="001B5E20">
        <w:rPr>
          <w:rFonts w:ascii="Times New Roman" w:hAnsi="Times New Roman" w:cs="Times New Roman"/>
          <w:sz w:val="28"/>
          <w:szCs w:val="28"/>
          <w:lang w:val="uk-UA"/>
        </w:rPr>
        <w:t>] в конічну колбу місткістю 250 см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відміряли 100 см</w:t>
      </w:r>
      <w:r w:rsidR="000A2551"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досліджуваної води, додавали 3-4 краплі метилового оранжевого і титр</w:t>
      </w:r>
      <w:r w:rsidR="007C09DE">
        <w:rPr>
          <w:rFonts w:ascii="Times New Roman" w:hAnsi="Times New Roman" w:cs="Times New Roman"/>
          <w:sz w:val="28"/>
          <w:szCs w:val="28"/>
          <w:lang w:val="uk-UA"/>
        </w:rPr>
        <w:t>у</w:t>
      </w:r>
      <w:r w:rsidRPr="001B5E20">
        <w:rPr>
          <w:rFonts w:ascii="Times New Roman" w:hAnsi="Times New Roman" w:cs="Times New Roman"/>
          <w:sz w:val="28"/>
          <w:szCs w:val="28"/>
          <w:lang w:val="uk-UA"/>
        </w:rPr>
        <w:t>вали 0,1 М робочим розчином HCl до переходу забарвлення від жовтого до помаранчевого (рН = 4).</w:t>
      </w:r>
    </w:p>
    <w:p w:rsidR="007C09DE" w:rsidRDefault="007C09DE" w:rsidP="007C09DE">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 xml:space="preserve">Для визначення </w:t>
      </w:r>
      <w:r>
        <w:rPr>
          <w:rFonts w:ascii="Times New Roman" w:hAnsi="Times New Roman" w:cs="Times New Roman"/>
          <w:sz w:val="28"/>
          <w:szCs w:val="28"/>
          <w:lang w:val="uk-UA"/>
        </w:rPr>
        <w:t>кислотності</w:t>
      </w:r>
      <w:r w:rsidRPr="001B5E20">
        <w:rPr>
          <w:rFonts w:ascii="Times New Roman" w:hAnsi="Times New Roman" w:cs="Times New Roman"/>
          <w:sz w:val="28"/>
          <w:szCs w:val="28"/>
          <w:lang w:val="uk-UA"/>
        </w:rPr>
        <w:t xml:space="preserve"> за методикою [6</w:t>
      </w:r>
      <w:r w:rsidR="009252D6" w:rsidRPr="009252D6">
        <w:rPr>
          <w:rFonts w:ascii="Times New Roman" w:hAnsi="Times New Roman" w:cs="Times New Roman"/>
          <w:sz w:val="28"/>
          <w:szCs w:val="28"/>
        </w:rPr>
        <w:t>8</w:t>
      </w:r>
      <w:r w:rsidRPr="001B5E20">
        <w:rPr>
          <w:rFonts w:ascii="Times New Roman" w:hAnsi="Times New Roman" w:cs="Times New Roman"/>
          <w:sz w:val="28"/>
          <w:szCs w:val="28"/>
          <w:lang w:val="uk-UA"/>
        </w:rPr>
        <w:t>] в конічну колбу місткістю 250 см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відміряли 100 см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досліджуваної води, додавали 3-4 краплі метилового оранжевого і титр</w:t>
      </w:r>
      <w:r>
        <w:rPr>
          <w:rFonts w:ascii="Times New Roman" w:hAnsi="Times New Roman" w:cs="Times New Roman"/>
          <w:sz w:val="28"/>
          <w:szCs w:val="28"/>
          <w:lang w:val="uk-UA"/>
        </w:rPr>
        <w:t>у</w:t>
      </w:r>
      <w:r w:rsidRPr="001B5E20">
        <w:rPr>
          <w:rFonts w:ascii="Times New Roman" w:hAnsi="Times New Roman" w:cs="Times New Roman"/>
          <w:sz w:val="28"/>
          <w:szCs w:val="28"/>
          <w:lang w:val="uk-UA"/>
        </w:rPr>
        <w:t xml:space="preserve">вали 0,1 М робочим розчином </w:t>
      </w:r>
      <w:r>
        <w:rPr>
          <w:rFonts w:ascii="Times New Roman" w:hAnsi="Times New Roman" w:cs="Times New Roman"/>
          <w:sz w:val="28"/>
          <w:szCs w:val="28"/>
          <w:lang w:val="en-US"/>
        </w:rPr>
        <w:t>NaOH</w:t>
      </w:r>
      <w:r w:rsidRPr="001B5E20">
        <w:rPr>
          <w:rFonts w:ascii="Times New Roman" w:hAnsi="Times New Roman" w:cs="Times New Roman"/>
          <w:sz w:val="28"/>
          <w:szCs w:val="28"/>
          <w:lang w:val="uk-UA"/>
        </w:rPr>
        <w:t xml:space="preserve"> до переходу забарвлення від </w:t>
      </w:r>
      <w:r>
        <w:rPr>
          <w:rFonts w:ascii="Times New Roman" w:hAnsi="Times New Roman" w:cs="Times New Roman"/>
          <w:sz w:val="28"/>
          <w:szCs w:val="28"/>
          <w:lang w:val="uk-UA"/>
        </w:rPr>
        <w:t>рожевого до жовтого</w:t>
      </w:r>
      <w:r w:rsidRPr="001B5E20">
        <w:rPr>
          <w:rFonts w:ascii="Times New Roman" w:hAnsi="Times New Roman" w:cs="Times New Roman"/>
          <w:sz w:val="28"/>
          <w:szCs w:val="28"/>
          <w:lang w:val="uk-UA"/>
        </w:rPr>
        <w:t xml:space="preserve"> (рН = </w:t>
      </w:r>
      <w:r w:rsidR="00760814">
        <w:rPr>
          <w:rFonts w:ascii="Times New Roman" w:hAnsi="Times New Roman" w:cs="Times New Roman"/>
          <w:sz w:val="28"/>
          <w:szCs w:val="28"/>
          <w:lang w:val="uk-UA"/>
        </w:rPr>
        <w:t>5</w:t>
      </w:r>
      <w:r w:rsidRPr="001B5E20">
        <w:rPr>
          <w:rFonts w:ascii="Times New Roman" w:hAnsi="Times New Roman" w:cs="Times New Roman"/>
          <w:sz w:val="28"/>
          <w:szCs w:val="28"/>
          <w:lang w:val="uk-UA"/>
        </w:rPr>
        <w:t>).</w:t>
      </w:r>
    </w:p>
    <w:p w:rsidR="008476EC" w:rsidRPr="000A5D02" w:rsidRDefault="004520CF" w:rsidP="000A5D02">
      <w:pPr>
        <w:spacing w:after="0" w:line="360" w:lineRule="auto"/>
        <w:ind w:firstLine="709"/>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Визначення жорсткості проводили відповідно стандартною методикою [</w:t>
      </w:r>
      <w:r w:rsidR="001D7140">
        <w:rPr>
          <w:rFonts w:ascii="Times New Roman" w:hAnsi="Times New Roman" w:cs="Times New Roman"/>
          <w:sz w:val="28"/>
          <w:szCs w:val="28"/>
          <w:lang w:val="uk-UA"/>
        </w:rPr>
        <w:t>6</w:t>
      </w:r>
      <w:r w:rsidR="009252D6" w:rsidRPr="000F20E6">
        <w:rPr>
          <w:rFonts w:ascii="Times New Roman" w:hAnsi="Times New Roman" w:cs="Times New Roman"/>
          <w:sz w:val="28"/>
          <w:szCs w:val="28"/>
        </w:rPr>
        <w:t>8</w:t>
      </w:r>
      <w:r w:rsidRPr="001B5E20">
        <w:rPr>
          <w:rFonts w:ascii="Times New Roman" w:hAnsi="Times New Roman" w:cs="Times New Roman"/>
          <w:sz w:val="28"/>
          <w:szCs w:val="28"/>
          <w:lang w:val="uk-UA"/>
        </w:rPr>
        <w:t>]. У конічну колбу вносили 100 см</w:t>
      </w:r>
      <w:r w:rsidR="000A2551"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випробуваної води або менший обсяг, розведений до 100 см</w:t>
      </w:r>
      <w:r w:rsidR="000A2551"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дистильованою водою. Потім додавали 5 см</w:t>
      </w:r>
      <w:r w:rsidR="000A2551"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буферного розчину, 5-7 крапель індикатора хромогену чорного з натрієм і титровали при </w:t>
      </w:r>
      <w:r w:rsidR="000A2551" w:rsidRPr="001B5E20">
        <w:rPr>
          <w:rFonts w:ascii="Times New Roman" w:hAnsi="Times New Roman" w:cs="Times New Roman"/>
          <w:sz w:val="28"/>
          <w:szCs w:val="28"/>
          <w:lang w:val="uk-UA"/>
        </w:rPr>
        <w:t>сильному збовтуванні 0,05 Н</w:t>
      </w:r>
      <w:r w:rsidRPr="001B5E20">
        <w:rPr>
          <w:rFonts w:ascii="Times New Roman" w:hAnsi="Times New Roman" w:cs="Times New Roman"/>
          <w:sz w:val="28"/>
          <w:szCs w:val="28"/>
          <w:lang w:val="uk-UA"/>
        </w:rPr>
        <w:t xml:space="preserve"> розчином трилону Б до зміни забарвлення в еквівалентній точці (забарвлення повинна бути</w:t>
      </w:r>
      <w:r w:rsidR="00CB41B0" w:rsidRPr="001B5E20">
        <w:rPr>
          <w:rFonts w:ascii="Times New Roman" w:hAnsi="Times New Roman" w:cs="Times New Roman"/>
          <w:sz w:val="28"/>
          <w:szCs w:val="28"/>
          <w:lang w:val="uk-UA"/>
        </w:rPr>
        <w:t xml:space="preserve"> синьою з зеленуватим відтінком)</w:t>
      </w:r>
      <w:r w:rsidR="000A5D02">
        <w:rPr>
          <w:rFonts w:ascii="Times New Roman" w:hAnsi="Times New Roman" w:cs="Times New Roman"/>
          <w:sz w:val="28"/>
          <w:szCs w:val="28"/>
          <w:lang w:val="uk-UA"/>
        </w:rPr>
        <w:t>.</w:t>
      </w:r>
    </w:p>
    <w:p w:rsidR="00DE0355" w:rsidRPr="001B5E20" w:rsidRDefault="00353A26" w:rsidP="008476EC">
      <w:pPr>
        <w:ind w:firstLine="567"/>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2.5</w:t>
      </w:r>
      <w:r w:rsidR="00A92C64" w:rsidRPr="001B5E20">
        <w:rPr>
          <w:rFonts w:ascii="Times New Roman" w:hAnsi="Times New Roman" w:cs="Times New Roman"/>
          <w:b/>
          <w:sz w:val="28"/>
          <w:szCs w:val="28"/>
          <w:lang w:val="uk-UA"/>
        </w:rPr>
        <w:t xml:space="preserve"> Результати дослідів</w:t>
      </w:r>
    </w:p>
    <w:p w:rsidR="00961DB8" w:rsidRPr="001B5E20" w:rsidRDefault="00FD1CB0" w:rsidP="008476EC">
      <w:pPr>
        <w:tabs>
          <w:tab w:val="left" w:pos="284"/>
        </w:tabs>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C54439">
        <w:rPr>
          <w:rFonts w:ascii="Times New Roman" w:hAnsi="Times New Roman" w:cs="Times New Roman"/>
          <w:sz w:val="28"/>
          <w:szCs w:val="28"/>
          <w:lang w:val="uk-UA"/>
        </w:rPr>
        <w:t>6</w:t>
      </w:r>
      <w:r w:rsidRPr="001B5E20">
        <w:rPr>
          <w:rFonts w:ascii="Times New Roman" w:hAnsi="Times New Roman" w:cs="Times New Roman"/>
          <w:sz w:val="28"/>
          <w:szCs w:val="28"/>
          <w:lang w:val="uk-UA"/>
        </w:rPr>
        <w:t xml:space="preserve"> – </w:t>
      </w:r>
      <w:r w:rsidR="00961DB8" w:rsidRPr="001B5E20">
        <w:rPr>
          <w:rFonts w:ascii="Times New Roman" w:hAnsi="Times New Roman" w:cs="Times New Roman"/>
          <w:iCs/>
          <w:sz w:val="28"/>
          <w:szCs w:val="28"/>
          <w:lang w:val="uk-UA"/>
        </w:rPr>
        <w:t xml:space="preserve">Зміна концентрації іонів амонію в розчинах </w:t>
      </w:r>
      <w:r w:rsidR="00961DB8" w:rsidRPr="001B5E20">
        <w:rPr>
          <w:rFonts w:ascii="Times New Roman" w:hAnsi="Times New Roman" w:cs="Times New Roman"/>
          <w:iCs/>
          <w:sz w:val="28"/>
          <w:szCs w:val="28"/>
          <w:lang w:val="en-GB"/>
        </w:rPr>
        <w:t>N</w:t>
      </w:r>
      <w:r w:rsidR="00961DB8" w:rsidRPr="001B5E20">
        <w:rPr>
          <w:rFonts w:ascii="Times New Roman" w:hAnsi="Times New Roman" w:cs="Times New Roman"/>
          <w:iCs/>
          <w:sz w:val="28"/>
          <w:szCs w:val="28"/>
          <w:lang w:val="uk-UA"/>
        </w:rPr>
        <w:t>Н</w:t>
      </w:r>
      <w:r w:rsidR="00961DB8" w:rsidRPr="001B5E20">
        <w:rPr>
          <w:rFonts w:ascii="Times New Roman" w:hAnsi="Times New Roman" w:cs="Times New Roman"/>
          <w:iCs/>
          <w:sz w:val="28"/>
          <w:szCs w:val="28"/>
          <w:vertAlign w:val="subscript"/>
          <w:lang w:val="uk-UA"/>
        </w:rPr>
        <w:t>4</w:t>
      </w:r>
      <w:r w:rsidR="00961DB8" w:rsidRPr="001B5E20">
        <w:rPr>
          <w:rFonts w:ascii="Times New Roman" w:hAnsi="Times New Roman" w:cs="Times New Roman"/>
          <w:iCs/>
          <w:sz w:val="28"/>
          <w:szCs w:val="28"/>
          <w:lang w:val="uk-UA"/>
        </w:rPr>
        <w:t xml:space="preserve">Сl та </w:t>
      </w:r>
      <w:r w:rsidR="00961DB8" w:rsidRPr="001B5E20">
        <w:rPr>
          <w:rFonts w:ascii="Times New Roman" w:hAnsi="Times New Roman" w:cs="Times New Roman"/>
          <w:iCs/>
          <w:sz w:val="28"/>
          <w:szCs w:val="28"/>
          <w:lang w:val="en-GB"/>
        </w:rPr>
        <w:t>NH</w:t>
      </w:r>
      <w:r w:rsidR="00961DB8" w:rsidRPr="001B5E20">
        <w:rPr>
          <w:rFonts w:ascii="Times New Roman" w:hAnsi="Times New Roman" w:cs="Times New Roman"/>
          <w:iCs/>
          <w:sz w:val="28"/>
          <w:szCs w:val="28"/>
          <w:vertAlign w:val="subscript"/>
          <w:lang w:val="uk-UA"/>
        </w:rPr>
        <w:t>4</w:t>
      </w:r>
      <w:r w:rsidR="00961DB8" w:rsidRPr="001B5E20">
        <w:rPr>
          <w:rFonts w:ascii="Times New Roman" w:hAnsi="Times New Roman" w:cs="Times New Roman"/>
          <w:iCs/>
          <w:sz w:val="28"/>
          <w:szCs w:val="28"/>
          <w:lang w:val="en-GB"/>
        </w:rPr>
        <w:t>OH</w:t>
      </w:r>
      <w:r w:rsidR="00961DB8" w:rsidRPr="001B5E20">
        <w:rPr>
          <w:rFonts w:ascii="Times New Roman" w:hAnsi="Times New Roman" w:cs="Times New Roman"/>
          <w:iCs/>
          <w:sz w:val="28"/>
          <w:szCs w:val="28"/>
          <w:lang w:val="uk-UA"/>
        </w:rPr>
        <w:t xml:space="preserve"> </w:t>
      </w:r>
      <w:r w:rsidRPr="001B5E20">
        <w:rPr>
          <w:rFonts w:ascii="Times New Roman" w:hAnsi="Times New Roman" w:cs="Times New Roman"/>
          <w:iCs/>
          <w:sz w:val="28"/>
          <w:szCs w:val="28"/>
          <w:lang w:val="uk-UA"/>
        </w:rPr>
        <w:t xml:space="preserve">в залежності </w:t>
      </w:r>
      <w:r w:rsidR="00961DB8" w:rsidRPr="001B5E20">
        <w:rPr>
          <w:rFonts w:ascii="Times New Roman" w:hAnsi="Times New Roman" w:cs="Times New Roman"/>
          <w:iCs/>
          <w:sz w:val="28"/>
          <w:szCs w:val="28"/>
          <w:lang w:val="uk-UA"/>
        </w:rPr>
        <w:t>від часу зберігання в розчині дистильованої води (V</w:t>
      </w:r>
      <w:r w:rsidR="00961DB8" w:rsidRPr="001B5E20">
        <w:rPr>
          <w:rFonts w:ascii="Times New Roman" w:hAnsi="Times New Roman" w:cs="Times New Roman"/>
          <w:iCs/>
          <w:sz w:val="28"/>
          <w:szCs w:val="28"/>
          <w:vertAlign w:val="subscript"/>
          <w:lang w:val="uk-UA"/>
        </w:rPr>
        <w:t>р</w:t>
      </w:r>
      <w:r w:rsidR="00961DB8" w:rsidRPr="001B5E20">
        <w:rPr>
          <w:rFonts w:ascii="Times New Roman" w:hAnsi="Times New Roman" w:cs="Times New Roman"/>
          <w:iCs/>
          <w:sz w:val="28"/>
          <w:szCs w:val="28"/>
          <w:lang w:val="uk-UA"/>
        </w:rPr>
        <w:t xml:space="preserve"> = 0,1 дм</w:t>
      </w:r>
      <w:r w:rsidR="00961DB8" w:rsidRPr="001B5E20">
        <w:rPr>
          <w:rFonts w:ascii="Times New Roman" w:hAnsi="Times New Roman" w:cs="Times New Roman"/>
          <w:iCs/>
          <w:sz w:val="28"/>
          <w:szCs w:val="28"/>
          <w:vertAlign w:val="superscript"/>
          <w:lang w:val="uk-UA"/>
        </w:rPr>
        <w:t>3</w:t>
      </w:r>
      <w:r w:rsidR="00961DB8" w:rsidRPr="001B5E20">
        <w:rPr>
          <w:rFonts w:ascii="Times New Roman" w:hAnsi="Times New Roman" w:cs="Times New Roman"/>
          <w:iCs/>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8"/>
        <w:gridCol w:w="1035"/>
        <w:gridCol w:w="1023"/>
        <w:gridCol w:w="978"/>
        <w:gridCol w:w="1029"/>
        <w:gridCol w:w="1035"/>
        <w:gridCol w:w="1058"/>
        <w:gridCol w:w="977"/>
        <w:gridCol w:w="977"/>
        <w:gridCol w:w="978"/>
      </w:tblGrid>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p>
        </w:tc>
        <w:tc>
          <w:tcPr>
            <w:tcW w:w="8055" w:type="dxa"/>
            <w:gridSpan w:val="8"/>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lang w:val="uk-UA"/>
              </w:rPr>
              <w:t>С</w:t>
            </w:r>
            <w:r w:rsidRPr="001B5E20">
              <w:rPr>
                <w:rFonts w:ascii="Times New Roman" w:hAnsi="Times New Roman" w:cs="Times New Roman"/>
                <w:sz w:val="28"/>
                <w:szCs w:val="28"/>
                <w:vertAlign w:val="subscript"/>
                <w:lang w:val="uk-UA"/>
              </w:rPr>
              <w:t>зал.</w:t>
            </w:r>
            <w:r w:rsidRPr="001B5E20">
              <w:rPr>
                <w:rFonts w:ascii="Times New Roman" w:hAnsi="Times New Roman" w:cs="Times New Roman"/>
                <w:sz w:val="28"/>
                <w:szCs w:val="28"/>
                <w:lang w:val="uk-UA"/>
              </w:rPr>
              <w:t xml:space="preserve"> (</w:t>
            </w:r>
            <w:r w:rsidRPr="001B5E20">
              <w:rPr>
                <w:rFonts w:ascii="Times New Roman" w:hAnsi="Times New Roman" w:cs="Times New Roman"/>
                <w:sz w:val="28"/>
                <w:szCs w:val="28"/>
                <w:lang w:val="en-GB"/>
              </w:rPr>
              <w:t>N</w:t>
            </w:r>
            <w:r w:rsidRPr="001B5E20">
              <w:rPr>
                <w:rFonts w:ascii="Times New Roman" w:hAnsi="Times New Roman" w:cs="Times New Roman"/>
                <w:sz w:val="28"/>
                <w:szCs w:val="28"/>
              </w:rPr>
              <w:t>Н</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rPr>
              <w:t>+</w:t>
            </w:r>
            <w:r w:rsidRPr="001B5E20">
              <w:rPr>
                <w:rFonts w:ascii="Times New Roman" w:hAnsi="Times New Roman" w:cs="Times New Roman"/>
                <w:sz w:val="28"/>
                <w:szCs w:val="28"/>
              </w:rPr>
              <w:t>), мг/дм</w:t>
            </w:r>
            <w:r w:rsidRPr="001B5E20">
              <w:rPr>
                <w:rFonts w:ascii="Times New Roman" w:hAnsi="Times New Roman" w:cs="Times New Roman"/>
                <w:sz w:val="28"/>
                <w:szCs w:val="28"/>
                <w:vertAlign w:val="superscript"/>
              </w:rPr>
              <w:t>3</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p>
        </w:tc>
        <w:tc>
          <w:tcPr>
            <w:tcW w:w="3030" w:type="dxa"/>
            <w:gridSpan w:val="3"/>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lang w:val="en-GB"/>
              </w:rPr>
              <w:t>NН</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lang w:val="uk-UA"/>
              </w:rPr>
              <w:t>Сl</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en-GB"/>
              </w:rPr>
            </w:pPr>
          </w:p>
        </w:tc>
        <w:tc>
          <w:tcPr>
            <w:tcW w:w="3990" w:type="dxa"/>
            <w:gridSpan w:val="4"/>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lang w:val="en-GB"/>
              </w:rPr>
              <w:t>NH</w:t>
            </w:r>
            <w:r w:rsidRPr="001B5E20">
              <w:rPr>
                <w:rFonts w:ascii="Times New Roman" w:hAnsi="Times New Roman" w:cs="Times New Roman"/>
                <w:sz w:val="28"/>
                <w:szCs w:val="28"/>
                <w:vertAlign w:val="subscript"/>
                <w:lang w:val="en-GB"/>
              </w:rPr>
              <w:softHyphen/>
              <w:t>4</w:t>
            </w:r>
            <w:r w:rsidRPr="001B5E20">
              <w:rPr>
                <w:rFonts w:ascii="Times New Roman" w:hAnsi="Times New Roman" w:cs="Times New Roman"/>
                <w:sz w:val="28"/>
                <w:szCs w:val="28"/>
                <w:lang w:val="en-GB"/>
              </w:rPr>
              <w:t>OH</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 ст.</w:t>
            </w: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С</w:t>
            </w:r>
            <w:r w:rsidRPr="001B5E20">
              <w:rPr>
                <w:rFonts w:ascii="Times New Roman" w:hAnsi="Times New Roman" w:cs="Times New Roman"/>
                <w:sz w:val="28"/>
                <w:szCs w:val="28"/>
                <w:vertAlign w:val="subscript"/>
              </w:rPr>
              <w:t>поч.</w:t>
            </w:r>
            <w:r w:rsidRPr="001B5E20">
              <w:rPr>
                <w:rFonts w:ascii="Times New Roman" w:hAnsi="Times New Roman" w:cs="Times New Roman"/>
                <w:sz w:val="28"/>
                <w:szCs w:val="28"/>
              </w:rPr>
              <w:t>, мг/дм</w:t>
            </w:r>
            <w:r w:rsidRPr="001B5E20">
              <w:rPr>
                <w:rFonts w:ascii="Times New Roman" w:hAnsi="Times New Roman" w:cs="Times New Roman"/>
                <w:sz w:val="28"/>
                <w:szCs w:val="28"/>
                <w:vertAlign w:val="superscript"/>
              </w:rPr>
              <w:t>3</w:t>
            </w:r>
          </w:p>
        </w:tc>
        <w:tc>
          <w:tcPr>
            <w:tcW w:w="1023"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rPr>
              <w:t xml:space="preserve">1 </w:t>
            </w:r>
            <w:r w:rsidRPr="001B5E20">
              <w:rPr>
                <w:rFonts w:ascii="Times New Roman" w:hAnsi="Times New Roman" w:cs="Times New Roman"/>
                <w:sz w:val="28"/>
                <w:szCs w:val="28"/>
                <w:lang w:val="uk-UA"/>
              </w:rPr>
              <w:t>доба</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 доба</w:t>
            </w:r>
          </w:p>
        </w:tc>
        <w:tc>
          <w:tcPr>
            <w:tcW w:w="1029" w:type="dxa"/>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7 доба</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С</w:t>
            </w:r>
            <w:r w:rsidRPr="001B5E20">
              <w:rPr>
                <w:rFonts w:ascii="Times New Roman" w:hAnsi="Times New Roman" w:cs="Times New Roman"/>
                <w:sz w:val="28"/>
                <w:szCs w:val="28"/>
                <w:vertAlign w:val="subscript"/>
              </w:rPr>
              <w:t>поч.</w:t>
            </w:r>
            <w:r w:rsidRPr="001B5E20">
              <w:rPr>
                <w:rFonts w:ascii="Times New Roman" w:hAnsi="Times New Roman" w:cs="Times New Roman"/>
                <w:sz w:val="28"/>
                <w:szCs w:val="28"/>
              </w:rPr>
              <w:t>, мг/дм</w:t>
            </w:r>
            <w:r w:rsidRPr="001B5E20">
              <w:rPr>
                <w:rFonts w:ascii="Times New Roman" w:hAnsi="Times New Roman" w:cs="Times New Roman"/>
                <w:sz w:val="28"/>
                <w:szCs w:val="28"/>
                <w:vertAlign w:val="superscript"/>
              </w:rPr>
              <w:t>3</w:t>
            </w:r>
          </w:p>
        </w:tc>
        <w:tc>
          <w:tcPr>
            <w:tcW w:w="1058" w:type="dxa"/>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rPr>
              <w:t xml:space="preserve">1 </w:t>
            </w:r>
            <w:r w:rsidRPr="001B5E20">
              <w:rPr>
                <w:rFonts w:ascii="Times New Roman" w:hAnsi="Times New Roman" w:cs="Times New Roman"/>
                <w:sz w:val="28"/>
                <w:szCs w:val="28"/>
                <w:lang w:val="uk-UA"/>
              </w:rPr>
              <w:t>доба</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 доба</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3 доба</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7 доба</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1</w:t>
            </w: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3,5</w:t>
            </w:r>
          </w:p>
        </w:tc>
        <w:tc>
          <w:tcPr>
            <w:tcW w:w="1023"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3,44</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3,32</w:t>
            </w:r>
          </w:p>
        </w:tc>
        <w:tc>
          <w:tcPr>
            <w:tcW w:w="1029" w:type="dxa"/>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3,3</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w:t>
            </w:r>
          </w:p>
        </w:tc>
        <w:tc>
          <w:tcPr>
            <w:tcW w:w="1058" w:type="dxa"/>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2,92</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2</w:t>
            </w: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1023"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w:t>
            </w:r>
          </w:p>
        </w:tc>
        <w:tc>
          <w:tcPr>
            <w:tcW w:w="1029" w:type="dxa"/>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w:t>
            </w:r>
          </w:p>
        </w:tc>
        <w:tc>
          <w:tcPr>
            <w:tcW w:w="1058" w:type="dxa"/>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6,6</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5,7</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3</w:t>
            </w: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w:t>
            </w:r>
          </w:p>
        </w:tc>
        <w:tc>
          <w:tcPr>
            <w:tcW w:w="1023"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6,8</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w:t>
            </w:r>
          </w:p>
        </w:tc>
        <w:tc>
          <w:tcPr>
            <w:tcW w:w="1029" w:type="dxa"/>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w:t>
            </w:r>
          </w:p>
        </w:tc>
        <w:tc>
          <w:tcPr>
            <w:tcW w:w="1058" w:type="dxa"/>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8,8</w:t>
            </w:r>
          </w:p>
        </w:tc>
      </w:tr>
      <w:tr w:rsidR="00961DB8" w:rsidRPr="001B5E20" w:rsidTr="008476EC">
        <w:trPr>
          <w:trHeight w:val="113"/>
        </w:trPr>
        <w:tc>
          <w:tcPr>
            <w:tcW w:w="54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sz w:val="28"/>
                <w:szCs w:val="28"/>
              </w:rPr>
            </w:pPr>
            <w:r w:rsidRPr="001B5E20">
              <w:rPr>
                <w:rFonts w:ascii="Times New Roman" w:hAnsi="Times New Roman" w:cs="Times New Roman"/>
                <w:sz w:val="28"/>
                <w:szCs w:val="28"/>
              </w:rPr>
              <w:t>4</w:t>
            </w:r>
          </w:p>
        </w:tc>
        <w:tc>
          <w:tcPr>
            <w:tcW w:w="1035"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1023"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95</w:t>
            </w:r>
          </w:p>
        </w:tc>
        <w:tc>
          <w:tcPr>
            <w:tcW w:w="1029" w:type="dxa"/>
            <w:tcBorders>
              <w:right w:val="single" w:sz="18"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95</w:t>
            </w:r>
          </w:p>
        </w:tc>
        <w:tc>
          <w:tcPr>
            <w:tcW w:w="1035" w:type="dxa"/>
            <w:tcBorders>
              <w:righ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95</w:t>
            </w:r>
          </w:p>
        </w:tc>
        <w:tc>
          <w:tcPr>
            <w:tcW w:w="1058" w:type="dxa"/>
            <w:tcBorders>
              <w:left w:val="single" w:sz="6" w:space="0" w:color="auto"/>
            </w:tcBorders>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70</w:t>
            </w:r>
          </w:p>
        </w:tc>
        <w:tc>
          <w:tcPr>
            <w:tcW w:w="977"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45</w:t>
            </w:r>
          </w:p>
        </w:tc>
        <w:tc>
          <w:tcPr>
            <w:tcW w:w="978" w:type="dxa"/>
            <w:vAlign w:val="center"/>
          </w:tcPr>
          <w:p w:rsidR="00961DB8" w:rsidRPr="001B5E20"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w:t>
            </w:r>
          </w:p>
        </w:tc>
      </w:tr>
    </w:tbl>
    <w:p w:rsidR="00961DB8" w:rsidRPr="001B5E20" w:rsidRDefault="00961DB8" w:rsidP="00961DB8">
      <w:pPr>
        <w:tabs>
          <w:tab w:val="left" w:pos="284"/>
        </w:tabs>
        <w:spacing w:after="0"/>
        <w:contextualSpacing/>
        <w:jc w:val="both"/>
        <w:rPr>
          <w:rFonts w:ascii="Times New Roman" w:hAnsi="Times New Roman" w:cs="Times New Roman"/>
          <w:sz w:val="28"/>
          <w:szCs w:val="28"/>
          <w:lang w:val="uk-UA"/>
        </w:rPr>
      </w:pPr>
    </w:p>
    <w:p w:rsidR="00961DB8" w:rsidRPr="001B5E20" w:rsidRDefault="006B76F1" w:rsidP="008476EC">
      <w:pPr>
        <w:tabs>
          <w:tab w:val="left" w:pos="284"/>
        </w:tabs>
        <w:spacing w:after="0"/>
        <w:ind w:firstLine="567"/>
        <w:contextualSpacing/>
        <w:jc w:val="both"/>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uk-UA"/>
        </w:rPr>
        <w:t>Таблиця 2.</w:t>
      </w:r>
      <w:r w:rsidR="00C54439">
        <w:rPr>
          <w:rFonts w:ascii="Times New Roman" w:hAnsi="Times New Roman" w:cs="Times New Roman"/>
          <w:sz w:val="28"/>
          <w:szCs w:val="28"/>
          <w:lang w:val="uk-UA"/>
        </w:rPr>
        <w:t>7</w:t>
      </w:r>
      <w:r w:rsidRPr="001B5E20">
        <w:rPr>
          <w:rFonts w:ascii="Times New Roman" w:hAnsi="Times New Roman" w:cs="Times New Roman"/>
          <w:sz w:val="28"/>
          <w:szCs w:val="28"/>
          <w:lang w:val="uk-UA"/>
        </w:rPr>
        <w:t xml:space="preserve"> – </w:t>
      </w:r>
      <w:r w:rsidR="00961DB8" w:rsidRPr="001B5E20">
        <w:rPr>
          <w:rFonts w:ascii="Times New Roman" w:hAnsi="Times New Roman" w:cs="Times New Roman"/>
          <w:sz w:val="28"/>
          <w:szCs w:val="28"/>
          <w:lang w:val="uk-UA"/>
        </w:rPr>
        <w:t>Сорбція іонів NH</w:t>
      </w:r>
      <w:r w:rsidR="00961DB8" w:rsidRPr="001B5E20">
        <w:rPr>
          <w:rFonts w:ascii="Times New Roman" w:hAnsi="Times New Roman" w:cs="Times New Roman"/>
          <w:sz w:val="28"/>
          <w:szCs w:val="28"/>
          <w:vertAlign w:val="subscript"/>
          <w:lang w:val="uk-UA"/>
        </w:rPr>
        <w:t>4</w:t>
      </w:r>
      <w:r w:rsidR="00961DB8" w:rsidRPr="001B5E20">
        <w:rPr>
          <w:rFonts w:ascii="Times New Roman" w:hAnsi="Times New Roman" w:cs="Times New Roman"/>
          <w:sz w:val="28"/>
          <w:szCs w:val="28"/>
          <w:vertAlign w:val="superscript"/>
          <w:lang w:val="uk-UA"/>
        </w:rPr>
        <w:t>+</w:t>
      </w:r>
      <w:r w:rsidR="00961DB8" w:rsidRPr="001B5E20">
        <w:rPr>
          <w:rFonts w:ascii="Times New Roman" w:hAnsi="Times New Roman" w:cs="Times New Roman"/>
          <w:sz w:val="28"/>
          <w:szCs w:val="28"/>
          <w:lang w:val="uk-UA"/>
        </w:rPr>
        <w:t xml:space="preserve"> на цеоліті </w:t>
      </w:r>
      <w:r w:rsidR="00FD1CB0" w:rsidRPr="001B5E20">
        <w:rPr>
          <w:rFonts w:ascii="Times New Roman" w:hAnsi="Times New Roman" w:cs="Times New Roman"/>
          <w:sz w:val="28"/>
          <w:szCs w:val="28"/>
          <w:lang w:val="uk-UA"/>
        </w:rPr>
        <w:t>(m</w:t>
      </w:r>
      <w:r w:rsidR="00FD1CB0" w:rsidRPr="001B5E20">
        <w:rPr>
          <w:rFonts w:ascii="Times New Roman" w:hAnsi="Times New Roman" w:cs="Times New Roman"/>
          <w:sz w:val="28"/>
          <w:szCs w:val="28"/>
          <w:vertAlign w:val="subscript"/>
          <w:lang w:val="uk-UA"/>
        </w:rPr>
        <w:t>ц</w:t>
      </w:r>
      <w:r w:rsidR="00FD1CB0" w:rsidRPr="001B5E20">
        <w:rPr>
          <w:rFonts w:ascii="Times New Roman" w:hAnsi="Times New Roman" w:cs="Times New Roman"/>
          <w:sz w:val="28"/>
          <w:szCs w:val="28"/>
          <w:lang w:val="uk-UA"/>
        </w:rPr>
        <w:t xml:space="preserve"> = 1 г) </w:t>
      </w:r>
      <w:r w:rsidR="00961DB8" w:rsidRPr="001B5E20">
        <w:rPr>
          <w:rFonts w:ascii="Times New Roman" w:hAnsi="Times New Roman" w:cs="Times New Roman"/>
          <w:sz w:val="28"/>
          <w:szCs w:val="28"/>
          <w:lang w:val="uk-UA"/>
        </w:rPr>
        <w:t>в статичних умовах</w:t>
      </w:r>
      <w:r w:rsidR="00FD1CB0" w:rsidRPr="001B5E20">
        <w:rPr>
          <w:rFonts w:ascii="Times New Roman" w:hAnsi="Times New Roman" w:cs="Times New Roman"/>
          <w:sz w:val="28"/>
          <w:szCs w:val="28"/>
          <w:lang w:val="uk-UA"/>
        </w:rPr>
        <w:t xml:space="preserve"> з модельних розчинів на </w:t>
      </w:r>
      <w:r w:rsidR="00D525C0" w:rsidRPr="001B5E20">
        <w:rPr>
          <w:rFonts w:ascii="Times New Roman" w:hAnsi="Times New Roman" w:cs="Times New Roman"/>
          <w:sz w:val="28"/>
          <w:szCs w:val="28"/>
          <w:lang w:val="uk-UA"/>
        </w:rPr>
        <w:t>дистильованій</w:t>
      </w:r>
      <w:r w:rsidR="00FD1CB0" w:rsidRPr="001B5E20">
        <w:rPr>
          <w:rFonts w:ascii="Times New Roman" w:hAnsi="Times New Roman" w:cs="Times New Roman"/>
          <w:sz w:val="28"/>
          <w:szCs w:val="28"/>
          <w:lang w:val="uk-UA"/>
        </w:rPr>
        <w:t xml:space="preserve"> воді (</w:t>
      </w:r>
      <w:r w:rsidR="00FD1CB0" w:rsidRPr="001B5E20">
        <w:rPr>
          <w:rFonts w:ascii="Times New Roman" w:hAnsi="Times New Roman" w:cs="Times New Roman"/>
          <w:sz w:val="28"/>
          <w:szCs w:val="28"/>
          <w:lang w:val="en-GB"/>
        </w:rPr>
        <w:t>V</w:t>
      </w:r>
      <w:r w:rsidR="00FD1CB0" w:rsidRPr="001B5E20">
        <w:rPr>
          <w:rFonts w:ascii="Times New Roman" w:hAnsi="Times New Roman" w:cs="Times New Roman"/>
          <w:sz w:val="28"/>
          <w:szCs w:val="28"/>
          <w:vertAlign w:val="subscript"/>
          <w:lang w:val="uk-UA"/>
        </w:rPr>
        <w:t>пр</w:t>
      </w:r>
      <w:r w:rsidR="00FD1CB0" w:rsidRPr="001B5E20">
        <w:rPr>
          <w:rFonts w:ascii="Times New Roman" w:hAnsi="Times New Roman" w:cs="Times New Roman"/>
          <w:sz w:val="28"/>
          <w:szCs w:val="28"/>
          <w:lang w:val="uk-UA"/>
        </w:rPr>
        <w:t xml:space="preserve"> = 0,2 дм</w:t>
      </w:r>
      <w:r w:rsidR="00FD1CB0" w:rsidRPr="001B5E20">
        <w:rPr>
          <w:rFonts w:ascii="Times New Roman" w:hAnsi="Times New Roman" w:cs="Times New Roman"/>
          <w:sz w:val="28"/>
          <w:szCs w:val="28"/>
          <w:vertAlign w:val="superscript"/>
          <w:lang w:val="uk-UA"/>
        </w:rPr>
        <w:t>3</w:t>
      </w:r>
      <w:r w:rsidR="00FD1CB0" w:rsidRPr="001B5E20">
        <w:rPr>
          <w:rFonts w:ascii="Times New Roman" w:hAnsi="Times New Roman" w:cs="Times New Roman"/>
          <w:sz w:val="28"/>
          <w:szCs w:val="28"/>
          <w:lang w:val="uk-UA"/>
        </w:rPr>
        <w:t xml:space="preserve">) </w:t>
      </w:r>
      <w:r w:rsidR="00D525C0" w:rsidRPr="001B5E20">
        <w:rPr>
          <w:rFonts w:ascii="Times New Roman" w:hAnsi="Times New Roman" w:cs="Times New Roman"/>
          <w:sz w:val="28"/>
          <w:szCs w:val="28"/>
          <w:lang w:val="uk-UA"/>
        </w:rPr>
        <w:t>при початковій концентрації амонію 5-500 мг/дм</w:t>
      </w:r>
      <w:r w:rsidR="00D525C0" w:rsidRPr="001B5E20">
        <w:rPr>
          <w:rFonts w:ascii="Times New Roman" w:hAnsi="Times New Roman" w:cs="Times New Roman"/>
          <w:sz w:val="28"/>
          <w:szCs w:val="28"/>
          <w:vertAlign w:val="superscript"/>
          <w:lang w:val="uk-UA"/>
        </w:rPr>
        <w:t>3</w:t>
      </w:r>
    </w:p>
    <w:tbl>
      <w:tblPr>
        <w:tblW w:w="979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7"/>
        <w:gridCol w:w="1087"/>
        <w:gridCol w:w="1221"/>
        <w:gridCol w:w="853"/>
        <w:gridCol w:w="1156"/>
        <w:gridCol w:w="867"/>
        <w:gridCol w:w="1156"/>
        <w:gridCol w:w="869"/>
        <w:gridCol w:w="1156"/>
        <w:gridCol w:w="867"/>
      </w:tblGrid>
      <w:tr w:rsidR="00961DB8" w:rsidRPr="006B76F1" w:rsidTr="00C54439">
        <w:trPr>
          <w:trHeight w:val="20"/>
        </w:trPr>
        <w:tc>
          <w:tcPr>
            <w:tcW w:w="567" w:type="dxa"/>
            <w:vMerge w:val="restart"/>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w:t>
            </w:r>
          </w:p>
        </w:tc>
        <w:tc>
          <w:tcPr>
            <w:tcW w:w="1087" w:type="dxa"/>
            <w:vMerge w:val="restart"/>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поч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2074" w:type="dxa"/>
            <w:gridSpan w:val="2"/>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rPr>
              <w:t>4 години</w:t>
            </w:r>
          </w:p>
        </w:tc>
        <w:tc>
          <w:tcPr>
            <w:tcW w:w="2023" w:type="dxa"/>
            <w:gridSpan w:val="2"/>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rPr>
              <w:t>1 доба</w:t>
            </w:r>
          </w:p>
        </w:tc>
        <w:tc>
          <w:tcPr>
            <w:tcW w:w="2025" w:type="dxa"/>
            <w:gridSpan w:val="2"/>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rPr>
              <w:t>2 доба</w:t>
            </w:r>
          </w:p>
        </w:tc>
        <w:tc>
          <w:tcPr>
            <w:tcW w:w="2023" w:type="dxa"/>
            <w:gridSpan w:val="2"/>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5 доба</w:t>
            </w:r>
          </w:p>
        </w:tc>
      </w:tr>
      <w:tr w:rsidR="00961DB8" w:rsidRPr="006B76F1" w:rsidTr="00C54439">
        <w:trPr>
          <w:trHeight w:val="20"/>
        </w:trPr>
        <w:tc>
          <w:tcPr>
            <w:tcW w:w="567" w:type="dxa"/>
            <w:vMerge/>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p>
        </w:tc>
        <w:tc>
          <w:tcPr>
            <w:tcW w:w="1087" w:type="dxa"/>
            <w:vMerge/>
            <w:tcBorders>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vertAlign w:val="superscript"/>
              </w:rPr>
            </w:pPr>
          </w:p>
        </w:tc>
        <w:tc>
          <w:tcPr>
            <w:tcW w:w="1221" w:type="dxa"/>
            <w:tcBorders>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853" w:type="dxa"/>
            <w:tcBorders>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156" w:type="dxa"/>
            <w:tcBorders>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867" w:type="dxa"/>
            <w:tcBorders>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156" w:type="dxa"/>
            <w:tcBorders>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869" w:type="dxa"/>
            <w:tcBorders>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156" w:type="dxa"/>
            <w:tcBorders>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867" w:type="dxa"/>
            <w:tcBorders>
              <w:left w:val="single" w:sz="4" w:space="0" w:color="auto"/>
              <w:bottom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1</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3,9</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0,22</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2,5</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0,5</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0,64</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0,23</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0,954</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0,4</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5,6</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0,88</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3,9</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1,22</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1,25</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1,75</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3</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17,2</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0,56</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13,6</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1,28</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10,8</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1,84</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4,8</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3,04</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4</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32,4</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1,52</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2,4</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22,5</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3,5</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12,8</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5,44</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5</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53,2</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1,36</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44</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3,2</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38,5</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4,3</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26,4</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6,72</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en-US"/>
              </w:rPr>
              <w:t>6</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73,6</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1,28</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62,8</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3,44</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52,7</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5,46</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45,3</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6,94</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en-US"/>
              </w:rPr>
              <w:t>7</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100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79,5</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4,1</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72,7</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5,46</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61,8</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7,64</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47,3</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10,54</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en-US"/>
              </w:rPr>
              <w:t>8</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200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196</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0,8</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182</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3,6</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172</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5,6</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127</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14,6</w:t>
            </w:r>
          </w:p>
        </w:tc>
      </w:tr>
      <w:tr w:rsidR="00961DB8" w:rsidRPr="006B76F1" w:rsidTr="00C54439">
        <w:trPr>
          <w:trHeight w:val="20"/>
        </w:trPr>
        <w:tc>
          <w:tcPr>
            <w:tcW w:w="5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en-US"/>
              </w:rPr>
              <w:t>9</w:t>
            </w:r>
          </w:p>
        </w:tc>
        <w:tc>
          <w:tcPr>
            <w:tcW w:w="108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300</w:t>
            </w:r>
          </w:p>
        </w:tc>
        <w:tc>
          <w:tcPr>
            <w:tcW w:w="1221"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288</w:t>
            </w:r>
          </w:p>
        </w:tc>
        <w:tc>
          <w:tcPr>
            <w:tcW w:w="853"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2,4</w:t>
            </w:r>
          </w:p>
        </w:tc>
        <w:tc>
          <w:tcPr>
            <w:tcW w:w="1156"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264</w:t>
            </w:r>
          </w:p>
        </w:tc>
        <w:tc>
          <w:tcPr>
            <w:tcW w:w="867" w:type="dxa"/>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7,2</w:t>
            </w:r>
          </w:p>
        </w:tc>
        <w:tc>
          <w:tcPr>
            <w:tcW w:w="1156" w:type="dxa"/>
            <w:tcBorders>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256</w:t>
            </w:r>
          </w:p>
        </w:tc>
        <w:tc>
          <w:tcPr>
            <w:tcW w:w="869"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8,8</w:t>
            </w:r>
          </w:p>
        </w:tc>
        <w:tc>
          <w:tcPr>
            <w:tcW w:w="1156" w:type="dxa"/>
            <w:tcBorders>
              <w:left w:val="single" w:sz="4" w:space="0" w:color="auto"/>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228</w:t>
            </w:r>
          </w:p>
        </w:tc>
        <w:tc>
          <w:tcPr>
            <w:tcW w:w="867" w:type="dxa"/>
            <w:tcBorders>
              <w:lef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14,4</w:t>
            </w:r>
          </w:p>
        </w:tc>
      </w:tr>
      <w:tr w:rsidR="00961DB8" w:rsidRPr="006B76F1" w:rsidTr="00C54439">
        <w:trPr>
          <w:trHeight w:val="20"/>
        </w:trPr>
        <w:tc>
          <w:tcPr>
            <w:tcW w:w="567" w:type="dxa"/>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10</w:t>
            </w:r>
          </w:p>
        </w:tc>
        <w:tc>
          <w:tcPr>
            <w:tcW w:w="1087" w:type="dxa"/>
            <w:tcBorders>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500</w:t>
            </w:r>
          </w:p>
        </w:tc>
        <w:tc>
          <w:tcPr>
            <w:tcW w:w="1221" w:type="dxa"/>
            <w:tcBorders>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468</w:t>
            </w:r>
          </w:p>
        </w:tc>
        <w:tc>
          <w:tcPr>
            <w:tcW w:w="853" w:type="dxa"/>
            <w:tcBorders>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6,4</w:t>
            </w:r>
          </w:p>
        </w:tc>
        <w:tc>
          <w:tcPr>
            <w:tcW w:w="1156" w:type="dxa"/>
            <w:tcBorders>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424</w:t>
            </w:r>
          </w:p>
        </w:tc>
        <w:tc>
          <w:tcPr>
            <w:tcW w:w="867" w:type="dxa"/>
            <w:tcBorders>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15,2</w:t>
            </w:r>
          </w:p>
        </w:tc>
        <w:tc>
          <w:tcPr>
            <w:tcW w:w="1156" w:type="dxa"/>
            <w:tcBorders>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394</w:t>
            </w:r>
          </w:p>
        </w:tc>
        <w:tc>
          <w:tcPr>
            <w:tcW w:w="869" w:type="dxa"/>
            <w:tcBorders>
              <w:left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21,2</w:t>
            </w:r>
          </w:p>
        </w:tc>
        <w:tc>
          <w:tcPr>
            <w:tcW w:w="1156" w:type="dxa"/>
            <w:tcBorders>
              <w:left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867" w:type="dxa"/>
            <w:tcBorders>
              <w:left w:val="single" w:sz="4" w:space="0" w:color="auto"/>
              <w:bottom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23,2</w:t>
            </w:r>
          </w:p>
        </w:tc>
      </w:tr>
    </w:tbl>
    <w:p w:rsidR="00D525C0" w:rsidRPr="001B5E20" w:rsidRDefault="00D525C0" w:rsidP="00D525C0">
      <w:pPr>
        <w:tabs>
          <w:tab w:val="left" w:pos="284"/>
        </w:tabs>
        <w:spacing w:after="0"/>
        <w:contextualSpacing/>
        <w:jc w:val="both"/>
        <w:rPr>
          <w:rFonts w:ascii="Times New Roman" w:hAnsi="Times New Roman" w:cs="Times New Roman"/>
          <w:sz w:val="28"/>
          <w:szCs w:val="28"/>
          <w:lang w:val="uk-UA"/>
        </w:rPr>
      </w:pPr>
    </w:p>
    <w:p w:rsidR="00D525C0" w:rsidRPr="001B5E20" w:rsidRDefault="006B76F1" w:rsidP="008476EC">
      <w:pPr>
        <w:tabs>
          <w:tab w:val="left" w:pos="284"/>
        </w:tabs>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C54439">
        <w:rPr>
          <w:rFonts w:ascii="Times New Roman" w:hAnsi="Times New Roman" w:cs="Times New Roman"/>
          <w:sz w:val="28"/>
          <w:szCs w:val="28"/>
          <w:lang w:val="uk-UA"/>
        </w:rPr>
        <w:t>8</w:t>
      </w:r>
      <w:r w:rsidRPr="001B5E20">
        <w:rPr>
          <w:rFonts w:ascii="Times New Roman" w:hAnsi="Times New Roman" w:cs="Times New Roman"/>
          <w:sz w:val="28"/>
          <w:szCs w:val="28"/>
          <w:lang w:val="uk-UA"/>
        </w:rPr>
        <w:t xml:space="preserve"> – </w:t>
      </w:r>
      <w:r w:rsidR="00D525C0" w:rsidRPr="001B5E20">
        <w:rPr>
          <w:rFonts w:ascii="Times New Roman" w:hAnsi="Times New Roman" w:cs="Times New Roman"/>
          <w:sz w:val="28"/>
          <w:szCs w:val="28"/>
          <w:lang w:val="uk-UA"/>
        </w:rPr>
        <w:t>Сорбція іонів NH</w:t>
      </w:r>
      <w:r w:rsidR="00D525C0" w:rsidRPr="001B5E20">
        <w:rPr>
          <w:rFonts w:ascii="Times New Roman" w:hAnsi="Times New Roman" w:cs="Times New Roman"/>
          <w:sz w:val="28"/>
          <w:szCs w:val="28"/>
          <w:vertAlign w:val="subscript"/>
          <w:lang w:val="uk-UA"/>
        </w:rPr>
        <w:t>4</w:t>
      </w:r>
      <w:r w:rsidR="00D525C0" w:rsidRPr="001B5E20">
        <w:rPr>
          <w:rFonts w:ascii="Times New Roman" w:hAnsi="Times New Roman" w:cs="Times New Roman"/>
          <w:sz w:val="28"/>
          <w:szCs w:val="28"/>
          <w:vertAlign w:val="superscript"/>
          <w:lang w:val="uk-UA"/>
        </w:rPr>
        <w:t>+</w:t>
      </w:r>
      <w:r w:rsidR="00D525C0" w:rsidRPr="001B5E20">
        <w:rPr>
          <w:rFonts w:ascii="Times New Roman" w:hAnsi="Times New Roman" w:cs="Times New Roman"/>
          <w:sz w:val="28"/>
          <w:szCs w:val="28"/>
          <w:lang w:val="uk-UA"/>
        </w:rPr>
        <w:t xml:space="preserve"> на цеоліті (m</w:t>
      </w:r>
      <w:r w:rsidR="00D525C0" w:rsidRPr="001B5E20">
        <w:rPr>
          <w:rFonts w:ascii="Times New Roman" w:hAnsi="Times New Roman" w:cs="Times New Roman"/>
          <w:sz w:val="28"/>
          <w:szCs w:val="28"/>
          <w:vertAlign w:val="subscript"/>
          <w:lang w:val="uk-UA"/>
        </w:rPr>
        <w:t>ц</w:t>
      </w:r>
      <w:r w:rsidR="00D525C0" w:rsidRPr="001B5E20">
        <w:rPr>
          <w:rFonts w:ascii="Times New Roman" w:hAnsi="Times New Roman" w:cs="Times New Roman"/>
          <w:sz w:val="28"/>
          <w:szCs w:val="28"/>
          <w:lang w:val="uk-UA"/>
        </w:rPr>
        <w:t xml:space="preserve"> = 1 г) в статичних умовах з модельних розчинів на водопровідній воді (</w:t>
      </w:r>
      <w:r w:rsidR="00D525C0" w:rsidRPr="001B5E20">
        <w:rPr>
          <w:rFonts w:ascii="Times New Roman" w:hAnsi="Times New Roman" w:cs="Times New Roman"/>
          <w:sz w:val="28"/>
          <w:szCs w:val="28"/>
          <w:lang w:val="en-GB"/>
        </w:rPr>
        <w:t>V</w:t>
      </w:r>
      <w:r w:rsidR="00D525C0" w:rsidRPr="001B5E20">
        <w:rPr>
          <w:rFonts w:ascii="Times New Roman" w:hAnsi="Times New Roman" w:cs="Times New Roman"/>
          <w:sz w:val="28"/>
          <w:szCs w:val="28"/>
          <w:vertAlign w:val="subscript"/>
          <w:lang w:val="uk-UA"/>
        </w:rPr>
        <w:t>пр</w:t>
      </w:r>
      <w:r w:rsidR="00D525C0" w:rsidRPr="001B5E20">
        <w:rPr>
          <w:rFonts w:ascii="Times New Roman" w:hAnsi="Times New Roman" w:cs="Times New Roman"/>
          <w:sz w:val="28"/>
          <w:szCs w:val="28"/>
          <w:lang w:val="uk-UA"/>
        </w:rPr>
        <w:t xml:space="preserve"> = 0,2 дм</w:t>
      </w:r>
      <w:r w:rsidR="00D525C0" w:rsidRPr="001B5E20">
        <w:rPr>
          <w:rFonts w:ascii="Times New Roman" w:hAnsi="Times New Roman" w:cs="Times New Roman"/>
          <w:sz w:val="28"/>
          <w:szCs w:val="28"/>
          <w:vertAlign w:val="superscript"/>
          <w:lang w:val="uk-UA"/>
        </w:rPr>
        <w:t>3</w:t>
      </w:r>
      <w:r w:rsidR="00D525C0" w:rsidRPr="001B5E20">
        <w:rPr>
          <w:rFonts w:ascii="Times New Roman" w:hAnsi="Times New Roman" w:cs="Times New Roman"/>
          <w:sz w:val="28"/>
          <w:szCs w:val="28"/>
          <w:lang w:val="uk-UA"/>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7"/>
        <w:gridCol w:w="981"/>
        <w:gridCol w:w="877"/>
        <w:gridCol w:w="999"/>
        <w:gridCol w:w="885"/>
        <w:gridCol w:w="1008"/>
        <w:gridCol w:w="1008"/>
        <w:gridCol w:w="1069"/>
        <w:gridCol w:w="995"/>
      </w:tblGrid>
      <w:tr w:rsidR="00D525C0" w:rsidRPr="006B76F1" w:rsidTr="008476EC">
        <w:trPr>
          <w:trHeight w:val="307"/>
        </w:trPr>
        <w:tc>
          <w:tcPr>
            <w:tcW w:w="1817" w:type="dxa"/>
            <w:tcBorders>
              <w:right w:val="single" w:sz="18" w:space="0" w:color="auto"/>
            </w:tcBorders>
          </w:tcPr>
          <w:p w:rsidR="00D525C0" w:rsidRPr="006B76F1" w:rsidRDefault="00D525C0" w:rsidP="00961DB8">
            <w:pPr>
              <w:tabs>
                <w:tab w:val="left" w:pos="284"/>
              </w:tabs>
              <w:spacing w:after="0" w:line="240" w:lineRule="auto"/>
              <w:contextualSpacing/>
              <w:jc w:val="both"/>
              <w:rPr>
                <w:rFonts w:ascii="Times New Roman" w:hAnsi="Times New Roman" w:cs="Times New Roman"/>
                <w:sz w:val="28"/>
                <w:szCs w:val="28"/>
                <w:lang w:val="uk-UA"/>
              </w:rPr>
            </w:pPr>
          </w:p>
        </w:tc>
        <w:tc>
          <w:tcPr>
            <w:tcW w:w="7822" w:type="dxa"/>
            <w:gridSpan w:val="8"/>
          </w:tcPr>
          <w:p w:rsidR="00D525C0" w:rsidRPr="006B76F1" w:rsidRDefault="00D525C0" w:rsidP="00D525C0">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Н</w:t>
            </w:r>
            <w:r w:rsidRPr="006B76F1">
              <w:rPr>
                <w:rFonts w:ascii="Times New Roman" w:hAnsi="Times New Roman" w:cs="Times New Roman"/>
                <w:sz w:val="28"/>
                <w:szCs w:val="28"/>
                <w:vertAlign w:val="subscript"/>
                <w:lang w:val="uk-UA"/>
              </w:rPr>
              <w:t>2</w:t>
            </w:r>
            <w:r w:rsidRPr="006B76F1">
              <w:rPr>
                <w:rFonts w:ascii="Times New Roman" w:hAnsi="Times New Roman" w:cs="Times New Roman"/>
                <w:sz w:val="28"/>
                <w:szCs w:val="28"/>
                <w:lang w:val="uk-UA"/>
              </w:rPr>
              <w:t>О</w:t>
            </w:r>
            <w:r w:rsidRPr="006B76F1">
              <w:rPr>
                <w:rFonts w:ascii="Times New Roman" w:hAnsi="Times New Roman" w:cs="Times New Roman"/>
                <w:sz w:val="28"/>
                <w:szCs w:val="28"/>
                <w:vertAlign w:val="subscript"/>
                <w:lang w:val="uk-UA"/>
              </w:rPr>
              <w:t>водопр.</w:t>
            </w:r>
            <w:r w:rsidRPr="006B76F1">
              <w:rPr>
                <w:rFonts w:ascii="Times New Roman" w:hAnsi="Times New Roman" w:cs="Times New Roman"/>
                <w:sz w:val="28"/>
                <w:szCs w:val="28"/>
                <w:lang w:val="uk-UA"/>
              </w:rPr>
              <w:t xml:space="preserve">+ </w:t>
            </w:r>
            <w:r w:rsidRPr="006B76F1">
              <w:rPr>
                <w:rFonts w:ascii="Times New Roman" w:hAnsi="Times New Roman" w:cs="Times New Roman"/>
                <w:sz w:val="28"/>
                <w:szCs w:val="28"/>
                <w:lang w:val="en-US"/>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p>
        </w:tc>
      </w:tr>
      <w:tr w:rsidR="00D525C0" w:rsidRPr="006B76F1" w:rsidTr="008476EC">
        <w:trPr>
          <w:trHeight w:val="599"/>
        </w:trPr>
        <w:tc>
          <w:tcPr>
            <w:tcW w:w="1817" w:type="dxa"/>
            <w:tcBorders>
              <w:right w:val="single" w:sz="18" w:space="0" w:color="auto"/>
            </w:tcBorders>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Показники</w:t>
            </w:r>
          </w:p>
        </w:tc>
        <w:tc>
          <w:tcPr>
            <w:tcW w:w="981" w:type="dxa"/>
            <w:tcBorders>
              <w:left w:val="single" w:sz="18" w:space="0" w:color="auto"/>
            </w:tcBorders>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Поч.</w:t>
            </w:r>
          </w:p>
        </w:tc>
        <w:tc>
          <w:tcPr>
            <w:tcW w:w="877" w:type="dxa"/>
          </w:tcPr>
          <w:p w:rsidR="00D525C0" w:rsidRPr="006B76F1" w:rsidRDefault="00D525C0" w:rsidP="00961DB8">
            <w:pPr>
              <w:tabs>
                <w:tab w:val="left" w:pos="284"/>
              </w:tabs>
              <w:spacing w:after="0" w:line="240" w:lineRule="auto"/>
              <w:contextualSpacing/>
              <w:jc w:val="both"/>
              <w:rPr>
                <w:rFonts w:ascii="Times New Roman" w:hAnsi="Times New Roman" w:cs="Times New Roman"/>
                <w:sz w:val="28"/>
                <w:szCs w:val="28"/>
                <w:lang w:val="uk-UA"/>
              </w:rPr>
            </w:pPr>
            <w:r w:rsidRPr="006B76F1">
              <w:rPr>
                <w:rFonts w:ascii="Times New Roman" w:hAnsi="Times New Roman" w:cs="Times New Roman"/>
                <w:sz w:val="28"/>
                <w:szCs w:val="28"/>
                <w:lang w:val="en-US"/>
              </w:rPr>
              <w:t>4 год.</w:t>
            </w:r>
          </w:p>
        </w:tc>
        <w:tc>
          <w:tcPr>
            <w:tcW w:w="999"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1 доб</w:t>
            </w:r>
          </w:p>
        </w:tc>
        <w:tc>
          <w:tcPr>
            <w:tcW w:w="885" w:type="dxa"/>
          </w:tcPr>
          <w:p w:rsidR="00D525C0" w:rsidRPr="006B76F1" w:rsidRDefault="00D525C0" w:rsidP="00961DB8">
            <w:pPr>
              <w:tabs>
                <w:tab w:val="left" w:pos="284"/>
              </w:tabs>
              <w:spacing w:after="0" w:line="240" w:lineRule="auto"/>
              <w:contextualSpacing/>
              <w:jc w:val="both"/>
              <w:rPr>
                <w:rFonts w:ascii="Times New Roman" w:hAnsi="Times New Roman" w:cs="Times New Roman"/>
                <w:sz w:val="28"/>
                <w:szCs w:val="28"/>
                <w:lang w:val="uk-UA"/>
              </w:rPr>
            </w:pPr>
            <w:r w:rsidRPr="006B76F1">
              <w:rPr>
                <w:rFonts w:ascii="Times New Roman" w:hAnsi="Times New Roman" w:cs="Times New Roman"/>
                <w:sz w:val="28"/>
                <w:szCs w:val="28"/>
                <w:lang w:val="uk-UA"/>
              </w:rPr>
              <w:t>2 доба</w:t>
            </w:r>
          </w:p>
        </w:tc>
        <w:tc>
          <w:tcPr>
            <w:tcW w:w="1008"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4 доба</w:t>
            </w:r>
          </w:p>
        </w:tc>
        <w:tc>
          <w:tcPr>
            <w:tcW w:w="1008"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5 доба</w:t>
            </w:r>
          </w:p>
        </w:tc>
        <w:tc>
          <w:tcPr>
            <w:tcW w:w="1069"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12 доба</w:t>
            </w:r>
          </w:p>
        </w:tc>
        <w:tc>
          <w:tcPr>
            <w:tcW w:w="995"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sz w:val="28"/>
                <w:szCs w:val="28"/>
                <w:lang w:val="uk-UA"/>
              </w:rPr>
              <w:t>18 доба</w:t>
            </w:r>
          </w:p>
        </w:tc>
      </w:tr>
      <w:tr w:rsidR="00D525C0" w:rsidRPr="006B76F1" w:rsidTr="008476EC">
        <w:trPr>
          <w:trHeight w:val="326"/>
        </w:trPr>
        <w:tc>
          <w:tcPr>
            <w:tcW w:w="1817" w:type="dxa"/>
            <w:tcBorders>
              <w:right w:val="single" w:sz="18" w:space="0" w:color="auto"/>
            </w:tcBorders>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en-US"/>
              </w:rPr>
              <w:t>NH</w:t>
            </w:r>
            <w:r w:rsidRPr="006B76F1">
              <w:rPr>
                <w:rFonts w:ascii="Times New Roman" w:hAnsi="Times New Roman" w:cs="Times New Roman"/>
                <w:bCs/>
                <w:sz w:val="28"/>
                <w:szCs w:val="28"/>
                <w:vertAlign w:val="subscript"/>
              </w:rPr>
              <w:t>4</w:t>
            </w:r>
            <w:r w:rsidRPr="006B76F1">
              <w:rPr>
                <w:rFonts w:ascii="Times New Roman" w:hAnsi="Times New Roman" w:cs="Times New Roman"/>
                <w:bCs/>
                <w:sz w:val="28"/>
                <w:szCs w:val="28"/>
                <w:vertAlign w:val="superscript"/>
              </w:rPr>
              <w:t>+</w:t>
            </w:r>
            <w:r w:rsidRPr="006B76F1">
              <w:rPr>
                <w:rFonts w:ascii="Times New Roman" w:hAnsi="Times New Roman" w:cs="Times New Roman"/>
                <w:bCs/>
                <w:sz w:val="28"/>
                <w:szCs w:val="28"/>
                <w:lang w:val="uk-UA"/>
              </w:rPr>
              <w:t>, мг/дм</w:t>
            </w:r>
            <w:r w:rsidRPr="006B76F1">
              <w:rPr>
                <w:rFonts w:ascii="Times New Roman" w:hAnsi="Times New Roman" w:cs="Times New Roman"/>
                <w:bCs/>
                <w:sz w:val="28"/>
                <w:szCs w:val="28"/>
                <w:vertAlign w:val="superscript"/>
                <w:lang w:val="uk-UA"/>
              </w:rPr>
              <w:t>3</w:t>
            </w:r>
          </w:p>
        </w:tc>
        <w:tc>
          <w:tcPr>
            <w:tcW w:w="981" w:type="dxa"/>
            <w:tcBorders>
              <w:left w:val="single" w:sz="18" w:space="0" w:color="auto"/>
            </w:tcBorders>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10,8</w:t>
            </w:r>
          </w:p>
        </w:tc>
        <w:tc>
          <w:tcPr>
            <w:tcW w:w="877" w:type="dxa"/>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10</w:t>
            </w:r>
          </w:p>
        </w:tc>
        <w:tc>
          <w:tcPr>
            <w:tcW w:w="999"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10,0</w:t>
            </w:r>
          </w:p>
        </w:tc>
        <w:tc>
          <w:tcPr>
            <w:tcW w:w="885" w:type="dxa"/>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8,2</w:t>
            </w:r>
          </w:p>
        </w:tc>
        <w:tc>
          <w:tcPr>
            <w:tcW w:w="1008"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6,0</w:t>
            </w:r>
          </w:p>
        </w:tc>
        <w:tc>
          <w:tcPr>
            <w:tcW w:w="1008"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4,0</w:t>
            </w:r>
          </w:p>
        </w:tc>
        <w:tc>
          <w:tcPr>
            <w:tcW w:w="1069"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3,3</w:t>
            </w:r>
          </w:p>
        </w:tc>
        <w:tc>
          <w:tcPr>
            <w:tcW w:w="995" w:type="dxa"/>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2,7</w:t>
            </w:r>
          </w:p>
        </w:tc>
      </w:tr>
      <w:tr w:rsidR="00D525C0" w:rsidRPr="006B76F1" w:rsidTr="008476EC">
        <w:trPr>
          <w:trHeight w:val="307"/>
        </w:trPr>
        <w:tc>
          <w:tcPr>
            <w:tcW w:w="1817" w:type="dxa"/>
            <w:tcBorders>
              <w:right w:val="single" w:sz="18" w:space="0" w:color="auto"/>
            </w:tcBorders>
            <w:vAlign w:val="center"/>
          </w:tcPr>
          <w:p w:rsidR="00D525C0" w:rsidRPr="006B76F1" w:rsidRDefault="00D525C0" w:rsidP="00961DB8">
            <w:pPr>
              <w:tabs>
                <w:tab w:val="left" w:pos="284"/>
              </w:tabs>
              <w:spacing w:after="0" w:line="240" w:lineRule="auto"/>
              <w:contextualSpacing/>
              <w:jc w:val="both"/>
              <w:rPr>
                <w:rFonts w:ascii="Times New Roman" w:hAnsi="Times New Roman" w:cs="Times New Roman"/>
                <w:bCs/>
                <w:sz w:val="28"/>
                <w:szCs w:val="28"/>
                <w:lang w:val="uk-UA"/>
              </w:rPr>
            </w:pPr>
            <w:r w:rsidRPr="006B76F1">
              <w:rPr>
                <w:rFonts w:ascii="Times New Roman" w:hAnsi="Times New Roman" w:cs="Times New Roman"/>
                <w:bCs/>
                <w:sz w:val="28"/>
                <w:szCs w:val="28"/>
                <w:lang w:val="uk-UA"/>
              </w:rPr>
              <w:t>Г, мг/г</w:t>
            </w:r>
          </w:p>
        </w:tc>
        <w:tc>
          <w:tcPr>
            <w:tcW w:w="981" w:type="dxa"/>
            <w:tcBorders>
              <w:left w:val="single" w:sz="18" w:space="0" w:color="auto"/>
            </w:tcBorders>
            <w:vAlign w:val="center"/>
          </w:tcPr>
          <w:p w:rsidR="00D525C0" w:rsidRPr="006B76F1" w:rsidRDefault="00D525C0" w:rsidP="00961DB8">
            <w:pPr>
              <w:tabs>
                <w:tab w:val="left" w:pos="284"/>
              </w:tabs>
              <w:spacing w:after="0" w:line="240" w:lineRule="auto"/>
              <w:ind w:right="-121"/>
              <w:contextualSpacing/>
              <w:rPr>
                <w:rFonts w:ascii="Times New Roman" w:hAnsi="Times New Roman" w:cs="Times New Roman"/>
                <w:bCs/>
                <w:color w:val="000000"/>
                <w:sz w:val="28"/>
                <w:szCs w:val="28"/>
                <w:lang w:val="uk-UA"/>
              </w:rPr>
            </w:pPr>
            <w:r w:rsidRPr="006B76F1">
              <w:rPr>
                <w:rFonts w:ascii="Times New Roman" w:hAnsi="Times New Roman" w:cs="Times New Roman"/>
                <w:bCs/>
                <w:color w:val="000000"/>
                <w:sz w:val="28"/>
                <w:szCs w:val="28"/>
                <w:lang w:val="uk-UA"/>
              </w:rPr>
              <w:t>-----</w:t>
            </w:r>
          </w:p>
        </w:tc>
        <w:tc>
          <w:tcPr>
            <w:tcW w:w="877" w:type="dxa"/>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p>
        </w:tc>
        <w:tc>
          <w:tcPr>
            <w:tcW w:w="999" w:type="dxa"/>
            <w:vAlign w:val="bottom"/>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r w:rsidRPr="006B76F1">
              <w:rPr>
                <w:rFonts w:ascii="Times New Roman" w:hAnsi="Times New Roman" w:cs="Times New Roman"/>
                <w:bCs/>
                <w:color w:val="000000"/>
                <w:sz w:val="28"/>
                <w:szCs w:val="28"/>
              </w:rPr>
              <w:t>0,16</w:t>
            </w:r>
          </w:p>
        </w:tc>
        <w:tc>
          <w:tcPr>
            <w:tcW w:w="885" w:type="dxa"/>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lang w:val="uk-UA"/>
              </w:rPr>
            </w:pPr>
            <w:r w:rsidRPr="006B76F1">
              <w:rPr>
                <w:rFonts w:ascii="Times New Roman" w:hAnsi="Times New Roman" w:cs="Times New Roman"/>
                <w:bCs/>
                <w:color w:val="000000"/>
                <w:sz w:val="28"/>
                <w:szCs w:val="28"/>
                <w:lang w:val="uk-UA"/>
              </w:rPr>
              <w:t>0,36</w:t>
            </w:r>
          </w:p>
        </w:tc>
        <w:tc>
          <w:tcPr>
            <w:tcW w:w="1008" w:type="dxa"/>
            <w:vAlign w:val="bottom"/>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r w:rsidRPr="006B76F1">
              <w:rPr>
                <w:rFonts w:ascii="Times New Roman" w:hAnsi="Times New Roman" w:cs="Times New Roman"/>
                <w:bCs/>
                <w:color w:val="000000"/>
                <w:sz w:val="28"/>
                <w:szCs w:val="28"/>
              </w:rPr>
              <w:t>0,96</w:t>
            </w:r>
          </w:p>
        </w:tc>
        <w:tc>
          <w:tcPr>
            <w:tcW w:w="1008" w:type="dxa"/>
            <w:vAlign w:val="bottom"/>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r w:rsidRPr="006B76F1">
              <w:rPr>
                <w:rFonts w:ascii="Times New Roman" w:hAnsi="Times New Roman" w:cs="Times New Roman"/>
                <w:bCs/>
                <w:color w:val="000000"/>
                <w:sz w:val="28"/>
                <w:szCs w:val="28"/>
              </w:rPr>
              <w:t>1,36</w:t>
            </w:r>
          </w:p>
        </w:tc>
        <w:tc>
          <w:tcPr>
            <w:tcW w:w="1069" w:type="dxa"/>
            <w:vAlign w:val="bottom"/>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r w:rsidRPr="006B76F1">
              <w:rPr>
                <w:rFonts w:ascii="Times New Roman" w:hAnsi="Times New Roman" w:cs="Times New Roman"/>
                <w:bCs/>
                <w:color w:val="000000"/>
                <w:sz w:val="28"/>
                <w:szCs w:val="28"/>
              </w:rPr>
              <w:t>1,5</w:t>
            </w:r>
          </w:p>
        </w:tc>
        <w:tc>
          <w:tcPr>
            <w:tcW w:w="995" w:type="dxa"/>
            <w:vAlign w:val="bottom"/>
          </w:tcPr>
          <w:p w:rsidR="00D525C0" w:rsidRPr="006B76F1" w:rsidRDefault="00D525C0" w:rsidP="00961DB8">
            <w:pPr>
              <w:tabs>
                <w:tab w:val="left" w:pos="284"/>
              </w:tabs>
              <w:spacing w:after="0" w:line="240" w:lineRule="auto"/>
              <w:ind w:right="-121"/>
              <w:contextualSpacing/>
              <w:jc w:val="both"/>
              <w:rPr>
                <w:rFonts w:ascii="Times New Roman" w:hAnsi="Times New Roman" w:cs="Times New Roman"/>
                <w:bCs/>
                <w:color w:val="000000"/>
                <w:sz w:val="28"/>
                <w:szCs w:val="28"/>
              </w:rPr>
            </w:pPr>
            <w:r w:rsidRPr="006B76F1">
              <w:rPr>
                <w:rFonts w:ascii="Times New Roman" w:hAnsi="Times New Roman" w:cs="Times New Roman"/>
                <w:bCs/>
                <w:color w:val="000000"/>
                <w:sz w:val="28"/>
                <w:szCs w:val="28"/>
              </w:rPr>
              <w:t>1,62</w:t>
            </w:r>
          </w:p>
        </w:tc>
      </w:tr>
    </w:tbl>
    <w:p w:rsidR="00961DB8" w:rsidRPr="001B5E20" w:rsidRDefault="00961DB8" w:rsidP="00961DB8">
      <w:pPr>
        <w:tabs>
          <w:tab w:val="left" w:pos="284"/>
        </w:tabs>
        <w:spacing w:after="0"/>
        <w:contextualSpacing/>
        <w:rPr>
          <w:rFonts w:ascii="Times New Roman" w:hAnsi="Times New Roman" w:cs="Times New Roman"/>
          <w:b/>
          <w:sz w:val="28"/>
          <w:szCs w:val="28"/>
          <w:lang w:val="uk-UA"/>
        </w:rPr>
      </w:pPr>
    </w:p>
    <w:p w:rsidR="00D525C0" w:rsidRPr="001B5E20" w:rsidRDefault="006B76F1" w:rsidP="008476EC">
      <w:pPr>
        <w:tabs>
          <w:tab w:val="left" w:pos="284"/>
        </w:tabs>
        <w:spacing w:after="0"/>
        <w:ind w:firstLine="567"/>
        <w:contextualSpacing/>
        <w:jc w:val="both"/>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uk-UA"/>
        </w:rPr>
        <w:lastRenderedPageBreak/>
        <w:t>Таблиця 2.</w:t>
      </w:r>
      <w:r w:rsidR="00C54439">
        <w:rPr>
          <w:rFonts w:ascii="Times New Roman" w:hAnsi="Times New Roman" w:cs="Times New Roman"/>
          <w:sz w:val="28"/>
          <w:szCs w:val="28"/>
          <w:lang w:val="uk-UA"/>
        </w:rPr>
        <w:t>9</w:t>
      </w:r>
      <w:r w:rsidRPr="001B5E20">
        <w:rPr>
          <w:rFonts w:ascii="Times New Roman" w:hAnsi="Times New Roman" w:cs="Times New Roman"/>
          <w:sz w:val="28"/>
          <w:szCs w:val="28"/>
          <w:lang w:val="uk-UA"/>
        </w:rPr>
        <w:t xml:space="preserve"> – </w:t>
      </w:r>
      <w:r w:rsidR="00D525C0" w:rsidRPr="001B5E20">
        <w:rPr>
          <w:rFonts w:ascii="Times New Roman" w:hAnsi="Times New Roman" w:cs="Times New Roman"/>
          <w:sz w:val="28"/>
          <w:szCs w:val="28"/>
          <w:lang w:val="uk-UA"/>
        </w:rPr>
        <w:t>Сорбція іонів NH</w:t>
      </w:r>
      <w:r w:rsidR="00D525C0" w:rsidRPr="001B5E20">
        <w:rPr>
          <w:rFonts w:ascii="Times New Roman" w:hAnsi="Times New Roman" w:cs="Times New Roman"/>
          <w:sz w:val="28"/>
          <w:szCs w:val="28"/>
          <w:vertAlign w:val="subscript"/>
          <w:lang w:val="uk-UA"/>
        </w:rPr>
        <w:t>4</w:t>
      </w:r>
      <w:r w:rsidR="00D525C0" w:rsidRPr="001B5E20">
        <w:rPr>
          <w:rFonts w:ascii="Times New Roman" w:hAnsi="Times New Roman" w:cs="Times New Roman"/>
          <w:sz w:val="28"/>
          <w:szCs w:val="28"/>
          <w:vertAlign w:val="superscript"/>
          <w:lang w:val="uk-UA"/>
        </w:rPr>
        <w:t>+</w:t>
      </w:r>
      <w:r w:rsidR="00D525C0" w:rsidRPr="001B5E20">
        <w:rPr>
          <w:rFonts w:ascii="Times New Roman" w:hAnsi="Times New Roman" w:cs="Times New Roman"/>
          <w:sz w:val="28"/>
          <w:szCs w:val="28"/>
          <w:lang w:val="uk-UA"/>
        </w:rPr>
        <w:t xml:space="preserve"> на цеоліті (m</w:t>
      </w:r>
      <w:r w:rsidR="00D525C0" w:rsidRPr="001B5E20">
        <w:rPr>
          <w:rFonts w:ascii="Times New Roman" w:hAnsi="Times New Roman" w:cs="Times New Roman"/>
          <w:sz w:val="28"/>
          <w:szCs w:val="28"/>
          <w:vertAlign w:val="subscript"/>
          <w:lang w:val="uk-UA"/>
        </w:rPr>
        <w:t>ц</w:t>
      </w:r>
      <w:r w:rsidR="00D525C0" w:rsidRPr="001B5E20">
        <w:rPr>
          <w:rFonts w:ascii="Times New Roman" w:hAnsi="Times New Roman" w:cs="Times New Roman"/>
          <w:sz w:val="28"/>
          <w:szCs w:val="28"/>
          <w:lang w:val="uk-UA"/>
        </w:rPr>
        <w:t xml:space="preserve"> = 1 г) в статичних умовах з модельних розчинів на дистильованій воді (</w:t>
      </w:r>
      <w:r w:rsidR="00D525C0" w:rsidRPr="001B5E20">
        <w:rPr>
          <w:rFonts w:ascii="Times New Roman" w:hAnsi="Times New Roman" w:cs="Times New Roman"/>
          <w:sz w:val="28"/>
          <w:szCs w:val="28"/>
          <w:lang w:val="en-GB"/>
        </w:rPr>
        <w:t>V</w:t>
      </w:r>
      <w:r w:rsidR="00D525C0" w:rsidRPr="001B5E20">
        <w:rPr>
          <w:rFonts w:ascii="Times New Roman" w:hAnsi="Times New Roman" w:cs="Times New Roman"/>
          <w:sz w:val="28"/>
          <w:szCs w:val="28"/>
          <w:vertAlign w:val="subscript"/>
          <w:lang w:val="uk-UA"/>
        </w:rPr>
        <w:t>пр</w:t>
      </w:r>
      <w:r w:rsidR="00D525C0" w:rsidRPr="001B5E20">
        <w:rPr>
          <w:rFonts w:ascii="Times New Roman" w:hAnsi="Times New Roman" w:cs="Times New Roman"/>
          <w:sz w:val="28"/>
          <w:szCs w:val="28"/>
          <w:lang w:val="uk-UA"/>
        </w:rPr>
        <w:t xml:space="preserve"> = 0,2 дм</w:t>
      </w:r>
      <w:r w:rsidR="00D525C0" w:rsidRPr="001B5E20">
        <w:rPr>
          <w:rFonts w:ascii="Times New Roman" w:hAnsi="Times New Roman" w:cs="Times New Roman"/>
          <w:sz w:val="28"/>
          <w:szCs w:val="28"/>
          <w:vertAlign w:val="superscript"/>
          <w:lang w:val="uk-UA"/>
        </w:rPr>
        <w:t>3</w:t>
      </w:r>
      <w:r w:rsidR="00D525C0" w:rsidRPr="001B5E20">
        <w:rPr>
          <w:rFonts w:ascii="Times New Roman" w:hAnsi="Times New Roman" w:cs="Times New Roman"/>
          <w:sz w:val="28"/>
          <w:szCs w:val="28"/>
          <w:lang w:val="uk-UA"/>
        </w:rPr>
        <w:t>) при початковій концентрації амонію 500-3000 мг/дм</w:t>
      </w:r>
      <w:r w:rsidR="00D525C0" w:rsidRPr="001B5E20">
        <w:rPr>
          <w:rFonts w:ascii="Times New Roman" w:hAnsi="Times New Roman" w:cs="Times New Roman"/>
          <w:sz w:val="28"/>
          <w:szCs w:val="28"/>
          <w:vertAlign w:val="superscript"/>
          <w:lang w:val="uk-UA"/>
        </w:rPr>
        <w:t>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38"/>
        <w:gridCol w:w="1226"/>
        <w:gridCol w:w="1399"/>
        <w:gridCol w:w="1134"/>
        <w:gridCol w:w="1468"/>
        <w:gridCol w:w="1117"/>
        <w:gridCol w:w="1417"/>
        <w:gridCol w:w="1134"/>
      </w:tblGrid>
      <w:tr w:rsidR="008433DE" w:rsidRPr="006B76F1" w:rsidTr="008476EC">
        <w:trPr>
          <w:trHeight w:val="675"/>
          <w:jc w:val="center"/>
        </w:trPr>
        <w:tc>
          <w:tcPr>
            <w:tcW w:w="938" w:type="dxa"/>
            <w:vMerge w:val="restart"/>
            <w:tcBorders>
              <w:top w:val="single" w:sz="4" w:space="0" w:color="000000"/>
              <w:left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w:t>
            </w:r>
          </w:p>
        </w:tc>
        <w:tc>
          <w:tcPr>
            <w:tcW w:w="1226" w:type="dxa"/>
            <w:vMerge w:val="restart"/>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rPr>
            </w:pPr>
            <w:r w:rsidRPr="006B76F1">
              <w:rPr>
                <w:rFonts w:ascii="Times New Roman" w:eastAsia="Calibri" w:hAnsi="Times New Roman" w:cs="Times New Roman"/>
                <w:sz w:val="28"/>
                <w:szCs w:val="28"/>
                <w:lang w:val="uk-UA"/>
              </w:rPr>
              <w:t>С</w:t>
            </w:r>
            <w:r w:rsidRPr="006B76F1">
              <w:rPr>
                <w:rFonts w:ascii="Times New Roman" w:eastAsia="Calibri" w:hAnsi="Times New Roman" w:cs="Times New Roman"/>
                <w:sz w:val="28"/>
                <w:szCs w:val="28"/>
                <w:vertAlign w:val="subscript"/>
                <w:lang w:val="uk-UA"/>
              </w:rPr>
              <w:t xml:space="preserve">поч </w:t>
            </w:r>
            <w:r w:rsidRPr="006B76F1">
              <w:rPr>
                <w:rFonts w:ascii="Times New Roman" w:eastAsia="Calibri" w:hAnsi="Times New Roman" w:cs="Times New Roman"/>
                <w:sz w:val="28"/>
                <w:szCs w:val="28"/>
                <w:lang w:val="uk-UA"/>
              </w:rPr>
              <w:t>NH</w:t>
            </w:r>
            <w:r w:rsidRPr="006B76F1">
              <w:rPr>
                <w:rFonts w:ascii="Times New Roman" w:eastAsia="Calibri" w:hAnsi="Times New Roman" w:cs="Times New Roman"/>
                <w:sz w:val="28"/>
                <w:szCs w:val="28"/>
                <w:vertAlign w:val="subscript"/>
              </w:rPr>
              <w:t>4</w:t>
            </w:r>
            <w:r w:rsidRPr="006B76F1">
              <w:rPr>
                <w:rFonts w:ascii="Times New Roman" w:eastAsia="Calibri" w:hAnsi="Times New Roman" w:cs="Times New Roman"/>
                <w:sz w:val="28"/>
                <w:szCs w:val="28"/>
                <w:vertAlign w:val="superscript"/>
              </w:rPr>
              <w:t>+</w:t>
            </w:r>
            <w:r w:rsidRPr="006B76F1">
              <w:rPr>
                <w:rFonts w:ascii="Times New Roman" w:eastAsia="Calibri" w:hAnsi="Times New Roman" w:cs="Times New Roman"/>
                <w:sz w:val="28"/>
                <w:szCs w:val="28"/>
                <w:lang w:val="uk-UA"/>
              </w:rPr>
              <w:t>, мг/дм</w:t>
            </w:r>
            <w:r w:rsidRPr="006B76F1">
              <w:rPr>
                <w:rFonts w:ascii="Times New Roman" w:eastAsia="Calibri" w:hAnsi="Times New Roman" w:cs="Times New Roman"/>
                <w:sz w:val="28"/>
                <w:szCs w:val="28"/>
                <w:vertAlign w:val="superscript"/>
              </w:rPr>
              <w:t>3</w:t>
            </w:r>
          </w:p>
        </w:tc>
        <w:tc>
          <w:tcPr>
            <w:tcW w:w="2533" w:type="dxa"/>
            <w:gridSpan w:val="2"/>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rPr>
              <w:t>4 години</w:t>
            </w:r>
          </w:p>
        </w:tc>
        <w:tc>
          <w:tcPr>
            <w:tcW w:w="2585" w:type="dxa"/>
            <w:gridSpan w:val="2"/>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rPr>
              <w:t>1 доба</w:t>
            </w:r>
          </w:p>
        </w:tc>
        <w:tc>
          <w:tcPr>
            <w:tcW w:w="2551" w:type="dxa"/>
            <w:gridSpan w:val="2"/>
            <w:tcBorders>
              <w:top w:val="single" w:sz="4" w:space="0" w:color="000000"/>
              <w:left w:val="single" w:sz="4" w:space="0" w:color="000000"/>
              <w:bottom w:val="single" w:sz="4" w:space="0" w:color="000000"/>
              <w:right w:val="single" w:sz="4" w:space="0" w:color="auto"/>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rPr>
              <w:t>2 доба</w:t>
            </w:r>
          </w:p>
        </w:tc>
      </w:tr>
      <w:tr w:rsidR="008433DE" w:rsidRPr="006B76F1" w:rsidTr="008476EC">
        <w:trPr>
          <w:trHeight w:val="1048"/>
          <w:jc w:val="center"/>
        </w:trPr>
        <w:tc>
          <w:tcPr>
            <w:tcW w:w="938" w:type="dxa"/>
            <w:vMerge/>
            <w:tcBorders>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p>
        </w:tc>
        <w:tc>
          <w:tcPr>
            <w:tcW w:w="1226" w:type="dxa"/>
            <w:vMerge/>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vertAlign w:val="superscript"/>
              </w:rPr>
            </w:pPr>
          </w:p>
        </w:tc>
        <w:tc>
          <w:tcPr>
            <w:tcW w:w="1399" w:type="dxa"/>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С</w:t>
            </w:r>
            <w:r w:rsidRPr="006B76F1">
              <w:rPr>
                <w:rFonts w:ascii="Times New Roman" w:eastAsia="Calibri" w:hAnsi="Times New Roman" w:cs="Times New Roman"/>
                <w:sz w:val="28"/>
                <w:szCs w:val="28"/>
                <w:vertAlign w:val="subscript"/>
                <w:lang w:val="uk-UA"/>
              </w:rPr>
              <w:t xml:space="preserve">рів </w:t>
            </w:r>
            <w:r w:rsidRPr="006B76F1">
              <w:rPr>
                <w:rFonts w:ascii="Times New Roman" w:eastAsia="Calibri" w:hAnsi="Times New Roman" w:cs="Times New Roman"/>
                <w:sz w:val="28"/>
                <w:szCs w:val="28"/>
                <w:lang w:val="uk-UA"/>
              </w:rPr>
              <w:t>NH</w:t>
            </w:r>
            <w:r w:rsidRPr="006B76F1">
              <w:rPr>
                <w:rFonts w:ascii="Times New Roman" w:eastAsia="Calibri" w:hAnsi="Times New Roman" w:cs="Times New Roman"/>
                <w:sz w:val="28"/>
                <w:szCs w:val="28"/>
                <w:vertAlign w:val="subscript"/>
              </w:rPr>
              <w:t>4</w:t>
            </w:r>
            <w:r w:rsidRPr="006B76F1">
              <w:rPr>
                <w:rFonts w:ascii="Times New Roman" w:eastAsia="Calibri" w:hAnsi="Times New Roman" w:cs="Times New Roman"/>
                <w:sz w:val="28"/>
                <w:szCs w:val="28"/>
                <w:vertAlign w:val="superscript"/>
              </w:rPr>
              <w:t>+</w:t>
            </w:r>
            <w:r w:rsidRPr="006B76F1">
              <w:rPr>
                <w:rFonts w:ascii="Times New Roman" w:eastAsia="Calibri" w:hAnsi="Times New Roman" w:cs="Times New Roman"/>
                <w:sz w:val="28"/>
                <w:szCs w:val="28"/>
                <w:lang w:val="uk-UA"/>
              </w:rPr>
              <w:t>, мг/дм</w:t>
            </w:r>
            <w:r w:rsidRPr="006B76F1">
              <w:rPr>
                <w:rFonts w:ascii="Times New Roman" w:eastAsia="Calibri" w:hAnsi="Times New Roman" w:cs="Times New Roman"/>
                <w:sz w:val="28"/>
                <w:szCs w:val="28"/>
                <w:vertAlign w:val="superscript"/>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Г, мг/г</w:t>
            </w:r>
          </w:p>
        </w:tc>
        <w:tc>
          <w:tcPr>
            <w:tcW w:w="1468" w:type="dxa"/>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С</w:t>
            </w:r>
            <w:r w:rsidRPr="006B76F1">
              <w:rPr>
                <w:rFonts w:ascii="Times New Roman" w:eastAsia="Calibri" w:hAnsi="Times New Roman" w:cs="Times New Roman"/>
                <w:sz w:val="28"/>
                <w:szCs w:val="28"/>
                <w:vertAlign w:val="subscript"/>
                <w:lang w:val="uk-UA"/>
              </w:rPr>
              <w:t xml:space="preserve">рів </w:t>
            </w:r>
            <w:r w:rsidRPr="006B76F1">
              <w:rPr>
                <w:rFonts w:ascii="Times New Roman" w:eastAsia="Calibri" w:hAnsi="Times New Roman" w:cs="Times New Roman"/>
                <w:sz w:val="28"/>
                <w:szCs w:val="28"/>
                <w:lang w:val="uk-UA"/>
              </w:rPr>
              <w:t>NH</w:t>
            </w:r>
            <w:r w:rsidRPr="006B76F1">
              <w:rPr>
                <w:rFonts w:ascii="Times New Roman" w:eastAsia="Calibri" w:hAnsi="Times New Roman" w:cs="Times New Roman"/>
                <w:sz w:val="28"/>
                <w:szCs w:val="28"/>
                <w:vertAlign w:val="subscript"/>
              </w:rPr>
              <w:t>4</w:t>
            </w:r>
            <w:r w:rsidRPr="006B76F1">
              <w:rPr>
                <w:rFonts w:ascii="Times New Roman" w:eastAsia="Calibri" w:hAnsi="Times New Roman" w:cs="Times New Roman"/>
                <w:sz w:val="28"/>
                <w:szCs w:val="28"/>
                <w:vertAlign w:val="superscript"/>
              </w:rPr>
              <w:t>+</w:t>
            </w:r>
            <w:r w:rsidRPr="006B76F1">
              <w:rPr>
                <w:rFonts w:ascii="Times New Roman" w:eastAsia="Calibri" w:hAnsi="Times New Roman" w:cs="Times New Roman"/>
                <w:sz w:val="28"/>
                <w:szCs w:val="28"/>
                <w:lang w:val="uk-UA"/>
              </w:rPr>
              <w:t>, мг/дм</w:t>
            </w:r>
            <w:r w:rsidRPr="006B76F1">
              <w:rPr>
                <w:rFonts w:ascii="Times New Roman" w:eastAsia="Calibri" w:hAnsi="Times New Roman" w:cs="Times New Roman"/>
                <w:sz w:val="28"/>
                <w:szCs w:val="28"/>
                <w:vertAlign w:val="superscript"/>
              </w:rPr>
              <w:t>3</w:t>
            </w:r>
          </w:p>
        </w:tc>
        <w:tc>
          <w:tcPr>
            <w:tcW w:w="1117" w:type="dxa"/>
            <w:tcBorders>
              <w:top w:val="single" w:sz="4" w:space="0" w:color="000000"/>
              <w:left w:val="single" w:sz="4" w:space="0" w:color="000000"/>
              <w:bottom w:val="single" w:sz="4" w:space="0" w:color="000000"/>
              <w:right w:val="single" w:sz="4" w:space="0" w:color="000000"/>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Г, мг/г</w:t>
            </w:r>
          </w:p>
        </w:tc>
        <w:tc>
          <w:tcPr>
            <w:tcW w:w="1417" w:type="dxa"/>
            <w:tcBorders>
              <w:top w:val="single" w:sz="4" w:space="0" w:color="000000"/>
              <w:left w:val="single" w:sz="4" w:space="0" w:color="000000"/>
              <w:bottom w:val="single" w:sz="4" w:space="0" w:color="000000"/>
              <w:right w:val="single" w:sz="4" w:space="0" w:color="auto"/>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С</w:t>
            </w:r>
            <w:r w:rsidRPr="006B76F1">
              <w:rPr>
                <w:rFonts w:ascii="Times New Roman" w:eastAsia="Calibri" w:hAnsi="Times New Roman" w:cs="Times New Roman"/>
                <w:sz w:val="28"/>
                <w:szCs w:val="28"/>
                <w:vertAlign w:val="subscript"/>
                <w:lang w:val="uk-UA"/>
              </w:rPr>
              <w:t xml:space="preserve">рів </w:t>
            </w:r>
            <w:r w:rsidRPr="006B76F1">
              <w:rPr>
                <w:rFonts w:ascii="Times New Roman" w:eastAsia="Calibri" w:hAnsi="Times New Roman" w:cs="Times New Roman"/>
                <w:sz w:val="28"/>
                <w:szCs w:val="28"/>
                <w:lang w:val="uk-UA"/>
              </w:rPr>
              <w:t>NH</w:t>
            </w:r>
            <w:r w:rsidRPr="006B76F1">
              <w:rPr>
                <w:rFonts w:ascii="Times New Roman" w:eastAsia="Calibri" w:hAnsi="Times New Roman" w:cs="Times New Roman"/>
                <w:sz w:val="28"/>
                <w:szCs w:val="28"/>
                <w:vertAlign w:val="subscript"/>
              </w:rPr>
              <w:t>4</w:t>
            </w:r>
            <w:r w:rsidRPr="006B76F1">
              <w:rPr>
                <w:rFonts w:ascii="Times New Roman" w:eastAsia="Calibri" w:hAnsi="Times New Roman" w:cs="Times New Roman"/>
                <w:sz w:val="28"/>
                <w:szCs w:val="28"/>
                <w:vertAlign w:val="superscript"/>
              </w:rPr>
              <w:t>+</w:t>
            </w:r>
            <w:r w:rsidRPr="006B76F1">
              <w:rPr>
                <w:rFonts w:ascii="Times New Roman" w:eastAsia="Calibri" w:hAnsi="Times New Roman" w:cs="Times New Roman"/>
                <w:sz w:val="28"/>
                <w:szCs w:val="28"/>
                <w:lang w:val="uk-UA"/>
              </w:rPr>
              <w:t>, мг/дм</w:t>
            </w:r>
            <w:r w:rsidRPr="006B76F1">
              <w:rPr>
                <w:rFonts w:ascii="Times New Roman" w:eastAsia="Calibri" w:hAnsi="Times New Roman" w:cs="Times New Roman"/>
                <w:sz w:val="28"/>
                <w:szCs w:val="28"/>
                <w:vertAlign w:val="superscript"/>
              </w:rPr>
              <w:t>3</w:t>
            </w:r>
          </w:p>
        </w:tc>
        <w:tc>
          <w:tcPr>
            <w:tcW w:w="1134" w:type="dxa"/>
            <w:tcBorders>
              <w:top w:val="single" w:sz="4" w:space="0" w:color="000000"/>
              <w:left w:val="single" w:sz="4" w:space="0" w:color="auto"/>
              <w:bottom w:val="single" w:sz="4" w:space="0" w:color="000000"/>
              <w:right w:val="single" w:sz="4" w:space="0" w:color="auto"/>
            </w:tcBorders>
            <w:vAlign w:val="center"/>
          </w:tcPr>
          <w:p w:rsidR="008433DE" w:rsidRPr="006B76F1" w:rsidRDefault="008433DE"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Г, мг/г</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1</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500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468</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6,4</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424</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15,2</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23,2</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2</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1000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910</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910</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880</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24</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3</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1500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1415</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17</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1400</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20</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1358</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28,4</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4</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2000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1920</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16</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1888</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22,4</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1860</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5</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2500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2400</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20</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2395</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21</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2350</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30</w:t>
            </w:r>
          </w:p>
        </w:tc>
      </w:tr>
      <w:tr w:rsidR="00961DB8" w:rsidRPr="006B76F1" w:rsidTr="008476EC">
        <w:trPr>
          <w:trHeight w:val="20"/>
          <w:jc w:val="center"/>
        </w:trPr>
        <w:tc>
          <w:tcPr>
            <w:tcW w:w="93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eastAsia="Calibri" w:hAnsi="Times New Roman" w:cs="Times New Roman"/>
                <w:sz w:val="28"/>
                <w:szCs w:val="28"/>
                <w:lang w:val="uk-UA"/>
              </w:rPr>
            </w:pPr>
            <w:r w:rsidRPr="006B76F1">
              <w:rPr>
                <w:rFonts w:ascii="Times New Roman" w:eastAsia="Calibri" w:hAnsi="Times New Roman" w:cs="Times New Roman"/>
                <w:sz w:val="28"/>
                <w:szCs w:val="28"/>
                <w:lang w:val="uk-UA"/>
              </w:rPr>
              <w:t>6</w:t>
            </w:r>
          </w:p>
        </w:tc>
        <w:tc>
          <w:tcPr>
            <w:tcW w:w="1226"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3000</w:t>
            </w:r>
          </w:p>
        </w:tc>
        <w:tc>
          <w:tcPr>
            <w:tcW w:w="1399"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2905</w:t>
            </w:r>
          </w:p>
        </w:tc>
        <w:tc>
          <w:tcPr>
            <w:tcW w:w="1134"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19</w:t>
            </w:r>
          </w:p>
        </w:tc>
        <w:tc>
          <w:tcPr>
            <w:tcW w:w="1468"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2860</w:t>
            </w:r>
          </w:p>
        </w:tc>
        <w:tc>
          <w:tcPr>
            <w:tcW w:w="1117" w:type="dxa"/>
            <w:tcBorders>
              <w:top w:val="single" w:sz="4" w:space="0" w:color="000000"/>
              <w:left w:val="single" w:sz="4" w:space="0" w:color="000000"/>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w:t>
            </w:r>
          </w:p>
        </w:tc>
        <w:tc>
          <w:tcPr>
            <w:tcW w:w="1417" w:type="dxa"/>
            <w:tcBorders>
              <w:top w:val="single" w:sz="4" w:space="0" w:color="000000"/>
              <w:left w:val="single" w:sz="4" w:space="0" w:color="000000"/>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2835</w:t>
            </w:r>
          </w:p>
        </w:tc>
        <w:tc>
          <w:tcPr>
            <w:tcW w:w="113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33</w:t>
            </w:r>
          </w:p>
        </w:tc>
      </w:tr>
    </w:tbl>
    <w:p w:rsidR="008476EC" w:rsidRDefault="008476EC" w:rsidP="00961DB8">
      <w:pPr>
        <w:tabs>
          <w:tab w:val="left" w:pos="284"/>
        </w:tabs>
        <w:spacing w:after="0"/>
        <w:contextualSpacing/>
        <w:jc w:val="both"/>
        <w:rPr>
          <w:rFonts w:ascii="Times New Roman" w:hAnsi="Times New Roman" w:cs="Times New Roman"/>
          <w:sz w:val="28"/>
          <w:szCs w:val="28"/>
          <w:lang w:val="uk-UA"/>
        </w:rPr>
      </w:pPr>
    </w:p>
    <w:p w:rsidR="00961DB8" w:rsidRPr="001B5E20" w:rsidRDefault="006B76F1" w:rsidP="00961DB8">
      <w:pPr>
        <w:tabs>
          <w:tab w:val="left" w:pos="284"/>
        </w:tabs>
        <w:spacing w:after="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2.</w:t>
      </w:r>
      <w:r w:rsidR="00C54439">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64"/>
        <w:gridCol w:w="871"/>
        <w:gridCol w:w="1417"/>
        <w:gridCol w:w="1134"/>
        <w:gridCol w:w="1559"/>
        <w:gridCol w:w="993"/>
        <w:gridCol w:w="1417"/>
        <w:gridCol w:w="1276"/>
      </w:tblGrid>
      <w:tr w:rsidR="00961DB8" w:rsidRPr="006B76F1" w:rsidTr="008476EC">
        <w:trPr>
          <w:trHeight w:val="20"/>
        </w:trPr>
        <w:tc>
          <w:tcPr>
            <w:tcW w:w="2235" w:type="dxa"/>
            <w:gridSpan w:val="2"/>
            <w:tcBorders>
              <w:top w:val="single" w:sz="4" w:space="0" w:color="000000"/>
              <w:left w:val="single" w:sz="4" w:space="0" w:color="auto"/>
              <w:bottom w:val="single" w:sz="4" w:space="0" w:color="auto"/>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6 доба</w:t>
            </w:r>
          </w:p>
        </w:tc>
        <w:tc>
          <w:tcPr>
            <w:tcW w:w="2551" w:type="dxa"/>
            <w:gridSpan w:val="2"/>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7 доба</w:t>
            </w:r>
          </w:p>
        </w:tc>
        <w:tc>
          <w:tcPr>
            <w:tcW w:w="2552" w:type="dxa"/>
            <w:gridSpan w:val="2"/>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8 доба</w:t>
            </w:r>
          </w:p>
        </w:tc>
        <w:tc>
          <w:tcPr>
            <w:tcW w:w="2693" w:type="dxa"/>
            <w:gridSpan w:val="2"/>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9 доба</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871" w:type="dxa"/>
            <w:tcBorders>
              <w:top w:val="single" w:sz="4" w:space="0" w:color="000000"/>
              <w:left w:val="single" w:sz="4" w:space="0" w:color="auto"/>
              <w:bottom w:val="single" w:sz="4" w:space="0" w:color="auto"/>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С</w:t>
            </w:r>
            <w:r w:rsidRPr="006B76F1">
              <w:rPr>
                <w:rFonts w:ascii="Times New Roman" w:hAnsi="Times New Roman" w:cs="Times New Roman"/>
                <w:sz w:val="28"/>
                <w:szCs w:val="28"/>
                <w:vertAlign w:val="subscript"/>
                <w:lang w:val="uk-UA"/>
              </w:rPr>
              <w:t xml:space="preserve">рів </w:t>
            </w:r>
            <w:r w:rsidRPr="006B76F1">
              <w:rPr>
                <w:rFonts w:ascii="Times New Roman" w:hAnsi="Times New Roman" w:cs="Times New Roman"/>
                <w:sz w:val="28"/>
                <w:szCs w:val="28"/>
                <w:lang w:val="uk-UA"/>
              </w:rPr>
              <w:t>NH</w:t>
            </w:r>
            <w:r w:rsidRPr="006B76F1">
              <w:rPr>
                <w:rFonts w:ascii="Times New Roman" w:hAnsi="Times New Roman" w:cs="Times New Roman"/>
                <w:sz w:val="28"/>
                <w:szCs w:val="28"/>
                <w:vertAlign w:val="subscript"/>
              </w:rPr>
              <w:t>4</w:t>
            </w:r>
            <w:r w:rsidRPr="006B76F1">
              <w:rPr>
                <w:rFonts w:ascii="Times New Roman" w:hAnsi="Times New Roman" w:cs="Times New Roman"/>
                <w:sz w:val="28"/>
                <w:szCs w:val="28"/>
                <w:vertAlign w:val="superscript"/>
              </w:rPr>
              <w:t>+</w:t>
            </w:r>
            <w:r w:rsidRPr="006B76F1">
              <w:rPr>
                <w:rFonts w:ascii="Times New Roman" w:hAnsi="Times New Roman" w:cs="Times New Roman"/>
                <w:sz w:val="28"/>
                <w:szCs w:val="28"/>
                <w:lang w:val="uk-UA"/>
              </w:rPr>
              <w:t>, мг/дм</w:t>
            </w:r>
            <w:r w:rsidRPr="006B76F1">
              <w:rPr>
                <w:rFonts w:ascii="Times New Roman" w:hAnsi="Times New Roman" w:cs="Times New Roman"/>
                <w:sz w:val="28"/>
                <w:szCs w:val="28"/>
                <w:vertAlign w:val="superscript"/>
              </w:rPr>
              <w:t>3</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sz w:val="28"/>
                <w:szCs w:val="28"/>
                <w:lang w:val="uk-UA"/>
              </w:rPr>
            </w:pPr>
            <w:r w:rsidRPr="006B76F1">
              <w:rPr>
                <w:rFonts w:ascii="Times New Roman" w:hAnsi="Times New Roman" w:cs="Times New Roman"/>
                <w:sz w:val="28"/>
                <w:szCs w:val="28"/>
                <w:lang w:val="uk-UA"/>
              </w:rPr>
              <w:t>Г, мг/г</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23,2</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23,2</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23,2</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384</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23,2</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860</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28</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860</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860</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lang w:val="uk-UA"/>
              </w:rPr>
              <w:t>28</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860</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1315</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37</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1300</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1300</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1300</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1820</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36</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1820</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36</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1820</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36</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1820</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36</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2325</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35</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2325</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35</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2325</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35</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2325</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35</w:t>
            </w:r>
          </w:p>
        </w:tc>
      </w:tr>
      <w:tr w:rsidR="008433DE" w:rsidRPr="006B76F1" w:rsidTr="008476EC">
        <w:trPr>
          <w:trHeight w:val="20"/>
        </w:trPr>
        <w:tc>
          <w:tcPr>
            <w:tcW w:w="1364" w:type="dxa"/>
            <w:tcBorders>
              <w:top w:val="single" w:sz="4" w:space="0" w:color="000000"/>
              <w:left w:val="single" w:sz="4" w:space="0" w:color="auto"/>
              <w:bottom w:val="single" w:sz="4" w:space="0" w:color="000000"/>
              <w:right w:val="single" w:sz="4" w:space="0" w:color="auto"/>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2800</w:t>
            </w:r>
          </w:p>
        </w:tc>
        <w:tc>
          <w:tcPr>
            <w:tcW w:w="871" w:type="dxa"/>
            <w:tcBorders>
              <w:top w:val="single" w:sz="4" w:space="0" w:color="000000"/>
              <w:left w:val="single" w:sz="4" w:space="0" w:color="auto"/>
              <w:bottom w:val="single" w:sz="4" w:space="0" w:color="000000"/>
              <w:right w:val="single" w:sz="4" w:space="0" w:color="000000"/>
            </w:tcBorders>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2800</w:t>
            </w:r>
          </w:p>
        </w:tc>
        <w:tc>
          <w:tcPr>
            <w:tcW w:w="1134"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559"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2800</w:t>
            </w:r>
          </w:p>
        </w:tc>
        <w:tc>
          <w:tcPr>
            <w:tcW w:w="993"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c>
          <w:tcPr>
            <w:tcW w:w="1417"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2800</w:t>
            </w:r>
          </w:p>
        </w:tc>
        <w:tc>
          <w:tcPr>
            <w:tcW w:w="1276" w:type="dxa"/>
            <w:tcBorders>
              <w:top w:val="single" w:sz="4" w:space="0" w:color="auto"/>
              <w:bottom w:val="single" w:sz="4" w:space="0" w:color="auto"/>
              <w:right w:val="single" w:sz="4" w:space="0" w:color="auto"/>
            </w:tcBorders>
            <w:shd w:val="clear" w:color="auto" w:fill="auto"/>
            <w:vAlign w:val="center"/>
          </w:tcPr>
          <w:p w:rsidR="00961DB8" w:rsidRPr="006B76F1" w:rsidRDefault="00961DB8" w:rsidP="00C54439">
            <w:pPr>
              <w:tabs>
                <w:tab w:val="left" w:pos="284"/>
              </w:tabs>
              <w:spacing w:after="0" w:line="240" w:lineRule="auto"/>
              <w:contextualSpacing/>
              <w:jc w:val="center"/>
              <w:rPr>
                <w:rFonts w:ascii="Times New Roman" w:hAnsi="Times New Roman" w:cs="Times New Roman"/>
                <w:color w:val="000000"/>
                <w:sz w:val="28"/>
                <w:szCs w:val="28"/>
              </w:rPr>
            </w:pPr>
            <w:r w:rsidRPr="006B76F1">
              <w:rPr>
                <w:rFonts w:ascii="Times New Roman" w:hAnsi="Times New Roman" w:cs="Times New Roman"/>
                <w:color w:val="000000"/>
                <w:sz w:val="28"/>
                <w:szCs w:val="28"/>
              </w:rPr>
              <w:t>40</w:t>
            </w:r>
          </w:p>
        </w:tc>
      </w:tr>
    </w:tbl>
    <w:p w:rsidR="00961DB8" w:rsidRPr="001B5E20" w:rsidRDefault="00961DB8" w:rsidP="00961DB8">
      <w:pPr>
        <w:tabs>
          <w:tab w:val="left" w:pos="284"/>
        </w:tabs>
        <w:spacing w:after="0"/>
        <w:contextualSpacing/>
        <w:jc w:val="both"/>
        <w:rPr>
          <w:rFonts w:ascii="Times New Roman" w:hAnsi="Times New Roman" w:cs="Times New Roman"/>
          <w:sz w:val="28"/>
          <w:szCs w:val="28"/>
          <w:lang w:val="uk-UA"/>
        </w:rPr>
      </w:pPr>
    </w:p>
    <w:p w:rsidR="005C672E" w:rsidRPr="001B5E20" w:rsidRDefault="006B76F1" w:rsidP="008476EC">
      <w:pPr>
        <w:tabs>
          <w:tab w:val="left" w:pos="284"/>
        </w:tabs>
        <w:spacing w:after="0"/>
        <w:ind w:firstLine="567"/>
        <w:contextualSpacing/>
        <w:jc w:val="both"/>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uk-UA"/>
        </w:rPr>
        <w:t>Таблиця 2.</w:t>
      </w:r>
      <w:r w:rsidR="00C54439">
        <w:rPr>
          <w:rFonts w:ascii="Times New Roman" w:hAnsi="Times New Roman" w:cs="Times New Roman"/>
          <w:sz w:val="28"/>
          <w:szCs w:val="28"/>
          <w:lang w:val="uk-UA"/>
        </w:rPr>
        <w:t>10</w:t>
      </w:r>
      <w:r w:rsidRPr="001B5E20">
        <w:rPr>
          <w:rFonts w:ascii="Times New Roman" w:hAnsi="Times New Roman" w:cs="Times New Roman"/>
          <w:sz w:val="28"/>
          <w:szCs w:val="28"/>
          <w:lang w:val="uk-UA"/>
        </w:rPr>
        <w:t xml:space="preserve"> – </w:t>
      </w:r>
      <w:r w:rsidR="005C672E" w:rsidRPr="001B5E20">
        <w:rPr>
          <w:rFonts w:ascii="Times New Roman" w:hAnsi="Times New Roman" w:cs="Times New Roman"/>
          <w:sz w:val="28"/>
          <w:szCs w:val="28"/>
          <w:lang w:val="uk-UA"/>
        </w:rPr>
        <w:t>Сорбція іонів NH</w:t>
      </w:r>
      <w:r w:rsidR="005C672E" w:rsidRPr="001B5E20">
        <w:rPr>
          <w:rFonts w:ascii="Times New Roman" w:hAnsi="Times New Roman" w:cs="Times New Roman"/>
          <w:sz w:val="28"/>
          <w:szCs w:val="28"/>
          <w:vertAlign w:val="subscript"/>
          <w:lang w:val="uk-UA"/>
        </w:rPr>
        <w:t>4</w:t>
      </w:r>
      <w:r w:rsidR="005C672E" w:rsidRPr="001B5E20">
        <w:rPr>
          <w:rFonts w:ascii="Times New Roman" w:hAnsi="Times New Roman" w:cs="Times New Roman"/>
          <w:sz w:val="28"/>
          <w:szCs w:val="28"/>
          <w:vertAlign w:val="superscript"/>
          <w:lang w:val="uk-UA"/>
        </w:rPr>
        <w:t>+</w:t>
      </w:r>
      <w:r w:rsidR="005C672E" w:rsidRPr="001B5E20">
        <w:rPr>
          <w:rFonts w:ascii="Times New Roman" w:hAnsi="Times New Roman" w:cs="Times New Roman"/>
          <w:sz w:val="28"/>
          <w:szCs w:val="28"/>
          <w:lang w:val="uk-UA"/>
        </w:rPr>
        <w:t xml:space="preserve"> на цеоліті (m</w:t>
      </w:r>
      <w:r w:rsidR="005C672E" w:rsidRPr="001B5E20">
        <w:rPr>
          <w:rFonts w:ascii="Times New Roman" w:hAnsi="Times New Roman" w:cs="Times New Roman"/>
          <w:sz w:val="28"/>
          <w:szCs w:val="28"/>
          <w:vertAlign w:val="subscript"/>
          <w:lang w:val="uk-UA"/>
        </w:rPr>
        <w:t>ц</w:t>
      </w:r>
      <w:r w:rsidR="005C672E" w:rsidRPr="001B5E20">
        <w:rPr>
          <w:rFonts w:ascii="Times New Roman" w:hAnsi="Times New Roman" w:cs="Times New Roman"/>
          <w:sz w:val="28"/>
          <w:szCs w:val="28"/>
          <w:lang w:val="uk-UA"/>
        </w:rPr>
        <w:t xml:space="preserve"> = 20 г) в статичних умовах з модельних розчинів на дистильованій воді (</w:t>
      </w:r>
      <w:r w:rsidR="005C672E" w:rsidRPr="001B5E20">
        <w:rPr>
          <w:rFonts w:ascii="Times New Roman" w:hAnsi="Times New Roman" w:cs="Times New Roman"/>
          <w:sz w:val="28"/>
          <w:szCs w:val="28"/>
          <w:lang w:val="en-GB"/>
        </w:rPr>
        <w:t>V</w:t>
      </w:r>
      <w:r w:rsidR="005C672E" w:rsidRPr="001B5E20">
        <w:rPr>
          <w:rFonts w:ascii="Times New Roman" w:hAnsi="Times New Roman" w:cs="Times New Roman"/>
          <w:sz w:val="28"/>
          <w:szCs w:val="28"/>
          <w:vertAlign w:val="subscript"/>
          <w:lang w:val="uk-UA"/>
        </w:rPr>
        <w:t>пр</w:t>
      </w:r>
      <w:r w:rsidR="005C672E" w:rsidRPr="001B5E20">
        <w:rPr>
          <w:rFonts w:ascii="Times New Roman" w:hAnsi="Times New Roman" w:cs="Times New Roman"/>
          <w:sz w:val="28"/>
          <w:szCs w:val="28"/>
          <w:lang w:val="uk-UA"/>
        </w:rPr>
        <w:t xml:space="preserve"> = 0,2 дм</w:t>
      </w:r>
      <w:r w:rsidR="005C672E" w:rsidRPr="001B5E20">
        <w:rPr>
          <w:rFonts w:ascii="Times New Roman" w:hAnsi="Times New Roman" w:cs="Times New Roman"/>
          <w:sz w:val="28"/>
          <w:szCs w:val="28"/>
          <w:vertAlign w:val="superscript"/>
          <w:lang w:val="uk-UA"/>
        </w:rPr>
        <w:t>3</w:t>
      </w:r>
      <w:r w:rsidR="005C672E" w:rsidRPr="001B5E20">
        <w:rPr>
          <w:rFonts w:ascii="Times New Roman" w:hAnsi="Times New Roman" w:cs="Times New Roman"/>
          <w:sz w:val="28"/>
          <w:szCs w:val="28"/>
          <w:lang w:val="uk-UA"/>
        </w:rPr>
        <w:t>) при початковій концентрації амонію 3,7 та 22,8 г/дм</w:t>
      </w:r>
      <w:r w:rsidR="005C672E" w:rsidRPr="001B5E20">
        <w:rPr>
          <w:rFonts w:ascii="Times New Roman" w:hAnsi="Times New Roman" w:cs="Times New Roman"/>
          <w:sz w:val="28"/>
          <w:szCs w:val="28"/>
          <w:vertAlign w:val="superscript"/>
          <w:lang w:val="uk-UA"/>
        </w:rPr>
        <w:t>3</w:t>
      </w:r>
    </w:p>
    <w:tbl>
      <w:tblPr>
        <w:tblW w:w="9730" w:type="dxa"/>
        <w:tblInd w:w="-34" w:type="dxa"/>
        <w:tblLayout w:type="fixed"/>
        <w:tblLook w:val="00A0" w:firstRow="1" w:lastRow="0" w:firstColumn="1" w:lastColumn="0" w:noHBand="0" w:noVBand="0"/>
      </w:tblPr>
      <w:tblGrid>
        <w:gridCol w:w="1037"/>
        <w:gridCol w:w="1034"/>
        <w:gridCol w:w="1036"/>
        <w:gridCol w:w="827"/>
        <w:gridCol w:w="1036"/>
        <w:gridCol w:w="1036"/>
        <w:gridCol w:w="827"/>
        <w:gridCol w:w="1034"/>
        <w:gridCol w:w="1036"/>
        <w:gridCol w:w="827"/>
      </w:tblGrid>
      <w:tr w:rsidR="006B76F1" w:rsidRPr="006B76F1" w:rsidTr="00C54439">
        <w:trPr>
          <w:trHeight w:val="20"/>
        </w:trPr>
        <w:tc>
          <w:tcPr>
            <w:tcW w:w="1037" w:type="dxa"/>
            <w:vMerge w:val="restart"/>
            <w:tcBorders>
              <w:top w:val="single" w:sz="4" w:space="0" w:color="auto"/>
              <w:left w:val="single" w:sz="4" w:space="0" w:color="auto"/>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поч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w:t>
            </w:r>
            <w:r w:rsidRPr="006B76F1">
              <w:rPr>
                <w:rFonts w:ascii="Times New Roman" w:hAnsi="Times New Roman" w:cs="Times New Roman"/>
                <w:color w:val="000000"/>
                <w:sz w:val="28"/>
                <w:szCs w:val="28"/>
                <w:vertAlign w:val="superscript"/>
                <w:lang w:val="uk-UA" w:eastAsia="ru-RU"/>
              </w:rPr>
              <w:t xml:space="preserve"> </w:t>
            </w:r>
            <w:r w:rsidRPr="006B76F1">
              <w:rPr>
                <w:rFonts w:ascii="Times New Roman" w:hAnsi="Times New Roman" w:cs="Times New Roman"/>
                <w:color w:val="000000"/>
                <w:sz w:val="28"/>
                <w:szCs w:val="28"/>
                <w:lang w:val="uk-UA" w:eastAsia="ru-RU"/>
              </w:rPr>
              <w:t>г/дм</w:t>
            </w:r>
            <w:r w:rsidRPr="006B76F1">
              <w:rPr>
                <w:rFonts w:ascii="Times New Roman" w:hAnsi="Times New Roman" w:cs="Times New Roman"/>
                <w:color w:val="000000"/>
                <w:sz w:val="28"/>
                <w:szCs w:val="28"/>
                <w:vertAlign w:val="superscript"/>
                <w:lang w:val="uk-UA" w:eastAsia="ru-RU"/>
              </w:rPr>
              <w:t>3</w:t>
            </w:r>
          </w:p>
        </w:tc>
        <w:tc>
          <w:tcPr>
            <w:tcW w:w="2897" w:type="dxa"/>
            <w:gridSpan w:val="3"/>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eastAsia="ru-RU"/>
              </w:rPr>
              <w:t>4 години</w:t>
            </w:r>
          </w:p>
        </w:tc>
        <w:tc>
          <w:tcPr>
            <w:tcW w:w="2899" w:type="dxa"/>
            <w:gridSpan w:val="3"/>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eastAsia="ru-RU"/>
              </w:rPr>
              <w:t>1 доба</w:t>
            </w:r>
          </w:p>
        </w:tc>
        <w:tc>
          <w:tcPr>
            <w:tcW w:w="2897" w:type="dxa"/>
            <w:gridSpan w:val="3"/>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eastAsia="ru-RU"/>
              </w:rPr>
              <w:t>2 доба</w:t>
            </w:r>
          </w:p>
        </w:tc>
      </w:tr>
      <w:tr w:rsidR="006B76F1" w:rsidRPr="006B76F1" w:rsidTr="00C54439">
        <w:trPr>
          <w:trHeight w:val="20"/>
        </w:trPr>
        <w:tc>
          <w:tcPr>
            <w:tcW w:w="1037" w:type="dxa"/>
            <w:vMerge/>
            <w:tcBorders>
              <w:top w:val="single" w:sz="4" w:space="0" w:color="auto"/>
              <w:left w:val="single" w:sz="4" w:space="0" w:color="auto"/>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p>
        </w:tc>
        <w:tc>
          <w:tcPr>
            <w:tcW w:w="1034"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рів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 г/дм</w:t>
            </w:r>
            <w:r w:rsidRPr="006B76F1">
              <w:rPr>
                <w:rFonts w:ascii="Times New Roman" w:hAnsi="Times New Roman" w:cs="Times New Roman"/>
                <w:color w:val="000000"/>
                <w:sz w:val="28"/>
                <w:szCs w:val="28"/>
                <w:vertAlign w:val="superscript"/>
                <w:lang w:val="uk-UA" w:eastAsia="ru-RU"/>
              </w:rPr>
              <w:t>3</w:t>
            </w:r>
          </w:p>
        </w:tc>
        <w:tc>
          <w:tcPr>
            <w:tcW w:w="1036"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Сіло, мг</w:t>
            </w:r>
          </w:p>
        </w:tc>
        <w:tc>
          <w:tcPr>
            <w:tcW w:w="827"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Г, мг/г</w:t>
            </w:r>
          </w:p>
        </w:tc>
        <w:tc>
          <w:tcPr>
            <w:tcW w:w="1036"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рів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 г/дм</w:t>
            </w:r>
            <w:r w:rsidRPr="006B76F1">
              <w:rPr>
                <w:rFonts w:ascii="Times New Roman" w:hAnsi="Times New Roman" w:cs="Times New Roman"/>
                <w:color w:val="000000"/>
                <w:sz w:val="28"/>
                <w:szCs w:val="28"/>
                <w:vertAlign w:val="superscript"/>
                <w:lang w:val="uk-UA" w:eastAsia="ru-RU"/>
              </w:rPr>
              <w:t>3</w:t>
            </w:r>
          </w:p>
        </w:tc>
        <w:tc>
          <w:tcPr>
            <w:tcW w:w="1036"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Сіло, мг</w:t>
            </w:r>
          </w:p>
        </w:tc>
        <w:tc>
          <w:tcPr>
            <w:tcW w:w="827"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Г, мг/г</w:t>
            </w:r>
          </w:p>
        </w:tc>
        <w:tc>
          <w:tcPr>
            <w:tcW w:w="1034"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рів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 г/дм</w:t>
            </w:r>
            <w:r w:rsidRPr="006B76F1">
              <w:rPr>
                <w:rFonts w:ascii="Times New Roman" w:hAnsi="Times New Roman" w:cs="Times New Roman"/>
                <w:color w:val="000000"/>
                <w:sz w:val="28"/>
                <w:szCs w:val="28"/>
                <w:vertAlign w:val="superscript"/>
                <w:lang w:val="uk-UA" w:eastAsia="ru-RU"/>
              </w:rPr>
              <w:t>3</w:t>
            </w:r>
          </w:p>
        </w:tc>
        <w:tc>
          <w:tcPr>
            <w:tcW w:w="1036"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Сіло, мг</w:t>
            </w:r>
          </w:p>
        </w:tc>
        <w:tc>
          <w:tcPr>
            <w:tcW w:w="827" w:type="dxa"/>
            <w:tcBorders>
              <w:top w:val="nil"/>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Г, мг/г</w:t>
            </w:r>
          </w:p>
        </w:tc>
      </w:tr>
      <w:tr w:rsidR="006B76F1" w:rsidRPr="006B76F1" w:rsidTr="00A405A2">
        <w:trPr>
          <w:trHeight w:val="967"/>
        </w:trPr>
        <w:tc>
          <w:tcPr>
            <w:tcW w:w="1037" w:type="dxa"/>
            <w:tcBorders>
              <w:top w:val="single" w:sz="4" w:space="0" w:color="auto"/>
              <w:left w:val="single" w:sz="4" w:space="0" w:color="auto"/>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eastAsia="ru-RU"/>
              </w:rPr>
              <w:t>3</w:t>
            </w:r>
            <w:r w:rsidRPr="006B76F1">
              <w:rPr>
                <w:rFonts w:ascii="Times New Roman" w:hAnsi="Times New Roman" w:cs="Times New Roman"/>
                <w:color w:val="000000"/>
                <w:sz w:val="28"/>
                <w:szCs w:val="28"/>
                <w:lang w:val="uk-UA" w:eastAsia="ru-RU"/>
              </w:rPr>
              <w:t>,7</w:t>
            </w:r>
          </w:p>
        </w:tc>
        <w:tc>
          <w:tcPr>
            <w:tcW w:w="1034"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3,0</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140</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7,0</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2,6</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220</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11</w:t>
            </w:r>
          </w:p>
        </w:tc>
        <w:tc>
          <w:tcPr>
            <w:tcW w:w="1034"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2,5</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240</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12</w:t>
            </w:r>
          </w:p>
        </w:tc>
      </w:tr>
      <w:tr w:rsidR="006B76F1" w:rsidRPr="006B76F1" w:rsidTr="000A5D02">
        <w:trPr>
          <w:trHeight w:val="1042"/>
        </w:trPr>
        <w:tc>
          <w:tcPr>
            <w:tcW w:w="1037" w:type="dxa"/>
            <w:tcBorders>
              <w:top w:val="single" w:sz="4" w:space="0" w:color="auto"/>
              <w:left w:val="single" w:sz="4" w:space="0" w:color="auto"/>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22,8</w:t>
            </w:r>
          </w:p>
        </w:tc>
        <w:tc>
          <w:tcPr>
            <w:tcW w:w="1034"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21,2</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320</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16</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16,8</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1193</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val="uk-UA" w:eastAsia="ru-RU"/>
              </w:rPr>
            </w:pPr>
            <w:r w:rsidRPr="006B76F1">
              <w:rPr>
                <w:rFonts w:ascii="Times New Roman" w:eastAsia="Times New Roman" w:hAnsi="Times New Roman" w:cs="Times New Roman"/>
                <w:color w:val="000000"/>
                <w:sz w:val="28"/>
                <w:szCs w:val="28"/>
                <w:lang w:val="uk-UA" w:eastAsia="ru-RU"/>
              </w:rPr>
              <w:t>60</w:t>
            </w:r>
          </w:p>
        </w:tc>
        <w:tc>
          <w:tcPr>
            <w:tcW w:w="1034"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16,5</w:t>
            </w:r>
          </w:p>
        </w:tc>
        <w:tc>
          <w:tcPr>
            <w:tcW w:w="1036"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val="uk-UA" w:eastAsia="ru-RU"/>
              </w:rPr>
            </w:pPr>
            <w:r w:rsidRPr="006B76F1">
              <w:rPr>
                <w:rFonts w:ascii="Times New Roman" w:eastAsia="Times New Roman" w:hAnsi="Times New Roman" w:cs="Times New Roman"/>
                <w:color w:val="000000"/>
                <w:sz w:val="28"/>
                <w:szCs w:val="28"/>
                <w:lang w:eastAsia="ru-RU"/>
              </w:rPr>
              <w:t>126</w:t>
            </w:r>
            <w:r w:rsidRPr="006B76F1">
              <w:rPr>
                <w:rFonts w:ascii="Times New Roman" w:eastAsia="Times New Roman" w:hAnsi="Times New Roman" w:cs="Times New Roman"/>
                <w:color w:val="000000"/>
                <w:sz w:val="28"/>
                <w:szCs w:val="28"/>
                <w:lang w:val="uk-UA" w:eastAsia="ru-RU"/>
              </w:rPr>
              <w:t>7</w:t>
            </w:r>
          </w:p>
        </w:tc>
        <w:tc>
          <w:tcPr>
            <w:tcW w:w="827" w:type="dxa"/>
            <w:tcBorders>
              <w:top w:val="single" w:sz="4" w:space="0" w:color="auto"/>
              <w:left w:val="nil"/>
              <w:bottom w:val="single" w:sz="4" w:space="0" w:color="auto"/>
              <w:right w:val="single" w:sz="4" w:space="0" w:color="auto"/>
            </w:tcBorders>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val="uk-UA" w:eastAsia="ru-RU"/>
              </w:rPr>
            </w:pPr>
            <w:r w:rsidRPr="006B76F1">
              <w:rPr>
                <w:rFonts w:ascii="Times New Roman" w:eastAsia="Times New Roman" w:hAnsi="Times New Roman" w:cs="Times New Roman"/>
                <w:color w:val="000000"/>
                <w:sz w:val="28"/>
                <w:szCs w:val="28"/>
                <w:lang w:eastAsia="ru-RU"/>
              </w:rPr>
              <w:t>63</w:t>
            </w:r>
          </w:p>
        </w:tc>
      </w:tr>
    </w:tbl>
    <w:p w:rsidR="000A5D02" w:rsidRDefault="000A5D02" w:rsidP="008476EC">
      <w:pPr>
        <w:tabs>
          <w:tab w:val="left" w:pos="284"/>
        </w:tabs>
        <w:spacing w:after="0"/>
        <w:contextualSpacing/>
        <w:jc w:val="both"/>
        <w:rPr>
          <w:rFonts w:ascii="Times New Roman" w:hAnsi="Times New Roman" w:cs="Times New Roman"/>
          <w:sz w:val="28"/>
          <w:szCs w:val="28"/>
          <w:lang w:val="uk-UA"/>
        </w:rPr>
      </w:pPr>
    </w:p>
    <w:p w:rsidR="006B76F1" w:rsidRPr="001B5E20" w:rsidRDefault="006B76F1" w:rsidP="008476EC">
      <w:pPr>
        <w:tabs>
          <w:tab w:val="left" w:pos="284"/>
        </w:tabs>
        <w:spacing w:after="0"/>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w:t>
      </w:r>
      <w:r w:rsidR="00C54439">
        <w:rPr>
          <w:rFonts w:ascii="Times New Roman" w:hAnsi="Times New Roman" w:cs="Times New Roman"/>
          <w:sz w:val="28"/>
          <w:szCs w:val="28"/>
          <w:lang w:val="uk-UA"/>
        </w:rPr>
        <w:t>10</w:t>
      </w:r>
    </w:p>
    <w:tbl>
      <w:tblPr>
        <w:tblW w:w="873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62"/>
        <w:gridCol w:w="1561"/>
        <w:gridCol w:w="1246"/>
        <w:gridCol w:w="1559"/>
        <w:gridCol w:w="1561"/>
        <w:gridCol w:w="1246"/>
      </w:tblGrid>
      <w:tr w:rsidR="006B76F1" w:rsidRPr="006B76F1" w:rsidTr="00D72656">
        <w:trPr>
          <w:trHeight w:val="20"/>
        </w:trPr>
        <w:tc>
          <w:tcPr>
            <w:tcW w:w="4369" w:type="dxa"/>
            <w:gridSpan w:val="3"/>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3 доба</w:t>
            </w:r>
          </w:p>
        </w:tc>
        <w:tc>
          <w:tcPr>
            <w:tcW w:w="4366" w:type="dxa"/>
            <w:gridSpan w:val="3"/>
            <w:noWrap/>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eastAsia="ru-RU"/>
              </w:rPr>
              <w:t>6 доба</w:t>
            </w:r>
          </w:p>
        </w:tc>
      </w:tr>
      <w:tr w:rsidR="006B76F1" w:rsidRPr="006B76F1" w:rsidTr="00D72656">
        <w:trPr>
          <w:trHeight w:val="20"/>
        </w:trPr>
        <w:tc>
          <w:tcPr>
            <w:tcW w:w="1562"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рів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 г/дм</w:t>
            </w:r>
            <w:r w:rsidRPr="006B76F1">
              <w:rPr>
                <w:rFonts w:ascii="Times New Roman" w:hAnsi="Times New Roman" w:cs="Times New Roman"/>
                <w:color w:val="000000"/>
                <w:sz w:val="28"/>
                <w:szCs w:val="28"/>
                <w:vertAlign w:val="superscript"/>
                <w:lang w:val="uk-UA" w:eastAsia="ru-RU"/>
              </w:rPr>
              <w:t>3</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Сіло, мг</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Г, мг/г</w:t>
            </w:r>
          </w:p>
        </w:tc>
        <w:tc>
          <w:tcPr>
            <w:tcW w:w="1559"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w:t>
            </w:r>
            <w:r w:rsidRPr="006B76F1">
              <w:rPr>
                <w:rFonts w:ascii="Times New Roman" w:hAnsi="Times New Roman" w:cs="Times New Roman"/>
                <w:color w:val="000000"/>
                <w:sz w:val="28"/>
                <w:szCs w:val="28"/>
                <w:vertAlign w:val="subscript"/>
                <w:lang w:val="uk-UA" w:eastAsia="ru-RU"/>
              </w:rPr>
              <w:t xml:space="preserve">рів </w:t>
            </w:r>
            <w:r w:rsidRPr="006B76F1">
              <w:rPr>
                <w:rFonts w:ascii="Times New Roman" w:hAnsi="Times New Roman" w:cs="Times New Roman"/>
                <w:color w:val="000000"/>
                <w:sz w:val="28"/>
                <w:szCs w:val="28"/>
                <w:lang w:val="uk-UA" w:eastAsia="ru-RU"/>
              </w:rPr>
              <w:t>NH</w:t>
            </w:r>
            <w:r w:rsidRPr="006B76F1">
              <w:rPr>
                <w:rFonts w:ascii="Times New Roman" w:hAnsi="Times New Roman" w:cs="Times New Roman"/>
                <w:color w:val="000000"/>
                <w:sz w:val="28"/>
                <w:szCs w:val="28"/>
                <w:vertAlign w:val="subscript"/>
                <w:lang w:val="uk-UA" w:eastAsia="ru-RU"/>
              </w:rPr>
              <w:t>4</w:t>
            </w:r>
            <w:r w:rsidRPr="006B76F1">
              <w:rPr>
                <w:rFonts w:ascii="Times New Roman" w:hAnsi="Times New Roman" w:cs="Times New Roman"/>
                <w:color w:val="000000"/>
                <w:sz w:val="28"/>
                <w:szCs w:val="28"/>
                <w:vertAlign w:val="superscript"/>
                <w:lang w:val="uk-UA" w:eastAsia="ru-RU"/>
              </w:rPr>
              <w:t>+</w:t>
            </w:r>
            <w:r w:rsidRPr="006B76F1">
              <w:rPr>
                <w:rFonts w:ascii="Times New Roman" w:hAnsi="Times New Roman" w:cs="Times New Roman"/>
                <w:color w:val="000000"/>
                <w:sz w:val="28"/>
                <w:szCs w:val="28"/>
                <w:lang w:val="uk-UA" w:eastAsia="ru-RU"/>
              </w:rPr>
              <w:t>, г/дм</w:t>
            </w:r>
            <w:r w:rsidRPr="006B76F1">
              <w:rPr>
                <w:rFonts w:ascii="Times New Roman" w:hAnsi="Times New Roman" w:cs="Times New Roman"/>
                <w:color w:val="000000"/>
                <w:sz w:val="28"/>
                <w:szCs w:val="28"/>
                <w:vertAlign w:val="superscript"/>
                <w:lang w:val="uk-UA" w:eastAsia="ru-RU"/>
              </w:rPr>
              <w:t>3</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Сіло, мг</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eastAsia="ru-RU"/>
              </w:rPr>
            </w:pPr>
            <w:r w:rsidRPr="006B76F1">
              <w:rPr>
                <w:rFonts w:ascii="Times New Roman" w:hAnsi="Times New Roman" w:cs="Times New Roman"/>
                <w:color w:val="000000"/>
                <w:sz w:val="28"/>
                <w:szCs w:val="28"/>
                <w:lang w:val="uk-UA" w:eastAsia="ru-RU"/>
              </w:rPr>
              <w:t>Г, мг/г</w:t>
            </w:r>
          </w:p>
        </w:tc>
      </w:tr>
      <w:tr w:rsidR="006B76F1" w:rsidRPr="006B76F1" w:rsidTr="00D72656">
        <w:trPr>
          <w:trHeight w:val="20"/>
        </w:trPr>
        <w:tc>
          <w:tcPr>
            <w:tcW w:w="1562"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2,4</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260</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13</w:t>
            </w:r>
          </w:p>
        </w:tc>
        <w:tc>
          <w:tcPr>
            <w:tcW w:w="1559"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2,4</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258</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hAnsi="Times New Roman" w:cs="Times New Roman"/>
                <w:color w:val="000000"/>
                <w:sz w:val="28"/>
                <w:szCs w:val="28"/>
                <w:lang w:val="uk-UA" w:eastAsia="ru-RU"/>
              </w:rPr>
            </w:pPr>
            <w:r w:rsidRPr="006B76F1">
              <w:rPr>
                <w:rFonts w:ascii="Times New Roman" w:hAnsi="Times New Roman" w:cs="Times New Roman"/>
                <w:color w:val="000000"/>
                <w:sz w:val="28"/>
                <w:szCs w:val="28"/>
                <w:lang w:val="uk-UA" w:eastAsia="ru-RU"/>
              </w:rPr>
              <w:t>13</w:t>
            </w:r>
          </w:p>
        </w:tc>
      </w:tr>
      <w:tr w:rsidR="006B76F1" w:rsidRPr="006B76F1" w:rsidTr="00D72656">
        <w:trPr>
          <w:trHeight w:val="20"/>
        </w:trPr>
        <w:tc>
          <w:tcPr>
            <w:tcW w:w="1562"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16,4</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1280</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64</w:t>
            </w:r>
          </w:p>
        </w:tc>
        <w:tc>
          <w:tcPr>
            <w:tcW w:w="1559"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eastAsia="ru-RU"/>
              </w:rPr>
            </w:pPr>
            <w:r w:rsidRPr="006B76F1">
              <w:rPr>
                <w:rFonts w:ascii="Times New Roman" w:eastAsia="Times New Roman" w:hAnsi="Times New Roman" w:cs="Times New Roman"/>
                <w:color w:val="000000"/>
                <w:sz w:val="28"/>
                <w:szCs w:val="28"/>
                <w:lang w:eastAsia="ru-RU"/>
              </w:rPr>
              <w:t>16,4</w:t>
            </w:r>
          </w:p>
        </w:tc>
        <w:tc>
          <w:tcPr>
            <w:tcW w:w="1561"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val="uk-UA" w:eastAsia="ru-RU"/>
              </w:rPr>
            </w:pPr>
            <w:r w:rsidRPr="006B76F1">
              <w:rPr>
                <w:rFonts w:ascii="Times New Roman" w:eastAsia="Times New Roman" w:hAnsi="Times New Roman" w:cs="Times New Roman"/>
                <w:color w:val="000000"/>
                <w:sz w:val="28"/>
                <w:szCs w:val="28"/>
                <w:lang w:eastAsia="ru-RU"/>
              </w:rPr>
              <w:t>128</w:t>
            </w:r>
            <w:r w:rsidRPr="006B76F1">
              <w:rPr>
                <w:rFonts w:ascii="Times New Roman" w:eastAsia="Times New Roman" w:hAnsi="Times New Roman" w:cs="Times New Roman"/>
                <w:color w:val="000000"/>
                <w:sz w:val="28"/>
                <w:szCs w:val="28"/>
                <w:lang w:val="uk-UA" w:eastAsia="ru-RU"/>
              </w:rPr>
              <w:t>7</w:t>
            </w:r>
          </w:p>
        </w:tc>
        <w:tc>
          <w:tcPr>
            <w:tcW w:w="1246" w:type="dxa"/>
            <w:vAlign w:val="center"/>
          </w:tcPr>
          <w:p w:rsidR="006B76F1" w:rsidRPr="006B76F1" w:rsidRDefault="006B76F1" w:rsidP="00C54439">
            <w:pPr>
              <w:tabs>
                <w:tab w:val="left" w:pos="284"/>
              </w:tabs>
              <w:spacing w:after="0" w:line="240" w:lineRule="auto"/>
              <w:contextualSpacing/>
              <w:jc w:val="center"/>
              <w:rPr>
                <w:rFonts w:ascii="Times New Roman" w:eastAsia="Times New Roman" w:hAnsi="Times New Roman" w:cs="Times New Roman"/>
                <w:color w:val="000000"/>
                <w:sz w:val="28"/>
                <w:szCs w:val="28"/>
                <w:lang w:val="uk-UA" w:eastAsia="ru-RU"/>
              </w:rPr>
            </w:pPr>
            <w:r w:rsidRPr="006B76F1">
              <w:rPr>
                <w:rFonts w:ascii="Times New Roman" w:eastAsia="Times New Roman" w:hAnsi="Times New Roman" w:cs="Times New Roman"/>
                <w:color w:val="000000"/>
                <w:sz w:val="28"/>
                <w:szCs w:val="28"/>
                <w:lang w:eastAsia="ru-RU"/>
              </w:rPr>
              <w:t>64</w:t>
            </w:r>
          </w:p>
        </w:tc>
      </w:tr>
    </w:tbl>
    <w:p w:rsidR="00961DB8" w:rsidRDefault="00961DB8" w:rsidP="00961DB8">
      <w:pPr>
        <w:tabs>
          <w:tab w:val="left" w:pos="284"/>
        </w:tabs>
        <w:spacing w:after="0"/>
        <w:contextualSpacing/>
        <w:rPr>
          <w:rFonts w:ascii="Times New Roman" w:hAnsi="Times New Roman" w:cs="Times New Roman"/>
          <w:sz w:val="28"/>
          <w:szCs w:val="28"/>
          <w:lang w:val="uk-UA"/>
        </w:rPr>
      </w:pPr>
    </w:p>
    <w:p w:rsidR="00961DB8" w:rsidRPr="001B5E20" w:rsidRDefault="008F62F2" w:rsidP="008476EC">
      <w:pPr>
        <w:tabs>
          <w:tab w:val="left" w:pos="284"/>
        </w:tabs>
        <w:spacing w:after="0"/>
        <w:ind w:firstLine="567"/>
        <w:contextualSpacing/>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1</w:t>
      </w:r>
      <w:r w:rsidR="00C54439">
        <w:rPr>
          <w:rFonts w:ascii="Times New Roman" w:hAnsi="Times New Roman" w:cs="Times New Roman"/>
          <w:sz w:val="28"/>
          <w:szCs w:val="28"/>
          <w:lang w:val="uk-UA"/>
        </w:rPr>
        <w:t>1</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61DB8" w:rsidRPr="001B5E20">
        <w:rPr>
          <w:rFonts w:ascii="Times New Roman" w:hAnsi="Times New Roman" w:cs="Times New Roman"/>
          <w:sz w:val="28"/>
          <w:szCs w:val="28"/>
          <w:lang w:val="uk-UA"/>
        </w:rPr>
        <w:t>Регенерація цеоліту</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(m</w:t>
      </w:r>
      <w:r w:rsidRPr="001B5E20">
        <w:rPr>
          <w:rFonts w:ascii="Times New Roman" w:hAnsi="Times New Roman" w:cs="Times New Roman"/>
          <w:sz w:val="28"/>
          <w:szCs w:val="28"/>
          <w:vertAlign w:val="subscript"/>
          <w:lang w:val="uk-UA"/>
        </w:rPr>
        <w:t>ц</w:t>
      </w:r>
      <w:r w:rsidRPr="001B5E20">
        <w:rPr>
          <w:rFonts w:ascii="Times New Roman" w:hAnsi="Times New Roman" w:cs="Times New Roman"/>
          <w:sz w:val="28"/>
          <w:szCs w:val="28"/>
          <w:lang w:val="uk-UA"/>
        </w:rPr>
        <w:t xml:space="preserve"> = 20 г) в статичних умовах</w:t>
      </w:r>
      <w:r>
        <w:rPr>
          <w:rFonts w:ascii="Times New Roman" w:hAnsi="Times New Roman" w:cs="Times New Roman"/>
          <w:sz w:val="28"/>
          <w:szCs w:val="28"/>
          <w:lang w:val="uk-UA"/>
        </w:rPr>
        <w:t xml:space="preserve"> розчином 9 %-го </w:t>
      </w:r>
      <w:r w:rsidR="00961DB8" w:rsidRPr="001B5E20">
        <w:rPr>
          <w:rFonts w:ascii="Times New Roman" w:hAnsi="Times New Roman" w:cs="Times New Roman"/>
          <w:sz w:val="28"/>
          <w:szCs w:val="28"/>
        </w:rPr>
        <w:t xml:space="preserve">NaCl </w:t>
      </w:r>
      <w:r w:rsidRPr="001B5E20">
        <w:rPr>
          <w:rFonts w:ascii="Times New Roman" w:hAnsi="Times New Roman" w:cs="Times New Roman"/>
          <w:sz w:val="28"/>
          <w:szCs w:val="28"/>
          <w:lang w:val="uk-UA"/>
        </w:rPr>
        <w:t>(</w:t>
      </w:r>
      <w:r w:rsidRPr="001B5E20">
        <w:rPr>
          <w:rFonts w:ascii="Times New Roman" w:hAnsi="Times New Roman" w:cs="Times New Roman"/>
          <w:sz w:val="28"/>
          <w:szCs w:val="28"/>
          <w:lang w:val="en-GB"/>
        </w:rPr>
        <w:t>V</w:t>
      </w:r>
      <w:r w:rsidRPr="001B5E20">
        <w:rPr>
          <w:rFonts w:ascii="Times New Roman" w:hAnsi="Times New Roman" w:cs="Times New Roman"/>
          <w:sz w:val="28"/>
          <w:szCs w:val="28"/>
          <w:vertAlign w:val="subscript"/>
          <w:lang w:val="uk-UA"/>
        </w:rPr>
        <w:t>пр</w:t>
      </w:r>
      <w:r w:rsidRPr="001B5E20">
        <w:rPr>
          <w:rFonts w:ascii="Times New Roman" w:hAnsi="Times New Roman" w:cs="Times New Roman"/>
          <w:sz w:val="28"/>
          <w:szCs w:val="28"/>
          <w:lang w:val="uk-UA"/>
        </w:rPr>
        <w:t xml:space="preserve"> = 0,2 дм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w:t>
      </w:r>
    </w:p>
    <w:tbl>
      <w:tblPr>
        <w:tblW w:w="0" w:type="auto"/>
        <w:tblLayout w:type="fixed"/>
        <w:tblLook w:val="04A0" w:firstRow="1" w:lastRow="0" w:firstColumn="1" w:lastColumn="0" w:noHBand="0" w:noVBand="1"/>
      </w:tblPr>
      <w:tblGrid>
        <w:gridCol w:w="675"/>
        <w:gridCol w:w="763"/>
        <w:gridCol w:w="972"/>
        <w:gridCol w:w="678"/>
        <w:gridCol w:w="610"/>
        <w:gridCol w:w="764"/>
        <w:gridCol w:w="951"/>
        <w:gridCol w:w="813"/>
        <w:gridCol w:w="720"/>
        <w:gridCol w:w="764"/>
        <w:gridCol w:w="943"/>
        <w:gridCol w:w="821"/>
        <w:gridCol w:w="610"/>
      </w:tblGrid>
      <w:tr w:rsidR="00961DB8" w:rsidRPr="008F62F2" w:rsidTr="008476EC">
        <w:trPr>
          <w:trHeight w:val="20"/>
        </w:trPr>
        <w:tc>
          <w:tcPr>
            <w:tcW w:w="6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61DB8" w:rsidRPr="008F62F2" w:rsidRDefault="00961DB8" w:rsidP="008476EC">
            <w:pPr>
              <w:tabs>
                <w:tab w:val="left" w:pos="284"/>
              </w:tabs>
              <w:spacing w:after="0"/>
              <w:contextualSpacing/>
              <w:rPr>
                <w:rFonts w:ascii="Times New Roman" w:eastAsia="Times New Roman" w:hAnsi="Times New Roman" w:cs="Times New Roman"/>
                <w:color w:val="000000"/>
                <w:sz w:val="24"/>
                <w:szCs w:val="28"/>
                <w:vertAlign w:val="subscript"/>
                <w:lang w:eastAsia="ru-RU"/>
              </w:rPr>
            </w:pPr>
            <w:r w:rsidRPr="008F62F2">
              <w:rPr>
                <w:rFonts w:ascii="Times New Roman" w:eastAsia="Times New Roman" w:hAnsi="Times New Roman" w:cs="Times New Roman"/>
                <w:color w:val="000000"/>
                <w:sz w:val="24"/>
                <w:szCs w:val="28"/>
                <w:lang w:val="uk-UA" w:eastAsia="ru-RU"/>
              </w:rPr>
              <w:t>С</w:t>
            </w:r>
            <w:r w:rsidR="008F62F2">
              <w:rPr>
                <w:rFonts w:ascii="Times New Roman" w:eastAsia="Times New Roman" w:hAnsi="Times New Roman" w:cs="Times New Roman"/>
                <w:color w:val="000000"/>
                <w:sz w:val="24"/>
                <w:szCs w:val="28"/>
                <w:vertAlign w:val="subscript"/>
                <w:lang w:val="uk-UA" w:eastAsia="ru-RU"/>
              </w:rPr>
              <w:t>поч</w:t>
            </w:r>
          </w:p>
        </w:tc>
        <w:tc>
          <w:tcPr>
            <w:tcW w:w="2413" w:type="dxa"/>
            <w:gridSpan w:val="3"/>
            <w:tcBorders>
              <w:top w:val="single" w:sz="8" w:space="0" w:color="auto"/>
              <w:left w:val="nil"/>
              <w:bottom w:val="single" w:sz="8" w:space="0" w:color="auto"/>
              <w:right w:val="single" w:sz="8" w:space="0" w:color="000000"/>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4 години</w:t>
            </w:r>
          </w:p>
        </w:tc>
        <w:tc>
          <w:tcPr>
            <w:tcW w:w="6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en-US" w:eastAsia="ru-RU"/>
              </w:rPr>
              <w:t>Z</w:t>
            </w:r>
            <w:r w:rsidRPr="008F62F2">
              <w:rPr>
                <w:rFonts w:ascii="Times New Roman" w:eastAsia="Times New Roman" w:hAnsi="Times New Roman" w:cs="Times New Roman"/>
                <w:color w:val="000000"/>
                <w:sz w:val="24"/>
                <w:szCs w:val="28"/>
                <w:lang w:eastAsia="ru-RU"/>
              </w:rPr>
              <w:t>, %</w:t>
            </w:r>
          </w:p>
        </w:tc>
        <w:tc>
          <w:tcPr>
            <w:tcW w:w="2528" w:type="dxa"/>
            <w:gridSpan w:val="3"/>
            <w:tcBorders>
              <w:top w:val="single" w:sz="8" w:space="0" w:color="auto"/>
              <w:left w:val="nil"/>
              <w:bottom w:val="single" w:sz="8" w:space="0" w:color="auto"/>
              <w:right w:val="single" w:sz="8" w:space="0" w:color="000000"/>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1 доба</w:t>
            </w:r>
          </w:p>
        </w:tc>
        <w:tc>
          <w:tcPr>
            <w:tcW w:w="7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en-US" w:eastAsia="ru-RU"/>
              </w:rPr>
              <w:t>Z</w:t>
            </w:r>
            <w:r w:rsidRPr="008F62F2">
              <w:rPr>
                <w:rFonts w:ascii="Times New Roman" w:eastAsia="Times New Roman" w:hAnsi="Times New Roman" w:cs="Times New Roman"/>
                <w:color w:val="000000"/>
                <w:sz w:val="24"/>
                <w:szCs w:val="28"/>
                <w:lang w:eastAsia="ru-RU"/>
              </w:rPr>
              <w:t>, %</w:t>
            </w:r>
          </w:p>
        </w:tc>
        <w:tc>
          <w:tcPr>
            <w:tcW w:w="2528" w:type="dxa"/>
            <w:gridSpan w:val="3"/>
            <w:tcBorders>
              <w:top w:val="single" w:sz="8" w:space="0" w:color="auto"/>
              <w:left w:val="nil"/>
              <w:bottom w:val="single" w:sz="8" w:space="0" w:color="auto"/>
              <w:right w:val="single" w:sz="8" w:space="0" w:color="000000"/>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2 доба</w:t>
            </w:r>
          </w:p>
        </w:tc>
        <w:tc>
          <w:tcPr>
            <w:tcW w:w="6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en-US" w:eastAsia="ru-RU"/>
              </w:rPr>
              <w:t>Z</w:t>
            </w:r>
            <w:r w:rsidRPr="008F62F2">
              <w:rPr>
                <w:rFonts w:ascii="Times New Roman" w:eastAsia="Times New Roman" w:hAnsi="Times New Roman" w:cs="Times New Roman"/>
                <w:color w:val="000000"/>
                <w:sz w:val="24"/>
                <w:szCs w:val="28"/>
                <w:lang w:eastAsia="ru-RU"/>
              </w:rPr>
              <w:t>, %</w:t>
            </w:r>
          </w:p>
        </w:tc>
      </w:tr>
      <w:tr w:rsidR="00961DB8" w:rsidRPr="008F62F2" w:rsidTr="008476EC">
        <w:trPr>
          <w:trHeight w:val="20"/>
        </w:trPr>
        <w:tc>
          <w:tcPr>
            <w:tcW w:w="675" w:type="dxa"/>
            <w:vMerge/>
            <w:tcBorders>
              <w:top w:val="single" w:sz="8" w:space="0" w:color="auto"/>
              <w:left w:val="single" w:sz="8" w:space="0" w:color="auto"/>
              <w:bottom w:val="single" w:sz="4" w:space="0" w:color="auto"/>
              <w:right w:val="single" w:sz="8" w:space="0" w:color="auto"/>
            </w:tcBorders>
            <w:vAlign w:val="center"/>
            <w:hideMark/>
          </w:tcPr>
          <w:p w:rsidR="00961DB8" w:rsidRPr="008F62F2" w:rsidRDefault="00961DB8" w:rsidP="008476EC">
            <w:pPr>
              <w:tabs>
                <w:tab w:val="left" w:pos="284"/>
              </w:tabs>
              <w:spacing w:after="0"/>
              <w:contextualSpacing/>
              <w:rPr>
                <w:rFonts w:ascii="Times New Roman" w:eastAsia="Times New Roman" w:hAnsi="Times New Roman" w:cs="Times New Roman"/>
                <w:color w:val="000000"/>
                <w:sz w:val="24"/>
                <w:szCs w:val="28"/>
                <w:lang w:eastAsia="ru-RU"/>
              </w:rPr>
            </w:pPr>
          </w:p>
        </w:tc>
        <w:tc>
          <w:tcPr>
            <w:tcW w:w="763"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1319E9">
              <w:rPr>
                <w:rFonts w:eastAsia="Times New Roman" w:cstheme="minorHAnsi"/>
                <w:color w:val="000000"/>
                <w:sz w:val="24"/>
                <w:lang w:val="uk-UA" w:eastAsia="ru-RU"/>
              </w:rPr>
              <w:t>Cl</w:t>
            </w:r>
            <w:r w:rsidRPr="001319E9">
              <w:rPr>
                <w:rFonts w:eastAsia="Times New Roman" w:cstheme="minorHAnsi"/>
                <w:color w:val="000000"/>
                <w:sz w:val="24"/>
                <w:vertAlign w:val="superscript"/>
                <w:lang w:val="uk-UA" w:eastAsia="ru-RU"/>
              </w:rPr>
              <w:t>-</w:t>
            </w:r>
            <w:r w:rsidRPr="008F62F2">
              <w:rPr>
                <w:rFonts w:ascii="Times New Roman" w:eastAsia="Times New Roman" w:hAnsi="Times New Roman" w:cs="Times New Roman"/>
                <w:color w:val="000000"/>
                <w:sz w:val="24"/>
                <w:szCs w:val="28"/>
                <w:lang w:val="uk-UA" w:eastAsia="ru-RU"/>
              </w:rPr>
              <w:t>, г/дм</w:t>
            </w:r>
            <w:r w:rsidRPr="008F62F2">
              <w:rPr>
                <w:rFonts w:ascii="Times New Roman" w:eastAsia="Times New Roman" w:hAnsi="Times New Roman" w:cs="Times New Roman"/>
                <w:color w:val="000000"/>
                <w:sz w:val="24"/>
                <w:szCs w:val="28"/>
                <w:vertAlign w:val="superscript"/>
                <w:lang w:val="uk-UA" w:eastAsia="ru-RU"/>
              </w:rPr>
              <w:t>3</w:t>
            </w:r>
          </w:p>
        </w:tc>
        <w:tc>
          <w:tcPr>
            <w:tcW w:w="972"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С</w:t>
            </w:r>
            <w:r w:rsidRPr="008F62F2">
              <w:rPr>
                <w:rFonts w:ascii="Times New Roman" w:eastAsia="Times New Roman" w:hAnsi="Times New Roman" w:cs="Times New Roman"/>
                <w:color w:val="000000"/>
                <w:sz w:val="24"/>
                <w:szCs w:val="28"/>
                <w:vertAlign w:val="subscript"/>
                <w:lang w:val="uk-UA" w:eastAsia="ru-RU"/>
              </w:rPr>
              <w:t xml:space="preserve">рів </w:t>
            </w:r>
            <w:r w:rsidRPr="008F62F2">
              <w:rPr>
                <w:rFonts w:ascii="Times New Roman" w:eastAsia="Times New Roman" w:hAnsi="Times New Roman" w:cs="Times New Roman"/>
                <w:color w:val="000000"/>
                <w:sz w:val="24"/>
                <w:szCs w:val="28"/>
                <w:lang w:val="uk-UA" w:eastAsia="ru-RU"/>
              </w:rPr>
              <w:t>NH</w:t>
            </w:r>
            <w:r w:rsidRPr="008F62F2">
              <w:rPr>
                <w:rFonts w:ascii="Times New Roman" w:eastAsia="Times New Roman" w:hAnsi="Times New Roman" w:cs="Times New Roman"/>
                <w:color w:val="000000"/>
                <w:sz w:val="24"/>
                <w:szCs w:val="28"/>
                <w:vertAlign w:val="subscript"/>
                <w:lang w:val="uk-UA" w:eastAsia="ru-RU"/>
              </w:rPr>
              <w:t>4</w:t>
            </w:r>
            <w:r w:rsidRPr="008F62F2">
              <w:rPr>
                <w:rFonts w:ascii="Times New Roman" w:eastAsia="Times New Roman" w:hAnsi="Times New Roman" w:cs="Times New Roman"/>
                <w:color w:val="000000"/>
                <w:sz w:val="24"/>
                <w:szCs w:val="28"/>
                <w:vertAlign w:val="superscript"/>
                <w:lang w:val="uk-UA" w:eastAsia="ru-RU"/>
              </w:rPr>
              <w:t>+</w:t>
            </w:r>
            <w:r w:rsidRPr="008F62F2">
              <w:rPr>
                <w:rFonts w:ascii="Times New Roman" w:eastAsia="Times New Roman" w:hAnsi="Times New Roman" w:cs="Times New Roman"/>
                <w:color w:val="000000"/>
                <w:sz w:val="24"/>
                <w:szCs w:val="28"/>
                <w:lang w:val="uk-UA" w:eastAsia="ru-RU"/>
              </w:rPr>
              <w:t>, мг/дм</w:t>
            </w:r>
            <w:r w:rsidRPr="008F62F2">
              <w:rPr>
                <w:rFonts w:ascii="Times New Roman" w:eastAsia="Times New Roman" w:hAnsi="Times New Roman" w:cs="Times New Roman"/>
                <w:color w:val="000000"/>
                <w:sz w:val="24"/>
                <w:szCs w:val="28"/>
                <w:vertAlign w:val="superscript"/>
                <w:lang w:val="uk-UA" w:eastAsia="ru-RU"/>
              </w:rPr>
              <w:t>3</w:t>
            </w:r>
          </w:p>
        </w:tc>
        <w:tc>
          <w:tcPr>
            <w:tcW w:w="678"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Д, г</w:t>
            </w:r>
          </w:p>
        </w:tc>
        <w:tc>
          <w:tcPr>
            <w:tcW w:w="610" w:type="dxa"/>
            <w:vMerge/>
            <w:tcBorders>
              <w:top w:val="single" w:sz="8" w:space="0" w:color="auto"/>
              <w:left w:val="single" w:sz="8" w:space="0" w:color="auto"/>
              <w:bottom w:val="single" w:sz="4" w:space="0" w:color="auto"/>
              <w:right w:val="single" w:sz="8" w:space="0" w:color="auto"/>
            </w:tcBorders>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p>
        </w:tc>
        <w:tc>
          <w:tcPr>
            <w:tcW w:w="764"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Cl</w:t>
            </w:r>
            <w:r w:rsidRPr="008F62F2">
              <w:rPr>
                <w:rFonts w:ascii="Times New Roman" w:eastAsia="Times New Roman" w:hAnsi="Times New Roman" w:cs="Times New Roman"/>
                <w:color w:val="000000"/>
                <w:sz w:val="24"/>
                <w:szCs w:val="28"/>
                <w:vertAlign w:val="superscript"/>
                <w:lang w:val="uk-UA" w:eastAsia="ru-RU"/>
              </w:rPr>
              <w:t>-</w:t>
            </w:r>
            <w:r w:rsidRPr="008F62F2">
              <w:rPr>
                <w:rFonts w:ascii="Times New Roman" w:eastAsia="Times New Roman" w:hAnsi="Times New Roman" w:cs="Times New Roman"/>
                <w:color w:val="000000"/>
                <w:sz w:val="24"/>
                <w:szCs w:val="28"/>
                <w:lang w:val="uk-UA" w:eastAsia="ru-RU"/>
              </w:rPr>
              <w:t>, г/дм</w:t>
            </w:r>
            <w:r w:rsidRPr="008F62F2">
              <w:rPr>
                <w:rFonts w:ascii="Times New Roman" w:eastAsia="Times New Roman" w:hAnsi="Times New Roman" w:cs="Times New Roman"/>
                <w:color w:val="000000"/>
                <w:sz w:val="24"/>
                <w:szCs w:val="28"/>
                <w:vertAlign w:val="superscript"/>
                <w:lang w:val="uk-UA" w:eastAsia="ru-RU"/>
              </w:rPr>
              <w:t>3</w:t>
            </w:r>
          </w:p>
        </w:tc>
        <w:tc>
          <w:tcPr>
            <w:tcW w:w="951"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С</w:t>
            </w:r>
            <w:r w:rsidRPr="008F62F2">
              <w:rPr>
                <w:rFonts w:ascii="Times New Roman" w:eastAsia="Times New Roman" w:hAnsi="Times New Roman" w:cs="Times New Roman"/>
                <w:color w:val="000000"/>
                <w:sz w:val="24"/>
                <w:szCs w:val="28"/>
                <w:vertAlign w:val="subscript"/>
                <w:lang w:val="uk-UA" w:eastAsia="ru-RU"/>
              </w:rPr>
              <w:t xml:space="preserve">рів </w:t>
            </w:r>
            <w:r w:rsidRPr="008F62F2">
              <w:rPr>
                <w:rFonts w:ascii="Times New Roman" w:eastAsia="Times New Roman" w:hAnsi="Times New Roman" w:cs="Times New Roman"/>
                <w:color w:val="000000"/>
                <w:sz w:val="24"/>
                <w:szCs w:val="28"/>
                <w:lang w:val="uk-UA" w:eastAsia="ru-RU"/>
              </w:rPr>
              <w:t>NH</w:t>
            </w:r>
            <w:r w:rsidRPr="008F62F2">
              <w:rPr>
                <w:rFonts w:ascii="Times New Roman" w:eastAsia="Times New Roman" w:hAnsi="Times New Roman" w:cs="Times New Roman"/>
                <w:color w:val="000000"/>
                <w:sz w:val="24"/>
                <w:szCs w:val="28"/>
                <w:vertAlign w:val="subscript"/>
                <w:lang w:val="uk-UA" w:eastAsia="ru-RU"/>
              </w:rPr>
              <w:t>4</w:t>
            </w:r>
            <w:r w:rsidRPr="008F62F2">
              <w:rPr>
                <w:rFonts w:ascii="Times New Roman" w:eastAsia="Times New Roman" w:hAnsi="Times New Roman" w:cs="Times New Roman"/>
                <w:color w:val="000000"/>
                <w:sz w:val="24"/>
                <w:szCs w:val="28"/>
                <w:vertAlign w:val="superscript"/>
                <w:lang w:val="uk-UA" w:eastAsia="ru-RU"/>
              </w:rPr>
              <w:t>+</w:t>
            </w:r>
            <w:r w:rsidRPr="008F62F2">
              <w:rPr>
                <w:rFonts w:ascii="Times New Roman" w:eastAsia="Times New Roman" w:hAnsi="Times New Roman" w:cs="Times New Roman"/>
                <w:color w:val="000000"/>
                <w:sz w:val="24"/>
                <w:szCs w:val="28"/>
                <w:lang w:val="uk-UA" w:eastAsia="ru-RU"/>
              </w:rPr>
              <w:t>, мг/дм</w:t>
            </w:r>
            <w:r w:rsidRPr="008F62F2">
              <w:rPr>
                <w:rFonts w:ascii="Times New Roman" w:eastAsia="Times New Roman" w:hAnsi="Times New Roman" w:cs="Times New Roman"/>
                <w:color w:val="000000"/>
                <w:sz w:val="24"/>
                <w:szCs w:val="28"/>
                <w:vertAlign w:val="superscript"/>
                <w:lang w:val="uk-UA" w:eastAsia="ru-RU"/>
              </w:rPr>
              <w:t>3</w:t>
            </w:r>
          </w:p>
        </w:tc>
        <w:tc>
          <w:tcPr>
            <w:tcW w:w="813"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Д, г</w:t>
            </w:r>
          </w:p>
        </w:tc>
        <w:tc>
          <w:tcPr>
            <w:tcW w:w="720" w:type="dxa"/>
            <w:vMerge/>
            <w:tcBorders>
              <w:top w:val="single" w:sz="8" w:space="0" w:color="auto"/>
              <w:left w:val="single" w:sz="8" w:space="0" w:color="auto"/>
              <w:bottom w:val="single" w:sz="4" w:space="0" w:color="auto"/>
              <w:right w:val="single" w:sz="8" w:space="0" w:color="auto"/>
            </w:tcBorders>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p>
        </w:tc>
        <w:tc>
          <w:tcPr>
            <w:tcW w:w="764"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Cl</w:t>
            </w:r>
            <w:r w:rsidRPr="008F62F2">
              <w:rPr>
                <w:rFonts w:ascii="Times New Roman" w:eastAsia="Times New Roman" w:hAnsi="Times New Roman" w:cs="Times New Roman"/>
                <w:color w:val="000000"/>
                <w:sz w:val="24"/>
                <w:szCs w:val="28"/>
                <w:vertAlign w:val="superscript"/>
                <w:lang w:val="uk-UA" w:eastAsia="ru-RU"/>
              </w:rPr>
              <w:t>-</w:t>
            </w:r>
            <w:r w:rsidRPr="008F62F2">
              <w:rPr>
                <w:rFonts w:ascii="Times New Roman" w:eastAsia="Times New Roman" w:hAnsi="Times New Roman" w:cs="Times New Roman"/>
                <w:color w:val="000000"/>
                <w:sz w:val="24"/>
                <w:szCs w:val="28"/>
                <w:lang w:val="uk-UA" w:eastAsia="ru-RU"/>
              </w:rPr>
              <w:t>, г/дм</w:t>
            </w:r>
            <w:r w:rsidRPr="008F62F2">
              <w:rPr>
                <w:rFonts w:ascii="Times New Roman" w:eastAsia="Times New Roman" w:hAnsi="Times New Roman" w:cs="Times New Roman"/>
                <w:color w:val="000000"/>
                <w:sz w:val="24"/>
                <w:szCs w:val="28"/>
                <w:vertAlign w:val="superscript"/>
                <w:lang w:val="uk-UA" w:eastAsia="ru-RU"/>
              </w:rPr>
              <w:t>3</w:t>
            </w:r>
          </w:p>
        </w:tc>
        <w:tc>
          <w:tcPr>
            <w:tcW w:w="943"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С</w:t>
            </w:r>
            <w:r w:rsidRPr="008F62F2">
              <w:rPr>
                <w:rFonts w:ascii="Times New Roman" w:eastAsia="Times New Roman" w:hAnsi="Times New Roman" w:cs="Times New Roman"/>
                <w:color w:val="000000"/>
                <w:sz w:val="24"/>
                <w:szCs w:val="28"/>
                <w:vertAlign w:val="subscript"/>
                <w:lang w:val="uk-UA" w:eastAsia="ru-RU"/>
              </w:rPr>
              <w:t xml:space="preserve">рів </w:t>
            </w:r>
            <w:r w:rsidRPr="008F62F2">
              <w:rPr>
                <w:rFonts w:ascii="Times New Roman" w:eastAsia="Times New Roman" w:hAnsi="Times New Roman" w:cs="Times New Roman"/>
                <w:color w:val="000000"/>
                <w:sz w:val="24"/>
                <w:szCs w:val="28"/>
                <w:lang w:val="uk-UA" w:eastAsia="ru-RU"/>
              </w:rPr>
              <w:t>NH</w:t>
            </w:r>
            <w:r w:rsidRPr="008F62F2">
              <w:rPr>
                <w:rFonts w:ascii="Times New Roman" w:eastAsia="Times New Roman" w:hAnsi="Times New Roman" w:cs="Times New Roman"/>
                <w:color w:val="000000"/>
                <w:sz w:val="24"/>
                <w:szCs w:val="28"/>
                <w:vertAlign w:val="subscript"/>
                <w:lang w:val="uk-UA" w:eastAsia="ru-RU"/>
              </w:rPr>
              <w:t>4</w:t>
            </w:r>
            <w:r w:rsidRPr="008F62F2">
              <w:rPr>
                <w:rFonts w:ascii="Times New Roman" w:eastAsia="Times New Roman" w:hAnsi="Times New Roman" w:cs="Times New Roman"/>
                <w:color w:val="000000"/>
                <w:sz w:val="24"/>
                <w:szCs w:val="28"/>
                <w:vertAlign w:val="superscript"/>
                <w:lang w:val="uk-UA" w:eastAsia="ru-RU"/>
              </w:rPr>
              <w:t>+</w:t>
            </w:r>
            <w:r w:rsidRPr="008F62F2">
              <w:rPr>
                <w:rFonts w:ascii="Times New Roman" w:eastAsia="Times New Roman" w:hAnsi="Times New Roman" w:cs="Times New Roman"/>
                <w:color w:val="000000"/>
                <w:sz w:val="24"/>
                <w:szCs w:val="28"/>
                <w:lang w:val="uk-UA" w:eastAsia="ru-RU"/>
              </w:rPr>
              <w:t>, мг/дм</w:t>
            </w:r>
            <w:r w:rsidRPr="008F62F2">
              <w:rPr>
                <w:rFonts w:ascii="Times New Roman" w:eastAsia="Times New Roman" w:hAnsi="Times New Roman" w:cs="Times New Roman"/>
                <w:color w:val="000000"/>
                <w:sz w:val="24"/>
                <w:szCs w:val="28"/>
                <w:vertAlign w:val="superscript"/>
                <w:lang w:val="uk-UA" w:eastAsia="ru-RU"/>
              </w:rPr>
              <w:t>3</w:t>
            </w:r>
          </w:p>
        </w:tc>
        <w:tc>
          <w:tcPr>
            <w:tcW w:w="821" w:type="dxa"/>
            <w:tcBorders>
              <w:top w:val="nil"/>
              <w:left w:val="nil"/>
              <w:bottom w:val="single" w:sz="4" w:space="0" w:color="auto"/>
              <w:right w:val="single" w:sz="8"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Д, мг</w:t>
            </w:r>
          </w:p>
        </w:tc>
        <w:tc>
          <w:tcPr>
            <w:tcW w:w="610" w:type="dxa"/>
            <w:vMerge/>
            <w:tcBorders>
              <w:top w:val="single" w:sz="8" w:space="0" w:color="auto"/>
              <w:left w:val="single" w:sz="8" w:space="0" w:color="auto"/>
              <w:bottom w:val="single" w:sz="4" w:space="0" w:color="auto"/>
              <w:right w:val="single" w:sz="8" w:space="0" w:color="auto"/>
            </w:tcBorders>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p>
        </w:tc>
      </w:tr>
      <w:tr w:rsidR="00961DB8" w:rsidRPr="008F62F2" w:rsidTr="008476EC">
        <w:trPr>
          <w:trHeight w:val="976"/>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1DB8" w:rsidRPr="008F62F2" w:rsidRDefault="00961DB8" w:rsidP="008476EC">
            <w:pPr>
              <w:tabs>
                <w:tab w:val="left" w:pos="284"/>
              </w:tabs>
              <w:spacing w:after="0"/>
              <w:contextualSpacing/>
              <w:rPr>
                <w:rFonts w:ascii="Times New Roman" w:eastAsia="Times New Roman" w:hAnsi="Times New Roman" w:cs="Times New Roman"/>
                <w:color w:val="000000"/>
                <w:sz w:val="24"/>
                <w:szCs w:val="28"/>
                <w:lang w:val="uk-UA" w:eastAsia="ru-RU"/>
              </w:rPr>
            </w:pPr>
            <w:r w:rsidRPr="008F62F2">
              <w:rPr>
                <w:rFonts w:ascii="Times New Roman" w:eastAsia="Times New Roman" w:hAnsi="Times New Roman" w:cs="Times New Roman"/>
                <w:color w:val="000000"/>
                <w:sz w:val="24"/>
                <w:szCs w:val="28"/>
                <w:lang w:val="uk-UA" w:eastAsia="ru-RU"/>
              </w:rPr>
              <w:t>3,7</w:t>
            </w:r>
          </w:p>
        </w:tc>
        <w:tc>
          <w:tcPr>
            <w:tcW w:w="7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49,3</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970</w:t>
            </w:r>
          </w:p>
        </w:tc>
        <w:tc>
          <w:tcPr>
            <w:tcW w:w="6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194</w:t>
            </w:r>
          </w:p>
        </w:tc>
        <w:tc>
          <w:tcPr>
            <w:tcW w:w="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75</w:t>
            </w:r>
          </w:p>
        </w:tc>
        <w:tc>
          <w:tcPr>
            <w:tcW w:w="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49,3</w:t>
            </w:r>
          </w:p>
        </w:tc>
        <w:tc>
          <w:tcPr>
            <w:tcW w:w="9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1166,7</w:t>
            </w:r>
          </w:p>
        </w:tc>
        <w:tc>
          <w:tcPr>
            <w:tcW w:w="8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233,3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90,6</w:t>
            </w:r>
          </w:p>
        </w:tc>
        <w:tc>
          <w:tcPr>
            <w:tcW w:w="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50,2</w:t>
            </w:r>
          </w:p>
        </w:tc>
        <w:tc>
          <w:tcPr>
            <w:tcW w:w="9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1287,7</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257,5</w:t>
            </w:r>
          </w:p>
        </w:tc>
        <w:tc>
          <w:tcPr>
            <w:tcW w:w="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val="uk-UA" w:eastAsia="ru-RU"/>
              </w:rPr>
              <w:t>100</w:t>
            </w:r>
          </w:p>
        </w:tc>
      </w:tr>
      <w:tr w:rsidR="00961DB8" w:rsidRPr="008F62F2" w:rsidTr="008476EC">
        <w:trPr>
          <w:trHeight w:val="1066"/>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1DB8" w:rsidRPr="008F62F2" w:rsidRDefault="00961DB8" w:rsidP="008476EC">
            <w:pPr>
              <w:tabs>
                <w:tab w:val="left" w:pos="284"/>
              </w:tabs>
              <w:spacing w:after="0"/>
              <w:contextualSpacing/>
              <w:rPr>
                <w:rFonts w:ascii="Times New Roman" w:eastAsia="Times New Roman" w:hAnsi="Times New Roman" w:cs="Times New Roman"/>
                <w:color w:val="000000"/>
                <w:sz w:val="24"/>
                <w:szCs w:val="28"/>
                <w:lang w:val="uk-UA" w:eastAsia="ru-RU"/>
              </w:rPr>
            </w:pPr>
            <w:r w:rsidRPr="008F62F2">
              <w:rPr>
                <w:rFonts w:ascii="Times New Roman" w:eastAsia="Times New Roman" w:hAnsi="Times New Roman" w:cs="Times New Roman"/>
                <w:color w:val="000000"/>
                <w:sz w:val="24"/>
                <w:szCs w:val="28"/>
                <w:lang w:val="uk-UA" w:eastAsia="ru-RU"/>
              </w:rPr>
              <w:t>22,8</w:t>
            </w:r>
          </w:p>
        </w:tc>
        <w:tc>
          <w:tcPr>
            <w:tcW w:w="7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49,4</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504,2</w:t>
            </w:r>
          </w:p>
        </w:tc>
        <w:tc>
          <w:tcPr>
            <w:tcW w:w="6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8F62F2" w:rsidP="00314D02">
            <w:pPr>
              <w:tabs>
                <w:tab w:val="left" w:pos="284"/>
              </w:tabs>
              <w:spacing w:after="0"/>
              <w:contextualSpacing/>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eastAsia="ru-RU"/>
              </w:rPr>
              <w:t>10</w:t>
            </w:r>
            <w:r>
              <w:rPr>
                <w:rFonts w:ascii="Times New Roman" w:eastAsia="Times New Roman" w:hAnsi="Times New Roman" w:cs="Times New Roman"/>
                <w:color w:val="000000"/>
                <w:sz w:val="24"/>
                <w:szCs w:val="28"/>
                <w:lang w:val="uk-UA" w:eastAsia="ru-RU"/>
              </w:rPr>
              <w:t>1</w:t>
            </w:r>
          </w:p>
        </w:tc>
        <w:tc>
          <w:tcPr>
            <w:tcW w:w="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7,8</w:t>
            </w:r>
          </w:p>
        </w:tc>
        <w:tc>
          <w:tcPr>
            <w:tcW w:w="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49,2</w:t>
            </w:r>
          </w:p>
        </w:tc>
        <w:tc>
          <w:tcPr>
            <w:tcW w:w="9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val="uk-UA" w:eastAsia="ru-RU"/>
              </w:rPr>
            </w:pPr>
            <w:r w:rsidRPr="008F62F2">
              <w:rPr>
                <w:rFonts w:ascii="Times New Roman" w:eastAsia="Times New Roman" w:hAnsi="Times New Roman" w:cs="Times New Roman"/>
                <w:color w:val="000000"/>
                <w:sz w:val="24"/>
                <w:szCs w:val="28"/>
                <w:lang w:eastAsia="ru-RU"/>
              </w:rPr>
              <w:t>1008</w:t>
            </w:r>
            <w:r w:rsidRPr="008F62F2">
              <w:rPr>
                <w:rFonts w:ascii="Times New Roman" w:eastAsia="Times New Roman" w:hAnsi="Times New Roman" w:cs="Times New Roman"/>
                <w:color w:val="000000"/>
                <w:sz w:val="24"/>
                <w:szCs w:val="28"/>
                <w:lang w:val="uk-UA" w:eastAsia="ru-RU"/>
              </w:rPr>
              <w:t>,0</w:t>
            </w:r>
          </w:p>
        </w:tc>
        <w:tc>
          <w:tcPr>
            <w:tcW w:w="8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201,7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15,7</w:t>
            </w:r>
          </w:p>
        </w:tc>
        <w:tc>
          <w:tcPr>
            <w:tcW w:w="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49,2</w:t>
            </w:r>
          </w:p>
        </w:tc>
        <w:tc>
          <w:tcPr>
            <w:tcW w:w="9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1141,3</w:t>
            </w:r>
          </w:p>
        </w:tc>
        <w:tc>
          <w:tcPr>
            <w:tcW w:w="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961DB8" w:rsidP="00314D02">
            <w:pPr>
              <w:tabs>
                <w:tab w:val="left" w:pos="284"/>
              </w:tabs>
              <w:spacing w:after="0"/>
              <w:contextualSpacing/>
              <w:jc w:val="center"/>
              <w:rPr>
                <w:rFonts w:ascii="Times New Roman" w:eastAsia="Times New Roman" w:hAnsi="Times New Roman" w:cs="Times New Roman"/>
                <w:color w:val="000000"/>
                <w:sz w:val="24"/>
                <w:szCs w:val="28"/>
                <w:lang w:eastAsia="ru-RU"/>
              </w:rPr>
            </w:pPr>
            <w:r w:rsidRPr="008F62F2">
              <w:rPr>
                <w:rFonts w:ascii="Times New Roman" w:eastAsia="Times New Roman" w:hAnsi="Times New Roman" w:cs="Times New Roman"/>
                <w:color w:val="000000"/>
                <w:sz w:val="24"/>
                <w:szCs w:val="28"/>
                <w:lang w:eastAsia="ru-RU"/>
              </w:rPr>
              <w:t>228,3</w:t>
            </w:r>
          </w:p>
        </w:tc>
        <w:tc>
          <w:tcPr>
            <w:tcW w:w="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1DB8" w:rsidRPr="008F62F2" w:rsidRDefault="008F62F2" w:rsidP="00314D02">
            <w:pPr>
              <w:tabs>
                <w:tab w:val="left" w:pos="284"/>
              </w:tabs>
              <w:spacing w:after="0"/>
              <w:contextualSpacing/>
              <w:jc w:val="center"/>
              <w:rPr>
                <w:rFonts w:ascii="Times New Roman" w:eastAsia="Times New Roman" w:hAnsi="Times New Roman" w:cs="Times New Roman"/>
                <w:color w:val="000000"/>
                <w:sz w:val="24"/>
                <w:szCs w:val="28"/>
                <w:lang w:val="uk-UA" w:eastAsia="ru-RU"/>
              </w:rPr>
            </w:pPr>
            <w:r>
              <w:rPr>
                <w:rFonts w:ascii="Times New Roman" w:eastAsia="Times New Roman" w:hAnsi="Times New Roman" w:cs="Times New Roman"/>
                <w:color w:val="000000"/>
                <w:sz w:val="24"/>
                <w:szCs w:val="28"/>
                <w:lang w:eastAsia="ru-RU"/>
              </w:rPr>
              <w:t>1</w:t>
            </w:r>
            <w:r>
              <w:rPr>
                <w:rFonts w:ascii="Times New Roman" w:eastAsia="Times New Roman" w:hAnsi="Times New Roman" w:cs="Times New Roman"/>
                <w:color w:val="000000"/>
                <w:sz w:val="24"/>
                <w:szCs w:val="28"/>
                <w:lang w:val="uk-UA" w:eastAsia="ru-RU"/>
              </w:rPr>
              <w:t>8</w:t>
            </w:r>
          </w:p>
        </w:tc>
      </w:tr>
    </w:tbl>
    <w:p w:rsidR="008476EC" w:rsidRPr="001B5E20" w:rsidRDefault="008476EC" w:rsidP="00961DB8">
      <w:pPr>
        <w:tabs>
          <w:tab w:val="left" w:pos="284"/>
        </w:tabs>
        <w:spacing w:after="0"/>
        <w:contextualSpacing/>
        <w:jc w:val="both"/>
        <w:rPr>
          <w:rFonts w:ascii="Times New Roman" w:hAnsi="Times New Roman" w:cs="Times New Roman"/>
          <w:b/>
          <w:sz w:val="28"/>
          <w:szCs w:val="28"/>
          <w:lang w:val="uk-UA"/>
        </w:rPr>
      </w:pPr>
    </w:p>
    <w:p w:rsidR="008F62F2" w:rsidRPr="001B5E20" w:rsidRDefault="008F62F2" w:rsidP="008476EC">
      <w:pPr>
        <w:tabs>
          <w:tab w:val="left" w:pos="284"/>
        </w:tabs>
        <w:spacing w:after="0"/>
        <w:ind w:firstLine="567"/>
        <w:contextualSpacing/>
        <w:jc w:val="both"/>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1</w:t>
      </w:r>
      <w:r w:rsidR="00C54439">
        <w:rPr>
          <w:rFonts w:ascii="Times New Roman" w:hAnsi="Times New Roman" w:cs="Times New Roman"/>
          <w:sz w:val="28"/>
          <w:szCs w:val="28"/>
          <w:lang w:val="uk-UA"/>
        </w:rPr>
        <w:t>2</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Сорбція іонів 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hAnsi="Times New Roman" w:cs="Times New Roman"/>
          <w:sz w:val="28"/>
          <w:szCs w:val="28"/>
          <w:lang w:val="uk-UA"/>
        </w:rPr>
        <w:t xml:space="preserve"> на </w:t>
      </w:r>
      <w:r>
        <w:rPr>
          <w:rFonts w:ascii="Times New Roman" w:hAnsi="Times New Roman" w:cs="Times New Roman"/>
          <w:sz w:val="28"/>
          <w:szCs w:val="28"/>
          <w:lang w:val="uk-UA"/>
        </w:rPr>
        <w:t>іоніті КУ-2-8</w:t>
      </w:r>
      <w:r w:rsidRPr="001B5E20">
        <w:rPr>
          <w:rFonts w:ascii="Times New Roman" w:hAnsi="Times New Roman" w:cs="Times New Roman"/>
          <w:sz w:val="28"/>
          <w:szCs w:val="28"/>
          <w:lang w:val="uk-UA"/>
        </w:rPr>
        <w:t xml:space="preserve"> (</w:t>
      </w:r>
      <w:r w:rsidRPr="001B5E20">
        <w:rPr>
          <w:rFonts w:ascii="Times New Roman" w:hAnsi="Times New Roman" w:cs="Times New Roman"/>
          <w:sz w:val="28"/>
          <w:szCs w:val="28"/>
          <w:lang w:val="en-US"/>
        </w:rPr>
        <w:t>V</w:t>
      </w:r>
      <w:r w:rsidRPr="001B5E20">
        <w:rPr>
          <w:rFonts w:ascii="Times New Roman" w:hAnsi="Times New Roman" w:cs="Times New Roman"/>
          <w:sz w:val="28"/>
          <w:szCs w:val="28"/>
          <w:vertAlign w:val="subscript"/>
          <w:lang w:val="uk-UA"/>
        </w:rPr>
        <w:t>і</w:t>
      </w:r>
      <w:r w:rsidRPr="001B5E20">
        <w:rPr>
          <w:rFonts w:ascii="Times New Roman" w:hAnsi="Times New Roman" w:cs="Times New Roman"/>
          <w:sz w:val="28"/>
          <w:szCs w:val="28"/>
          <w:lang w:val="uk-UA"/>
        </w:rPr>
        <w:t xml:space="preserve"> = 5 см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в статичних умовах з модельних розчинів на дистильованій воді (</w:t>
      </w:r>
      <w:r w:rsidRPr="001B5E20">
        <w:rPr>
          <w:rFonts w:ascii="Times New Roman" w:hAnsi="Times New Roman" w:cs="Times New Roman"/>
          <w:sz w:val="28"/>
          <w:szCs w:val="28"/>
          <w:lang w:val="en-GB"/>
        </w:rPr>
        <w:t>V</w:t>
      </w:r>
      <w:r w:rsidRPr="001B5E20">
        <w:rPr>
          <w:rFonts w:ascii="Times New Roman" w:hAnsi="Times New Roman" w:cs="Times New Roman"/>
          <w:sz w:val="28"/>
          <w:szCs w:val="28"/>
          <w:vertAlign w:val="subscript"/>
          <w:lang w:val="uk-UA"/>
        </w:rPr>
        <w:t>пр</w:t>
      </w:r>
      <w:r w:rsidRPr="001B5E20">
        <w:rPr>
          <w:rFonts w:ascii="Times New Roman" w:hAnsi="Times New Roman" w:cs="Times New Roman"/>
          <w:sz w:val="28"/>
          <w:szCs w:val="28"/>
          <w:lang w:val="uk-UA"/>
        </w:rPr>
        <w:t xml:space="preserve"> = 0,</w:t>
      </w:r>
      <w:r w:rsidR="00CE654A">
        <w:rPr>
          <w:rFonts w:ascii="Times New Roman" w:hAnsi="Times New Roman" w:cs="Times New Roman"/>
          <w:sz w:val="28"/>
          <w:szCs w:val="28"/>
          <w:lang w:val="uk-UA"/>
        </w:rPr>
        <w:t>5</w:t>
      </w:r>
      <w:r w:rsidRPr="001B5E20">
        <w:rPr>
          <w:rFonts w:ascii="Times New Roman" w:hAnsi="Times New Roman" w:cs="Times New Roman"/>
          <w:sz w:val="28"/>
          <w:szCs w:val="28"/>
          <w:lang w:val="uk-UA"/>
        </w:rPr>
        <w:t xml:space="preserve"> дм</w:t>
      </w:r>
      <w:r w:rsidRPr="001B5E20">
        <w:rPr>
          <w:rFonts w:ascii="Times New Roman" w:hAnsi="Times New Roman" w:cs="Times New Roman"/>
          <w:sz w:val="28"/>
          <w:szCs w:val="28"/>
          <w:vertAlign w:val="superscript"/>
          <w:lang w:val="uk-UA"/>
        </w:rPr>
        <w:t>3</w:t>
      </w:r>
      <w:r w:rsidRPr="001B5E20">
        <w:rPr>
          <w:rFonts w:ascii="Times New Roman" w:hAnsi="Times New Roman" w:cs="Times New Roman"/>
          <w:sz w:val="28"/>
          <w:szCs w:val="28"/>
          <w:lang w:val="uk-UA"/>
        </w:rPr>
        <w:t xml:space="preserve">) при початковій концентрації амонію </w:t>
      </w:r>
      <w:r>
        <w:rPr>
          <w:rFonts w:ascii="Times New Roman" w:hAnsi="Times New Roman" w:cs="Times New Roman"/>
          <w:sz w:val="28"/>
          <w:szCs w:val="28"/>
          <w:lang w:val="uk-UA"/>
        </w:rPr>
        <w:t>20-350</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1B5E20">
        <w:rPr>
          <w:rFonts w:ascii="Times New Roman" w:hAnsi="Times New Roman" w:cs="Times New Roman"/>
          <w:sz w:val="28"/>
          <w:szCs w:val="28"/>
          <w:lang w:val="uk-UA"/>
        </w:rPr>
        <w:t>г/дм</w:t>
      </w:r>
      <w:r w:rsidRPr="001B5E20">
        <w:rPr>
          <w:rFonts w:ascii="Times New Roman" w:hAnsi="Times New Roman" w:cs="Times New Roman"/>
          <w:sz w:val="28"/>
          <w:szCs w:val="28"/>
          <w:vertAlign w:val="superscript"/>
          <w:lang w:val="uk-UA"/>
        </w:rPr>
        <w:t>3</w:t>
      </w:r>
    </w:p>
    <w:tbl>
      <w:tblPr>
        <w:tblW w:w="995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2675"/>
        <w:gridCol w:w="858"/>
        <w:gridCol w:w="858"/>
        <w:gridCol w:w="858"/>
        <w:gridCol w:w="858"/>
        <w:gridCol w:w="1028"/>
        <w:gridCol w:w="1028"/>
        <w:gridCol w:w="1028"/>
      </w:tblGrid>
      <w:tr w:rsidR="00961DB8" w:rsidRPr="001B5E20" w:rsidTr="00314D02">
        <w:trPr>
          <w:trHeight w:val="20"/>
        </w:trPr>
        <w:tc>
          <w:tcPr>
            <w:tcW w:w="767" w:type="dxa"/>
            <w:vMerge w:val="restart"/>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Час</w:t>
            </w:r>
          </w:p>
        </w:tc>
        <w:tc>
          <w:tcPr>
            <w:tcW w:w="2675" w:type="dxa"/>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3</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4</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5</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6</w:t>
            </w:r>
          </w:p>
        </w:tc>
        <w:tc>
          <w:tcPr>
            <w:tcW w:w="0" w:type="auto"/>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7</w:t>
            </w:r>
          </w:p>
        </w:tc>
      </w:tr>
      <w:tr w:rsidR="00961DB8" w:rsidRPr="001B5E20" w:rsidTr="00314D02">
        <w:trPr>
          <w:trHeight w:val="20"/>
        </w:trPr>
        <w:tc>
          <w:tcPr>
            <w:tcW w:w="767" w:type="dxa"/>
            <w:vMerge/>
            <w:tcBorders>
              <w:bottom w:val="single" w:sz="12" w:space="0" w:color="auto"/>
            </w:tcBorders>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1B5E20" w:rsidRDefault="00961DB8" w:rsidP="00314D02">
            <w:pPr>
              <w:tabs>
                <w:tab w:val="left" w:pos="284"/>
              </w:tabs>
              <w:spacing w:after="0" w:line="240" w:lineRule="auto"/>
              <w:contextualSpacing/>
              <w:jc w:val="center"/>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uk-UA"/>
              </w:rPr>
              <w:t>С</w:t>
            </w:r>
            <w:r w:rsidRPr="001B5E20">
              <w:rPr>
                <w:rFonts w:ascii="Times New Roman" w:hAnsi="Times New Roman" w:cs="Times New Roman"/>
                <w:sz w:val="28"/>
                <w:szCs w:val="28"/>
                <w:vertAlign w:val="subscript"/>
                <w:lang w:val="uk-UA"/>
              </w:rPr>
              <w:t>поч</w:t>
            </w:r>
            <w:r w:rsidRPr="001B5E20">
              <w:rPr>
                <w:rFonts w:ascii="Times New Roman" w:hAnsi="Times New Roman" w:cs="Times New Roman"/>
                <w:sz w:val="28"/>
                <w:szCs w:val="28"/>
                <w:lang w:val="uk-UA"/>
              </w:rPr>
              <w:t xml:space="preserve"> (</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rPr>
              <w:t>+</w:t>
            </w:r>
            <w:r w:rsidRPr="001B5E20">
              <w:rPr>
                <w:rFonts w:ascii="Times New Roman" w:hAnsi="Times New Roman" w:cs="Times New Roman"/>
                <w:sz w:val="28"/>
                <w:szCs w:val="28"/>
              </w:rPr>
              <w:t>)</w:t>
            </w:r>
            <w:r w:rsidRPr="001B5E20">
              <w:rPr>
                <w:rFonts w:ascii="Times New Roman" w:hAnsi="Times New Roman" w:cs="Times New Roman"/>
                <w:sz w:val="28"/>
                <w:szCs w:val="28"/>
                <w:lang w:val="uk-UA"/>
              </w:rPr>
              <w:t>, мг/дм</w:t>
            </w:r>
            <w:r w:rsidRPr="001B5E20">
              <w:rPr>
                <w:rFonts w:ascii="Times New Roman" w:hAnsi="Times New Roman" w:cs="Times New Roman"/>
                <w:sz w:val="28"/>
                <w:szCs w:val="28"/>
                <w:vertAlign w:val="superscript"/>
                <w:lang w:val="uk-UA"/>
              </w:rPr>
              <w:t>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45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70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90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110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220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350</w:t>
            </w:r>
          </w:p>
        </w:tc>
      </w:tr>
      <w:tr w:rsidR="00961DB8" w:rsidRPr="008F62F2" w:rsidTr="00314D02">
        <w:trPr>
          <w:trHeight w:val="20"/>
        </w:trPr>
        <w:tc>
          <w:tcPr>
            <w:tcW w:w="767" w:type="dxa"/>
            <w:vMerge w:val="restart"/>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2 год</w:t>
            </w: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С</w:t>
            </w:r>
            <w:r w:rsidRPr="008F62F2">
              <w:rPr>
                <w:rFonts w:ascii="Times New Roman" w:hAnsi="Times New Roman" w:cs="Times New Roman"/>
                <w:sz w:val="28"/>
                <w:szCs w:val="28"/>
                <w:vertAlign w:val="subscript"/>
              </w:rPr>
              <w:t>р</w:t>
            </w:r>
            <w:r w:rsidRPr="008F62F2">
              <w:rPr>
                <w:rFonts w:ascii="Times New Roman" w:hAnsi="Times New Roman" w:cs="Times New Roman"/>
                <w:sz w:val="28"/>
                <w:szCs w:val="28"/>
                <w:vertAlign w:val="subscript"/>
                <w:lang w:val="uk-UA"/>
              </w:rPr>
              <w:t>ів</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мг/дм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20,0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36,8</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57,5</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77,6</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100,0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184,0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304,0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М</w:t>
            </w:r>
            <w:r w:rsidRPr="008F62F2">
              <w:rPr>
                <w:rFonts w:ascii="Times New Roman" w:hAnsi="Times New Roman" w:cs="Times New Roman"/>
                <w:sz w:val="28"/>
                <w:szCs w:val="28"/>
                <w:vertAlign w:val="subscript"/>
                <w:lang w:val="uk-UA"/>
              </w:rPr>
              <w:t>і</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4,1</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6,3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6,2</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5,0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18,0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23,0</w:t>
            </w:r>
          </w:p>
        </w:tc>
      </w:tr>
      <w:tr w:rsidR="00961DB8" w:rsidRPr="008F62F2" w:rsidTr="00314D02">
        <w:trPr>
          <w:trHeight w:val="20"/>
        </w:trPr>
        <w:tc>
          <w:tcPr>
            <w:tcW w:w="767" w:type="dxa"/>
            <w:vMerge/>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Е, мг-екв/см</w:t>
            </w:r>
            <w:r w:rsidRPr="008F62F2">
              <w:rPr>
                <w:rFonts w:ascii="Times New Roman" w:hAnsi="Times New Roman" w:cs="Times New Roman"/>
                <w:sz w:val="28"/>
                <w:szCs w:val="28"/>
                <w:vertAlign w:val="superscript"/>
                <w:lang w:val="uk-UA"/>
              </w:rPr>
              <w:t>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0,07</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0,07</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0,06</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0,26</w:t>
            </w:r>
          </w:p>
        </w:tc>
      </w:tr>
      <w:tr w:rsidR="00961DB8" w:rsidRPr="008F62F2" w:rsidTr="00314D02">
        <w:trPr>
          <w:trHeight w:val="20"/>
        </w:trPr>
        <w:tc>
          <w:tcPr>
            <w:tcW w:w="767" w:type="dxa"/>
            <w:vMerge w:val="restart"/>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1 доба</w:t>
            </w: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С</w:t>
            </w:r>
            <w:r w:rsidRPr="008F62F2">
              <w:rPr>
                <w:rFonts w:ascii="Times New Roman" w:hAnsi="Times New Roman" w:cs="Times New Roman"/>
                <w:sz w:val="28"/>
                <w:szCs w:val="28"/>
                <w:vertAlign w:val="subscript"/>
              </w:rPr>
              <w:t>р</w:t>
            </w:r>
            <w:r w:rsidRPr="008F62F2">
              <w:rPr>
                <w:rFonts w:ascii="Times New Roman" w:hAnsi="Times New Roman" w:cs="Times New Roman"/>
                <w:sz w:val="28"/>
                <w:szCs w:val="28"/>
                <w:vertAlign w:val="subscript"/>
                <w:lang w:val="uk-UA"/>
              </w:rPr>
              <w:t>ів</w:t>
            </w:r>
            <w:r w:rsidRPr="008F62F2">
              <w:rPr>
                <w:rFonts w:ascii="Times New Roman" w:hAnsi="Times New Roman" w:cs="Times New Roman"/>
                <w:sz w:val="28"/>
                <w:szCs w:val="28"/>
                <w:lang w:val="uk-UA"/>
              </w:rPr>
              <w:t xml:space="preserve"> (</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xml:space="preserve"> мг/дм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15,6</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28,0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48,8</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63,2</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76,0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154,0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290,0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М</w:t>
            </w:r>
            <w:r w:rsidRPr="008F62F2">
              <w:rPr>
                <w:rFonts w:ascii="Times New Roman" w:hAnsi="Times New Roman" w:cs="Times New Roman"/>
                <w:sz w:val="28"/>
                <w:szCs w:val="28"/>
                <w:vertAlign w:val="subscript"/>
                <w:lang w:val="uk-UA"/>
              </w:rPr>
              <w:t>і</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2,2</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8,5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10,6</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13,4</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17,0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33,0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30,0</w:t>
            </w:r>
          </w:p>
        </w:tc>
      </w:tr>
      <w:tr w:rsidR="00961DB8" w:rsidRPr="008F62F2" w:rsidTr="00314D02">
        <w:trPr>
          <w:trHeight w:val="20"/>
        </w:trPr>
        <w:tc>
          <w:tcPr>
            <w:tcW w:w="767" w:type="dxa"/>
            <w:vMerge/>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Е, мг-екв/см</w:t>
            </w:r>
            <w:r w:rsidRPr="008F62F2">
              <w:rPr>
                <w:rFonts w:ascii="Times New Roman" w:hAnsi="Times New Roman" w:cs="Times New Roman"/>
                <w:sz w:val="28"/>
                <w:szCs w:val="28"/>
                <w:vertAlign w:val="superscript"/>
                <w:lang w:val="uk-UA"/>
              </w:rPr>
              <w:t>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0,02</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0,09</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0,12</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0,19</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0,37</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0,33</w:t>
            </w:r>
          </w:p>
        </w:tc>
      </w:tr>
      <w:tr w:rsidR="00961DB8" w:rsidRPr="008F62F2" w:rsidTr="00314D02">
        <w:trPr>
          <w:trHeight w:val="20"/>
        </w:trPr>
        <w:tc>
          <w:tcPr>
            <w:tcW w:w="767" w:type="dxa"/>
            <w:vMerge w:val="restart"/>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2 доба</w:t>
            </w: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С</w:t>
            </w:r>
            <w:r w:rsidRPr="008F62F2">
              <w:rPr>
                <w:rFonts w:ascii="Times New Roman" w:hAnsi="Times New Roman" w:cs="Times New Roman"/>
                <w:sz w:val="28"/>
                <w:szCs w:val="28"/>
                <w:vertAlign w:val="subscript"/>
              </w:rPr>
              <w:t>р</w:t>
            </w:r>
            <w:r w:rsidRPr="008F62F2">
              <w:rPr>
                <w:rFonts w:ascii="Times New Roman" w:hAnsi="Times New Roman" w:cs="Times New Roman"/>
                <w:sz w:val="28"/>
                <w:szCs w:val="28"/>
                <w:vertAlign w:val="subscript"/>
                <w:lang w:val="uk-UA"/>
              </w:rPr>
              <w:t>ів</w:t>
            </w:r>
            <w:r w:rsidRPr="008F62F2">
              <w:rPr>
                <w:rFonts w:ascii="Times New Roman" w:hAnsi="Times New Roman" w:cs="Times New Roman"/>
                <w:sz w:val="28"/>
                <w:szCs w:val="28"/>
                <w:lang w:val="uk-UA"/>
              </w:rPr>
              <w:t xml:space="preserve"> (</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xml:space="preserve"> мг/дм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12,8</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21,0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42,0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55,0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65,0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130,0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224,0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М</w:t>
            </w:r>
            <w:r w:rsidRPr="008F62F2">
              <w:rPr>
                <w:rFonts w:ascii="Times New Roman" w:hAnsi="Times New Roman" w:cs="Times New Roman"/>
                <w:sz w:val="28"/>
                <w:szCs w:val="28"/>
                <w:vertAlign w:val="subscript"/>
                <w:lang w:val="uk-UA"/>
              </w:rPr>
              <w:t>і</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3,6</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12,0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14,0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17,5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22,5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45,0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63,0</w:t>
            </w:r>
          </w:p>
        </w:tc>
      </w:tr>
      <w:tr w:rsidR="00961DB8" w:rsidRPr="008F62F2" w:rsidTr="00314D02">
        <w:trPr>
          <w:trHeight w:val="20"/>
        </w:trPr>
        <w:tc>
          <w:tcPr>
            <w:tcW w:w="767" w:type="dxa"/>
            <w:vMerge/>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Е, мг-екв/см</w:t>
            </w:r>
            <w:r w:rsidRPr="008F62F2">
              <w:rPr>
                <w:rFonts w:ascii="Times New Roman" w:hAnsi="Times New Roman" w:cs="Times New Roman"/>
                <w:sz w:val="28"/>
                <w:szCs w:val="28"/>
                <w:vertAlign w:val="superscript"/>
                <w:lang w:val="uk-UA"/>
              </w:rPr>
              <w:t>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0,04</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0,16</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0,19</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0,50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0,70</w:t>
            </w:r>
          </w:p>
        </w:tc>
      </w:tr>
      <w:tr w:rsidR="00961DB8" w:rsidRPr="008F62F2" w:rsidTr="00314D02">
        <w:trPr>
          <w:trHeight w:val="20"/>
        </w:trPr>
        <w:tc>
          <w:tcPr>
            <w:tcW w:w="767" w:type="dxa"/>
            <w:vMerge w:val="restart"/>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7 доба</w:t>
            </w: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С</w:t>
            </w:r>
            <w:r w:rsidRPr="008F62F2">
              <w:rPr>
                <w:rFonts w:ascii="Times New Roman" w:hAnsi="Times New Roman" w:cs="Times New Roman"/>
                <w:sz w:val="28"/>
                <w:szCs w:val="28"/>
                <w:vertAlign w:val="subscript"/>
              </w:rPr>
              <w:t>р</w:t>
            </w:r>
            <w:r w:rsidRPr="008F62F2">
              <w:rPr>
                <w:rFonts w:ascii="Times New Roman" w:hAnsi="Times New Roman" w:cs="Times New Roman"/>
                <w:sz w:val="28"/>
                <w:szCs w:val="28"/>
                <w:vertAlign w:val="subscript"/>
                <w:lang w:val="uk-UA"/>
              </w:rPr>
              <w:t>ів</w:t>
            </w:r>
            <w:r w:rsidRPr="008F62F2">
              <w:rPr>
                <w:rFonts w:ascii="Times New Roman" w:hAnsi="Times New Roman" w:cs="Times New Roman"/>
                <w:sz w:val="28"/>
                <w:szCs w:val="28"/>
                <w:lang w:val="uk-UA"/>
              </w:rPr>
              <w:t xml:space="preserve"> (</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xml:space="preserve"> мг/дм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6,0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3,4</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27,6</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28,0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43,0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97,0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164,0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М</w:t>
            </w:r>
            <w:r w:rsidRPr="008F62F2">
              <w:rPr>
                <w:rFonts w:ascii="Times New Roman" w:hAnsi="Times New Roman" w:cs="Times New Roman"/>
                <w:sz w:val="28"/>
                <w:szCs w:val="28"/>
                <w:vertAlign w:val="subscript"/>
                <w:lang w:val="uk-UA"/>
              </w:rPr>
              <w:t>і</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7,0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20,8</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21,2</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31,0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33,5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61,5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93,0</w:t>
            </w:r>
          </w:p>
        </w:tc>
      </w:tr>
      <w:tr w:rsidR="00961DB8" w:rsidRPr="008F62F2" w:rsidTr="00314D02">
        <w:trPr>
          <w:trHeight w:val="20"/>
        </w:trPr>
        <w:tc>
          <w:tcPr>
            <w:tcW w:w="767" w:type="dxa"/>
            <w:vMerge/>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Е, мг-екв/см</w:t>
            </w:r>
            <w:r w:rsidRPr="008F62F2">
              <w:rPr>
                <w:rFonts w:ascii="Times New Roman" w:hAnsi="Times New Roman" w:cs="Times New Roman"/>
                <w:sz w:val="28"/>
                <w:szCs w:val="28"/>
                <w:vertAlign w:val="superscript"/>
                <w:lang w:val="uk-UA"/>
              </w:rPr>
              <w:t>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0,08</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0,24</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0,34</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0,37</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0,68</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1,03</w:t>
            </w:r>
          </w:p>
        </w:tc>
      </w:tr>
      <w:tr w:rsidR="00961DB8" w:rsidRPr="008F62F2" w:rsidTr="00314D02">
        <w:trPr>
          <w:trHeight w:val="20"/>
        </w:trPr>
        <w:tc>
          <w:tcPr>
            <w:tcW w:w="767" w:type="dxa"/>
            <w:vMerge w:val="restart"/>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17 доба</w:t>
            </w: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С</w:t>
            </w:r>
            <w:r w:rsidRPr="008F62F2">
              <w:rPr>
                <w:rFonts w:ascii="Times New Roman" w:hAnsi="Times New Roman" w:cs="Times New Roman"/>
                <w:sz w:val="28"/>
                <w:szCs w:val="28"/>
                <w:vertAlign w:val="subscript"/>
              </w:rPr>
              <w:t>р</w:t>
            </w:r>
            <w:r w:rsidRPr="008F62F2">
              <w:rPr>
                <w:rFonts w:ascii="Times New Roman" w:hAnsi="Times New Roman" w:cs="Times New Roman"/>
                <w:sz w:val="28"/>
                <w:szCs w:val="28"/>
                <w:vertAlign w:val="subscript"/>
                <w:lang w:val="uk-UA"/>
              </w:rPr>
              <w:t>ів</w:t>
            </w:r>
            <w:r w:rsidRPr="008F62F2">
              <w:rPr>
                <w:rFonts w:ascii="Times New Roman" w:hAnsi="Times New Roman" w:cs="Times New Roman"/>
                <w:sz w:val="28"/>
                <w:szCs w:val="28"/>
                <w:lang w:val="uk-UA"/>
              </w:rPr>
              <w:t xml:space="preserve"> (</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xml:space="preserve"> мг/дм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2,8</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10,0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13,5</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20,0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65,0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color w:val="000000"/>
                <w:sz w:val="28"/>
                <w:szCs w:val="28"/>
              </w:rPr>
            </w:pPr>
            <w:r w:rsidRPr="008F62F2">
              <w:rPr>
                <w:rFonts w:ascii="Times New Roman" w:hAnsi="Times New Roman" w:cs="Times New Roman"/>
                <w:color w:val="000000"/>
                <w:sz w:val="28"/>
                <w:szCs w:val="28"/>
              </w:rPr>
              <w:t>124,0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bottom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М</w:t>
            </w:r>
            <w:r w:rsidRPr="008F62F2">
              <w:rPr>
                <w:rFonts w:ascii="Times New Roman" w:hAnsi="Times New Roman" w:cs="Times New Roman"/>
                <w:sz w:val="28"/>
                <w:szCs w:val="28"/>
                <w:vertAlign w:val="subscript"/>
                <w:lang w:val="uk-UA"/>
              </w:rPr>
              <w:t>і</w:t>
            </w:r>
            <w:r w:rsidRPr="008F62F2">
              <w:rPr>
                <w:rFonts w:ascii="Times New Roman" w:hAnsi="Times New Roman" w:cs="Times New Roman"/>
                <w:sz w:val="28"/>
                <w:szCs w:val="28"/>
                <w:lang w:val="uk-UA"/>
              </w:rPr>
              <w:t>(</w:t>
            </w:r>
            <w:r w:rsidRPr="008F62F2">
              <w:rPr>
                <w:rFonts w:ascii="Times New Roman" w:hAnsi="Times New Roman" w:cs="Times New Roman"/>
                <w:sz w:val="28"/>
                <w:szCs w:val="28"/>
                <w:lang w:val="en-US"/>
              </w:rPr>
              <w:t>NH</w:t>
            </w:r>
            <w:r w:rsidRPr="008F62F2">
              <w:rPr>
                <w:rFonts w:ascii="Times New Roman" w:hAnsi="Times New Roman" w:cs="Times New Roman"/>
                <w:sz w:val="28"/>
                <w:szCs w:val="28"/>
                <w:vertAlign w:val="subscript"/>
              </w:rPr>
              <w:t>4</w:t>
            </w:r>
            <w:r w:rsidRPr="008F62F2">
              <w:rPr>
                <w:rFonts w:ascii="Times New Roman" w:hAnsi="Times New Roman" w:cs="Times New Roman"/>
                <w:sz w:val="28"/>
                <w:szCs w:val="28"/>
                <w:vertAlign w:val="superscript"/>
              </w:rPr>
              <w:t>+</w:t>
            </w:r>
            <w:r w:rsidRPr="008F62F2">
              <w:rPr>
                <w:rFonts w:ascii="Times New Roman" w:hAnsi="Times New Roman" w:cs="Times New Roman"/>
                <w:sz w:val="28"/>
                <w:szCs w:val="28"/>
              </w:rPr>
              <w:t>)</w:t>
            </w:r>
            <w:r w:rsidRPr="008F62F2">
              <w:rPr>
                <w:rFonts w:ascii="Times New Roman" w:hAnsi="Times New Roman" w:cs="Times New Roman"/>
                <w:sz w:val="28"/>
                <w:szCs w:val="28"/>
                <w:lang w:val="uk-UA"/>
              </w:rPr>
              <w:t>, мг</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9,5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21,1</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30,0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38,3</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45,0</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77,5</w:t>
            </w:r>
          </w:p>
        </w:tc>
        <w:tc>
          <w:tcPr>
            <w:tcW w:w="0" w:type="auto"/>
            <w:tcBorders>
              <w:bottom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113,0</w:t>
            </w:r>
          </w:p>
        </w:tc>
      </w:tr>
      <w:tr w:rsidR="00961DB8" w:rsidRPr="008F62F2" w:rsidTr="00314D02">
        <w:trPr>
          <w:trHeight w:val="20"/>
        </w:trPr>
        <w:tc>
          <w:tcPr>
            <w:tcW w:w="767" w:type="dxa"/>
            <w:vMerge/>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p>
        </w:tc>
        <w:tc>
          <w:tcPr>
            <w:tcW w:w="2675" w:type="dxa"/>
            <w:tcBorders>
              <w:top w:val="single" w:sz="12" w:space="0" w:color="auto"/>
            </w:tcBorders>
            <w:vAlign w:val="center"/>
          </w:tcPr>
          <w:p w:rsidR="00961DB8" w:rsidRPr="008F62F2" w:rsidRDefault="00961DB8" w:rsidP="00314D02">
            <w:pPr>
              <w:tabs>
                <w:tab w:val="left" w:pos="284"/>
              </w:tabs>
              <w:spacing w:after="0" w:line="240" w:lineRule="auto"/>
              <w:contextualSpacing/>
              <w:jc w:val="center"/>
              <w:rPr>
                <w:rFonts w:ascii="Times New Roman" w:hAnsi="Times New Roman" w:cs="Times New Roman"/>
                <w:sz w:val="28"/>
                <w:szCs w:val="28"/>
                <w:lang w:val="uk-UA"/>
              </w:rPr>
            </w:pPr>
            <w:r w:rsidRPr="008F62F2">
              <w:rPr>
                <w:rFonts w:ascii="Times New Roman" w:hAnsi="Times New Roman" w:cs="Times New Roman"/>
                <w:sz w:val="28"/>
                <w:szCs w:val="28"/>
                <w:lang w:val="uk-UA"/>
              </w:rPr>
              <w:t>Е, мг-екв/см</w:t>
            </w:r>
            <w:r w:rsidRPr="008F62F2">
              <w:rPr>
                <w:rFonts w:ascii="Times New Roman" w:hAnsi="Times New Roman" w:cs="Times New Roman"/>
                <w:sz w:val="28"/>
                <w:szCs w:val="28"/>
                <w:vertAlign w:val="superscript"/>
                <w:lang w:val="uk-UA"/>
              </w:rPr>
              <w:t>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0,11</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0,23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0,33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0,43</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0,50</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0,86</w:t>
            </w:r>
          </w:p>
        </w:tc>
        <w:tc>
          <w:tcPr>
            <w:tcW w:w="0" w:type="auto"/>
            <w:tcBorders>
              <w:top w:val="single" w:sz="12" w:space="0" w:color="auto"/>
            </w:tcBorders>
            <w:vAlign w:val="bottom"/>
          </w:tcPr>
          <w:p w:rsidR="00961DB8" w:rsidRPr="008F62F2" w:rsidRDefault="00961DB8" w:rsidP="00314D02">
            <w:pPr>
              <w:spacing w:after="0" w:line="240" w:lineRule="auto"/>
              <w:contextualSpacing/>
              <w:jc w:val="center"/>
              <w:rPr>
                <w:rFonts w:ascii="Times New Roman" w:hAnsi="Times New Roman" w:cs="Times New Roman"/>
                <w:iCs/>
                <w:color w:val="000000"/>
                <w:sz w:val="28"/>
                <w:szCs w:val="28"/>
              </w:rPr>
            </w:pPr>
            <w:r w:rsidRPr="008F62F2">
              <w:rPr>
                <w:rFonts w:ascii="Times New Roman" w:hAnsi="Times New Roman" w:cs="Times New Roman"/>
                <w:iCs/>
                <w:color w:val="000000"/>
                <w:sz w:val="28"/>
                <w:szCs w:val="28"/>
              </w:rPr>
              <w:t>1,26</w:t>
            </w:r>
          </w:p>
        </w:tc>
      </w:tr>
    </w:tbl>
    <w:p w:rsidR="00961DB8" w:rsidRPr="001B5E20" w:rsidRDefault="00961DB8" w:rsidP="00961DB8">
      <w:pPr>
        <w:tabs>
          <w:tab w:val="left" w:pos="284"/>
        </w:tabs>
        <w:spacing w:after="0"/>
        <w:contextualSpacing/>
        <w:jc w:val="center"/>
        <w:rPr>
          <w:rFonts w:ascii="Times New Roman" w:hAnsi="Times New Roman" w:cs="Times New Roman"/>
          <w:b/>
          <w:sz w:val="28"/>
          <w:szCs w:val="28"/>
          <w:lang w:val="uk-UA"/>
        </w:rPr>
      </w:pPr>
    </w:p>
    <w:p w:rsidR="009568CB" w:rsidRPr="009568CB" w:rsidRDefault="009568CB" w:rsidP="008476EC">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1</w:t>
      </w:r>
      <w:r w:rsidR="00C54439">
        <w:rPr>
          <w:rFonts w:ascii="Times New Roman" w:hAnsi="Times New Roman" w:cs="Times New Roman"/>
          <w:sz w:val="28"/>
          <w:szCs w:val="28"/>
          <w:lang w:val="uk-UA"/>
        </w:rPr>
        <w:t>3</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861C4" w:rsidRPr="001B5E20">
        <w:rPr>
          <w:rFonts w:ascii="Times New Roman" w:hAnsi="Times New Roman" w:cs="Times New Roman"/>
          <w:iCs/>
          <w:sz w:val="28"/>
          <w:szCs w:val="28"/>
          <w:lang w:val="uk-UA"/>
        </w:rPr>
        <w:t xml:space="preserve">Сорбція іонів амонію на катіоніті КУ-2-8 в </w:t>
      </w:r>
      <w:r w:rsidR="001861C4" w:rsidRPr="001B5E20">
        <w:rPr>
          <w:rFonts w:ascii="Times New Roman" w:hAnsi="Times New Roman" w:cs="Times New Roman"/>
          <w:iCs/>
          <w:sz w:val="28"/>
          <w:szCs w:val="28"/>
          <w:lang w:val="en-US"/>
        </w:rPr>
        <w:t>Na</w:t>
      </w:r>
      <w:r w:rsidR="001861C4" w:rsidRPr="001B5E20">
        <w:rPr>
          <w:rFonts w:ascii="Times New Roman" w:hAnsi="Times New Roman" w:cs="Times New Roman"/>
          <w:iCs/>
          <w:sz w:val="28"/>
          <w:szCs w:val="28"/>
          <w:vertAlign w:val="superscript"/>
          <w:lang w:val="uk-UA"/>
        </w:rPr>
        <w:t>+</w:t>
      </w:r>
      <w:r w:rsidR="001861C4" w:rsidRPr="001B5E20">
        <w:rPr>
          <w:rFonts w:ascii="Times New Roman" w:hAnsi="Times New Roman" w:cs="Times New Roman"/>
          <w:iCs/>
          <w:sz w:val="28"/>
          <w:szCs w:val="28"/>
          <w:lang w:val="uk-UA"/>
        </w:rPr>
        <w:t xml:space="preserve"> формі з розчину в дистильованій </w:t>
      </w:r>
      <w:r>
        <w:rPr>
          <w:rFonts w:ascii="Times New Roman" w:hAnsi="Times New Roman" w:cs="Times New Roman"/>
          <w:iCs/>
          <w:sz w:val="28"/>
          <w:szCs w:val="28"/>
          <w:lang w:val="uk-UA"/>
        </w:rPr>
        <w:t xml:space="preserve">воді при початковій концентрації </w:t>
      </w:r>
      <w:r w:rsidR="001861C4" w:rsidRPr="001B5E20">
        <w:rPr>
          <w:rFonts w:ascii="Times New Roman" w:hAnsi="Times New Roman" w:cs="Times New Roman"/>
          <w:iCs/>
          <w:sz w:val="28"/>
          <w:szCs w:val="28"/>
          <w:lang w:val="uk-UA"/>
        </w:rPr>
        <w:t>[NH</w:t>
      </w:r>
      <w:r w:rsidR="001861C4" w:rsidRPr="001B5E20">
        <w:rPr>
          <w:rFonts w:ascii="Times New Roman" w:hAnsi="Times New Roman" w:cs="Times New Roman"/>
          <w:iCs/>
          <w:sz w:val="28"/>
          <w:szCs w:val="28"/>
          <w:vertAlign w:val="subscript"/>
          <w:lang w:val="uk-UA"/>
        </w:rPr>
        <w:t>4</w:t>
      </w:r>
      <w:r w:rsidR="001861C4" w:rsidRPr="001B5E20">
        <w:rPr>
          <w:rFonts w:ascii="Times New Roman" w:hAnsi="Times New Roman" w:cs="Times New Roman"/>
          <w:iCs/>
          <w:sz w:val="28"/>
          <w:szCs w:val="28"/>
          <w:vertAlign w:val="superscript"/>
          <w:lang w:val="uk-UA"/>
        </w:rPr>
        <w:t>+</w:t>
      </w:r>
      <w:r w:rsidR="001861C4" w:rsidRPr="001B5E20">
        <w:rPr>
          <w:rFonts w:ascii="Times New Roman" w:hAnsi="Times New Roman" w:cs="Times New Roman"/>
          <w:iCs/>
          <w:sz w:val="28"/>
          <w:szCs w:val="28"/>
          <w:lang w:val="uk-UA"/>
        </w:rPr>
        <w:t>] = 110 мг/дм</w:t>
      </w:r>
      <w:r w:rsidR="001861C4" w:rsidRPr="001B5E20">
        <w:rPr>
          <w:rFonts w:ascii="Times New Roman" w:hAnsi="Times New Roman" w:cs="Times New Roman"/>
          <w:iCs/>
          <w:sz w:val="28"/>
          <w:szCs w:val="28"/>
          <w:vertAlign w:val="superscript"/>
          <w:lang w:val="uk-UA"/>
        </w:rPr>
        <w:t>3</w:t>
      </w:r>
      <w:r w:rsidR="001861C4" w:rsidRPr="001B5E20">
        <w:rPr>
          <w:rFonts w:ascii="Times New Roman" w:hAnsi="Times New Roman" w:cs="Times New Roman"/>
          <w:iCs/>
          <w:sz w:val="28"/>
          <w:szCs w:val="28"/>
          <w:lang w:val="uk-UA"/>
        </w:rPr>
        <w:t xml:space="preserve"> (V</w:t>
      </w:r>
      <w:r w:rsidR="001861C4" w:rsidRPr="001B5E20">
        <w:rPr>
          <w:rFonts w:ascii="Times New Roman" w:hAnsi="Times New Roman" w:cs="Times New Roman"/>
          <w:iCs/>
          <w:sz w:val="28"/>
          <w:szCs w:val="28"/>
          <w:vertAlign w:val="subscript"/>
          <w:lang w:val="uk-UA"/>
        </w:rPr>
        <w:t>і</w:t>
      </w:r>
      <w:r w:rsidR="001861C4" w:rsidRPr="001B5E20">
        <w:rPr>
          <w:rFonts w:ascii="Times New Roman" w:hAnsi="Times New Roman" w:cs="Times New Roman"/>
          <w:iCs/>
          <w:sz w:val="28"/>
          <w:szCs w:val="28"/>
          <w:lang w:val="uk-UA"/>
        </w:rPr>
        <w:t xml:space="preserve"> = 20 см</w:t>
      </w:r>
      <w:r w:rsidR="001861C4" w:rsidRPr="001B5E20">
        <w:rPr>
          <w:rFonts w:ascii="Times New Roman" w:hAnsi="Times New Roman" w:cs="Times New Roman"/>
          <w:iCs/>
          <w:sz w:val="28"/>
          <w:szCs w:val="28"/>
          <w:vertAlign w:val="superscript"/>
          <w:lang w:val="uk-UA"/>
        </w:rPr>
        <w:t>3</w:t>
      </w:r>
      <w:r w:rsidR="001861C4"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ОДЄ = 550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 = 1,775 мг-екв/дм</w:t>
      </w:r>
      <w:r w:rsidRPr="001B5E20">
        <w:rPr>
          <w:rFonts w:ascii="Times New Roman" w:hAnsi="Times New Roman" w:cs="Times New Roman"/>
          <w:sz w:val="28"/>
          <w:szCs w:val="28"/>
          <w:vertAlign w:val="superscript"/>
          <w:lang w:val="uk-UA"/>
        </w:rPr>
        <w:t>3</w:t>
      </w:r>
    </w:p>
    <w:tbl>
      <w:tblPr>
        <w:tblW w:w="8489" w:type="dxa"/>
        <w:tblInd w:w="89" w:type="dxa"/>
        <w:tblLook w:val="0000" w:firstRow="0" w:lastRow="0" w:firstColumn="0" w:lastColumn="0" w:noHBand="0" w:noVBand="0"/>
      </w:tblPr>
      <w:tblGrid>
        <w:gridCol w:w="569"/>
        <w:gridCol w:w="1540"/>
        <w:gridCol w:w="1870"/>
        <w:gridCol w:w="2200"/>
        <w:gridCol w:w="2310"/>
      </w:tblGrid>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contextualSpacing/>
              <w:jc w:val="center"/>
              <w:rPr>
                <w:rFonts w:ascii="Times New Roman" w:hAnsi="Times New Roman" w:cs="Times New Roman"/>
                <w:sz w:val="28"/>
                <w:szCs w:val="28"/>
                <w:vertAlign w:val="superscript"/>
              </w:rPr>
            </w:pPr>
            <w:r w:rsidRPr="001B5E20">
              <w:rPr>
                <w:rFonts w:ascii="Times New Roman" w:hAnsi="Times New Roman" w:cs="Times New Roman"/>
                <w:sz w:val="28"/>
                <w:szCs w:val="28"/>
                <w:lang w:val="en-US"/>
              </w:rPr>
              <w:t>V</w:t>
            </w:r>
            <w:r w:rsidRPr="001B5E20">
              <w:rPr>
                <w:rFonts w:ascii="Times New Roman" w:hAnsi="Times New Roman" w:cs="Times New Roman"/>
                <w:sz w:val="28"/>
                <w:szCs w:val="28"/>
                <w:vertAlign w:val="subscript"/>
                <w:lang w:val="uk-UA"/>
              </w:rPr>
              <w:t xml:space="preserve">пр, </w:t>
            </w:r>
            <w:r w:rsidRPr="001B5E20">
              <w:rPr>
                <w:rFonts w:ascii="Times New Roman" w:hAnsi="Times New Roman" w:cs="Times New Roman"/>
                <w:sz w:val="28"/>
                <w:szCs w:val="28"/>
              </w:rPr>
              <w:t>см</w:t>
            </w:r>
            <w:r w:rsidRPr="001B5E20">
              <w:rPr>
                <w:rFonts w:ascii="Times New Roman" w:hAnsi="Times New Roman" w:cs="Times New Roman"/>
                <w:sz w:val="28"/>
                <w:szCs w:val="28"/>
                <w:vertAlign w:val="superscript"/>
              </w:rPr>
              <w:t>3</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 мг/дм</w:t>
            </w:r>
            <w:r w:rsidRPr="001B5E20">
              <w:rPr>
                <w:rFonts w:ascii="Times New Roman" w:eastAsia="Times New Roman" w:hAnsi="Times New Roman" w:cs="Times New Roman"/>
                <w:sz w:val="28"/>
                <w:szCs w:val="28"/>
                <w:vertAlign w:val="superscript"/>
                <w:lang w:eastAsia="ru-RU"/>
              </w:rPr>
              <w:t>3</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contextualSpacing/>
              <w:jc w:val="center"/>
              <w:rPr>
                <w:rFonts w:ascii="Times New Roman" w:eastAsia="Times New Roman" w:hAnsi="Times New Roman" w:cs="Times New Roman"/>
                <w:sz w:val="28"/>
                <w:szCs w:val="28"/>
                <w:lang w:val="en-US" w:eastAsia="ru-RU"/>
              </w:rPr>
            </w:pPr>
            <w:r w:rsidRPr="001B5E20">
              <w:rPr>
                <w:rFonts w:ascii="Times New Roman" w:eastAsia="Times New Roman" w:hAnsi="Times New Roman" w:cs="Times New Roman"/>
                <w:sz w:val="28"/>
                <w:szCs w:val="28"/>
                <w:lang w:eastAsia="ru-RU"/>
              </w:rPr>
              <w:t>М</w:t>
            </w:r>
            <w:r w:rsidRPr="001B5E20">
              <w:rPr>
                <w:rFonts w:ascii="Times New Roman" w:eastAsia="Times New Roman" w:hAnsi="Times New Roman" w:cs="Times New Roman"/>
                <w:sz w:val="28"/>
                <w:szCs w:val="28"/>
                <w:vertAlign w:val="subscript"/>
                <w:lang w:eastAsia="ru-RU"/>
              </w:rPr>
              <w:t>і</w:t>
            </w:r>
            <w:r w:rsidRPr="001B5E20">
              <w:rPr>
                <w:rFonts w:ascii="Times New Roman" w:eastAsia="Times New Roman" w:hAnsi="Times New Roman" w:cs="Times New Roman"/>
                <w:sz w:val="28"/>
                <w:szCs w:val="28"/>
                <w:lang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 мг</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eastAsia="ru-RU"/>
              </w:rPr>
              <w:t>М</w:t>
            </w:r>
            <w:r w:rsidRPr="001B5E20">
              <w:rPr>
                <w:rFonts w:ascii="Times New Roman" w:eastAsia="Times New Roman" w:hAnsi="Times New Roman" w:cs="Times New Roman"/>
                <w:sz w:val="28"/>
                <w:szCs w:val="28"/>
                <w:vertAlign w:val="subscript"/>
                <w:lang w:eastAsia="ru-RU"/>
              </w:rPr>
              <w:t>і</w:t>
            </w:r>
            <w:r w:rsidRPr="001B5E20">
              <w:rPr>
                <w:rFonts w:ascii="Times New Roman" w:eastAsia="Times New Roman" w:hAnsi="Times New Roman" w:cs="Times New Roman"/>
                <w:sz w:val="28"/>
                <w:szCs w:val="28"/>
                <w:lang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 мг</w:t>
            </w:r>
            <w:r w:rsidRPr="001B5E20">
              <w:rPr>
                <w:rFonts w:ascii="Times New Roman" w:eastAsia="Times New Roman" w:hAnsi="Times New Roman" w:cs="Times New Roman"/>
                <w:sz w:val="28"/>
                <w:szCs w:val="28"/>
                <w:lang w:val="en-US" w:eastAsia="ru-RU"/>
              </w:rPr>
              <w:t>-</w:t>
            </w:r>
            <w:r w:rsidRPr="001B5E20">
              <w:rPr>
                <w:rFonts w:ascii="Times New Roman" w:eastAsia="Times New Roman" w:hAnsi="Times New Roman" w:cs="Times New Roman"/>
                <w:sz w:val="28"/>
                <w:szCs w:val="28"/>
                <w:lang w:val="uk-UA" w:eastAsia="ru-RU"/>
              </w:rPr>
              <w:t>екв</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c>
          <w:tcPr>
            <w:tcW w:w="187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1200</w:t>
            </w:r>
          </w:p>
        </w:tc>
        <w:tc>
          <w:tcPr>
            <w:tcW w:w="187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tcPr>
          <w:p w:rsidR="001861C4" w:rsidRPr="0033351C" w:rsidRDefault="001861C4" w:rsidP="00314D02">
            <w:pPr>
              <w:spacing w:after="0" w:line="240" w:lineRule="auto"/>
              <w:ind w:firstLine="2"/>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22</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33351C" w:rsidP="00314D02">
            <w:pPr>
              <w:spacing w:after="0" w:line="240" w:lineRule="auto"/>
              <w:ind w:firstLine="21"/>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9,</w:t>
            </w:r>
            <w:r>
              <w:rPr>
                <w:rFonts w:ascii="Times New Roman" w:hAnsi="Times New Roman" w:cs="Times New Roman"/>
                <w:color w:val="000000"/>
                <w:sz w:val="28"/>
                <w:szCs w:val="28"/>
                <w:lang w:val="uk-UA"/>
              </w:rPr>
              <w:t>8</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33351C" w:rsidP="00314D02">
            <w:pPr>
              <w:spacing w:after="0" w:line="240" w:lineRule="auto"/>
              <w:ind w:firstLine="21"/>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t>20,</w:t>
            </w:r>
            <w:r>
              <w:rPr>
                <w:rFonts w:ascii="Times New Roman" w:hAnsi="Times New Roman" w:cs="Times New Roman"/>
                <w:color w:val="000000"/>
                <w:sz w:val="28"/>
                <w:szCs w:val="28"/>
                <w:lang w:val="uk-UA"/>
              </w:rPr>
              <w:t>1</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1,11</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12</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1,09</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13</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19,4</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17</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1,03</w:t>
            </w:r>
          </w:p>
        </w:tc>
      </w:tr>
      <w:tr w:rsidR="001861C4" w:rsidRPr="001B5E20" w:rsidTr="008476EC">
        <w:trPr>
          <w:trHeight w:val="20"/>
        </w:trPr>
        <w:tc>
          <w:tcPr>
            <w:tcW w:w="569" w:type="dxa"/>
            <w:tcBorders>
              <w:top w:val="single" w:sz="4" w:space="0" w:color="auto"/>
              <w:left w:val="single" w:sz="8" w:space="0" w:color="000000"/>
              <w:bottom w:val="single" w:sz="4" w:space="0" w:color="auto"/>
              <w:right w:val="single" w:sz="8" w:space="0" w:color="000000"/>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w:t>
            </w:r>
          </w:p>
        </w:tc>
        <w:tc>
          <w:tcPr>
            <w:tcW w:w="1540" w:type="dxa"/>
            <w:tcBorders>
              <w:top w:val="single" w:sz="4" w:space="0" w:color="auto"/>
              <w:left w:val="nil"/>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3400</w:t>
            </w:r>
          </w:p>
        </w:tc>
        <w:tc>
          <w:tcPr>
            <w:tcW w:w="1870" w:type="dxa"/>
            <w:tcBorders>
              <w:top w:val="single" w:sz="4" w:space="0" w:color="auto"/>
              <w:left w:val="single" w:sz="4" w:space="0" w:color="auto"/>
              <w:bottom w:val="single" w:sz="4" w:space="0" w:color="auto"/>
              <w:right w:val="single" w:sz="8" w:space="0" w:color="000000"/>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21,5</w:t>
            </w:r>
          </w:p>
        </w:tc>
        <w:tc>
          <w:tcPr>
            <w:tcW w:w="2200" w:type="dxa"/>
            <w:tcBorders>
              <w:top w:val="single" w:sz="4" w:space="0" w:color="auto"/>
              <w:left w:val="nil"/>
              <w:bottom w:val="single" w:sz="4" w:space="0" w:color="auto"/>
              <w:right w:val="single" w:sz="8" w:space="0" w:color="000000"/>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17,7</w:t>
            </w:r>
          </w:p>
        </w:tc>
        <w:tc>
          <w:tcPr>
            <w:tcW w:w="2310" w:type="dxa"/>
            <w:tcBorders>
              <w:top w:val="single" w:sz="4" w:space="0" w:color="auto"/>
              <w:left w:val="nil"/>
              <w:bottom w:val="single" w:sz="4" w:space="0" w:color="auto"/>
              <w:right w:val="single" w:sz="8" w:space="0" w:color="000000"/>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0,98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28</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16,4</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0,91</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32</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0,87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36,5</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14,7</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0,82</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41</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0,77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43</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13,4</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0,74</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25</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26</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49</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27</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lang w:val="en-US"/>
              </w:rPr>
              <w:t>56</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0,6</w:t>
            </w:r>
            <w:r w:rsidR="0033351C">
              <w:rPr>
                <w:rFonts w:ascii="Times New Roman" w:hAnsi="Times New Roman" w:cs="Times New Roman"/>
                <w:color w:val="000000"/>
                <w:sz w:val="28"/>
                <w:szCs w:val="28"/>
                <w:lang w:val="uk-UA"/>
              </w:rPr>
              <w:t>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28</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lang w:val="en-US"/>
              </w:rPr>
              <w:t>56</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0,6</w:t>
            </w:r>
            <w:r w:rsidR="0033351C">
              <w:rPr>
                <w:rFonts w:ascii="Times New Roman" w:hAnsi="Times New Roman" w:cs="Times New Roman"/>
                <w:color w:val="000000"/>
                <w:sz w:val="28"/>
                <w:szCs w:val="28"/>
                <w:lang w:val="uk-UA"/>
              </w:rPr>
              <w:t>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29</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lang w:val="en-US"/>
              </w:rPr>
              <w:t>56</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0,6</w:t>
            </w:r>
            <w:r w:rsidR="0033351C">
              <w:rPr>
                <w:rFonts w:ascii="Times New Roman" w:hAnsi="Times New Roman" w:cs="Times New Roman"/>
                <w:color w:val="000000"/>
                <w:sz w:val="28"/>
                <w:szCs w:val="28"/>
                <w:lang w:val="uk-UA"/>
              </w:rPr>
              <w:t>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30</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lang w:val="en-US"/>
              </w:rPr>
              <w:t>56</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0,6</w:t>
            </w:r>
            <w:r w:rsidR="0033351C">
              <w:rPr>
                <w:rFonts w:ascii="Times New Roman" w:hAnsi="Times New Roman" w:cs="Times New Roman"/>
                <w:color w:val="000000"/>
                <w:sz w:val="28"/>
                <w:szCs w:val="28"/>
                <w:lang w:val="uk-UA"/>
              </w:rPr>
              <w:t>0</w:t>
            </w:r>
          </w:p>
        </w:tc>
      </w:tr>
      <w:tr w:rsidR="001861C4" w:rsidRPr="001B5E20" w:rsidTr="00314D02">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31</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58</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10,4</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32</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0,56</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33</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62</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0,53</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34</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62</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0,53</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35</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62</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0,53</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2.13</w:t>
      </w:r>
    </w:p>
    <w:tbl>
      <w:tblPr>
        <w:tblW w:w="8489" w:type="dxa"/>
        <w:tblInd w:w="89" w:type="dxa"/>
        <w:tblLook w:val="0000" w:firstRow="0" w:lastRow="0" w:firstColumn="0" w:lastColumn="0" w:noHBand="0" w:noVBand="0"/>
      </w:tblPr>
      <w:tblGrid>
        <w:gridCol w:w="569"/>
        <w:gridCol w:w="1540"/>
        <w:gridCol w:w="1870"/>
        <w:gridCol w:w="2200"/>
        <w:gridCol w:w="2310"/>
      </w:tblGrid>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36</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68</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8,4</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0,47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37</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86</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4,8</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38</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94</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39</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94</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0,18</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40</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104</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41</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8200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104</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42</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8400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104</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0,07</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43</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8600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110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44</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8800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110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en-US"/>
              </w:rPr>
              <w:t>45</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9000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110</w:t>
            </w:r>
            <w:r w:rsidR="0033351C">
              <w:rPr>
                <w:rFonts w:ascii="Times New Roman" w:hAnsi="Times New Roman" w:cs="Times New Roman"/>
                <w:color w:val="000000"/>
                <w:sz w:val="28"/>
                <w:szCs w:val="28"/>
                <w:lang w:val="uk-UA"/>
              </w:rPr>
              <w:t>,0</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rPr>
              <w:t>0</w:t>
            </w:r>
            <w:r w:rsidR="0033351C">
              <w:rPr>
                <w:rFonts w:ascii="Times New Roman" w:hAnsi="Times New Roman" w:cs="Times New Roman"/>
                <w:color w:val="000000"/>
                <w:sz w:val="28"/>
                <w:szCs w:val="28"/>
                <w:lang w:val="uk-UA"/>
              </w:rPr>
              <w:t>,00</w:t>
            </w:r>
          </w:p>
        </w:tc>
      </w:tr>
      <w:tr w:rsidR="001861C4" w:rsidRPr="001B5E20" w:rsidTr="008476EC">
        <w:trPr>
          <w:trHeight w:val="2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0E5029">
              <w:rPr>
                <w:rFonts w:ascii="Times New Roman" w:hAnsi="Times New Roman" w:cs="Times New Roman"/>
                <w:color w:val="000000"/>
                <w:sz w:val="24"/>
                <w:szCs w:val="28"/>
                <w:lang w:val="uk-UA"/>
              </w:rPr>
              <w:t>∑</w:t>
            </w:r>
          </w:p>
        </w:tc>
        <w:tc>
          <w:tcPr>
            <w:tcW w:w="1540"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33351C" w:rsidRDefault="001861C4" w:rsidP="00314D02">
            <w:pPr>
              <w:spacing w:after="0" w:line="240" w:lineRule="auto"/>
              <w:ind w:firstLine="21"/>
              <w:contextualSpacing/>
              <w:jc w:val="center"/>
              <w:rPr>
                <w:rFonts w:ascii="Times New Roman" w:hAnsi="Times New Roman" w:cs="Times New Roman"/>
                <w:color w:val="000000"/>
                <w:sz w:val="28"/>
                <w:szCs w:val="28"/>
                <w:lang w:val="uk-UA"/>
              </w:rPr>
            </w:pP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591,45</w:t>
            </w:r>
          </w:p>
        </w:tc>
        <w:tc>
          <w:tcPr>
            <w:tcW w:w="2310"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314D02">
            <w:pPr>
              <w:spacing w:after="0" w:line="240" w:lineRule="auto"/>
              <w:ind w:firstLine="21"/>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32,86</w:t>
            </w:r>
          </w:p>
        </w:tc>
      </w:tr>
    </w:tbl>
    <w:p w:rsidR="000765D2" w:rsidRDefault="000765D2" w:rsidP="000765D2">
      <w:pPr>
        <w:spacing w:after="0"/>
        <w:ind w:firstLine="567"/>
        <w:contextualSpacing/>
        <w:jc w:val="both"/>
        <w:rPr>
          <w:rFonts w:ascii="Times New Roman" w:hAnsi="Times New Roman" w:cs="Times New Roman"/>
          <w:sz w:val="28"/>
          <w:szCs w:val="28"/>
          <w:lang w:val="uk-UA"/>
        </w:rPr>
      </w:pPr>
    </w:p>
    <w:p w:rsidR="00AA42F2" w:rsidRPr="009568CB" w:rsidRDefault="00AA42F2" w:rsidP="000765D2">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1</w:t>
      </w:r>
      <w:r w:rsidR="00C54439">
        <w:rPr>
          <w:rFonts w:ascii="Times New Roman" w:hAnsi="Times New Roman" w:cs="Times New Roman"/>
          <w:sz w:val="28"/>
          <w:szCs w:val="28"/>
          <w:lang w:val="uk-UA"/>
        </w:rPr>
        <w:t>4</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іонів амонію на катіоніті КУ-2-8 в </w:t>
      </w:r>
      <w:r>
        <w:rPr>
          <w:rFonts w:ascii="Times New Roman" w:hAnsi="Times New Roman" w:cs="Times New Roman"/>
          <w:iCs/>
          <w:sz w:val="28"/>
          <w:szCs w:val="28"/>
          <w:lang w:val="uk-UA"/>
        </w:rPr>
        <w:t>Н</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формі з розчину в дистильованій </w:t>
      </w:r>
      <w:r>
        <w:rPr>
          <w:rFonts w:ascii="Times New Roman" w:hAnsi="Times New Roman" w:cs="Times New Roman"/>
          <w:iCs/>
          <w:sz w:val="28"/>
          <w:szCs w:val="28"/>
          <w:lang w:val="uk-UA"/>
        </w:rPr>
        <w:t xml:space="preserve">воді при початковій концентрації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543</w:t>
      </w:r>
      <w:r w:rsidRPr="001B5E20">
        <w:rPr>
          <w:rFonts w:ascii="Times New Roman" w:hAnsi="Times New Roman" w:cs="Times New Roman"/>
          <w:iCs/>
          <w:sz w:val="28"/>
          <w:szCs w:val="28"/>
          <w:lang w:val="uk-UA"/>
        </w:rPr>
        <w:t xml:space="preserve"> мг/дм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(V</w:t>
      </w:r>
      <w:r w:rsidRPr="001B5E20">
        <w:rPr>
          <w:rFonts w:ascii="Times New Roman" w:hAnsi="Times New Roman" w:cs="Times New Roman"/>
          <w:iCs/>
          <w:sz w:val="28"/>
          <w:szCs w:val="28"/>
          <w:vertAlign w:val="subscript"/>
          <w:lang w:val="uk-UA"/>
        </w:rPr>
        <w:t>і</w:t>
      </w:r>
      <w:r w:rsidRPr="001B5E20">
        <w:rPr>
          <w:rFonts w:ascii="Times New Roman" w:hAnsi="Times New Roman" w:cs="Times New Roman"/>
          <w:iCs/>
          <w:sz w:val="28"/>
          <w:szCs w:val="28"/>
          <w:lang w:val="uk-UA"/>
        </w:rPr>
        <w:t xml:space="preserve"> = 20 см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ОДЄ = </w:t>
      </w:r>
      <w:r>
        <w:rPr>
          <w:rFonts w:ascii="Times New Roman" w:hAnsi="Times New Roman" w:cs="Times New Roman"/>
          <w:sz w:val="28"/>
          <w:szCs w:val="28"/>
          <w:lang w:val="uk-UA"/>
        </w:rPr>
        <w:t>1</w:t>
      </w:r>
      <w:r w:rsidRPr="001B5E20">
        <w:rPr>
          <w:rFonts w:ascii="Times New Roman" w:hAnsi="Times New Roman" w:cs="Times New Roman"/>
          <w:sz w:val="28"/>
          <w:szCs w:val="28"/>
          <w:lang w:val="uk-UA"/>
        </w:rPr>
        <w:t>550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 xml:space="preserve">ПОДЄ = </w:t>
      </w:r>
      <w:r>
        <w:rPr>
          <w:rFonts w:ascii="Times New Roman" w:hAnsi="Times New Roman" w:cs="Times New Roman"/>
          <w:sz w:val="28"/>
          <w:szCs w:val="28"/>
          <w:lang w:val="uk-UA"/>
        </w:rPr>
        <w:t>2,42</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9658" w:type="dxa"/>
        <w:tblInd w:w="89" w:type="dxa"/>
        <w:tblLook w:val="0000" w:firstRow="0" w:lastRow="0" w:firstColumn="0" w:lastColumn="0" w:noHBand="0" w:noVBand="0"/>
      </w:tblPr>
      <w:tblGrid>
        <w:gridCol w:w="718"/>
        <w:gridCol w:w="1144"/>
        <w:gridCol w:w="1559"/>
        <w:gridCol w:w="1701"/>
        <w:gridCol w:w="1701"/>
        <w:gridCol w:w="1746"/>
        <w:gridCol w:w="1089"/>
      </w:tblGrid>
      <w:tr w:rsidR="001861C4" w:rsidRPr="001B5E20" w:rsidTr="00E827EE">
        <w:trPr>
          <w:trHeight w:val="20"/>
        </w:trPr>
        <w:tc>
          <w:tcPr>
            <w:tcW w:w="718" w:type="dxa"/>
            <w:tcBorders>
              <w:top w:val="single" w:sz="8" w:space="0" w:color="000000"/>
              <w:left w:val="single" w:sz="8" w:space="0" w:color="000000"/>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w:t>
            </w:r>
          </w:p>
        </w:tc>
        <w:tc>
          <w:tcPr>
            <w:tcW w:w="1144" w:type="dxa"/>
            <w:tcBorders>
              <w:top w:val="single" w:sz="8" w:space="0" w:color="000000"/>
              <w:left w:val="single" w:sz="8" w:space="0" w:color="000000"/>
              <w:bottom w:val="single" w:sz="8" w:space="0" w:color="000000"/>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sz w:val="28"/>
                <w:szCs w:val="28"/>
                <w:vertAlign w:val="superscript"/>
              </w:rPr>
            </w:pPr>
            <w:r w:rsidRPr="001B5E20">
              <w:rPr>
                <w:rFonts w:ascii="Times New Roman" w:hAnsi="Times New Roman" w:cs="Times New Roman"/>
                <w:sz w:val="28"/>
                <w:szCs w:val="28"/>
                <w:lang w:val="en-US"/>
              </w:rPr>
              <w:t>V</w:t>
            </w:r>
            <w:r w:rsidRPr="001B5E20">
              <w:rPr>
                <w:rFonts w:ascii="Times New Roman" w:hAnsi="Times New Roman" w:cs="Times New Roman"/>
                <w:sz w:val="28"/>
                <w:szCs w:val="28"/>
                <w:vertAlign w:val="subscript"/>
              </w:rPr>
              <w:t>пр</w:t>
            </w:r>
            <w:r w:rsidRPr="001B5E20">
              <w:rPr>
                <w:rFonts w:ascii="Times New Roman" w:hAnsi="Times New Roman" w:cs="Times New Roman"/>
                <w:sz w:val="28"/>
                <w:szCs w:val="28"/>
              </w:rPr>
              <w:t>, см</w:t>
            </w:r>
            <w:r w:rsidRPr="001B5E20">
              <w:rPr>
                <w:rFonts w:ascii="Times New Roman" w:hAnsi="Times New Roman" w:cs="Times New Roman"/>
                <w:sz w:val="28"/>
                <w:szCs w:val="28"/>
                <w:vertAlign w:val="superscript"/>
              </w:rPr>
              <w:t>3</w:t>
            </w:r>
          </w:p>
        </w:tc>
        <w:tc>
          <w:tcPr>
            <w:tcW w:w="1559" w:type="dxa"/>
            <w:tcBorders>
              <w:top w:val="single" w:sz="8" w:space="0" w:color="000000"/>
              <w:left w:val="single" w:sz="4" w:space="0" w:color="auto"/>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val="uk-UA" w:eastAsia="ru-RU"/>
              </w:rPr>
              <w:t>, мг/дм</w:t>
            </w:r>
            <w:r w:rsidRPr="001B5E20">
              <w:rPr>
                <w:rFonts w:ascii="Times New Roman" w:eastAsia="Times New Roman" w:hAnsi="Times New Roman" w:cs="Times New Roman"/>
                <w:sz w:val="28"/>
                <w:szCs w:val="28"/>
                <w:vertAlign w:val="superscript"/>
                <w:lang w:val="uk-UA" w:eastAsia="ru-RU"/>
              </w:rPr>
              <w:t>3</w:t>
            </w:r>
          </w:p>
        </w:tc>
        <w:tc>
          <w:tcPr>
            <w:tcW w:w="1701" w:type="dxa"/>
            <w:tcBorders>
              <w:top w:val="single" w:sz="8" w:space="0" w:color="000000"/>
              <w:left w:val="single" w:sz="4" w:space="0" w:color="auto"/>
              <w:bottom w:val="single" w:sz="4" w:space="0" w:color="auto"/>
              <w:right w:val="single" w:sz="8" w:space="0" w:color="000000"/>
            </w:tcBorders>
            <w:shd w:val="clear" w:color="auto" w:fill="auto"/>
            <w:vAlign w:val="center"/>
          </w:tcPr>
          <w:p w:rsidR="001861C4" w:rsidRPr="00A233F9" w:rsidRDefault="001861C4" w:rsidP="00E827EE">
            <w:pPr>
              <w:spacing w:after="0" w:line="240" w:lineRule="auto"/>
              <w:ind w:firstLine="34"/>
              <w:contextualSpacing/>
              <w:jc w:val="center"/>
              <w:rPr>
                <w:rFonts w:ascii="Times New Roman" w:eastAsia="Times New Roman" w:hAnsi="Times New Roman" w:cs="Times New Roman"/>
                <w:sz w:val="28"/>
                <w:szCs w:val="28"/>
                <w:lang w:val="uk-UA" w:eastAsia="ru-RU"/>
              </w:rPr>
            </w:pPr>
            <w:r w:rsidRPr="00A233F9">
              <w:rPr>
                <w:rFonts w:ascii="Times New Roman" w:eastAsia="Times New Roman" w:hAnsi="Times New Roman" w:cs="Times New Roman"/>
                <w:sz w:val="28"/>
                <w:szCs w:val="28"/>
                <w:lang w:val="uk-UA" w:eastAsia="ru-RU"/>
              </w:rPr>
              <w:t>М</w:t>
            </w:r>
            <w:r w:rsidRPr="00A233F9">
              <w:rPr>
                <w:rFonts w:ascii="Times New Roman" w:eastAsia="Times New Roman" w:hAnsi="Times New Roman" w:cs="Times New Roman"/>
                <w:sz w:val="28"/>
                <w:szCs w:val="28"/>
                <w:vertAlign w:val="subscript"/>
                <w:lang w:val="uk-UA" w:eastAsia="ru-RU"/>
              </w:rPr>
              <w:t>і</w:t>
            </w:r>
            <w:r w:rsidRPr="00A233F9">
              <w:rPr>
                <w:rFonts w:ascii="Times New Roman" w:eastAsia="Times New Roman" w:hAnsi="Times New Roman" w:cs="Times New Roman"/>
                <w:sz w:val="28"/>
                <w:szCs w:val="28"/>
                <w:lang w:val="uk-UA" w:eastAsia="ru-RU"/>
              </w:rPr>
              <w:t>(</w:t>
            </w:r>
            <w:r w:rsidRPr="00A233F9">
              <w:rPr>
                <w:rFonts w:ascii="Times New Roman" w:hAnsi="Times New Roman" w:cs="Times New Roman"/>
                <w:sz w:val="28"/>
                <w:szCs w:val="28"/>
                <w:lang w:val="en-US"/>
              </w:rPr>
              <w:t>NH</w:t>
            </w:r>
            <w:r w:rsidRPr="00A233F9">
              <w:rPr>
                <w:rFonts w:ascii="Times New Roman" w:hAnsi="Times New Roman" w:cs="Times New Roman"/>
                <w:sz w:val="28"/>
                <w:szCs w:val="28"/>
                <w:vertAlign w:val="subscript"/>
                <w:lang w:val="uk-UA"/>
              </w:rPr>
              <w:t>4</w:t>
            </w:r>
            <w:r w:rsidRPr="00A233F9">
              <w:rPr>
                <w:rFonts w:ascii="Times New Roman" w:hAnsi="Times New Roman" w:cs="Times New Roman"/>
                <w:sz w:val="28"/>
                <w:szCs w:val="28"/>
                <w:vertAlign w:val="superscript"/>
                <w:lang w:val="uk-UA"/>
              </w:rPr>
              <w:t>+</w:t>
            </w:r>
            <w:r w:rsidRPr="00A233F9">
              <w:rPr>
                <w:rFonts w:ascii="Times New Roman" w:eastAsia="Times New Roman" w:hAnsi="Times New Roman" w:cs="Times New Roman"/>
                <w:sz w:val="28"/>
                <w:szCs w:val="28"/>
                <w:lang w:val="uk-UA" w:eastAsia="ru-RU"/>
              </w:rPr>
              <w:t>), мг</w:t>
            </w:r>
          </w:p>
        </w:tc>
        <w:tc>
          <w:tcPr>
            <w:tcW w:w="1701" w:type="dxa"/>
            <w:tcBorders>
              <w:top w:val="single" w:sz="8" w:space="0" w:color="000000"/>
              <w:left w:val="single" w:sz="8" w:space="0" w:color="000000"/>
              <w:bottom w:val="single" w:sz="8" w:space="0" w:color="000000"/>
              <w:right w:val="single" w:sz="4" w:space="0" w:color="auto"/>
            </w:tcBorders>
            <w:shd w:val="clear" w:color="auto" w:fill="auto"/>
            <w:vAlign w:val="center"/>
          </w:tcPr>
          <w:p w:rsidR="001861C4" w:rsidRPr="00A233F9"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A233F9">
              <w:rPr>
                <w:rFonts w:ascii="Times New Roman" w:eastAsia="Times New Roman" w:hAnsi="Times New Roman" w:cs="Times New Roman"/>
                <w:sz w:val="28"/>
                <w:szCs w:val="28"/>
                <w:lang w:val="uk-UA" w:eastAsia="ru-RU"/>
              </w:rPr>
              <w:t>М</w:t>
            </w:r>
            <w:r w:rsidRPr="00A233F9">
              <w:rPr>
                <w:rFonts w:ascii="Times New Roman" w:eastAsia="Times New Roman" w:hAnsi="Times New Roman" w:cs="Times New Roman"/>
                <w:sz w:val="28"/>
                <w:szCs w:val="28"/>
                <w:vertAlign w:val="subscript"/>
                <w:lang w:val="uk-UA" w:eastAsia="ru-RU"/>
              </w:rPr>
              <w:t>і</w:t>
            </w:r>
            <w:r w:rsidRPr="00A233F9">
              <w:rPr>
                <w:rFonts w:ascii="Times New Roman" w:eastAsia="Times New Roman" w:hAnsi="Times New Roman" w:cs="Times New Roman"/>
                <w:sz w:val="28"/>
                <w:szCs w:val="28"/>
                <w:lang w:val="uk-UA" w:eastAsia="ru-RU"/>
              </w:rPr>
              <w:t>(</w:t>
            </w:r>
            <w:r w:rsidRPr="00A233F9">
              <w:rPr>
                <w:rFonts w:ascii="Times New Roman" w:hAnsi="Times New Roman" w:cs="Times New Roman"/>
                <w:sz w:val="28"/>
                <w:szCs w:val="28"/>
                <w:lang w:val="en-US"/>
              </w:rPr>
              <w:t>NH</w:t>
            </w:r>
            <w:r w:rsidRPr="00A233F9">
              <w:rPr>
                <w:rFonts w:ascii="Times New Roman" w:hAnsi="Times New Roman" w:cs="Times New Roman"/>
                <w:sz w:val="28"/>
                <w:szCs w:val="28"/>
                <w:vertAlign w:val="subscript"/>
                <w:lang w:val="uk-UA"/>
              </w:rPr>
              <w:t>4</w:t>
            </w:r>
            <w:r w:rsidRPr="00A233F9">
              <w:rPr>
                <w:rFonts w:ascii="Times New Roman" w:hAnsi="Times New Roman" w:cs="Times New Roman"/>
                <w:sz w:val="28"/>
                <w:szCs w:val="28"/>
                <w:vertAlign w:val="superscript"/>
                <w:lang w:val="uk-UA"/>
              </w:rPr>
              <w:t>+</w:t>
            </w:r>
            <w:r w:rsidRPr="00A233F9">
              <w:rPr>
                <w:rFonts w:ascii="Times New Roman" w:eastAsia="Times New Roman" w:hAnsi="Times New Roman" w:cs="Times New Roman"/>
                <w:sz w:val="28"/>
                <w:szCs w:val="28"/>
                <w:lang w:val="uk-UA" w:eastAsia="ru-RU"/>
              </w:rPr>
              <w:t>), мг-екв</w:t>
            </w:r>
          </w:p>
        </w:tc>
        <w:tc>
          <w:tcPr>
            <w:tcW w:w="1746" w:type="dxa"/>
            <w:tcBorders>
              <w:top w:val="single" w:sz="8" w:space="0" w:color="000000"/>
              <w:left w:val="single" w:sz="4" w:space="0" w:color="auto"/>
              <w:bottom w:val="single" w:sz="8" w:space="0" w:color="000000"/>
              <w:right w:val="single" w:sz="4" w:space="0" w:color="auto"/>
            </w:tcBorders>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1B5E20">
              <w:rPr>
                <w:rFonts w:ascii="Times New Roman" w:eastAsia="Times New Roman" w:hAnsi="Times New Roman" w:cs="Times New Roman"/>
                <w:sz w:val="28"/>
                <w:szCs w:val="28"/>
                <w:lang w:val="uk-UA" w:eastAsia="ru-RU"/>
              </w:rPr>
              <w:t>К, мг-екв/дм</w:t>
            </w:r>
            <w:r w:rsidRPr="001B5E20">
              <w:rPr>
                <w:rFonts w:ascii="Times New Roman" w:eastAsia="Times New Roman" w:hAnsi="Times New Roman" w:cs="Times New Roman"/>
                <w:sz w:val="28"/>
                <w:szCs w:val="28"/>
                <w:vertAlign w:val="superscript"/>
                <w:lang w:val="uk-UA" w:eastAsia="ru-RU"/>
              </w:rPr>
              <w:t>3</w:t>
            </w:r>
          </w:p>
        </w:tc>
        <w:tc>
          <w:tcPr>
            <w:tcW w:w="1089" w:type="dxa"/>
            <w:tcBorders>
              <w:top w:val="single" w:sz="8" w:space="0" w:color="000000"/>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рН</w:t>
            </w:r>
          </w:p>
        </w:tc>
      </w:tr>
      <w:tr w:rsidR="001861C4" w:rsidRPr="001B5E20" w:rsidTr="00E827EE">
        <w:trPr>
          <w:trHeight w:val="20"/>
        </w:trPr>
        <w:tc>
          <w:tcPr>
            <w:tcW w:w="718" w:type="dxa"/>
            <w:tcBorders>
              <w:top w:val="nil"/>
              <w:left w:val="single" w:sz="8" w:space="0" w:color="000000"/>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w:t>
            </w:r>
          </w:p>
        </w:tc>
        <w:tc>
          <w:tcPr>
            <w:tcW w:w="1144" w:type="dxa"/>
            <w:tcBorders>
              <w:top w:val="nil"/>
              <w:left w:val="nil"/>
              <w:bottom w:val="single" w:sz="8" w:space="0" w:color="000000"/>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1559" w:type="dxa"/>
            <w:tcBorders>
              <w:top w:val="nil"/>
              <w:left w:val="single" w:sz="4" w:space="0" w:color="auto"/>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nil"/>
              <w:left w:val="nil"/>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nil"/>
              <w:left w:val="nil"/>
              <w:bottom w:val="single" w:sz="8" w:space="0" w:color="000000"/>
              <w:right w:val="nil"/>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w:t>
            </w:r>
          </w:p>
        </w:tc>
      </w:tr>
      <w:tr w:rsidR="001861C4" w:rsidRPr="001B5E20" w:rsidTr="00E827EE">
        <w:trPr>
          <w:trHeight w:val="20"/>
        </w:trPr>
        <w:tc>
          <w:tcPr>
            <w:tcW w:w="718" w:type="dxa"/>
            <w:tcBorders>
              <w:top w:val="nil"/>
              <w:left w:val="single" w:sz="8" w:space="0" w:color="000000"/>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w:t>
            </w:r>
          </w:p>
        </w:tc>
        <w:tc>
          <w:tcPr>
            <w:tcW w:w="1144" w:type="dxa"/>
            <w:tcBorders>
              <w:top w:val="nil"/>
              <w:left w:val="nil"/>
              <w:bottom w:val="single" w:sz="8" w:space="0" w:color="000000"/>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559" w:type="dxa"/>
            <w:tcBorders>
              <w:top w:val="nil"/>
              <w:left w:val="single" w:sz="4" w:space="0" w:color="auto"/>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nil"/>
              <w:left w:val="nil"/>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nil"/>
              <w:left w:val="nil"/>
              <w:bottom w:val="single" w:sz="8" w:space="0" w:color="000000"/>
              <w:right w:val="nil"/>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w:t>
            </w:r>
          </w:p>
        </w:tc>
      </w:tr>
      <w:tr w:rsidR="001861C4" w:rsidRPr="001B5E20" w:rsidTr="00E827EE">
        <w:trPr>
          <w:trHeight w:val="20"/>
        </w:trPr>
        <w:tc>
          <w:tcPr>
            <w:tcW w:w="718" w:type="dxa"/>
            <w:tcBorders>
              <w:top w:val="nil"/>
              <w:left w:val="single" w:sz="8" w:space="0" w:color="000000"/>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3</w:t>
            </w:r>
          </w:p>
        </w:tc>
        <w:tc>
          <w:tcPr>
            <w:tcW w:w="1144" w:type="dxa"/>
            <w:tcBorders>
              <w:top w:val="nil"/>
              <w:left w:val="nil"/>
              <w:bottom w:val="single" w:sz="8" w:space="0" w:color="000000"/>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w:t>
            </w:r>
          </w:p>
        </w:tc>
        <w:tc>
          <w:tcPr>
            <w:tcW w:w="1559" w:type="dxa"/>
            <w:tcBorders>
              <w:top w:val="nil"/>
              <w:left w:val="single" w:sz="4" w:space="0" w:color="auto"/>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nil"/>
              <w:left w:val="nil"/>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nil"/>
              <w:left w:val="nil"/>
              <w:bottom w:val="single" w:sz="8" w:space="0" w:color="000000"/>
              <w:right w:val="nil"/>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w:t>
            </w:r>
          </w:p>
        </w:tc>
      </w:tr>
      <w:tr w:rsidR="001861C4" w:rsidRPr="001B5E20" w:rsidTr="00E827EE">
        <w:trPr>
          <w:trHeight w:val="20"/>
        </w:trPr>
        <w:tc>
          <w:tcPr>
            <w:tcW w:w="718" w:type="dxa"/>
            <w:tcBorders>
              <w:top w:val="nil"/>
              <w:left w:val="single" w:sz="8" w:space="0" w:color="000000"/>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4</w:t>
            </w:r>
          </w:p>
        </w:tc>
        <w:tc>
          <w:tcPr>
            <w:tcW w:w="1144" w:type="dxa"/>
            <w:tcBorders>
              <w:top w:val="nil"/>
              <w:left w:val="nil"/>
              <w:bottom w:val="single" w:sz="8" w:space="0" w:color="000000"/>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400</w:t>
            </w:r>
          </w:p>
        </w:tc>
        <w:tc>
          <w:tcPr>
            <w:tcW w:w="1559" w:type="dxa"/>
            <w:tcBorders>
              <w:top w:val="nil"/>
              <w:left w:val="single" w:sz="4" w:space="0" w:color="auto"/>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nil"/>
              <w:left w:val="nil"/>
              <w:bottom w:val="single" w:sz="8" w:space="0" w:color="000000"/>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nil"/>
              <w:left w:val="nil"/>
              <w:bottom w:val="single" w:sz="8" w:space="0" w:color="000000"/>
              <w:right w:val="nil"/>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nil"/>
              <w:left w:val="single" w:sz="4" w:space="0" w:color="auto"/>
              <w:bottom w:val="single" w:sz="8" w:space="0" w:color="000000"/>
              <w:right w:val="single" w:sz="8" w:space="0" w:color="000000"/>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5</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6</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7</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8</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9</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E827EE">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10</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54,27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27,0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E827EE">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11</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53,17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25,5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E827EE">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12</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20,70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52,23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2,95</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25,5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E827EE">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13</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50,70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49,23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2,90</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14</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103,58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43,94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2,74</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15</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36,30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2,44</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16</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237,30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30,57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17</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260,18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28,28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1,70</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9,0</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2,5</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18</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292,00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25,10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1,57</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4,6</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19</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22,30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1,39</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20</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327,00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21,60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1,24</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21</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342,00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20,10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1,20</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2.14</w:t>
      </w:r>
    </w:p>
    <w:tbl>
      <w:tblPr>
        <w:tblW w:w="9658" w:type="dxa"/>
        <w:tblInd w:w="89" w:type="dxa"/>
        <w:tblLook w:val="0000" w:firstRow="0" w:lastRow="0" w:firstColumn="0" w:lastColumn="0" w:noHBand="0" w:noVBand="0"/>
      </w:tblPr>
      <w:tblGrid>
        <w:gridCol w:w="718"/>
        <w:gridCol w:w="1144"/>
        <w:gridCol w:w="1559"/>
        <w:gridCol w:w="1701"/>
        <w:gridCol w:w="1701"/>
        <w:gridCol w:w="1746"/>
        <w:gridCol w:w="1089"/>
      </w:tblGrid>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22</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494,60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4,84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3,3</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23</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0,27</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3,3</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24</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543,00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0,4</w:t>
            </w: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w:t>
            </w:r>
          </w:p>
        </w:tc>
      </w:tr>
      <w:tr w:rsidR="001861C4" w:rsidRPr="001B5E20" w:rsidTr="000765D2">
        <w:trPr>
          <w:trHeight w:val="20"/>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w:t>
            </w:r>
          </w:p>
        </w:tc>
        <w:tc>
          <w:tcPr>
            <w:tcW w:w="1144"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697,6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38,79</w:t>
            </w:r>
          </w:p>
        </w:tc>
        <w:tc>
          <w:tcPr>
            <w:tcW w:w="1746" w:type="dxa"/>
            <w:tcBorders>
              <w:top w:val="single" w:sz="4" w:space="0" w:color="auto"/>
              <w:left w:val="single" w:sz="4" w:space="0" w:color="auto"/>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c>
          <w:tcPr>
            <w:tcW w:w="108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r>
    </w:tbl>
    <w:p w:rsidR="001861C4" w:rsidRPr="001B5E20" w:rsidRDefault="001861C4" w:rsidP="001861C4">
      <w:pPr>
        <w:rPr>
          <w:rFonts w:ascii="Times New Roman" w:hAnsi="Times New Roman" w:cs="Times New Roman"/>
          <w:sz w:val="28"/>
          <w:szCs w:val="28"/>
          <w:lang w:val="uk-UA"/>
        </w:rPr>
      </w:pPr>
    </w:p>
    <w:p w:rsidR="006E6B05" w:rsidRPr="0054371E" w:rsidRDefault="006E6B05" w:rsidP="000765D2">
      <w:pPr>
        <w:spacing w:after="0"/>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Pr>
          <w:rFonts w:ascii="Times New Roman" w:hAnsi="Times New Roman" w:cs="Times New Roman"/>
          <w:sz w:val="28"/>
          <w:szCs w:val="28"/>
          <w:lang w:val="uk-UA"/>
        </w:rPr>
        <w:t>1</w:t>
      </w:r>
      <w:r w:rsidR="00C54439">
        <w:rPr>
          <w:rFonts w:ascii="Times New Roman" w:hAnsi="Times New Roman" w:cs="Times New Roman"/>
          <w:sz w:val="28"/>
          <w:szCs w:val="28"/>
          <w:lang w:val="uk-UA"/>
        </w:rPr>
        <w:t>5</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4371E" w:rsidRPr="0054371E">
        <w:rPr>
          <w:rFonts w:ascii="Times New Roman" w:hAnsi="Times New Roman" w:cs="Times New Roman"/>
          <w:iCs/>
          <w:sz w:val="28"/>
          <w:szCs w:val="28"/>
          <w:lang w:val="uk-UA"/>
        </w:rPr>
        <w:t xml:space="preserve">Регенерація </w:t>
      </w:r>
      <w:r w:rsidRPr="0054371E">
        <w:rPr>
          <w:rFonts w:ascii="Times New Roman" w:hAnsi="Times New Roman" w:cs="Times New Roman"/>
          <w:iCs/>
          <w:sz w:val="28"/>
          <w:szCs w:val="28"/>
          <w:lang w:val="uk-UA"/>
        </w:rPr>
        <w:t>катіоніт</w:t>
      </w:r>
      <w:r w:rsidR="0054371E" w:rsidRPr="0054371E">
        <w:rPr>
          <w:rFonts w:ascii="Times New Roman" w:hAnsi="Times New Roman" w:cs="Times New Roman"/>
          <w:iCs/>
          <w:sz w:val="28"/>
          <w:szCs w:val="28"/>
          <w:lang w:val="uk-UA"/>
        </w:rPr>
        <w:t>у</w:t>
      </w:r>
      <w:r w:rsidRPr="0054371E">
        <w:rPr>
          <w:rFonts w:ascii="Times New Roman" w:hAnsi="Times New Roman" w:cs="Times New Roman"/>
          <w:iCs/>
          <w:sz w:val="28"/>
          <w:szCs w:val="28"/>
          <w:lang w:val="uk-UA"/>
        </w:rPr>
        <w:t xml:space="preserve"> КУ-2-8 в Н</w:t>
      </w:r>
      <w:r w:rsidRPr="0054371E">
        <w:rPr>
          <w:rFonts w:ascii="Times New Roman" w:hAnsi="Times New Roman" w:cs="Times New Roman"/>
          <w:iCs/>
          <w:sz w:val="28"/>
          <w:szCs w:val="28"/>
          <w:vertAlign w:val="superscript"/>
          <w:lang w:val="uk-UA"/>
        </w:rPr>
        <w:t>+</w:t>
      </w:r>
      <w:r w:rsidRPr="0054371E">
        <w:rPr>
          <w:rFonts w:ascii="Times New Roman" w:hAnsi="Times New Roman" w:cs="Times New Roman"/>
          <w:iCs/>
          <w:sz w:val="28"/>
          <w:szCs w:val="28"/>
          <w:lang w:val="uk-UA"/>
        </w:rPr>
        <w:t xml:space="preserve"> форм</w:t>
      </w:r>
      <w:r w:rsidR="0054371E" w:rsidRPr="0054371E">
        <w:rPr>
          <w:rFonts w:ascii="Times New Roman" w:hAnsi="Times New Roman" w:cs="Times New Roman"/>
          <w:iCs/>
          <w:sz w:val="28"/>
          <w:szCs w:val="28"/>
          <w:lang w:val="uk-UA"/>
        </w:rPr>
        <w:t>у</w:t>
      </w:r>
      <w:r w:rsidRPr="0054371E">
        <w:rPr>
          <w:rFonts w:ascii="Times New Roman" w:hAnsi="Times New Roman" w:cs="Times New Roman"/>
          <w:iCs/>
          <w:sz w:val="28"/>
          <w:szCs w:val="28"/>
          <w:lang w:val="uk-UA"/>
        </w:rPr>
        <w:t xml:space="preserve"> </w:t>
      </w:r>
      <w:r w:rsidR="0054371E" w:rsidRPr="0054371E">
        <w:rPr>
          <w:rFonts w:ascii="Times New Roman" w:hAnsi="Times New Roman" w:cs="Times New Roman"/>
          <w:sz w:val="28"/>
          <w:szCs w:val="28"/>
          <w:lang w:val="uk-UA"/>
        </w:rPr>
        <w:t>11-% розчином Н</w:t>
      </w:r>
      <w:r w:rsidR="0054371E" w:rsidRPr="0054371E">
        <w:rPr>
          <w:rFonts w:ascii="Times New Roman" w:hAnsi="Times New Roman" w:cs="Times New Roman"/>
          <w:sz w:val="28"/>
          <w:szCs w:val="28"/>
          <w:lang w:val="en-GB"/>
        </w:rPr>
        <w:t>Cl</w:t>
      </w:r>
      <w:r w:rsidRPr="0054371E">
        <w:rPr>
          <w:rFonts w:ascii="Times New Roman" w:hAnsi="Times New Roman" w:cs="Times New Roman"/>
          <w:iCs/>
          <w:sz w:val="28"/>
          <w:szCs w:val="28"/>
          <w:lang w:val="uk-UA"/>
        </w:rPr>
        <w:t xml:space="preserve"> (V</w:t>
      </w:r>
      <w:r w:rsidRPr="0054371E">
        <w:rPr>
          <w:rFonts w:ascii="Times New Roman" w:hAnsi="Times New Roman" w:cs="Times New Roman"/>
          <w:iCs/>
          <w:sz w:val="28"/>
          <w:szCs w:val="28"/>
          <w:vertAlign w:val="subscript"/>
          <w:lang w:val="uk-UA"/>
        </w:rPr>
        <w:t>і</w:t>
      </w:r>
      <w:r w:rsidRPr="0054371E">
        <w:rPr>
          <w:rFonts w:ascii="Times New Roman" w:hAnsi="Times New Roman" w:cs="Times New Roman"/>
          <w:iCs/>
          <w:sz w:val="28"/>
          <w:szCs w:val="28"/>
          <w:lang w:val="uk-UA"/>
        </w:rPr>
        <w:t xml:space="preserve"> = 20 см</w:t>
      </w:r>
      <w:r w:rsidRPr="0054371E">
        <w:rPr>
          <w:rFonts w:ascii="Times New Roman" w:hAnsi="Times New Roman" w:cs="Times New Roman"/>
          <w:iCs/>
          <w:sz w:val="28"/>
          <w:szCs w:val="28"/>
          <w:vertAlign w:val="superscript"/>
          <w:lang w:val="uk-UA"/>
        </w:rPr>
        <w:t>3</w:t>
      </w:r>
      <w:r w:rsidRPr="0054371E">
        <w:rPr>
          <w:rFonts w:ascii="Times New Roman" w:hAnsi="Times New Roman" w:cs="Times New Roman"/>
          <w:iCs/>
          <w:sz w:val="28"/>
          <w:szCs w:val="28"/>
          <w:lang w:val="uk-UA"/>
        </w:rPr>
        <w:t xml:space="preserve">) </w:t>
      </w: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993"/>
        <w:gridCol w:w="1701"/>
        <w:gridCol w:w="2126"/>
        <w:gridCol w:w="1701"/>
        <w:gridCol w:w="1701"/>
      </w:tblGrid>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en-GB"/>
              </w:rPr>
              <w:t>V</w:t>
            </w:r>
            <w:r w:rsidRPr="001B5E20">
              <w:rPr>
                <w:rFonts w:ascii="Times New Roman" w:hAnsi="Times New Roman" w:cs="Times New Roman"/>
                <w:sz w:val="28"/>
                <w:szCs w:val="28"/>
                <w:vertAlign w:val="subscript"/>
                <w:lang w:val="uk-UA"/>
              </w:rPr>
              <w:t>пр</w:t>
            </w:r>
            <w:r w:rsidRPr="001B5E20">
              <w:rPr>
                <w:rFonts w:ascii="Times New Roman" w:hAnsi="Times New Roman" w:cs="Times New Roman"/>
                <w:sz w:val="28"/>
                <w:szCs w:val="28"/>
                <w:lang w:val="uk-UA"/>
              </w:rPr>
              <w:t>, см</w:t>
            </w:r>
            <w:r w:rsidRPr="001B5E20">
              <w:rPr>
                <w:rFonts w:ascii="Times New Roman" w:hAnsi="Times New Roman" w:cs="Times New Roman"/>
                <w:sz w:val="28"/>
                <w:szCs w:val="28"/>
                <w:vertAlign w:val="superscript"/>
                <w:lang w:val="uk-UA"/>
              </w:rPr>
              <w:t>3</w:t>
            </w:r>
          </w:p>
        </w:tc>
        <w:tc>
          <w:tcPr>
            <w:tcW w:w="1701"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val="uk-UA" w:eastAsia="ru-RU"/>
              </w:rPr>
              <w:t>, мг/дм</w:t>
            </w:r>
            <w:r w:rsidRPr="001B5E20">
              <w:rPr>
                <w:rFonts w:ascii="Times New Roman" w:eastAsia="Times New Roman" w:hAnsi="Times New Roman" w:cs="Times New Roman"/>
                <w:sz w:val="28"/>
                <w:szCs w:val="28"/>
                <w:vertAlign w:val="superscript"/>
                <w:lang w:val="uk-UA" w:eastAsia="ru-RU"/>
              </w:rPr>
              <w:t>3</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К, мг</w:t>
            </w:r>
            <w:r w:rsidRPr="001B5E20">
              <w:rPr>
                <w:rFonts w:ascii="Times New Roman" w:hAnsi="Times New Roman" w:cs="Times New Roman"/>
                <w:sz w:val="28"/>
                <w:szCs w:val="28"/>
                <w:lang w:val="en-GB"/>
              </w:rPr>
              <w:t>-екв</w:t>
            </w:r>
            <w:r w:rsidRPr="001B5E20">
              <w:rPr>
                <w:rFonts w:ascii="Times New Roman" w:hAnsi="Times New Roman" w:cs="Times New Roman"/>
                <w:sz w:val="28"/>
                <w:szCs w:val="28"/>
                <w:lang w:val="uk-UA"/>
              </w:rPr>
              <w:t>/дм</w:t>
            </w:r>
            <w:r w:rsidRPr="001B5E20">
              <w:rPr>
                <w:rFonts w:ascii="Times New Roman" w:hAnsi="Times New Roman" w:cs="Times New Roman"/>
                <w:sz w:val="28"/>
                <w:szCs w:val="28"/>
                <w:vertAlign w:val="superscript"/>
                <w:lang w:val="uk-UA"/>
              </w:rPr>
              <w:t>3</w:t>
            </w:r>
          </w:p>
        </w:tc>
        <w:tc>
          <w:tcPr>
            <w:tcW w:w="1701"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М</w:t>
            </w:r>
            <w:r w:rsidRPr="001B5E20">
              <w:rPr>
                <w:rFonts w:ascii="Times New Roman" w:hAnsi="Times New Roman" w:cs="Times New Roman"/>
                <w:sz w:val="28"/>
                <w:szCs w:val="28"/>
                <w:vertAlign w:val="subscript"/>
                <w:lang w:val="uk-UA"/>
              </w:rPr>
              <w:t xml:space="preserve">ді </w:t>
            </w:r>
            <w:r w:rsidRPr="001B5E20">
              <w:rPr>
                <w:rFonts w:ascii="Times New Roman" w:hAnsi="Times New Roman" w:cs="Times New Roman"/>
                <w:sz w:val="28"/>
                <w:szCs w:val="28"/>
                <w:lang w:val="uk-UA"/>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rPr>
              <w:t>+</w:t>
            </w:r>
            <w:r w:rsidRPr="001B5E20">
              <w:rPr>
                <w:rFonts w:ascii="Times New Roman" w:hAnsi="Times New Roman" w:cs="Times New Roman"/>
                <w:sz w:val="28"/>
                <w:szCs w:val="28"/>
                <w:lang w:val="uk-UA"/>
              </w:rPr>
              <w:t>), мг-екв</w:t>
            </w:r>
          </w:p>
        </w:tc>
        <w:tc>
          <w:tcPr>
            <w:tcW w:w="1701"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Z, %</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20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17350,0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1000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19,28</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49,7</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40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10375,0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2620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11,53</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79,4</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3</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60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4590,0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2936</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5,10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92,6</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4</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80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965,0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2940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1,07</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95,3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5</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450,0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3064</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96,6</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6</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120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325,0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3188</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0,36</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97,6</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7</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140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3188</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0,32</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98,4</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8</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160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0,16</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98,8</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9</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180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136,0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lang w:val="uk-UA"/>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0,15</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99,2</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127,0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0,14</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99,5</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99,8</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240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45,0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0,05</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99,9</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260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27,0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0,03</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14</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12,0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100,1</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100,1</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340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3229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100,1</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b/>
                <w:sz w:val="28"/>
                <w:szCs w:val="28"/>
                <w:lang w:val="uk-UA"/>
              </w:rPr>
            </w:pPr>
            <w:r w:rsidRPr="001B5E20">
              <w:rPr>
                <w:rFonts w:ascii="Times New Roman" w:hAnsi="Times New Roman" w:cs="Times New Roman"/>
                <w:b/>
                <w:sz w:val="28"/>
                <w:szCs w:val="28"/>
                <w:lang w:val="uk-UA"/>
              </w:rPr>
              <w:t>∑</w:t>
            </w:r>
          </w:p>
        </w:tc>
        <w:tc>
          <w:tcPr>
            <w:tcW w:w="993" w:type="dxa"/>
            <w:vAlign w:val="center"/>
          </w:tcPr>
          <w:p w:rsidR="001861C4" w:rsidRPr="001B5E20" w:rsidRDefault="001861C4" w:rsidP="00E827EE">
            <w:pPr>
              <w:spacing w:after="0" w:line="240" w:lineRule="auto"/>
              <w:contextualSpacing/>
              <w:jc w:val="center"/>
              <w:rPr>
                <w:rFonts w:ascii="Times New Roman" w:hAnsi="Times New Roman" w:cs="Times New Roman"/>
                <w:b/>
                <w:sz w:val="28"/>
                <w:szCs w:val="28"/>
                <w:lang w:val="uk-UA"/>
              </w:rPr>
            </w:pPr>
          </w:p>
        </w:tc>
        <w:tc>
          <w:tcPr>
            <w:tcW w:w="1701"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c>
          <w:tcPr>
            <w:tcW w:w="2126" w:type="dxa"/>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p>
        </w:tc>
        <w:tc>
          <w:tcPr>
            <w:tcW w:w="1701" w:type="dxa"/>
            <w:vAlign w:val="bottom"/>
          </w:tcPr>
          <w:p w:rsidR="001861C4" w:rsidRPr="00033DCA" w:rsidRDefault="001861C4" w:rsidP="00E827EE">
            <w:pPr>
              <w:spacing w:after="0" w:line="240" w:lineRule="auto"/>
              <w:contextualSpacing/>
              <w:jc w:val="center"/>
              <w:rPr>
                <w:rFonts w:ascii="Times New Roman" w:hAnsi="Times New Roman" w:cs="Times New Roman"/>
                <w:bCs/>
                <w:color w:val="000000"/>
                <w:sz w:val="28"/>
                <w:szCs w:val="28"/>
              </w:rPr>
            </w:pPr>
            <w:r w:rsidRPr="00033DCA">
              <w:rPr>
                <w:rFonts w:ascii="Times New Roman" w:hAnsi="Times New Roman" w:cs="Times New Roman"/>
                <w:bCs/>
                <w:color w:val="000000"/>
                <w:sz w:val="28"/>
                <w:szCs w:val="28"/>
              </w:rPr>
              <w:t>38,81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100,1</w:t>
            </w:r>
          </w:p>
        </w:tc>
      </w:tr>
    </w:tbl>
    <w:p w:rsidR="001861C4" w:rsidRPr="001B5E20" w:rsidRDefault="001861C4" w:rsidP="001861C4">
      <w:pPr>
        <w:rPr>
          <w:rFonts w:ascii="Times New Roman" w:hAnsi="Times New Roman" w:cs="Times New Roman"/>
          <w:sz w:val="28"/>
          <w:szCs w:val="28"/>
          <w:lang w:val="uk-UA"/>
        </w:rPr>
      </w:pPr>
    </w:p>
    <w:p w:rsidR="00CD7C58" w:rsidRPr="009568CB" w:rsidRDefault="00CD7C58" w:rsidP="000765D2">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Pr>
          <w:rFonts w:ascii="Times New Roman" w:hAnsi="Times New Roman" w:cs="Times New Roman"/>
          <w:sz w:val="28"/>
          <w:szCs w:val="28"/>
          <w:lang w:val="uk-UA"/>
        </w:rPr>
        <w:t>1</w:t>
      </w:r>
      <w:r w:rsidR="00B526E5">
        <w:rPr>
          <w:rFonts w:ascii="Times New Roman" w:hAnsi="Times New Roman" w:cs="Times New Roman"/>
          <w:sz w:val="28"/>
          <w:szCs w:val="28"/>
          <w:lang w:val="uk-UA"/>
        </w:rPr>
        <w:t>6</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іонів амонію на катіоніті КУ-2-8 в </w:t>
      </w:r>
      <w:r>
        <w:rPr>
          <w:rFonts w:ascii="Times New Roman" w:hAnsi="Times New Roman" w:cs="Times New Roman"/>
          <w:iCs/>
          <w:sz w:val="28"/>
          <w:szCs w:val="28"/>
          <w:lang w:val="uk-UA"/>
        </w:rPr>
        <w:t>Н</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формі з розчину в дистильованій </w:t>
      </w:r>
      <w:r>
        <w:rPr>
          <w:rFonts w:ascii="Times New Roman" w:hAnsi="Times New Roman" w:cs="Times New Roman"/>
          <w:iCs/>
          <w:sz w:val="28"/>
          <w:szCs w:val="28"/>
          <w:lang w:val="uk-UA"/>
        </w:rPr>
        <w:t xml:space="preserve">воді при початковій концентрації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1325</w:t>
      </w:r>
      <w:r w:rsidRPr="001B5E20">
        <w:rPr>
          <w:rFonts w:ascii="Times New Roman" w:hAnsi="Times New Roman" w:cs="Times New Roman"/>
          <w:iCs/>
          <w:sz w:val="28"/>
          <w:szCs w:val="28"/>
          <w:lang w:val="uk-UA"/>
        </w:rPr>
        <w:t xml:space="preserve"> мг/дм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(V</w:t>
      </w:r>
      <w:r w:rsidRPr="001B5E20">
        <w:rPr>
          <w:rFonts w:ascii="Times New Roman" w:hAnsi="Times New Roman" w:cs="Times New Roman"/>
          <w:iCs/>
          <w:sz w:val="28"/>
          <w:szCs w:val="28"/>
          <w:vertAlign w:val="subscript"/>
          <w:lang w:val="uk-UA"/>
        </w:rPr>
        <w:t>і</w:t>
      </w:r>
      <w:r w:rsidRPr="001B5E20">
        <w:rPr>
          <w:rFonts w:ascii="Times New Roman" w:hAnsi="Times New Roman" w:cs="Times New Roman"/>
          <w:iCs/>
          <w:sz w:val="28"/>
          <w:szCs w:val="28"/>
          <w:lang w:val="uk-UA"/>
        </w:rPr>
        <w:t xml:space="preserve"> = 20 см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ОДЄ = </w:t>
      </w:r>
      <w:r>
        <w:rPr>
          <w:rFonts w:ascii="Times New Roman" w:hAnsi="Times New Roman" w:cs="Times New Roman"/>
          <w:sz w:val="28"/>
          <w:szCs w:val="28"/>
          <w:lang w:val="uk-UA"/>
        </w:rPr>
        <w:t>1</w:t>
      </w:r>
      <w:r w:rsidR="000F68AD">
        <w:rPr>
          <w:rFonts w:ascii="Times New Roman" w:hAnsi="Times New Roman" w:cs="Times New Roman"/>
          <w:sz w:val="28"/>
          <w:szCs w:val="28"/>
          <w:lang w:val="uk-UA"/>
        </w:rPr>
        <w:t>84</w:t>
      </w:r>
      <w:r w:rsidRPr="001B5E20">
        <w:rPr>
          <w:rFonts w:ascii="Times New Roman" w:hAnsi="Times New Roman" w:cs="Times New Roman"/>
          <w:sz w:val="28"/>
          <w:szCs w:val="28"/>
          <w:lang w:val="uk-UA"/>
        </w:rPr>
        <w:t>0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 xml:space="preserve">ПОДЄ = </w:t>
      </w:r>
      <w:r>
        <w:rPr>
          <w:rFonts w:ascii="Times New Roman" w:hAnsi="Times New Roman" w:cs="Times New Roman"/>
          <w:sz w:val="28"/>
          <w:szCs w:val="28"/>
          <w:lang w:val="uk-UA"/>
        </w:rPr>
        <w:t>2,</w:t>
      </w:r>
      <w:r w:rsidR="000F68AD">
        <w:rPr>
          <w:rFonts w:ascii="Times New Roman" w:hAnsi="Times New Roman" w:cs="Times New Roman"/>
          <w:sz w:val="28"/>
          <w:szCs w:val="28"/>
          <w:lang w:val="uk-UA"/>
        </w:rPr>
        <w:t>23</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10048"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2"/>
        <w:gridCol w:w="1592"/>
        <w:gridCol w:w="1718"/>
        <w:gridCol w:w="1941"/>
        <w:gridCol w:w="1986"/>
        <w:gridCol w:w="2089"/>
      </w:tblGrid>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w:t>
            </w:r>
          </w:p>
        </w:tc>
        <w:tc>
          <w:tcPr>
            <w:tcW w:w="1592" w:type="dxa"/>
            <w:vAlign w:val="center"/>
          </w:tcPr>
          <w:p w:rsidR="00B30ACF" w:rsidRPr="001B5E20" w:rsidRDefault="00B30ACF" w:rsidP="00E827EE">
            <w:pPr>
              <w:spacing w:after="0" w:line="240" w:lineRule="auto"/>
              <w:contextualSpacing/>
              <w:jc w:val="center"/>
              <w:rPr>
                <w:rFonts w:ascii="Times New Roman" w:hAnsi="Times New Roman" w:cs="Times New Roman"/>
                <w:sz w:val="28"/>
                <w:szCs w:val="28"/>
                <w:vertAlign w:val="superscript"/>
              </w:rPr>
            </w:pPr>
            <w:r w:rsidRPr="001B5E20">
              <w:rPr>
                <w:rFonts w:ascii="Times New Roman" w:hAnsi="Times New Roman" w:cs="Times New Roman"/>
                <w:sz w:val="28"/>
                <w:szCs w:val="28"/>
                <w:lang w:val="en-US"/>
              </w:rPr>
              <w:t>V</w:t>
            </w:r>
            <w:r w:rsidRPr="001B5E20">
              <w:rPr>
                <w:rFonts w:ascii="Times New Roman" w:hAnsi="Times New Roman" w:cs="Times New Roman"/>
                <w:sz w:val="28"/>
                <w:szCs w:val="28"/>
                <w:vertAlign w:val="subscript"/>
              </w:rPr>
              <w:t>пр</w:t>
            </w:r>
            <w:r w:rsidRPr="001B5E20">
              <w:rPr>
                <w:rFonts w:ascii="Times New Roman" w:hAnsi="Times New Roman" w:cs="Times New Roman"/>
                <w:sz w:val="28"/>
                <w:szCs w:val="28"/>
              </w:rPr>
              <w:t>, см</w:t>
            </w:r>
            <w:r w:rsidRPr="001B5E20">
              <w:rPr>
                <w:rFonts w:ascii="Times New Roman" w:hAnsi="Times New Roman" w:cs="Times New Roman"/>
                <w:sz w:val="28"/>
                <w:szCs w:val="28"/>
                <w:vertAlign w:val="superscript"/>
              </w:rPr>
              <w:t>3</w:t>
            </w:r>
          </w:p>
        </w:tc>
        <w:tc>
          <w:tcPr>
            <w:tcW w:w="1718"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val="uk-UA" w:eastAsia="ru-RU"/>
              </w:rPr>
              <w:t>, мг/дм</w:t>
            </w:r>
            <w:r w:rsidRPr="001B5E20">
              <w:rPr>
                <w:rFonts w:ascii="Times New Roman" w:eastAsia="Times New Roman" w:hAnsi="Times New Roman" w:cs="Times New Roman"/>
                <w:sz w:val="28"/>
                <w:szCs w:val="28"/>
                <w:vertAlign w:val="superscript"/>
                <w:lang w:val="uk-UA" w:eastAsia="ru-RU"/>
              </w:rPr>
              <w:t>3</w:t>
            </w:r>
          </w:p>
        </w:tc>
        <w:tc>
          <w:tcPr>
            <w:tcW w:w="1941" w:type="dxa"/>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1B5E20">
              <w:rPr>
                <w:rFonts w:ascii="Times New Roman" w:eastAsia="Times New Roman" w:hAnsi="Times New Roman" w:cs="Times New Roman"/>
                <w:sz w:val="28"/>
                <w:szCs w:val="28"/>
                <w:lang w:val="uk-UA" w:eastAsia="ru-RU"/>
              </w:rPr>
              <w:t>К, мг-екв/дм</w:t>
            </w:r>
            <w:r w:rsidRPr="001B5E20">
              <w:rPr>
                <w:rFonts w:ascii="Times New Roman" w:eastAsia="Times New Roman" w:hAnsi="Times New Roman" w:cs="Times New Roman"/>
                <w:sz w:val="28"/>
                <w:szCs w:val="28"/>
                <w:vertAlign w:val="superscript"/>
                <w:lang w:val="uk-UA" w:eastAsia="ru-RU"/>
              </w:rPr>
              <w:t>3</w:t>
            </w:r>
          </w:p>
        </w:tc>
        <w:tc>
          <w:tcPr>
            <w:tcW w:w="1986" w:type="dxa"/>
            <w:shd w:val="clear" w:color="auto" w:fill="auto"/>
          </w:tcPr>
          <w:p w:rsidR="00B30ACF" w:rsidRPr="001B5E20" w:rsidRDefault="00B30ACF" w:rsidP="00E827EE">
            <w:pPr>
              <w:spacing w:after="0" w:line="240" w:lineRule="auto"/>
              <w:contextualSpacing/>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М</w:t>
            </w:r>
            <w:r w:rsidRPr="001B5E20">
              <w:rPr>
                <w:rFonts w:ascii="Times New Roman" w:eastAsia="Times New Roman" w:hAnsi="Times New Roman" w:cs="Times New Roman"/>
                <w:sz w:val="28"/>
                <w:szCs w:val="28"/>
                <w:vertAlign w:val="subscript"/>
                <w:lang w:val="uk-UA" w:eastAsia="ru-RU"/>
              </w:rPr>
              <w:t>і</w:t>
            </w:r>
            <w:r w:rsidRPr="001B5E20">
              <w:rPr>
                <w:rFonts w:ascii="Times New Roman" w:eastAsia="Times New Roman" w:hAnsi="Times New Roman" w:cs="Times New Roman"/>
                <w:sz w:val="28"/>
                <w:szCs w:val="28"/>
                <w:lang w:val="uk-UA"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val="uk-UA" w:eastAsia="ru-RU"/>
              </w:rPr>
              <w:t>), мг</w:t>
            </w:r>
          </w:p>
        </w:tc>
        <w:tc>
          <w:tcPr>
            <w:tcW w:w="2089"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М</w:t>
            </w:r>
            <w:r w:rsidRPr="001B5E20">
              <w:rPr>
                <w:rFonts w:ascii="Times New Roman" w:eastAsia="Times New Roman" w:hAnsi="Times New Roman" w:cs="Times New Roman"/>
                <w:sz w:val="28"/>
                <w:szCs w:val="28"/>
                <w:vertAlign w:val="subscript"/>
                <w:lang w:val="uk-UA" w:eastAsia="ru-RU"/>
              </w:rPr>
              <w:t>і</w:t>
            </w:r>
            <w:r w:rsidRPr="001B5E20">
              <w:rPr>
                <w:rFonts w:ascii="Times New Roman" w:eastAsia="Times New Roman" w:hAnsi="Times New Roman" w:cs="Times New Roman"/>
                <w:sz w:val="28"/>
                <w:szCs w:val="28"/>
                <w:lang w:val="uk-UA"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lang w:val="uk-UA"/>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val="uk-UA" w:eastAsia="ru-RU"/>
              </w:rPr>
              <w:t>), мг-екв</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44,2</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2</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48,8</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3</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44,2</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4</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52,4</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2.16</w:t>
      </w:r>
    </w:p>
    <w:tbl>
      <w:tblPr>
        <w:tblW w:w="10048"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2"/>
        <w:gridCol w:w="1592"/>
        <w:gridCol w:w="1718"/>
        <w:gridCol w:w="1941"/>
        <w:gridCol w:w="1986"/>
        <w:gridCol w:w="2089"/>
      </w:tblGrid>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5</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52,4</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6</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47,0</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131,5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7,3</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7</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195,0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36,0</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113,0</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6,3</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8</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630,0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19,0</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69,5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3,9</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9</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780,0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10</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1120,0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2,1</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11</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1125,0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0,8</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12</w:t>
            </w:r>
          </w:p>
        </w:tc>
        <w:tc>
          <w:tcPr>
            <w:tcW w:w="1592" w:type="dxa"/>
            <w:vAlign w:val="center"/>
          </w:tcPr>
          <w:p w:rsidR="00B30ACF" w:rsidRPr="00B30ACF" w:rsidRDefault="00B30ACF" w:rsidP="00E827EE">
            <w:pPr>
              <w:spacing w:after="0" w:line="240" w:lineRule="auto"/>
              <w:ind w:firstLine="14"/>
              <w:contextualSpacing/>
              <w:jc w:val="center"/>
              <w:rPr>
                <w:rFonts w:ascii="Times New Roman" w:hAnsi="Times New Roman" w:cs="Times New Roman"/>
                <w:color w:val="000000"/>
                <w:sz w:val="28"/>
                <w:szCs w:val="28"/>
              </w:rPr>
            </w:pPr>
            <w:r w:rsidRPr="00B30ACF">
              <w:rPr>
                <w:rFonts w:ascii="Times New Roman" w:hAnsi="Times New Roman" w:cs="Times New Roman"/>
                <w:color w:val="000000"/>
                <w:sz w:val="28"/>
                <w:szCs w:val="28"/>
              </w:rPr>
              <w:t>1200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0,3</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13</w:t>
            </w:r>
          </w:p>
        </w:tc>
        <w:tc>
          <w:tcPr>
            <w:tcW w:w="1592" w:type="dxa"/>
            <w:vAlign w:val="center"/>
          </w:tcPr>
          <w:p w:rsidR="00B30ACF" w:rsidRPr="00B30ACF" w:rsidRDefault="00B30ACF" w:rsidP="00E827EE">
            <w:pPr>
              <w:spacing w:after="0" w:line="240" w:lineRule="auto"/>
              <w:contextualSpacing/>
              <w:jc w:val="center"/>
              <w:rPr>
                <w:rFonts w:ascii="Times New Roman" w:hAnsi="Times New Roman" w:cs="Times New Roman"/>
                <w:sz w:val="28"/>
                <w:szCs w:val="28"/>
                <w:lang w:val="uk-UA"/>
              </w:rPr>
            </w:pPr>
            <w:r w:rsidRPr="00B30ACF">
              <w:rPr>
                <w:rFonts w:ascii="Times New Roman" w:hAnsi="Times New Roman" w:cs="Times New Roman"/>
                <w:sz w:val="28"/>
                <w:szCs w:val="28"/>
                <w:lang w:val="uk-UA"/>
              </w:rPr>
              <w:t>1300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14</w:t>
            </w:r>
          </w:p>
        </w:tc>
        <w:tc>
          <w:tcPr>
            <w:tcW w:w="1592" w:type="dxa"/>
            <w:vAlign w:val="center"/>
          </w:tcPr>
          <w:p w:rsidR="00B30ACF" w:rsidRPr="00B30ACF" w:rsidRDefault="00B30ACF" w:rsidP="00E827EE">
            <w:pPr>
              <w:spacing w:after="0" w:line="240" w:lineRule="auto"/>
              <w:ind w:firstLine="14"/>
              <w:contextualSpacing/>
              <w:jc w:val="center"/>
              <w:rPr>
                <w:rFonts w:ascii="Times New Roman" w:hAnsi="Times New Roman" w:cs="Times New Roman"/>
                <w:color w:val="000000"/>
                <w:sz w:val="28"/>
                <w:szCs w:val="28"/>
                <w:lang w:val="uk-UA"/>
              </w:rPr>
            </w:pPr>
            <w:r w:rsidRPr="00B30ACF">
              <w:rPr>
                <w:rFonts w:ascii="Times New Roman" w:hAnsi="Times New Roman" w:cs="Times New Roman"/>
                <w:color w:val="000000"/>
                <w:sz w:val="28"/>
                <w:szCs w:val="28"/>
                <w:lang w:val="uk-UA"/>
              </w:rPr>
              <w:t>1400</w:t>
            </w: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1325,0</w:t>
            </w: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w:t>
            </w: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B30ACF" w:rsidRPr="001B5E20" w:rsidTr="000765D2">
        <w:trPr>
          <w:trHeight w:val="20"/>
        </w:trPr>
        <w:tc>
          <w:tcPr>
            <w:tcW w:w="722" w:type="dxa"/>
            <w:shd w:val="clear" w:color="auto" w:fill="auto"/>
          </w:tcPr>
          <w:p w:rsidR="00B30ACF" w:rsidRPr="001B5E20" w:rsidRDefault="00B30ACF"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w:t>
            </w:r>
          </w:p>
        </w:tc>
        <w:tc>
          <w:tcPr>
            <w:tcW w:w="1592" w:type="dxa"/>
            <w:vAlign w:val="center"/>
          </w:tcPr>
          <w:p w:rsidR="00B30ACF" w:rsidRPr="001B5E20" w:rsidRDefault="00B30ACF" w:rsidP="00E827EE">
            <w:pPr>
              <w:spacing w:after="0" w:line="240" w:lineRule="auto"/>
              <w:ind w:firstLine="14"/>
              <w:contextualSpacing/>
              <w:jc w:val="center"/>
              <w:rPr>
                <w:rFonts w:ascii="Times New Roman" w:hAnsi="Times New Roman" w:cs="Times New Roman"/>
                <w:color w:val="000000"/>
                <w:sz w:val="28"/>
                <w:szCs w:val="28"/>
              </w:rPr>
            </w:pPr>
          </w:p>
        </w:tc>
        <w:tc>
          <w:tcPr>
            <w:tcW w:w="1718"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p>
        </w:tc>
        <w:tc>
          <w:tcPr>
            <w:tcW w:w="1941" w:type="dxa"/>
          </w:tcPr>
          <w:p w:rsidR="00B30ACF" w:rsidRPr="001B5E20" w:rsidRDefault="00B30ACF" w:rsidP="00E827EE">
            <w:pPr>
              <w:spacing w:after="0" w:line="240" w:lineRule="auto"/>
              <w:contextualSpacing/>
              <w:jc w:val="center"/>
              <w:rPr>
                <w:rFonts w:ascii="Times New Roman" w:hAnsi="Times New Roman" w:cs="Times New Roman"/>
                <w:color w:val="000000"/>
                <w:sz w:val="28"/>
                <w:szCs w:val="28"/>
              </w:rPr>
            </w:pPr>
          </w:p>
        </w:tc>
        <w:tc>
          <w:tcPr>
            <w:tcW w:w="1986"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lang w:val="en-US"/>
              </w:rPr>
            </w:pPr>
            <w:r w:rsidRPr="001B5E20">
              <w:rPr>
                <w:rFonts w:ascii="Times New Roman" w:hAnsi="Times New Roman" w:cs="Times New Roman"/>
                <w:color w:val="000000"/>
                <w:sz w:val="28"/>
                <w:szCs w:val="28"/>
              </w:rPr>
              <w:t>10</w:t>
            </w:r>
            <w:r w:rsidRPr="001B5E20">
              <w:rPr>
                <w:rFonts w:ascii="Times New Roman" w:hAnsi="Times New Roman" w:cs="Times New Roman"/>
                <w:color w:val="000000"/>
                <w:sz w:val="28"/>
                <w:szCs w:val="28"/>
                <w:lang w:val="en-US"/>
              </w:rPr>
              <w:t>71</w:t>
            </w:r>
            <w:r w:rsidRPr="001B5E20">
              <w:rPr>
                <w:rFonts w:ascii="Times New Roman" w:hAnsi="Times New Roman" w:cs="Times New Roman"/>
                <w:color w:val="000000"/>
                <w:sz w:val="28"/>
                <w:szCs w:val="28"/>
              </w:rPr>
              <w:t>,</w:t>
            </w:r>
            <w:r w:rsidRPr="001B5E20">
              <w:rPr>
                <w:rFonts w:ascii="Times New Roman" w:hAnsi="Times New Roman" w:cs="Times New Roman"/>
                <w:color w:val="000000"/>
                <w:sz w:val="28"/>
                <w:szCs w:val="28"/>
                <w:lang w:val="en-US"/>
              </w:rPr>
              <w:t>5</w:t>
            </w:r>
          </w:p>
        </w:tc>
        <w:tc>
          <w:tcPr>
            <w:tcW w:w="2089" w:type="dxa"/>
            <w:shd w:val="clear" w:color="auto" w:fill="auto"/>
            <w:vAlign w:val="bottom"/>
          </w:tcPr>
          <w:p w:rsidR="00B30ACF" w:rsidRPr="001B5E20" w:rsidRDefault="00B30ACF" w:rsidP="00E827EE">
            <w:pPr>
              <w:spacing w:after="0" w:line="240" w:lineRule="auto"/>
              <w:contextualSpacing/>
              <w:jc w:val="center"/>
              <w:rPr>
                <w:rFonts w:ascii="Times New Roman" w:hAnsi="Times New Roman" w:cs="Times New Roman"/>
                <w:color w:val="000000"/>
                <w:sz w:val="28"/>
                <w:szCs w:val="28"/>
                <w:lang w:val="uk-UA"/>
              </w:rPr>
            </w:pPr>
            <w:r w:rsidRPr="001B5E20">
              <w:rPr>
                <w:rFonts w:ascii="Times New Roman" w:hAnsi="Times New Roman" w:cs="Times New Roman"/>
                <w:color w:val="000000"/>
                <w:sz w:val="28"/>
                <w:szCs w:val="28"/>
                <w:lang w:val="en-US"/>
              </w:rPr>
              <w:t>59,5</w:t>
            </w:r>
          </w:p>
        </w:tc>
      </w:tr>
    </w:tbl>
    <w:p w:rsidR="00D62B37" w:rsidRPr="0042104E" w:rsidRDefault="00D62B37" w:rsidP="001861C4">
      <w:pPr>
        <w:rPr>
          <w:rFonts w:ascii="Times New Roman" w:hAnsi="Times New Roman" w:cs="Times New Roman"/>
          <w:sz w:val="28"/>
          <w:szCs w:val="28"/>
          <w:lang w:val="uk-UA"/>
        </w:rPr>
      </w:pPr>
    </w:p>
    <w:p w:rsidR="00D62B37" w:rsidRPr="009568CB" w:rsidRDefault="00D62B37" w:rsidP="000765D2">
      <w:pPr>
        <w:spacing w:after="0" w:line="240" w:lineRule="auto"/>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Pr>
          <w:rFonts w:ascii="Times New Roman" w:hAnsi="Times New Roman" w:cs="Times New Roman"/>
          <w:sz w:val="28"/>
          <w:szCs w:val="28"/>
          <w:lang w:val="uk-UA"/>
        </w:rPr>
        <w:t>1</w:t>
      </w:r>
      <w:r w:rsidR="00AF3E32">
        <w:rPr>
          <w:rFonts w:ascii="Times New Roman" w:hAnsi="Times New Roman" w:cs="Times New Roman"/>
          <w:sz w:val="28"/>
          <w:szCs w:val="28"/>
          <w:lang w:val="uk-UA"/>
        </w:rPr>
        <w:t>7</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іонів амонію на катіоніті КУ-2-8 в </w:t>
      </w:r>
      <w:r w:rsidRPr="001B5E20">
        <w:rPr>
          <w:rFonts w:ascii="Times New Roman" w:hAnsi="Times New Roman" w:cs="Times New Roman"/>
          <w:sz w:val="28"/>
          <w:szCs w:val="28"/>
          <w:lang w:val="en-US"/>
        </w:rPr>
        <w:t>Na</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формі з розчину в дистильованій </w:t>
      </w:r>
      <w:r>
        <w:rPr>
          <w:rFonts w:ascii="Times New Roman" w:hAnsi="Times New Roman" w:cs="Times New Roman"/>
          <w:iCs/>
          <w:sz w:val="28"/>
          <w:szCs w:val="28"/>
          <w:lang w:val="uk-UA"/>
        </w:rPr>
        <w:t xml:space="preserve">воді при початковій концентрації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1825</w:t>
      </w:r>
      <w:r w:rsidRPr="001B5E20">
        <w:rPr>
          <w:rFonts w:ascii="Times New Roman" w:hAnsi="Times New Roman" w:cs="Times New Roman"/>
          <w:iCs/>
          <w:sz w:val="28"/>
          <w:szCs w:val="28"/>
          <w:lang w:val="uk-UA"/>
        </w:rPr>
        <w:t xml:space="preserve"> мг/дм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(V</w:t>
      </w:r>
      <w:r w:rsidRPr="001B5E20">
        <w:rPr>
          <w:rFonts w:ascii="Times New Roman" w:hAnsi="Times New Roman" w:cs="Times New Roman"/>
          <w:iCs/>
          <w:sz w:val="28"/>
          <w:szCs w:val="28"/>
          <w:vertAlign w:val="subscript"/>
          <w:lang w:val="uk-UA"/>
        </w:rPr>
        <w:t>і</w:t>
      </w:r>
      <w:r w:rsidRPr="001B5E20">
        <w:rPr>
          <w:rFonts w:ascii="Times New Roman" w:hAnsi="Times New Roman" w:cs="Times New Roman"/>
          <w:iCs/>
          <w:sz w:val="28"/>
          <w:szCs w:val="28"/>
          <w:lang w:val="uk-UA"/>
        </w:rPr>
        <w:t xml:space="preserve"> = 20 см</w:t>
      </w:r>
      <w:r w:rsidRPr="001B5E20">
        <w:rPr>
          <w:rFonts w:ascii="Times New Roman" w:hAnsi="Times New Roman" w:cs="Times New Roman"/>
          <w:iCs/>
          <w:sz w:val="28"/>
          <w:szCs w:val="28"/>
          <w:vertAlign w:val="superscript"/>
          <w:lang w:val="uk-UA"/>
        </w:rPr>
        <w:t>3</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ОДЄ = 0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 xml:space="preserve">ПОДЄ = </w:t>
      </w:r>
      <w:r>
        <w:rPr>
          <w:rFonts w:ascii="Times New Roman" w:hAnsi="Times New Roman" w:cs="Times New Roman"/>
          <w:sz w:val="28"/>
          <w:szCs w:val="28"/>
          <w:lang w:val="uk-UA"/>
        </w:rPr>
        <w:t>2,4</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7829" w:type="dxa"/>
        <w:tblInd w:w="89" w:type="dxa"/>
        <w:tblLook w:val="0000" w:firstRow="0" w:lastRow="0" w:firstColumn="0" w:lastColumn="0" w:noHBand="0" w:noVBand="0"/>
      </w:tblPr>
      <w:tblGrid>
        <w:gridCol w:w="679"/>
        <w:gridCol w:w="1650"/>
        <w:gridCol w:w="1650"/>
        <w:gridCol w:w="1870"/>
        <w:gridCol w:w="1980"/>
      </w:tblGrid>
      <w:tr w:rsidR="00D62B37" w:rsidRPr="001B5E20" w:rsidTr="00E827EE">
        <w:trPr>
          <w:trHeight w:val="20"/>
        </w:trPr>
        <w:tc>
          <w:tcPr>
            <w:tcW w:w="679" w:type="dxa"/>
            <w:tcBorders>
              <w:top w:val="single" w:sz="8" w:space="0" w:color="000000"/>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contextualSpacing/>
              <w:jc w:val="center"/>
              <w:rPr>
                <w:rFonts w:ascii="Times New Roman" w:hAnsi="Times New Roman" w:cs="Times New Roman"/>
                <w:sz w:val="28"/>
                <w:szCs w:val="28"/>
                <w:vertAlign w:val="superscript"/>
              </w:rPr>
            </w:pPr>
            <w:r w:rsidRPr="001B5E20">
              <w:rPr>
                <w:rFonts w:ascii="Times New Roman" w:hAnsi="Times New Roman" w:cs="Times New Roman"/>
                <w:sz w:val="28"/>
                <w:szCs w:val="28"/>
                <w:lang w:val="en-US"/>
              </w:rPr>
              <w:t>V</w:t>
            </w:r>
            <w:r w:rsidRPr="001B5E20">
              <w:rPr>
                <w:rFonts w:ascii="Times New Roman" w:hAnsi="Times New Roman" w:cs="Times New Roman"/>
                <w:sz w:val="28"/>
                <w:szCs w:val="28"/>
                <w:vertAlign w:val="subscript"/>
              </w:rPr>
              <w:t>пр</w:t>
            </w:r>
            <w:r w:rsidRPr="001B5E20">
              <w:rPr>
                <w:rFonts w:ascii="Times New Roman" w:hAnsi="Times New Roman" w:cs="Times New Roman"/>
                <w:sz w:val="28"/>
                <w:szCs w:val="28"/>
              </w:rPr>
              <w:t>, см</w:t>
            </w:r>
            <w:r w:rsidRPr="001B5E20">
              <w:rPr>
                <w:rFonts w:ascii="Times New Roman" w:hAnsi="Times New Roman" w:cs="Times New Roman"/>
                <w:sz w:val="28"/>
                <w:szCs w:val="28"/>
                <w:vertAlign w:val="superscript"/>
              </w:rPr>
              <w:t>3</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 мг/дм</w:t>
            </w:r>
            <w:r w:rsidRPr="001B5E20">
              <w:rPr>
                <w:rFonts w:ascii="Times New Roman" w:eastAsia="Times New Roman" w:hAnsi="Times New Roman" w:cs="Times New Roman"/>
                <w:sz w:val="28"/>
                <w:szCs w:val="28"/>
                <w:vertAlign w:val="superscript"/>
                <w:lang w:eastAsia="ru-RU"/>
              </w:rPr>
              <w:t>3</w:t>
            </w:r>
          </w:p>
        </w:tc>
        <w:tc>
          <w:tcPr>
            <w:tcW w:w="1870" w:type="dxa"/>
            <w:tcBorders>
              <w:top w:val="single" w:sz="8" w:space="0" w:color="000000"/>
              <w:left w:val="single" w:sz="4" w:space="0" w:color="auto"/>
              <w:bottom w:val="single" w:sz="4" w:space="0" w:color="auto"/>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М</w:t>
            </w:r>
            <w:r w:rsidRPr="001B5E20">
              <w:rPr>
                <w:rFonts w:ascii="Times New Roman" w:eastAsia="Times New Roman" w:hAnsi="Times New Roman" w:cs="Times New Roman"/>
                <w:sz w:val="28"/>
                <w:szCs w:val="28"/>
                <w:vertAlign w:val="subscript"/>
                <w:lang w:eastAsia="ru-RU"/>
              </w:rPr>
              <w:t>і</w:t>
            </w:r>
            <w:r w:rsidRPr="001B5E20">
              <w:rPr>
                <w:rFonts w:ascii="Times New Roman" w:eastAsia="Times New Roman" w:hAnsi="Times New Roman" w:cs="Times New Roman"/>
                <w:sz w:val="28"/>
                <w:szCs w:val="28"/>
                <w:lang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w:t>
            </w:r>
          </w:p>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val="en-US" w:eastAsia="ru-RU"/>
              </w:rPr>
            </w:pPr>
            <w:r w:rsidRPr="001B5E20">
              <w:rPr>
                <w:rFonts w:ascii="Times New Roman" w:eastAsia="Times New Roman" w:hAnsi="Times New Roman" w:cs="Times New Roman"/>
                <w:sz w:val="28"/>
                <w:szCs w:val="28"/>
                <w:lang w:eastAsia="ru-RU"/>
              </w:rPr>
              <w:t>мг</w:t>
            </w:r>
          </w:p>
        </w:tc>
        <w:tc>
          <w:tcPr>
            <w:tcW w:w="1980" w:type="dxa"/>
            <w:tcBorders>
              <w:top w:val="single" w:sz="8" w:space="0" w:color="000000"/>
              <w:left w:val="single" w:sz="8" w:space="0" w:color="000000"/>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М</w:t>
            </w:r>
            <w:r w:rsidRPr="001B5E20">
              <w:rPr>
                <w:rFonts w:ascii="Times New Roman" w:eastAsia="Times New Roman" w:hAnsi="Times New Roman" w:cs="Times New Roman"/>
                <w:sz w:val="28"/>
                <w:szCs w:val="28"/>
                <w:vertAlign w:val="subscript"/>
                <w:lang w:eastAsia="ru-RU"/>
              </w:rPr>
              <w:t>і</w:t>
            </w:r>
            <w:r w:rsidRPr="001B5E20">
              <w:rPr>
                <w:rFonts w:ascii="Times New Roman" w:eastAsia="Times New Roman" w:hAnsi="Times New Roman" w:cs="Times New Roman"/>
                <w:sz w:val="28"/>
                <w:szCs w:val="28"/>
                <w:lang w:eastAsia="ru-RU"/>
              </w:rPr>
              <w:t>(</w:t>
            </w:r>
            <w:r w:rsidRPr="001B5E20">
              <w:rPr>
                <w:rFonts w:ascii="Times New Roman" w:hAnsi="Times New Roman" w:cs="Times New Roman"/>
                <w:sz w:val="28"/>
                <w:szCs w:val="28"/>
                <w:lang w:val="en-US"/>
              </w:rPr>
              <w:t>NH</w:t>
            </w:r>
            <w:r w:rsidRPr="001B5E20">
              <w:rPr>
                <w:rFonts w:ascii="Times New Roman" w:hAnsi="Times New Roman" w:cs="Times New Roman"/>
                <w:sz w:val="28"/>
                <w:szCs w:val="28"/>
                <w:vertAlign w:val="subscript"/>
              </w:rPr>
              <w:t>4</w:t>
            </w:r>
            <w:r w:rsidRPr="001B5E20">
              <w:rPr>
                <w:rFonts w:ascii="Times New Roman" w:hAnsi="Times New Roman" w:cs="Times New Roman"/>
                <w:sz w:val="28"/>
                <w:szCs w:val="28"/>
                <w:vertAlign w:val="superscript"/>
                <w:lang w:val="uk-UA"/>
              </w:rPr>
              <w:t>+</w:t>
            </w:r>
            <w:r w:rsidRPr="001B5E20">
              <w:rPr>
                <w:rFonts w:ascii="Times New Roman" w:eastAsia="Times New Roman" w:hAnsi="Times New Roman" w:cs="Times New Roman"/>
                <w:sz w:val="28"/>
                <w:szCs w:val="28"/>
                <w:lang w:eastAsia="ru-RU"/>
              </w:rPr>
              <w:t>),</w:t>
            </w:r>
          </w:p>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eastAsia="ru-RU"/>
              </w:rPr>
              <w:t>мг</w:t>
            </w:r>
            <w:r w:rsidRPr="001B5E20">
              <w:rPr>
                <w:rFonts w:ascii="Times New Roman" w:eastAsia="Times New Roman" w:hAnsi="Times New Roman" w:cs="Times New Roman"/>
                <w:sz w:val="28"/>
                <w:szCs w:val="28"/>
                <w:lang w:val="en-US" w:eastAsia="ru-RU"/>
              </w:rPr>
              <w:t>-</w:t>
            </w:r>
            <w:r w:rsidRPr="001B5E20">
              <w:rPr>
                <w:rFonts w:ascii="Times New Roman" w:eastAsia="Times New Roman" w:hAnsi="Times New Roman" w:cs="Times New Roman"/>
                <w:sz w:val="28"/>
                <w:szCs w:val="28"/>
                <w:lang w:val="uk-UA" w:eastAsia="ru-RU"/>
              </w:rPr>
              <w:t>екв</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1</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w:t>
            </w:r>
          </w:p>
        </w:tc>
        <w:tc>
          <w:tcPr>
            <w:tcW w:w="1870" w:type="dxa"/>
            <w:tcBorders>
              <w:top w:val="single" w:sz="4" w:space="0" w:color="auto"/>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182,5</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10,1</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2</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w:t>
            </w:r>
          </w:p>
        </w:tc>
        <w:tc>
          <w:tcPr>
            <w:tcW w:w="1870" w:type="dxa"/>
            <w:tcBorders>
              <w:top w:val="nil"/>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182,2</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10,1</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3</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19,0</w:t>
            </w:r>
          </w:p>
        </w:tc>
        <w:tc>
          <w:tcPr>
            <w:tcW w:w="1870" w:type="dxa"/>
            <w:tcBorders>
              <w:top w:val="nil"/>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180,6</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4</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c>
          <w:tcPr>
            <w:tcW w:w="1870" w:type="dxa"/>
            <w:tcBorders>
              <w:top w:val="nil"/>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172,5</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5</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448,0</w:t>
            </w:r>
          </w:p>
        </w:tc>
        <w:tc>
          <w:tcPr>
            <w:tcW w:w="1870" w:type="dxa"/>
            <w:tcBorders>
              <w:top w:val="nil"/>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137,7</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7,7</w:t>
            </w:r>
          </w:p>
        </w:tc>
      </w:tr>
      <w:tr w:rsidR="00D62B37" w:rsidRPr="001B5E20" w:rsidTr="00E827EE">
        <w:trPr>
          <w:trHeight w:val="20"/>
        </w:trPr>
        <w:tc>
          <w:tcPr>
            <w:tcW w:w="679" w:type="dxa"/>
            <w:tcBorders>
              <w:top w:val="nil"/>
              <w:left w:val="single" w:sz="8" w:space="0" w:color="000000"/>
              <w:bottom w:val="single" w:sz="8" w:space="0" w:color="000000"/>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6</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1000,0</w:t>
            </w:r>
          </w:p>
        </w:tc>
        <w:tc>
          <w:tcPr>
            <w:tcW w:w="1870" w:type="dxa"/>
            <w:tcBorders>
              <w:top w:val="nil"/>
              <w:left w:val="single" w:sz="4" w:space="0" w:color="auto"/>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82,5</w:t>
            </w:r>
          </w:p>
        </w:tc>
        <w:tc>
          <w:tcPr>
            <w:tcW w:w="1980" w:type="dxa"/>
            <w:tcBorders>
              <w:top w:val="nil"/>
              <w:left w:val="nil"/>
              <w:bottom w:val="single" w:sz="8" w:space="0" w:color="000000"/>
              <w:right w:val="single" w:sz="8" w:space="0" w:color="000000"/>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4,6</w:t>
            </w:r>
          </w:p>
        </w:tc>
      </w:tr>
      <w:tr w:rsidR="00D62B37" w:rsidRPr="001B5E20" w:rsidTr="000765D2">
        <w:trPr>
          <w:trHeight w:val="20"/>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7</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1650,0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17,5</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r>
      <w:tr w:rsidR="00D62B37" w:rsidRPr="001B5E20" w:rsidTr="000765D2">
        <w:trPr>
          <w:trHeight w:val="20"/>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8</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1825,0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D62B37" w:rsidRPr="001B5E20" w:rsidTr="000765D2">
        <w:trPr>
          <w:trHeight w:val="20"/>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9</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1825,0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D62B37" w:rsidRPr="001B5E20" w:rsidTr="000765D2">
        <w:trPr>
          <w:trHeight w:val="20"/>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eastAsia="ru-RU"/>
              </w:rPr>
            </w:pPr>
            <w:r w:rsidRPr="001B5E20">
              <w:rPr>
                <w:rFonts w:ascii="Times New Roman" w:eastAsia="Times New Roman" w:hAnsi="Times New Roman" w:cs="Times New Roman"/>
                <w:sz w:val="28"/>
                <w:szCs w:val="28"/>
                <w:lang w:eastAsia="ru-RU"/>
              </w:rPr>
              <w:t>10</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ind w:firstLine="14"/>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1875,0</w:t>
            </w: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r>
      <w:tr w:rsidR="00D62B37" w:rsidRPr="001B5E20" w:rsidTr="000765D2">
        <w:trPr>
          <w:trHeight w:val="20"/>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eastAsia="Times New Roman" w:hAnsi="Times New Roman" w:cs="Times New Roman"/>
                <w:sz w:val="28"/>
                <w:szCs w:val="28"/>
                <w:lang w:val="uk-UA" w:eastAsia="ru-RU"/>
              </w:rPr>
            </w:pPr>
            <w:r w:rsidRPr="001B5E20">
              <w:rPr>
                <w:rFonts w:ascii="Times New Roman" w:eastAsia="Times New Roman" w:hAnsi="Times New Roman" w:cs="Times New Roman"/>
                <w:sz w:val="28"/>
                <w:szCs w:val="28"/>
                <w:lang w:val="uk-UA" w:eastAsia="ru-RU"/>
              </w:rPr>
              <w:t>∑</w:t>
            </w:r>
          </w:p>
        </w:tc>
        <w:tc>
          <w:tcPr>
            <w:tcW w:w="1650" w:type="dxa"/>
            <w:tcBorders>
              <w:top w:val="single" w:sz="4" w:space="0" w:color="auto"/>
              <w:left w:val="single" w:sz="4" w:space="0" w:color="auto"/>
              <w:bottom w:val="single" w:sz="4" w:space="0" w:color="auto"/>
              <w:right w:val="single" w:sz="4" w:space="0" w:color="auto"/>
            </w:tcBorders>
            <w:vAlign w:val="center"/>
          </w:tcPr>
          <w:p w:rsidR="00D62B37" w:rsidRPr="001B5E20" w:rsidRDefault="00D62B37" w:rsidP="00E827EE">
            <w:pPr>
              <w:spacing w:after="0" w:line="240" w:lineRule="auto"/>
              <w:contextualSpacing/>
              <w:jc w:val="center"/>
              <w:rPr>
                <w:rFonts w:ascii="Times New Roman" w:hAnsi="Times New Roman" w:cs="Times New Roman"/>
                <w:sz w:val="28"/>
                <w:szCs w:val="28"/>
                <w:vertAlign w:val="superscript"/>
              </w:rPr>
            </w:pPr>
          </w:p>
        </w:tc>
        <w:tc>
          <w:tcPr>
            <w:tcW w:w="165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p>
        </w:tc>
        <w:tc>
          <w:tcPr>
            <w:tcW w:w="187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955,5</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D62B37" w:rsidRPr="001B5E20" w:rsidRDefault="00D62B37"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53,1</w:t>
            </w:r>
          </w:p>
        </w:tc>
      </w:tr>
    </w:tbl>
    <w:p w:rsidR="001861C4" w:rsidRPr="001B5E20" w:rsidRDefault="001861C4" w:rsidP="00E827EE">
      <w:pPr>
        <w:spacing w:after="0" w:line="240" w:lineRule="auto"/>
        <w:rPr>
          <w:rFonts w:ascii="Times New Roman" w:hAnsi="Times New Roman" w:cs="Times New Roman"/>
          <w:sz w:val="28"/>
          <w:szCs w:val="28"/>
          <w:lang w:val="uk-UA"/>
        </w:rPr>
      </w:pPr>
    </w:p>
    <w:p w:rsidR="00063BDA" w:rsidRPr="0054371E" w:rsidRDefault="00063BDA" w:rsidP="000765D2">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Pr>
          <w:rFonts w:ascii="Times New Roman" w:hAnsi="Times New Roman" w:cs="Times New Roman"/>
          <w:sz w:val="28"/>
          <w:szCs w:val="28"/>
          <w:lang w:val="uk-UA"/>
        </w:rPr>
        <w:t>1</w:t>
      </w:r>
      <w:r w:rsidR="00AF3E32">
        <w:rPr>
          <w:rFonts w:ascii="Times New Roman" w:hAnsi="Times New Roman" w:cs="Times New Roman"/>
          <w:sz w:val="28"/>
          <w:szCs w:val="28"/>
          <w:lang w:val="uk-UA"/>
        </w:rPr>
        <w:t>8</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4371E">
        <w:rPr>
          <w:rFonts w:ascii="Times New Roman" w:hAnsi="Times New Roman" w:cs="Times New Roman"/>
          <w:iCs/>
          <w:sz w:val="28"/>
          <w:szCs w:val="28"/>
          <w:lang w:val="uk-UA"/>
        </w:rPr>
        <w:t xml:space="preserve">Регенерація катіоніту КУ-2-8 в </w:t>
      </w:r>
      <w:r w:rsidRPr="001B5E20">
        <w:rPr>
          <w:rFonts w:ascii="Times New Roman" w:hAnsi="Times New Roman" w:cs="Times New Roman"/>
          <w:sz w:val="28"/>
          <w:szCs w:val="28"/>
          <w:lang w:val="en-US"/>
        </w:rPr>
        <w:t>Na</w:t>
      </w:r>
      <w:r w:rsidRPr="0054371E">
        <w:rPr>
          <w:rFonts w:ascii="Times New Roman" w:hAnsi="Times New Roman" w:cs="Times New Roman"/>
          <w:iCs/>
          <w:sz w:val="28"/>
          <w:szCs w:val="28"/>
          <w:vertAlign w:val="superscript"/>
          <w:lang w:val="uk-UA"/>
        </w:rPr>
        <w:t xml:space="preserve"> +</w:t>
      </w:r>
      <w:r w:rsidRPr="0054371E">
        <w:rPr>
          <w:rFonts w:ascii="Times New Roman" w:hAnsi="Times New Roman" w:cs="Times New Roman"/>
          <w:iCs/>
          <w:sz w:val="28"/>
          <w:szCs w:val="28"/>
          <w:lang w:val="uk-UA"/>
        </w:rPr>
        <w:t xml:space="preserve"> форму </w:t>
      </w:r>
      <w:r>
        <w:rPr>
          <w:rFonts w:ascii="Times New Roman" w:hAnsi="Times New Roman" w:cs="Times New Roman"/>
          <w:sz w:val="28"/>
          <w:szCs w:val="28"/>
          <w:lang w:val="uk-UA"/>
        </w:rPr>
        <w:t>10</w:t>
      </w:r>
      <w:r w:rsidRPr="0054371E">
        <w:rPr>
          <w:rFonts w:ascii="Times New Roman" w:hAnsi="Times New Roman" w:cs="Times New Roman"/>
          <w:sz w:val="28"/>
          <w:szCs w:val="28"/>
          <w:lang w:val="uk-UA"/>
        </w:rPr>
        <w:t xml:space="preserve">-% розчином </w:t>
      </w:r>
      <w:r w:rsidRPr="001B5E20">
        <w:rPr>
          <w:rFonts w:ascii="Times New Roman" w:hAnsi="Times New Roman" w:cs="Times New Roman"/>
          <w:sz w:val="28"/>
          <w:szCs w:val="28"/>
          <w:lang w:val="en-GB"/>
        </w:rPr>
        <w:t>Na</w:t>
      </w:r>
      <w:r w:rsidRPr="0054371E">
        <w:rPr>
          <w:rFonts w:ascii="Times New Roman" w:hAnsi="Times New Roman" w:cs="Times New Roman"/>
          <w:sz w:val="28"/>
          <w:szCs w:val="28"/>
          <w:lang w:val="en-GB"/>
        </w:rPr>
        <w:t>Cl</w:t>
      </w:r>
      <w:r w:rsidRPr="0054371E">
        <w:rPr>
          <w:rFonts w:ascii="Times New Roman" w:hAnsi="Times New Roman" w:cs="Times New Roman"/>
          <w:iCs/>
          <w:sz w:val="28"/>
          <w:szCs w:val="28"/>
          <w:lang w:val="uk-UA"/>
        </w:rPr>
        <w:t xml:space="preserve"> (V</w:t>
      </w:r>
      <w:r w:rsidRPr="0054371E">
        <w:rPr>
          <w:rFonts w:ascii="Times New Roman" w:hAnsi="Times New Roman" w:cs="Times New Roman"/>
          <w:iCs/>
          <w:sz w:val="28"/>
          <w:szCs w:val="28"/>
          <w:vertAlign w:val="subscript"/>
          <w:lang w:val="uk-UA"/>
        </w:rPr>
        <w:t>і</w:t>
      </w:r>
      <w:r w:rsidRPr="0054371E">
        <w:rPr>
          <w:rFonts w:ascii="Times New Roman" w:hAnsi="Times New Roman" w:cs="Times New Roman"/>
          <w:iCs/>
          <w:sz w:val="28"/>
          <w:szCs w:val="28"/>
          <w:lang w:val="uk-UA"/>
        </w:rPr>
        <w:t xml:space="preserve"> = 20 см</w:t>
      </w:r>
      <w:r w:rsidRPr="0054371E">
        <w:rPr>
          <w:rFonts w:ascii="Times New Roman" w:hAnsi="Times New Roman" w:cs="Times New Roman"/>
          <w:iCs/>
          <w:sz w:val="28"/>
          <w:szCs w:val="28"/>
          <w:vertAlign w:val="superscript"/>
          <w:lang w:val="uk-UA"/>
        </w:rPr>
        <w:t>3</w:t>
      </w:r>
      <w:r w:rsidRPr="0054371E">
        <w:rPr>
          <w:rFonts w:ascii="Times New Roman" w:hAnsi="Times New Roman" w:cs="Times New Roman"/>
          <w:iCs/>
          <w:sz w:val="28"/>
          <w:szCs w:val="28"/>
          <w:lang w:val="uk-UA"/>
        </w:rPr>
        <w:t xml:space="preserve">) </w:t>
      </w:r>
    </w:p>
    <w:tbl>
      <w:tblPr>
        <w:tblW w:w="8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1134"/>
        <w:gridCol w:w="1843"/>
        <w:gridCol w:w="1703"/>
        <w:gridCol w:w="1701"/>
        <w:gridCol w:w="1312"/>
      </w:tblGrid>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w:t>
            </w:r>
          </w:p>
        </w:tc>
        <w:tc>
          <w:tcPr>
            <w:tcW w:w="1134"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en-GB"/>
              </w:rPr>
              <w:t>V</w:t>
            </w:r>
            <w:r w:rsidRPr="001B5E20">
              <w:rPr>
                <w:rFonts w:ascii="Times New Roman" w:hAnsi="Times New Roman" w:cs="Times New Roman"/>
                <w:sz w:val="28"/>
                <w:szCs w:val="28"/>
                <w:vertAlign w:val="subscript"/>
                <w:lang w:val="uk-UA"/>
              </w:rPr>
              <w:t>пр</w:t>
            </w:r>
            <w:r w:rsidRPr="001B5E20">
              <w:rPr>
                <w:rFonts w:ascii="Times New Roman" w:hAnsi="Times New Roman" w:cs="Times New Roman"/>
                <w:sz w:val="28"/>
                <w:szCs w:val="28"/>
                <w:lang w:val="uk-UA"/>
              </w:rPr>
              <w:t>, см</w:t>
            </w:r>
            <w:r w:rsidRPr="001B5E20">
              <w:rPr>
                <w:rFonts w:ascii="Times New Roman" w:hAnsi="Times New Roman" w:cs="Times New Roman"/>
                <w:sz w:val="28"/>
                <w:szCs w:val="28"/>
                <w:vertAlign w:val="superscript"/>
                <w:lang w:val="uk-UA"/>
              </w:rPr>
              <w:t>3</w:t>
            </w:r>
          </w:p>
        </w:tc>
        <w:tc>
          <w:tcPr>
            <w:tcW w:w="1843"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vertAlign w:val="superscript"/>
                <w:lang w:val="uk-UA"/>
              </w:rPr>
            </w:pPr>
            <w:r w:rsidRPr="001B5E20">
              <w:rPr>
                <w:rFonts w:ascii="Times New Roman" w:hAnsi="Times New Roman" w:cs="Times New Roman"/>
                <w:sz w:val="28"/>
                <w:szCs w:val="28"/>
                <w:lang w:val="en-GB"/>
              </w:rPr>
              <w:t>NH</w:t>
            </w:r>
            <w:r w:rsidRPr="001B5E20">
              <w:rPr>
                <w:rFonts w:ascii="Times New Roman" w:hAnsi="Times New Roman" w:cs="Times New Roman"/>
                <w:sz w:val="28"/>
                <w:szCs w:val="28"/>
                <w:vertAlign w:val="subscript"/>
                <w:lang w:val="en-GB"/>
              </w:rPr>
              <w:t>4</w:t>
            </w:r>
            <w:r w:rsidRPr="001B5E20">
              <w:rPr>
                <w:rFonts w:ascii="Times New Roman" w:hAnsi="Times New Roman" w:cs="Times New Roman"/>
                <w:sz w:val="28"/>
                <w:szCs w:val="28"/>
                <w:vertAlign w:val="superscript"/>
                <w:lang w:val="en-GB"/>
              </w:rPr>
              <w:t>+</w:t>
            </w:r>
            <w:r w:rsidRPr="001B5E20">
              <w:rPr>
                <w:rFonts w:ascii="Times New Roman" w:hAnsi="Times New Roman" w:cs="Times New Roman"/>
                <w:sz w:val="28"/>
                <w:szCs w:val="28"/>
                <w:lang w:val="en-GB"/>
              </w:rPr>
              <w:t xml:space="preserve"> </w:t>
            </w:r>
            <w:r w:rsidRPr="001B5E20">
              <w:rPr>
                <w:rFonts w:ascii="Times New Roman" w:hAnsi="Times New Roman" w:cs="Times New Roman"/>
                <w:sz w:val="28"/>
                <w:szCs w:val="28"/>
                <w:lang w:val="uk-UA"/>
              </w:rPr>
              <w:t>, мг/дм</w:t>
            </w:r>
            <w:r w:rsidRPr="001B5E20">
              <w:rPr>
                <w:rFonts w:ascii="Times New Roman" w:hAnsi="Times New Roman" w:cs="Times New Roman"/>
                <w:sz w:val="28"/>
                <w:szCs w:val="28"/>
                <w:vertAlign w:val="superscript"/>
                <w:lang w:val="uk-UA"/>
              </w:rPr>
              <w:t>3</w:t>
            </w:r>
          </w:p>
        </w:tc>
        <w:tc>
          <w:tcPr>
            <w:tcW w:w="1703"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en-GB"/>
              </w:rPr>
              <w:t>NH</w:t>
            </w:r>
            <w:r w:rsidRPr="001B5E20">
              <w:rPr>
                <w:rFonts w:ascii="Times New Roman" w:hAnsi="Times New Roman" w:cs="Times New Roman"/>
                <w:sz w:val="28"/>
                <w:szCs w:val="28"/>
                <w:vertAlign w:val="subscript"/>
                <w:lang w:val="en-GB"/>
              </w:rPr>
              <w:t>4</w:t>
            </w:r>
            <w:r w:rsidRPr="001B5E20">
              <w:rPr>
                <w:rFonts w:ascii="Times New Roman" w:hAnsi="Times New Roman" w:cs="Times New Roman"/>
                <w:sz w:val="28"/>
                <w:szCs w:val="28"/>
                <w:vertAlign w:val="superscript"/>
                <w:lang w:val="en-GB"/>
              </w:rPr>
              <w:t>+</w:t>
            </w:r>
            <w:r w:rsidRPr="001B5E20">
              <w:rPr>
                <w:rFonts w:ascii="Times New Roman" w:hAnsi="Times New Roman" w:cs="Times New Roman"/>
                <w:sz w:val="28"/>
                <w:szCs w:val="28"/>
                <w:lang w:val="en-GB"/>
              </w:rPr>
              <w:t xml:space="preserve"> </w:t>
            </w:r>
            <w:r w:rsidRPr="001B5E20">
              <w:rPr>
                <w:rFonts w:ascii="Times New Roman" w:hAnsi="Times New Roman" w:cs="Times New Roman"/>
                <w:sz w:val="28"/>
                <w:szCs w:val="28"/>
                <w:lang w:val="uk-UA"/>
              </w:rPr>
              <w:t>, мг</w:t>
            </w:r>
            <w:r w:rsidRPr="001B5E20">
              <w:rPr>
                <w:rFonts w:ascii="Times New Roman" w:hAnsi="Times New Roman" w:cs="Times New Roman"/>
                <w:sz w:val="28"/>
                <w:szCs w:val="28"/>
                <w:lang w:val="en-GB"/>
              </w:rPr>
              <w:t>-екв</w:t>
            </w:r>
            <w:r w:rsidRPr="001B5E20">
              <w:rPr>
                <w:rFonts w:ascii="Times New Roman" w:hAnsi="Times New Roman" w:cs="Times New Roman"/>
                <w:sz w:val="28"/>
                <w:szCs w:val="28"/>
                <w:lang w:val="uk-UA"/>
              </w:rPr>
              <w:t>/дм</w:t>
            </w:r>
            <w:r w:rsidRPr="001B5E20">
              <w:rPr>
                <w:rFonts w:ascii="Times New Roman" w:hAnsi="Times New Roman" w:cs="Times New Roman"/>
                <w:sz w:val="28"/>
                <w:szCs w:val="28"/>
                <w:vertAlign w:val="superscript"/>
                <w:lang w:val="uk-UA"/>
              </w:rPr>
              <w:t>3</w:t>
            </w:r>
          </w:p>
        </w:tc>
        <w:tc>
          <w:tcPr>
            <w:tcW w:w="1701"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М</w:t>
            </w:r>
            <w:r w:rsidRPr="001B5E20">
              <w:rPr>
                <w:rFonts w:ascii="Times New Roman" w:hAnsi="Times New Roman" w:cs="Times New Roman"/>
                <w:sz w:val="28"/>
                <w:szCs w:val="28"/>
                <w:vertAlign w:val="subscript"/>
                <w:lang w:val="uk-UA"/>
              </w:rPr>
              <w:t>ді</w:t>
            </w:r>
            <w:r w:rsidRPr="001B5E20">
              <w:rPr>
                <w:rFonts w:ascii="Times New Roman" w:hAnsi="Times New Roman" w:cs="Times New Roman"/>
                <w:sz w:val="28"/>
                <w:szCs w:val="28"/>
                <w:lang w:val="uk-UA"/>
              </w:rPr>
              <w:t>, мг-екв</w:t>
            </w:r>
          </w:p>
        </w:tc>
        <w:tc>
          <w:tcPr>
            <w:tcW w:w="1312"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Z, %</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w:t>
            </w:r>
          </w:p>
        </w:tc>
        <w:tc>
          <w:tcPr>
            <w:tcW w:w="1134"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17450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969,4</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19,4</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36,5</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2</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6085</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338,1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7,4</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50,5</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3</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2260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506,9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11,2</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71,6</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4</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1500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355,6</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7,8</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86,3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5</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1150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91,9</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2.18</w:t>
      </w:r>
    </w:p>
    <w:tbl>
      <w:tblPr>
        <w:tblW w:w="8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1134"/>
        <w:gridCol w:w="1843"/>
        <w:gridCol w:w="1703"/>
        <w:gridCol w:w="1701"/>
        <w:gridCol w:w="1312"/>
      </w:tblGrid>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6</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63,9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94,3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7</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460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51,1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96,3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8</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420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25,6</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0,6</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97,3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9</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200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23,3</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98,3</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10</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11,1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98,7</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11</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220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99,1</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12</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8,9</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0,2</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99,5</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13</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98</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5,4</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99,7</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14</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66</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3,7</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99,8</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15</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48</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2,7</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99,9</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16</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7,5</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0,4</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99,9</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17</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5,2</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0,3</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18</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sz w:val="28"/>
                <w:szCs w:val="28"/>
                <w:lang w:val="uk-UA"/>
              </w:rPr>
            </w:pPr>
            <w:r w:rsidRPr="001B5E20">
              <w:rPr>
                <w:rFonts w:ascii="Times New Roman" w:hAnsi="Times New Roman" w:cs="Times New Roman"/>
                <w:sz w:val="28"/>
                <w:szCs w:val="28"/>
                <w:lang w:val="uk-UA"/>
              </w:rPr>
              <w:t>19</w:t>
            </w:r>
          </w:p>
        </w:tc>
        <w:tc>
          <w:tcPr>
            <w:tcW w:w="1134" w:type="dxa"/>
            <w:vAlign w:val="center"/>
          </w:tcPr>
          <w:p w:rsidR="001861C4" w:rsidRPr="001B5E20" w:rsidRDefault="007F2669" w:rsidP="00E827EE">
            <w:pPr>
              <w:spacing w:after="0"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380</w:t>
            </w: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100,0</w:t>
            </w:r>
          </w:p>
        </w:tc>
      </w:tr>
      <w:tr w:rsidR="001861C4" w:rsidRPr="001B5E20" w:rsidTr="00E827EE">
        <w:trPr>
          <w:trHeight w:val="20"/>
        </w:trPr>
        <w:tc>
          <w:tcPr>
            <w:tcW w:w="675" w:type="dxa"/>
            <w:vAlign w:val="center"/>
          </w:tcPr>
          <w:p w:rsidR="001861C4" w:rsidRPr="001B5E20" w:rsidRDefault="001861C4" w:rsidP="00E827EE">
            <w:pPr>
              <w:spacing w:after="0" w:line="240" w:lineRule="auto"/>
              <w:contextualSpacing/>
              <w:jc w:val="center"/>
              <w:rPr>
                <w:rFonts w:ascii="Times New Roman" w:hAnsi="Times New Roman" w:cs="Times New Roman"/>
                <w:b/>
                <w:sz w:val="28"/>
                <w:szCs w:val="28"/>
                <w:lang w:val="uk-UA"/>
              </w:rPr>
            </w:pPr>
            <w:r w:rsidRPr="001B5E20">
              <w:rPr>
                <w:rFonts w:ascii="Times New Roman" w:hAnsi="Times New Roman" w:cs="Times New Roman"/>
                <w:b/>
                <w:sz w:val="28"/>
                <w:szCs w:val="28"/>
                <w:lang w:val="uk-UA"/>
              </w:rPr>
              <w:t>∑</w:t>
            </w:r>
          </w:p>
        </w:tc>
        <w:tc>
          <w:tcPr>
            <w:tcW w:w="1134" w:type="dxa"/>
            <w:vAlign w:val="center"/>
          </w:tcPr>
          <w:p w:rsidR="001861C4" w:rsidRPr="001B5E20" w:rsidRDefault="001861C4" w:rsidP="00E827EE">
            <w:pPr>
              <w:spacing w:after="0" w:line="240" w:lineRule="auto"/>
              <w:contextualSpacing/>
              <w:jc w:val="center"/>
              <w:rPr>
                <w:rFonts w:ascii="Times New Roman" w:hAnsi="Times New Roman" w:cs="Times New Roman"/>
                <w:b/>
                <w:sz w:val="28"/>
                <w:szCs w:val="28"/>
                <w:lang w:val="uk-UA"/>
              </w:rPr>
            </w:pPr>
          </w:p>
        </w:tc>
        <w:tc>
          <w:tcPr>
            <w:tcW w:w="1843" w:type="dxa"/>
            <w:vAlign w:val="bottom"/>
          </w:tcPr>
          <w:p w:rsidR="001861C4" w:rsidRPr="001B5E20" w:rsidRDefault="001861C4" w:rsidP="00E827EE">
            <w:pPr>
              <w:spacing w:after="0" w:line="240" w:lineRule="auto"/>
              <w:contextualSpacing/>
              <w:jc w:val="center"/>
              <w:rPr>
                <w:rFonts w:ascii="Times New Roman" w:hAnsi="Times New Roman" w:cs="Times New Roman"/>
                <w:b/>
                <w:bCs/>
                <w:color w:val="000000"/>
                <w:sz w:val="28"/>
                <w:szCs w:val="28"/>
              </w:rPr>
            </w:pPr>
            <w:r w:rsidRPr="001B5E20">
              <w:rPr>
                <w:rFonts w:ascii="Times New Roman" w:hAnsi="Times New Roman" w:cs="Times New Roman"/>
                <w:b/>
                <w:bCs/>
                <w:color w:val="000000"/>
                <w:sz w:val="28"/>
                <w:szCs w:val="28"/>
              </w:rPr>
              <w:t> </w:t>
            </w:r>
          </w:p>
        </w:tc>
        <w:tc>
          <w:tcPr>
            <w:tcW w:w="1703"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 </w:t>
            </w:r>
          </w:p>
        </w:tc>
        <w:tc>
          <w:tcPr>
            <w:tcW w:w="1701"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53,1</w:t>
            </w:r>
          </w:p>
        </w:tc>
        <w:tc>
          <w:tcPr>
            <w:tcW w:w="1312" w:type="dxa"/>
            <w:vAlign w:val="bottom"/>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 </w:t>
            </w:r>
          </w:p>
        </w:tc>
      </w:tr>
    </w:tbl>
    <w:p w:rsidR="001861C4" w:rsidRDefault="001861C4" w:rsidP="001861C4">
      <w:pPr>
        <w:rPr>
          <w:rFonts w:ascii="Times New Roman" w:hAnsi="Times New Roman" w:cs="Times New Roman"/>
          <w:sz w:val="28"/>
          <w:szCs w:val="28"/>
          <w:lang w:val="uk-UA"/>
        </w:rPr>
      </w:pPr>
    </w:p>
    <w:p w:rsidR="0008798D" w:rsidRPr="000765D2" w:rsidRDefault="00CD7601" w:rsidP="000765D2">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Pr>
          <w:rFonts w:ascii="Times New Roman" w:hAnsi="Times New Roman" w:cs="Times New Roman"/>
          <w:sz w:val="28"/>
          <w:szCs w:val="28"/>
          <w:lang w:val="uk-UA"/>
        </w:rPr>
        <w:t>1</w:t>
      </w:r>
      <w:r w:rsidR="00AF3E32">
        <w:rPr>
          <w:rFonts w:ascii="Times New Roman" w:hAnsi="Times New Roman" w:cs="Times New Roman"/>
          <w:sz w:val="28"/>
          <w:szCs w:val="28"/>
          <w:lang w:val="uk-UA"/>
        </w:rPr>
        <w:t>9</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08798D">
        <w:rPr>
          <w:rFonts w:ascii="Times New Roman" w:eastAsia="Times New Roman" w:hAnsi="Times New Roman" w:cs="Times New Roman"/>
          <w:color w:val="000000"/>
          <w:sz w:val="28"/>
          <w:szCs w:val="28"/>
          <w:lang w:val="en-US" w:eastAsia="ru-RU"/>
        </w:rPr>
        <w:t>NH</w:t>
      </w:r>
      <w:r w:rsidRPr="0008798D">
        <w:rPr>
          <w:rFonts w:ascii="Times New Roman" w:eastAsia="Times New Roman" w:hAnsi="Times New Roman" w:cs="Times New Roman"/>
          <w:color w:val="000000"/>
          <w:sz w:val="28"/>
          <w:szCs w:val="28"/>
          <w:vertAlign w:val="subscript"/>
          <w:lang w:val="uk-UA" w:eastAsia="ru-RU"/>
        </w:rPr>
        <w:t>4</w:t>
      </w:r>
      <w:r w:rsidRPr="0008798D">
        <w:rPr>
          <w:rFonts w:ascii="Times New Roman" w:eastAsia="Times New Roman" w:hAnsi="Times New Roman" w:cs="Times New Roman"/>
          <w:color w:val="000000"/>
          <w:sz w:val="28"/>
          <w:szCs w:val="28"/>
          <w:vertAlign w:val="superscript"/>
          <w:lang w:val="uk-UA" w:eastAsia="ru-RU"/>
        </w:rPr>
        <w:t xml:space="preserve">+  </w:t>
      </w:r>
      <w:r w:rsidRPr="0008798D">
        <w:rPr>
          <w:rFonts w:ascii="Times New Roman" w:eastAsia="Times New Roman" w:hAnsi="Times New Roman" w:cs="Times New Roman"/>
          <w:color w:val="000000"/>
          <w:sz w:val="28"/>
          <w:szCs w:val="28"/>
          <w:lang w:val="uk-UA" w:eastAsia="ru-RU"/>
        </w:rPr>
        <w:t xml:space="preserve">та </w:t>
      </w:r>
      <w:r w:rsidRPr="0008798D">
        <w:rPr>
          <w:rFonts w:ascii="Times New Roman" w:eastAsia="Times New Roman" w:hAnsi="Times New Roman" w:cs="Times New Roman"/>
          <w:color w:val="000000"/>
          <w:sz w:val="28"/>
          <w:szCs w:val="28"/>
          <w:lang w:val="en-US" w:eastAsia="ru-RU"/>
        </w:rPr>
        <w:t>Ca</w:t>
      </w:r>
      <w:r w:rsidRPr="0008798D">
        <w:rPr>
          <w:rFonts w:ascii="Times New Roman" w:eastAsia="Times New Roman" w:hAnsi="Times New Roman" w:cs="Times New Roman"/>
          <w:color w:val="000000"/>
          <w:sz w:val="28"/>
          <w:szCs w:val="28"/>
          <w:vertAlign w:val="superscript"/>
          <w:lang w:val="uk-UA" w:eastAsia="ru-RU"/>
        </w:rPr>
        <w:t>2+</w:t>
      </w:r>
      <w:r w:rsidRPr="0008798D">
        <w:rPr>
          <w:rFonts w:ascii="Times New Roman" w:eastAsia="Times New Roman" w:hAnsi="Times New Roman" w:cs="Times New Roman"/>
          <w:color w:val="000000"/>
          <w:sz w:val="28"/>
          <w:szCs w:val="28"/>
          <w:lang w:val="uk-UA" w:eastAsia="ru-RU"/>
        </w:rPr>
        <w:t xml:space="preserve"> у співвідношенні 1:1 на КУ 2-8 в Н</w:t>
      </w:r>
      <w:r w:rsidRPr="0008798D">
        <w:rPr>
          <w:rFonts w:ascii="Times New Roman" w:eastAsia="Times New Roman" w:hAnsi="Times New Roman" w:cs="Times New Roman"/>
          <w:color w:val="000000"/>
          <w:sz w:val="28"/>
          <w:szCs w:val="28"/>
          <w:vertAlign w:val="superscript"/>
          <w:lang w:val="uk-UA" w:eastAsia="ru-RU"/>
        </w:rPr>
        <w:t>+</w:t>
      </w:r>
      <w:r w:rsidRPr="0008798D">
        <w:rPr>
          <w:rFonts w:ascii="Times New Roman" w:eastAsia="Times New Roman" w:hAnsi="Times New Roman" w:cs="Times New Roman"/>
          <w:color w:val="000000"/>
          <w:sz w:val="28"/>
          <w:szCs w:val="28"/>
          <w:lang w:val="uk-UA" w:eastAsia="ru-RU"/>
        </w:rPr>
        <w:t xml:space="preserve"> - формі</w:t>
      </w:r>
      <w:r w:rsidRPr="0008798D">
        <w:rPr>
          <w:rFonts w:ascii="Times New Roman" w:hAnsi="Times New Roman" w:cs="Times New Roman"/>
          <w:iCs/>
          <w:sz w:val="28"/>
          <w:szCs w:val="28"/>
          <w:lang w:val="uk-UA"/>
        </w:rPr>
        <w:t xml:space="preserve"> при початковій концентрації [NH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та [Са</w:t>
      </w:r>
      <w:r w:rsidRPr="0008798D">
        <w:rPr>
          <w:rFonts w:ascii="Times New Roman" w:hAnsi="Times New Roman" w:cs="Times New Roman"/>
          <w:iCs/>
          <w:sz w:val="28"/>
          <w:szCs w:val="28"/>
          <w:vertAlign w:val="superscript"/>
          <w:lang w:val="uk-UA"/>
        </w:rPr>
        <w:t>2+</w:t>
      </w:r>
      <w:r w:rsidRPr="0008798D">
        <w:rPr>
          <w:rFonts w:ascii="Times New Roman" w:hAnsi="Times New Roman" w:cs="Times New Roman"/>
          <w:iCs/>
          <w:sz w:val="28"/>
          <w:szCs w:val="28"/>
          <w:lang w:val="uk-UA"/>
        </w:rPr>
        <w:t>] – 30,8 мг-екв/дм</w:t>
      </w:r>
      <w:r w:rsidRPr="0008798D">
        <w:rPr>
          <w:rFonts w:ascii="Times New Roman" w:hAnsi="Times New Roman" w:cs="Times New Roman"/>
          <w:iCs/>
          <w:sz w:val="28"/>
          <w:szCs w:val="28"/>
          <w:vertAlign w:val="superscript"/>
          <w:lang w:val="uk-UA"/>
        </w:rPr>
        <w:t>3</w:t>
      </w:r>
      <w:r w:rsidR="000765D2">
        <w:rPr>
          <w:rFonts w:ascii="Times New Roman" w:hAnsi="Times New Roman" w:cs="Times New Roman"/>
          <w:iCs/>
          <w:sz w:val="28"/>
          <w:szCs w:val="28"/>
          <w:vertAlign w:val="superscript"/>
          <w:lang w:val="uk-UA"/>
        </w:rPr>
        <w:t xml:space="preserve"> </w:t>
      </w:r>
      <w:r w:rsidRPr="0008798D">
        <w:rPr>
          <w:rFonts w:ascii="Times New Roman" w:hAnsi="Times New Roman" w:cs="Times New Roman"/>
          <w:iCs/>
          <w:sz w:val="28"/>
          <w:szCs w:val="28"/>
          <w:lang w:val="uk-UA"/>
        </w:rPr>
        <w:t>(V</w:t>
      </w:r>
      <w:r w:rsidRPr="0008798D">
        <w:rPr>
          <w:rFonts w:ascii="Times New Roman" w:hAnsi="Times New Roman" w:cs="Times New Roman"/>
          <w:iCs/>
          <w:sz w:val="28"/>
          <w:szCs w:val="28"/>
          <w:vertAlign w:val="subscript"/>
          <w:lang w:val="uk-UA"/>
        </w:rPr>
        <w:t>і</w:t>
      </w:r>
      <w:r w:rsidR="000765D2">
        <w:rPr>
          <w:rFonts w:ascii="Times New Roman" w:hAnsi="Times New Roman" w:cs="Times New Roman"/>
          <w:iCs/>
          <w:sz w:val="28"/>
          <w:szCs w:val="28"/>
          <w:lang w:val="uk-UA"/>
        </w:rPr>
        <w:t>=20</w:t>
      </w:r>
      <w:r w:rsidRPr="0008798D">
        <w:rPr>
          <w:rFonts w:ascii="Times New Roman" w:hAnsi="Times New Roman" w:cs="Times New Roman"/>
          <w:iCs/>
          <w:sz w:val="28"/>
          <w:szCs w:val="28"/>
          <w:lang w:val="uk-UA"/>
        </w:rPr>
        <w:t>см</w:t>
      </w:r>
      <w:r w:rsidRPr="0008798D">
        <w:rPr>
          <w:rFonts w:ascii="Times New Roman" w:hAnsi="Times New Roman" w:cs="Times New Roman"/>
          <w:iCs/>
          <w:sz w:val="28"/>
          <w:szCs w:val="28"/>
          <w:vertAlign w:val="superscript"/>
          <w:lang w:val="uk-UA"/>
        </w:rPr>
        <w:t>3</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ОДЄ </w:t>
      </w:r>
      <w:r w:rsidRPr="0008798D">
        <w:rPr>
          <w:rFonts w:ascii="Times New Roman" w:hAnsi="Times New Roman" w:cs="Times New Roman"/>
          <w:iCs/>
          <w:sz w:val="28"/>
          <w:szCs w:val="28"/>
          <w:lang w:val="uk-UA"/>
        </w:rPr>
        <w:t>[NH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 = 0 мг-екв/дм</w:t>
      </w:r>
      <w:r w:rsidRPr="0008798D">
        <w:rPr>
          <w:rFonts w:ascii="Times New Roman" w:hAnsi="Times New Roman" w:cs="Times New Roman"/>
          <w:sz w:val="28"/>
          <w:szCs w:val="28"/>
          <w:vertAlign w:val="superscript"/>
          <w:lang w:val="uk-UA"/>
        </w:rPr>
        <w:t>3</w:t>
      </w:r>
      <w:r w:rsidRPr="0008798D">
        <w:rPr>
          <w:rFonts w:ascii="Times New Roman" w:hAnsi="Times New Roman" w:cs="Times New Roman"/>
          <w:sz w:val="28"/>
          <w:szCs w:val="28"/>
          <w:lang w:val="uk-UA"/>
        </w:rPr>
        <w:t>, 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 </w:t>
      </w:r>
      <w:r w:rsidR="0008798D">
        <w:rPr>
          <w:rFonts w:ascii="Times New Roman" w:hAnsi="Times New Roman" w:cs="Times New Roman"/>
          <w:sz w:val="28"/>
          <w:szCs w:val="28"/>
          <w:lang w:val="uk-UA"/>
        </w:rPr>
        <w:t>0</w:t>
      </w:r>
      <w:r>
        <w:rPr>
          <w:rFonts w:ascii="Times New Roman" w:hAnsi="Times New Roman" w:cs="Times New Roman"/>
          <w:sz w:val="28"/>
          <w:szCs w:val="28"/>
          <w:lang w:val="uk-UA"/>
        </w:rPr>
        <w:t>,4</w:t>
      </w:r>
      <w:r w:rsidR="0008798D">
        <w:rPr>
          <w:rFonts w:ascii="Times New Roman" w:hAnsi="Times New Roman" w:cs="Times New Roman"/>
          <w:sz w:val="28"/>
          <w:szCs w:val="28"/>
          <w:lang w:val="uk-UA"/>
        </w:rPr>
        <w:t>4</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sidR="000765D2">
        <w:rPr>
          <w:rFonts w:ascii="Times New Roman" w:hAnsi="Times New Roman" w:cs="Times New Roman"/>
          <w:sz w:val="28"/>
          <w:szCs w:val="28"/>
          <w:lang w:val="uk-UA"/>
        </w:rPr>
        <w:t xml:space="preserve"> </w:t>
      </w:r>
      <w:r w:rsidR="0008798D" w:rsidRPr="001B5E20">
        <w:rPr>
          <w:rFonts w:ascii="Times New Roman" w:hAnsi="Times New Roman" w:cs="Times New Roman"/>
          <w:sz w:val="28"/>
          <w:szCs w:val="28"/>
          <w:lang w:val="uk-UA"/>
        </w:rPr>
        <w:t>ОДЄ</w:t>
      </w:r>
      <w:r w:rsidR="0008798D">
        <w:rPr>
          <w:rFonts w:ascii="Times New Roman" w:hAnsi="Times New Roman" w:cs="Times New Roman"/>
          <w:sz w:val="28"/>
          <w:szCs w:val="28"/>
          <w:lang w:val="uk-UA"/>
        </w:rPr>
        <w:t xml:space="preserve"> </w:t>
      </w:r>
      <w:r w:rsidR="0008798D" w:rsidRPr="001B5E20">
        <w:rPr>
          <w:rFonts w:ascii="Times New Roman" w:hAnsi="Times New Roman" w:cs="Times New Roman"/>
          <w:iCs/>
          <w:sz w:val="28"/>
          <w:szCs w:val="28"/>
          <w:lang w:val="uk-UA"/>
        </w:rPr>
        <w:t>[</w:t>
      </w:r>
      <w:r w:rsidR="00B4232E" w:rsidRPr="0008798D">
        <w:rPr>
          <w:rFonts w:ascii="Times New Roman" w:hAnsi="Times New Roman" w:cs="Times New Roman"/>
          <w:iCs/>
          <w:sz w:val="28"/>
          <w:szCs w:val="28"/>
          <w:lang w:val="uk-UA"/>
        </w:rPr>
        <w:t>Са</w:t>
      </w:r>
      <w:r w:rsidR="00B4232E" w:rsidRPr="0008798D">
        <w:rPr>
          <w:rFonts w:ascii="Times New Roman" w:hAnsi="Times New Roman" w:cs="Times New Roman"/>
          <w:iCs/>
          <w:sz w:val="28"/>
          <w:szCs w:val="28"/>
          <w:vertAlign w:val="superscript"/>
          <w:lang w:val="uk-UA"/>
        </w:rPr>
        <w:t>2+</w:t>
      </w:r>
      <w:r w:rsidR="00B4232E" w:rsidRPr="0008798D">
        <w:rPr>
          <w:rFonts w:ascii="Times New Roman" w:hAnsi="Times New Roman" w:cs="Times New Roman"/>
          <w:iCs/>
          <w:sz w:val="28"/>
          <w:szCs w:val="28"/>
          <w:lang w:val="uk-UA"/>
        </w:rPr>
        <w:t xml:space="preserve">] </w:t>
      </w:r>
      <w:r w:rsidR="0008798D" w:rsidRPr="001B5E20">
        <w:rPr>
          <w:rFonts w:ascii="Times New Roman" w:hAnsi="Times New Roman" w:cs="Times New Roman"/>
          <w:sz w:val="28"/>
          <w:szCs w:val="28"/>
          <w:lang w:val="uk-UA"/>
        </w:rPr>
        <w:t xml:space="preserve">= </w:t>
      </w:r>
      <w:r w:rsidR="0008798D">
        <w:rPr>
          <w:rFonts w:ascii="Times New Roman" w:hAnsi="Times New Roman" w:cs="Times New Roman"/>
          <w:sz w:val="28"/>
          <w:szCs w:val="28"/>
          <w:lang w:val="uk-UA"/>
        </w:rPr>
        <w:t>1232</w:t>
      </w:r>
      <w:r w:rsidR="0008798D" w:rsidRPr="001B5E20">
        <w:rPr>
          <w:rFonts w:ascii="Times New Roman" w:hAnsi="Times New Roman" w:cs="Times New Roman"/>
          <w:sz w:val="28"/>
          <w:szCs w:val="28"/>
          <w:lang w:val="uk-UA"/>
        </w:rPr>
        <w:t xml:space="preserve"> мг-екв/дм</w:t>
      </w:r>
      <w:r w:rsidR="0008798D" w:rsidRPr="001B5E20">
        <w:rPr>
          <w:rFonts w:ascii="Times New Roman" w:hAnsi="Times New Roman" w:cs="Times New Roman"/>
          <w:sz w:val="28"/>
          <w:szCs w:val="28"/>
          <w:vertAlign w:val="superscript"/>
          <w:lang w:val="uk-UA"/>
        </w:rPr>
        <w:t>3</w:t>
      </w:r>
      <w:r w:rsidR="0008798D">
        <w:rPr>
          <w:rFonts w:ascii="Times New Roman" w:hAnsi="Times New Roman" w:cs="Times New Roman"/>
          <w:sz w:val="28"/>
          <w:szCs w:val="28"/>
          <w:lang w:val="uk-UA"/>
        </w:rPr>
        <w:t xml:space="preserve">, </w:t>
      </w:r>
      <w:r w:rsidR="0008798D" w:rsidRPr="001B5E20">
        <w:rPr>
          <w:rFonts w:ascii="Times New Roman" w:hAnsi="Times New Roman" w:cs="Times New Roman"/>
          <w:sz w:val="28"/>
          <w:szCs w:val="28"/>
          <w:lang w:val="uk-UA"/>
        </w:rPr>
        <w:t>ПОДЄ</w:t>
      </w:r>
      <w:r w:rsidR="0008798D">
        <w:rPr>
          <w:rFonts w:ascii="Times New Roman" w:hAnsi="Times New Roman" w:cs="Times New Roman"/>
          <w:sz w:val="28"/>
          <w:szCs w:val="28"/>
          <w:lang w:val="uk-UA"/>
        </w:rPr>
        <w:t xml:space="preserve"> </w:t>
      </w:r>
      <w:r w:rsidR="0008798D" w:rsidRPr="001B5E20">
        <w:rPr>
          <w:rFonts w:ascii="Times New Roman" w:hAnsi="Times New Roman" w:cs="Times New Roman"/>
          <w:iCs/>
          <w:sz w:val="28"/>
          <w:szCs w:val="28"/>
          <w:lang w:val="uk-UA"/>
        </w:rPr>
        <w:t>[</w:t>
      </w:r>
      <w:r w:rsidR="00B4232E" w:rsidRPr="0008798D">
        <w:rPr>
          <w:rFonts w:ascii="Times New Roman" w:hAnsi="Times New Roman" w:cs="Times New Roman"/>
          <w:iCs/>
          <w:sz w:val="28"/>
          <w:szCs w:val="28"/>
          <w:lang w:val="uk-UA"/>
        </w:rPr>
        <w:t>Са</w:t>
      </w:r>
      <w:r w:rsidR="00B4232E" w:rsidRPr="0008798D">
        <w:rPr>
          <w:rFonts w:ascii="Times New Roman" w:hAnsi="Times New Roman" w:cs="Times New Roman"/>
          <w:iCs/>
          <w:sz w:val="28"/>
          <w:szCs w:val="28"/>
          <w:vertAlign w:val="superscript"/>
          <w:lang w:val="uk-UA"/>
        </w:rPr>
        <w:t>2+</w:t>
      </w:r>
      <w:r w:rsidR="00B4232E" w:rsidRPr="0008798D">
        <w:rPr>
          <w:rFonts w:ascii="Times New Roman" w:hAnsi="Times New Roman" w:cs="Times New Roman"/>
          <w:iCs/>
          <w:sz w:val="28"/>
          <w:szCs w:val="28"/>
          <w:lang w:val="uk-UA"/>
        </w:rPr>
        <w:t xml:space="preserve">] </w:t>
      </w:r>
      <w:r w:rsidR="0008798D" w:rsidRPr="001B5E20">
        <w:rPr>
          <w:rFonts w:ascii="Times New Roman" w:hAnsi="Times New Roman" w:cs="Times New Roman"/>
          <w:sz w:val="28"/>
          <w:szCs w:val="28"/>
          <w:lang w:val="uk-UA"/>
        </w:rPr>
        <w:t xml:space="preserve">= </w:t>
      </w:r>
      <w:r w:rsidR="0008798D">
        <w:rPr>
          <w:rFonts w:ascii="Times New Roman" w:hAnsi="Times New Roman" w:cs="Times New Roman"/>
          <w:sz w:val="28"/>
          <w:szCs w:val="28"/>
          <w:lang w:val="uk-UA"/>
        </w:rPr>
        <w:t>1,87</w:t>
      </w:r>
      <w:r w:rsidR="0008798D" w:rsidRPr="001B5E20">
        <w:rPr>
          <w:rFonts w:ascii="Times New Roman" w:hAnsi="Times New Roman" w:cs="Times New Roman"/>
          <w:sz w:val="28"/>
          <w:szCs w:val="28"/>
          <w:lang w:val="uk-UA"/>
        </w:rPr>
        <w:t xml:space="preserve"> мг-екв/дм</w:t>
      </w:r>
      <w:r w:rsidR="0008798D" w:rsidRPr="001B5E20">
        <w:rPr>
          <w:rFonts w:ascii="Times New Roman" w:hAnsi="Times New Roman" w:cs="Times New Roman"/>
          <w:sz w:val="28"/>
          <w:szCs w:val="28"/>
          <w:vertAlign w:val="superscript"/>
          <w:lang w:val="uk-UA"/>
        </w:rPr>
        <w:t>3</w:t>
      </w:r>
    </w:p>
    <w:tbl>
      <w:tblPr>
        <w:tblW w:w="10682" w:type="dxa"/>
        <w:jc w:val="center"/>
        <w:tblLook w:val="04A0" w:firstRow="1" w:lastRow="0" w:firstColumn="1" w:lastColumn="0" w:noHBand="0" w:noVBand="1"/>
      </w:tblPr>
      <w:tblGrid>
        <w:gridCol w:w="617"/>
        <w:gridCol w:w="776"/>
        <w:gridCol w:w="1099"/>
        <w:gridCol w:w="1343"/>
        <w:gridCol w:w="1259"/>
        <w:gridCol w:w="1149"/>
        <w:gridCol w:w="1229"/>
        <w:gridCol w:w="1088"/>
        <w:gridCol w:w="1276"/>
        <w:gridCol w:w="846"/>
      </w:tblGrid>
      <w:tr w:rsidR="001861C4" w:rsidRPr="00E827EE" w:rsidTr="000765D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п/п</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V</w:t>
            </w:r>
            <w:r w:rsidRPr="00E827EE">
              <w:rPr>
                <w:rFonts w:ascii="Times New Roman" w:eastAsia="Times New Roman" w:hAnsi="Times New Roman" w:cs="Times New Roman"/>
                <w:color w:val="000000"/>
                <w:sz w:val="24"/>
                <w:szCs w:val="28"/>
                <w:vertAlign w:val="subscript"/>
                <w:lang w:eastAsia="ru-RU"/>
              </w:rPr>
              <w:t>р</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см</w:t>
            </w:r>
            <w:r w:rsidRPr="00E827EE">
              <w:rPr>
                <w:rFonts w:ascii="Times New Roman" w:eastAsia="Times New Roman" w:hAnsi="Times New Roman" w:cs="Times New Roman"/>
                <w:color w:val="000000"/>
                <w:sz w:val="24"/>
                <w:szCs w:val="28"/>
                <w:vertAlign w:val="superscript"/>
                <w:lang w:eastAsia="ru-RU"/>
              </w:rPr>
              <w:t>3</w:t>
            </w:r>
          </w:p>
        </w:tc>
        <w:tc>
          <w:tcPr>
            <w:tcW w:w="109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val="en-US" w:eastAsia="ru-RU"/>
              </w:rPr>
              <w:t>NH</w:t>
            </w:r>
            <w:r w:rsidRPr="00E827EE">
              <w:rPr>
                <w:rFonts w:ascii="Times New Roman" w:eastAsia="Times New Roman" w:hAnsi="Times New Roman" w:cs="Times New Roman"/>
                <w:color w:val="000000"/>
                <w:sz w:val="24"/>
                <w:szCs w:val="28"/>
                <w:vertAlign w:val="subscript"/>
                <w:lang w:val="en-US" w:eastAsia="ru-RU"/>
              </w:rPr>
              <w:t>4</w:t>
            </w:r>
            <w:r w:rsidRPr="00E827EE">
              <w:rPr>
                <w:rFonts w:ascii="Times New Roman" w:eastAsia="Times New Roman" w:hAnsi="Times New Roman" w:cs="Times New Roman"/>
                <w:color w:val="000000"/>
                <w:sz w:val="24"/>
                <w:szCs w:val="28"/>
                <w:vertAlign w:val="superscript"/>
                <w:lang w:val="en-US" w:eastAsia="ru-RU"/>
              </w:rPr>
              <w:t>+</w:t>
            </w:r>
            <w:r w:rsidRPr="00E827EE">
              <w:rPr>
                <w:rFonts w:ascii="Times New Roman" w:eastAsia="Times New Roman" w:hAnsi="Times New Roman" w:cs="Times New Roman"/>
                <w:color w:val="000000"/>
                <w:sz w:val="24"/>
                <w:szCs w:val="28"/>
                <w:lang w:eastAsia="ru-RU"/>
              </w:rPr>
              <w:t>, мг/дм</w:t>
            </w:r>
            <w:r w:rsidRPr="00E827EE">
              <w:rPr>
                <w:rFonts w:ascii="Times New Roman" w:eastAsia="Times New Roman" w:hAnsi="Times New Roman" w:cs="Times New Roman"/>
                <w:color w:val="000000"/>
                <w:sz w:val="24"/>
                <w:szCs w:val="28"/>
                <w:vertAlign w:val="superscript"/>
                <w:lang w:eastAsia="ru-RU"/>
              </w:rPr>
              <w:t>3</w:t>
            </w:r>
          </w:p>
        </w:tc>
        <w:tc>
          <w:tcPr>
            <w:tcW w:w="1343"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val="en-US" w:eastAsia="ru-RU"/>
              </w:rPr>
              <w:t>NH</w:t>
            </w:r>
            <w:r w:rsidRPr="00E827EE">
              <w:rPr>
                <w:rFonts w:ascii="Times New Roman" w:eastAsia="Times New Roman" w:hAnsi="Times New Roman" w:cs="Times New Roman"/>
                <w:color w:val="000000"/>
                <w:sz w:val="24"/>
                <w:szCs w:val="28"/>
                <w:vertAlign w:val="subscript"/>
                <w:lang w:val="en-US" w:eastAsia="ru-RU"/>
              </w:rPr>
              <w:t>4</w:t>
            </w:r>
            <w:r w:rsidRPr="00E827EE">
              <w:rPr>
                <w:rFonts w:ascii="Times New Roman" w:eastAsia="Times New Roman" w:hAnsi="Times New Roman" w:cs="Times New Roman"/>
                <w:color w:val="000000"/>
                <w:sz w:val="24"/>
                <w:szCs w:val="28"/>
                <w:vertAlign w:val="superscript"/>
                <w:lang w:val="en-US" w:eastAsia="ru-RU"/>
              </w:rPr>
              <w:t>+</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мг-екв/дм</w:t>
            </w:r>
            <w:r w:rsidRPr="00E827EE">
              <w:rPr>
                <w:rFonts w:ascii="Times New Roman" w:eastAsia="Times New Roman" w:hAnsi="Times New Roman" w:cs="Times New Roman"/>
                <w:color w:val="000000"/>
                <w:sz w:val="24"/>
                <w:szCs w:val="28"/>
                <w:vertAlign w:val="superscript"/>
                <w:lang w:eastAsia="ru-RU"/>
              </w:rPr>
              <w:t>3</w:t>
            </w:r>
          </w:p>
        </w:tc>
        <w:tc>
          <w:tcPr>
            <w:tcW w:w="1259" w:type="dxa"/>
            <w:tcBorders>
              <w:top w:val="single" w:sz="4" w:space="0" w:color="auto"/>
              <w:left w:val="single" w:sz="4" w:space="0" w:color="auto"/>
              <w:bottom w:val="single" w:sz="4" w:space="0" w:color="000000"/>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val="en-US" w:eastAsia="ru-RU"/>
              </w:rPr>
              <w:t>Ca</w:t>
            </w:r>
            <w:r w:rsidRPr="00E827EE">
              <w:rPr>
                <w:rFonts w:ascii="Times New Roman" w:eastAsia="Times New Roman" w:hAnsi="Times New Roman" w:cs="Times New Roman"/>
                <w:color w:val="000000"/>
                <w:sz w:val="24"/>
                <w:szCs w:val="28"/>
                <w:vertAlign w:val="superscript"/>
                <w:lang w:val="uk-UA" w:eastAsia="ru-RU"/>
              </w:rPr>
              <w:t>2</w:t>
            </w:r>
            <w:r w:rsidRPr="00E827EE">
              <w:rPr>
                <w:rFonts w:ascii="Times New Roman" w:eastAsia="Times New Roman" w:hAnsi="Times New Roman" w:cs="Times New Roman"/>
                <w:color w:val="000000"/>
                <w:sz w:val="24"/>
                <w:szCs w:val="28"/>
                <w:vertAlign w:val="superscript"/>
                <w:lang w:val="en-US" w:eastAsia="ru-RU"/>
              </w:rPr>
              <w:t>+</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мг-екв/ дм</w:t>
            </w:r>
            <w:r w:rsidRPr="00E827EE">
              <w:rPr>
                <w:rFonts w:ascii="Times New Roman" w:eastAsia="Times New Roman" w:hAnsi="Times New Roman" w:cs="Times New Roman"/>
                <w:color w:val="000000"/>
                <w:sz w:val="24"/>
                <w:szCs w:val="28"/>
                <w:vertAlign w:val="superscript"/>
                <w:lang w:eastAsia="ru-RU"/>
              </w:rPr>
              <w:t>3</w:t>
            </w:r>
          </w:p>
        </w:tc>
        <w:tc>
          <w:tcPr>
            <w:tcW w:w="1149" w:type="dxa"/>
            <w:tcBorders>
              <w:top w:val="single" w:sz="4" w:space="0" w:color="auto"/>
              <w:left w:val="single" w:sz="4" w:space="0" w:color="auto"/>
              <w:bottom w:val="single" w:sz="4" w:space="0" w:color="auto"/>
              <w:right w:val="single" w:sz="4" w:space="0" w:color="auto"/>
            </w:tcBorders>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E827EE">
              <w:rPr>
                <w:rFonts w:ascii="Times New Roman" w:eastAsia="Times New Roman" w:hAnsi="Times New Roman" w:cs="Times New Roman"/>
                <w:color w:val="000000"/>
                <w:sz w:val="24"/>
                <w:szCs w:val="28"/>
                <w:lang w:val="en-US" w:eastAsia="ru-RU"/>
              </w:rPr>
              <w:t>M</w:t>
            </w:r>
            <w:r w:rsidRPr="00E827EE">
              <w:rPr>
                <w:rFonts w:ascii="Times New Roman" w:eastAsia="Times New Roman" w:hAnsi="Times New Roman" w:cs="Times New Roman"/>
                <w:color w:val="000000"/>
                <w:sz w:val="24"/>
                <w:szCs w:val="28"/>
                <w:vertAlign w:val="subscript"/>
                <w:lang w:val="en-US" w:eastAsia="ru-RU"/>
              </w:rPr>
              <w:t>i</w:t>
            </w:r>
            <w:r w:rsidRPr="00E827EE">
              <w:rPr>
                <w:rFonts w:ascii="Times New Roman" w:eastAsia="Times New Roman" w:hAnsi="Times New Roman" w:cs="Times New Roman"/>
                <w:color w:val="000000"/>
                <w:sz w:val="24"/>
                <w:szCs w:val="28"/>
                <w:lang w:val="uk-UA" w:eastAsia="ru-RU"/>
              </w:rPr>
              <w:t xml:space="preserve"> </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Са</w:t>
            </w:r>
            <w:r w:rsidRPr="00E827EE">
              <w:rPr>
                <w:rFonts w:ascii="Times New Roman" w:hAnsi="Times New Roman" w:cs="Times New Roman"/>
                <w:color w:val="000000"/>
                <w:sz w:val="24"/>
                <w:szCs w:val="28"/>
                <w:vertAlign w:val="superscript"/>
                <w:lang w:val="uk-UA"/>
              </w:rPr>
              <w:t>2</w:t>
            </w:r>
            <w:r w:rsidRPr="00E827EE">
              <w:rPr>
                <w:rFonts w:ascii="Times New Roman" w:hAnsi="Times New Roman" w:cs="Times New Roman"/>
                <w:color w:val="000000"/>
                <w:sz w:val="24"/>
                <w:szCs w:val="28"/>
                <w:vertAlign w:val="superscript"/>
              </w:rPr>
              <w:t>+</w:t>
            </w:r>
            <w:r w:rsidRPr="00E827EE">
              <w:rPr>
                <w:rFonts w:ascii="Times New Roman" w:hAnsi="Times New Roman" w:cs="Times New Roman"/>
                <w:color w:val="000000"/>
                <w:sz w:val="24"/>
                <w:szCs w:val="28"/>
              </w:rPr>
              <w:t>)</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мг-ек</w:t>
            </w:r>
            <w:r w:rsidRPr="00E827EE">
              <w:rPr>
                <w:rFonts w:ascii="Times New Roman" w:eastAsia="Times New Roman" w:hAnsi="Times New Roman" w:cs="Times New Roman"/>
                <w:color w:val="000000"/>
                <w:sz w:val="24"/>
                <w:szCs w:val="28"/>
                <w:lang w:val="uk-UA" w:eastAsia="ru-RU"/>
              </w:rPr>
              <w:t>в</w:t>
            </w:r>
            <w:r w:rsidRPr="00E827EE">
              <w:rPr>
                <w:rFonts w:ascii="Times New Roman" w:eastAsia="Times New Roman" w:hAnsi="Times New Roman" w:cs="Times New Roman"/>
                <w:color w:val="000000"/>
                <w:sz w:val="24"/>
                <w:szCs w:val="28"/>
                <w:lang w:eastAsia="ru-RU"/>
              </w:rPr>
              <w:t>/ дм</w:t>
            </w:r>
            <w:r w:rsidRPr="00E827EE">
              <w:rPr>
                <w:rFonts w:ascii="Times New Roman" w:eastAsia="Times New Roman" w:hAnsi="Times New Roman" w:cs="Times New Roman"/>
                <w:color w:val="000000"/>
                <w:sz w:val="24"/>
                <w:szCs w:val="28"/>
                <w:vertAlign w:val="superscript"/>
                <w:lang w:eastAsia="ru-RU"/>
              </w:rPr>
              <w:t>3</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E827EE">
              <w:rPr>
                <w:rFonts w:ascii="Times New Roman" w:eastAsia="Times New Roman" w:hAnsi="Times New Roman" w:cs="Times New Roman"/>
                <w:color w:val="000000"/>
                <w:sz w:val="24"/>
                <w:szCs w:val="28"/>
                <w:lang w:val="en-US" w:eastAsia="ru-RU"/>
              </w:rPr>
              <w:t>M</w:t>
            </w:r>
            <w:r w:rsidRPr="00E827EE">
              <w:rPr>
                <w:rFonts w:ascii="Times New Roman" w:eastAsia="Times New Roman" w:hAnsi="Times New Roman" w:cs="Times New Roman"/>
                <w:color w:val="000000"/>
                <w:sz w:val="24"/>
                <w:szCs w:val="28"/>
                <w:vertAlign w:val="subscript"/>
                <w:lang w:val="en-US" w:eastAsia="ru-RU"/>
              </w:rPr>
              <w:t>i</w:t>
            </w:r>
            <w:r w:rsidRPr="00E827EE">
              <w:rPr>
                <w:rFonts w:ascii="Times New Roman" w:eastAsia="Times New Roman" w:hAnsi="Times New Roman" w:cs="Times New Roman"/>
                <w:color w:val="000000"/>
                <w:sz w:val="24"/>
                <w:szCs w:val="28"/>
                <w:lang w:val="uk-UA" w:eastAsia="ru-RU"/>
              </w:rPr>
              <w:t xml:space="preserve"> </w:t>
            </w:r>
            <w:r w:rsidRPr="00E827EE">
              <w:rPr>
                <w:rFonts w:ascii="Times New Roman" w:hAnsi="Times New Roman" w:cs="Times New Roman"/>
                <w:color w:val="000000"/>
                <w:sz w:val="24"/>
                <w:szCs w:val="28"/>
              </w:rPr>
              <w:t>(NH</w:t>
            </w:r>
            <w:r w:rsidRPr="00E827EE">
              <w:rPr>
                <w:rFonts w:ascii="Times New Roman" w:hAnsi="Times New Roman" w:cs="Times New Roman"/>
                <w:color w:val="000000"/>
                <w:sz w:val="24"/>
                <w:szCs w:val="28"/>
                <w:vertAlign w:val="subscript"/>
              </w:rPr>
              <w:t>4</w:t>
            </w:r>
            <w:r w:rsidRPr="00E827EE">
              <w:rPr>
                <w:rFonts w:ascii="Times New Roman" w:hAnsi="Times New Roman" w:cs="Times New Roman"/>
                <w:color w:val="000000"/>
                <w:sz w:val="24"/>
                <w:szCs w:val="28"/>
                <w:vertAlign w:val="superscript"/>
              </w:rPr>
              <w:t>+</w:t>
            </w:r>
            <w:r w:rsidRPr="00E827EE">
              <w:rPr>
                <w:rFonts w:ascii="Times New Roman" w:hAnsi="Times New Roman" w:cs="Times New Roman"/>
                <w:color w:val="000000"/>
                <w:sz w:val="24"/>
                <w:szCs w:val="28"/>
              </w:rPr>
              <w:t>)</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мг</w:t>
            </w:r>
          </w:p>
        </w:tc>
        <w:tc>
          <w:tcPr>
            <w:tcW w:w="108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E827EE">
              <w:rPr>
                <w:rFonts w:ascii="Times New Roman" w:eastAsia="Times New Roman" w:hAnsi="Times New Roman" w:cs="Times New Roman"/>
                <w:color w:val="000000"/>
                <w:sz w:val="24"/>
                <w:szCs w:val="28"/>
                <w:lang w:val="en-US" w:eastAsia="ru-RU"/>
              </w:rPr>
              <w:t>M</w:t>
            </w:r>
            <w:r w:rsidRPr="00E827EE">
              <w:rPr>
                <w:rFonts w:ascii="Times New Roman" w:eastAsia="Times New Roman" w:hAnsi="Times New Roman" w:cs="Times New Roman"/>
                <w:color w:val="000000"/>
                <w:sz w:val="24"/>
                <w:szCs w:val="28"/>
                <w:vertAlign w:val="subscript"/>
                <w:lang w:val="en-US" w:eastAsia="ru-RU"/>
              </w:rPr>
              <w:t>i</w:t>
            </w:r>
            <w:r w:rsidRPr="00E827EE">
              <w:rPr>
                <w:rFonts w:ascii="Times New Roman" w:eastAsia="Times New Roman" w:hAnsi="Times New Roman" w:cs="Times New Roman"/>
                <w:color w:val="000000"/>
                <w:sz w:val="24"/>
                <w:szCs w:val="28"/>
                <w:lang w:val="uk-UA" w:eastAsia="ru-RU"/>
              </w:rPr>
              <w:t xml:space="preserve"> </w:t>
            </w:r>
            <w:r w:rsidRPr="00E827EE">
              <w:rPr>
                <w:rFonts w:ascii="Times New Roman" w:hAnsi="Times New Roman" w:cs="Times New Roman"/>
                <w:color w:val="000000"/>
                <w:sz w:val="24"/>
                <w:szCs w:val="28"/>
              </w:rPr>
              <w:t>(NH</w:t>
            </w:r>
            <w:r w:rsidRPr="00E827EE">
              <w:rPr>
                <w:rFonts w:ascii="Times New Roman" w:hAnsi="Times New Roman" w:cs="Times New Roman"/>
                <w:color w:val="000000"/>
                <w:sz w:val="24"/>
                <w:szCs w:val="28"/>
                <w:vertAlign w:val="subscript"/>
              </w:rPr>
              <w:t>4</w:t>
            </w:r>
            <w:r w:rsidRPr="00E827EE">
              <w:rPr>
                <w:rFonts w:ascii="Times New Roman" w:hAnsi="Times New Roman" w:cs="Times New Roman"/>
                <w:color w:val="000000"/>
                <w:sz w:val="24"/>
                <w:szCs w:val="28"/>
                <w:vertAlign w:val="superscript"/>
              </w:rPr>
              <w:t>+</w:t>
            </w:r>
            <w:r w:rsidRPr="00E827EE">
              <w:rPr>
                <w:rFonts w:ascii="Times New Roman" w:hAnsi="Times New Roman" w:cs="Times New Roman"/>
                <w:color w:val="000000"/>
                <w:sz w:val="24"/>
                <w:szCs w:val="28"/>
              </w:rPr>
              <w:t>)</w:t>
            </w:r>
            <w:r w:rsidRPr="00E827EE">
              <w:rPr>
                <w:rFonts w:ascii="Times New Roman" w:eastAsia="Times New Roman" w:hAnsi="Times New Roman" w:cs="Times New Roman"/>
                <w:color w:val="000000"/>
                <w:sz w:val="24"/>
                <w:szCs w:val="28"/>
                <w:lang w:eastAsia="ru-RU"/>
              </w:rPr>
              <w:t>,</w:t>
            </w:r>
          </w:p>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мг-ек</w:t>
            </w:r>
            <w:r w:rsidRPr="00E827EE">
              <w:rPr>
                <w:rFonts w:ascii="Times New Roman" w:eastAsia="Times New Roman" w:hAnsi="Times New Roman" w:cs="Times New Roman"/>
                <w:color w:val="000000"/>
                <w:sz w:val="24"/>
                <w:szCs w:val="28"/>
                <w:lang w:val="uk-UA" w:eastAsia="ru-RU"/>
              </w:rPr>
              <w:t>в</w:t>
            </w:r>
          </w:p>
        </w:tc>
        <w:tc>
          <w:tcPr>
            <w:tcW w:w="1276"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 xml:space="preserve">К/Л, </w:t>
            </w:r>
            <w:r w:rsidRPr="00E827EE">
              <w:rPr>
                <w:rFonts w:ascii="Times New Roman" w:eastAsia="Times New Roman" w:hAnsi="Times New Roman" w:cs="Times New Roman"/>
                <w:color w:val="000000"/>
                <w:sz w:val="24"/>
                <w:szCs w:val="28"/>
                <w:lang w:val="uk-UA" w:eastAsia="ru-RU"/>
              </w:rPr>
              <w:br/>
            </w:r>
            <w:r w:rsidRPr="00E827EE">
              <w:rPr>
                <w:rFonts w:ascii="Times New Roman" w:eastAsia="Times New Roman" w:hAnsi="Times New Roman" w:cs="Times New Roman"/>
                <w:color w:val="000000"/>
                <w:sz w:val="24"/>
                <w:szCs w:val="28"/>
                <w:lang w:eastAsia="ru-RU"/>
              </w:rPr>
              <w:t>мг-екв/дм</w:t>
            </w:r>
            <w:r w:rsidRPr="00E827EE">
              <w:rPr>
                <w:rFonts w:ascii="Times New Roman" w:eastAsia="Times New Roman" w:hAnsi="Times New Roman" w:cs="Times New Roman"/>
                <w:color w:val="000000"/>
                <w:sz w:val="24"/>
                <w:szCs w:val="28"/>
                <w:vertAlign w:val="superscript"/>
                <w:lang w:eastAsia="ru-RU"/>
              </w:rPr>
              <w:t>3</w:t>
            </w:r>
          </w:p>
        </w:tc>
        <w:tc>
          <w:tcPr>
            <w:tcW w:w="846" w:type="dxa"/>
            <w:tcBorders>
              <w:top w:val="single" w:sz="4" w:space="0" w:color="auto"/>
              <w:left w:val="single" w:sz="4" w:space="0" w:color="auto"/>
              <w:bottom w:val="single" w:sz="4" w:space="0" w:color="000000"/>
              <w:right w:val="single" w:sz="4" w:space="0" w:color="auto"/>
            </w:tcBorders>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рН</w:t>
            </w:r>
          </w:p>
        </w:tc>
      </w:tr>
      <w:tr w:rsidR="001861C4" w:rsidRPr="00E827EE" w:rsidTr="000765D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1,10</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0,06</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55,39</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К - 50</w:t>
            </w:r>
          </w:p>
        </w:tc>
        <w:tc>
          <w:tcPr>
            <w:tcW w:w="846" w:type="dxa"/>
            <w:tcBorders>
              <w:top w:val="nil"/>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1,43</w:t>
            </w:r>
          </w:p>
        </w:tc>
      </w:tr>
      <w:tr w:rsidR="001861C4" w:rsidRPr="00E827EE" w:rsidTr="000765D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w:t>
            </w:r>
          </w:p>
        </w:tc>
        <w:tc>
          <w:tcPr>
            <w:tcW w:w="776"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200</w:t>
            </w:r>
          </w:p>
        </w:tc>
        <w:tc>
          <w:tcPr>
            <w:tcW w:w="109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1,10</w:t>
            </w:r>
          </w:p>
        </w:tc>
        <w:tc>
          <w:tcPr>
            <w:tcW w:w="1343"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0,06</w:t>
            </w:r>
          </w:p>
        </w:tc>
        <w:tc>
          <w:tcPr>
            <w:tcW w:w="125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55,39</w:t>
            </w:r>
          </w:p>
        </w:tc>
        <w:tc>
          <w:tcPr>
            <w:tcW w:w="1088"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53</w:t>
            </w:r>
            <w:r w:rsidR="00D63A24" w:rsidRPr="00E827EE">
              <w:rPr>
                <w:rFonts w:ascii="Times New Roman" w:hAnsi="Times New Roman" w:cs="Times New Roman"/>
                <w:color w:val="000000"/>
                <w:sz w:val="24"/>
                <w:szCs w:val="28"/>
                <w:lang w:val="uk-UA"/>
              </w:rPr>
              <w:t>,0</w:t>
            </w:r>
          </w:p>
        </w:tc>
        <w:tc>
          <w:tcPr>
            <w:tcW w:w="846"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1,3</w:t>
            </w:r>
            <w:r w:rsidR="00DF736B" w:rsidRPr="00E827EE">
              <w:rPr>
                <w:rFonts w:ascii="Times New Roman" w:hAnsi="Times New Roman" w:cs="Times New Roman"/>
                <w:color w:val="000000"/>
                <w:sz w:val="24"/>
                <w:szCs w:val="28"/>
                <w:lang w:val="uk-UA"/>
              </w:rPr>
              <w:t>8</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3</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300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1,23</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0,07</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55,38</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55</w:t>
            </w:r>
            <w:r w:rsidR="00D63A24" w:rsidRPr="00E827EE">
              <w:rPr>
                <w:rFonts w:ascii="Times New Roman" w:hAnsi="Times New Roman" w:cs="Times New Roman"/>
                <w:color w:val="000000"/>
                <w:sz w:val="24"/>
                <w:szCs w:val="28"/>
                <w:lang w:val="uk-UA"/>
              </w:rPr>
              <w:t>,0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1,3</w:t>
            </w:r>
            <w:r w:rsidRPr="00E827EE">
              <w:rPr>
                <w:rFonts w:ascii="Times New Roman" w:hAnsi="Times New Roman" w:cs="Times New Roman"/>
                <w:color w:val="000000"/>
                <w:sz w:val="24"/>
                <w:szCs w:val="28"/>
                <w:lang w:val="uk-UA"/>
              </w:rPr>
              <w:t>5</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4</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400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4,02</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0,22</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55,10</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3,06</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56</w:t>
            </w:r>
            <w:r w:rsidR="00D63A24" w:rsidRPr="00E827EE">
              <w:rPr>
                <w:rFonts w:ascii="Times New Roman" w:hAnsi="Times New Roman" w:cs="Times New Roman"/>
                <w:color w:val="000000"/>
                <w:sz w:val="24"/>
                <w:szCs w:val="28"/>
                <w:lang w:val="uk-UA"/>
              </w:rPr>
              <w:t>,0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1,33</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5</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500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5,12</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0,28</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54,99</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3,06</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53</w:t>
            </w:r>
            <w:r w:rsidR="00D63A24" w:rsidRPr="00E827EE">
              <w:rPr>
                <w:rFonts w:ascii="Times New Roman" w:hAnsi="Times New Roman" w:cs="Times New Roman"/>
                <w:color w:val="000000"/>
                <w:sz w:val="24"/>
                <w:szCs w:val="28"/>
                <w:lang w:val="uk-UA"/>
              </w:rPr>
              <w:t>,0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1,34</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6</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600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24,04</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1,34</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53,10</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2,95</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52</w:t>
            </w:r>
            <w:r w:rsidR="00D63A24" w:rsidRPr="00E827EE">
              <w:rPr>
                <w:rFonts w:ascii="Times New Roman" w:hAnsi="Times New Roman" w:cs="Times New Roman"/>
                <w:color w:val="000000"/>
                <w:sz w:val="24"/>
                <w:szCs w:val="28"/>
                <w:lang w:val="uk-UA"/>
              </w:rPr>
              <w:t>,0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1,3</w:t>
            </w:r>
            <w:r w:rsidRPr="00E827EE">
              <w:rPr>
                <w:rFonts w:ascii="Times New Roman" w:hAnsi="Times New Roman" w:cs="Times New Roman"/>
                <w:color w:val="000000"/>
                <w:sz w:val="24"/>
                <w:szCs w:val="28"/>
                <w:lang w:val="uk-UA"/>
              </w:rPr>
              <w:t>4</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7</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700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269,79</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14,99</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28,52</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1,58</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47,0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1,41</w:t>
            </w:r>
          </w:p>
        </w:tc>
      </w:tr>
      <w:tr w:rsidR="001861C4" w:rsidRPr="00E827EE" w:rsidTr="000765D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8</w:t>
            </w:r>
          </w:p>
        </w:tc>
        <w:tc>
          <w:tcPr>
            <w:tcW w:w="776"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800</w:t>
            </w:r>
          </w:p>
        </w:tc>
        <w:tc>
          <w:tcPr>
            <w:tcW w:w="109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503,57</w:t>
            </w:r>
          </w:p>
        </w:tc>
        <w:tc>
          <w:tcPr>
            <w:tcW w:w="1343"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27,98</w:t>
            </w:r>
          </w:p>
        </w:tc>
        <w:tc>
          <w:tcPr>
            <w:tcW w:w="125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0,08</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3,07</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5,14</w:t>
            </w:r>
          </w:p>
        </w:tc>
        <w:tc>
          <w:tcPr>
            <w:tcW w:w="1088"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12,5</w:t>
            </w:r>
          </w:p>
        </w:tc>
        <w:tc>
          <w:tcPr>
            <w:tcW w:w="846" w:type="dxa"/>
            <w:tcBorders>
              <w:top w:val="single" w:sz="4" w:space="0" w:color="auto"/>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1,92</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9</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900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902,14</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50,12</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0,16</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3,06</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-34,71</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-1,93</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2,47</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10</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1000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966,66</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53,70</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0,75</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3,01</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-41,17</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-2,29</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Л - 0,2</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3,67</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11</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1100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941,60</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52,31</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1,09</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2,97</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-38,66</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-2,15</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0,25</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5,62</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12</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1200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861,50</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47,86</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4,45</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2,64</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-30,65</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-1,7</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0,25</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5,7</w:t>
            </w:r>
            <w:r w:rsidRPr="00E827EE">
              <w:rPr>
                <w:rFonts w:ascii="Times New Roman" w:hAnsi="Times New Roman" w:cs="Times New Roman"/>
                <w:color w:val="000000"/>
                <w:sz w:val="24"/>
                <w:szCs w:val="28"/>
                <w:lang w:val="uk-UA"/>
              </w:rPr>
              <w:t>3</w:t>
            </w:r>
          </w:p>
        </w:tc>
      </w:tr>
      <w:tr w:rsidR="001861C4" w:rsidRPr="00E827EE" w:rsidTr="000765D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13</w:t>
            </w:r>
          </w:p>
        </w:tc>
        <w:tc>
          <w:tcPr>
            <w:tcW w:w="776"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1300</w:t>
            </w:r>
          </w:p>
        </w:tc>
        <w:tc>
          <w:tcPr>
            <w:tcW w:w="109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635,70</w:t>
            </w:r>
          </w:p>
        </w:tc>
        <w:tc>
          <w:tcPr>
            <w:tcW w:w="1343"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35,32</w:t>
            </w:r>
          </w:p>
        </w:tc>
        <w:tc>
          <w:tcPr>
            <w:tcW w:w="125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20,00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1,08</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-8,07</w:t>
            </w:r>
          </w:p>
        </w:tc>
        <w:tc>
          <w:tcPr>
            <w:tcW w:w="1088"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0,25</w:t>
            </w:r>
          </w:p>
        </w:tc>
        <w:tc>
          <w:tcPr>
            <w:tcW w:w="846" w:type="dxa"/>
            <w:tcBorders>
              <w:top w:val="single" w:sz="4" w:space="0" w:color="auto"/>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w:t>
            </w:r>
            <w:r w:rsidRPr="00E827EE">
              <w:rPr>
                <w:rFonts w:ascii="Times New Roman" w:hAnsi="Times New Roman" w:cs="Times New Roman"/>
                <w:color w:val="000000"/>
                <w:sz w:val="24"/>
                <w:szCs w:val="28"/>
                <w:lang w:val="uk-UA"/>
              </w:rPr>
              <w:t>80</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14</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1400</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629,50</w:t>
            </w: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34,97</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-7,45</w:t>
            </w:r>
          </w:p>
        </w:tc>
        <w:tc>
          <w:tcPr>
            <w:tcW w:w="1088"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-0,41</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5,82</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15</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1500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30,80</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5,85</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16</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1600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nil"/>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w:t>
            </w:r>
            <w:r w:rsidR="00DF736B" w:rsidRPr="00E827EE">
              <w:rPr>
                <w:rFonts w:ascii="Times New Roman" w:hAnsi="Times New Roman" w:cs="Times New Roman"/>
                <w:color w:val="000000"/>
                <w:sz w:val="24"/>
                <w:szCs w:val="28"/>
              </w:rPr>
              <w:t>,8</w:t>
            </w:r>
            <w:r w:rsidR="00DF736B" w:rsidRPr="00E827EE">
              <w:rPr>
                <w:rFonts w:ascii="Times New Roman" w:hAnsi="Times New Roman" w:cs="Times New Roman"/>
                <w:color w:val="000000"/>
                <w:sz w:val="24"/>
                <w:szCs w:val="28"/>
                <w:lang w:val="uk-UA"/>
              </w:rPr>
              <w:t>8</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17</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1700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6,32</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2.19</w:t>
      </w:r>
    </w:p>
    <w:tbl>
      <w:tblPr>
        <w:tblW w:w="10682" w:type="dxa"/>
        <w:jc w:val="center"/>
        <w:tblLook w:val="04A0" w:firstRow="1" w:lastRow="0" w:firstColumn="1" w:lastColumn="0" w:noHBand="0" w:noVBand="1"/>
      </w:tblPr>
      <w:tblGrid>
        <w:gridCol w:w="617"/>
        <w:gridCol w:w="776"/>
        <w:gridCol w:w="1099"/>
        <w:gridCol w:w="1343"/>
        <w:gridCol w:w="1259"/>
        <w:gridCol w:w="1149"/>
        <w:gridCol w:w="1229"/>
        <w:gridCol w:w="1088"/>
        <w:gridCol w:w="1276"/>
        <w:gridCol w:w="846"/>
      </w:tblGrid>
      <w:tr w:rsidR="001861C4" w:rsidRPr="00E827EE" w:rsidTr="00A405A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18</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1800</w:t>
            </w:r>
          </w:p>
        </w:tc>
        <w:tc>
          <w:tcPr>
            <w:tcW w:w="109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single" w:sz="4" w:space="0" w:color="auto"/>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single" w:sz="4" w:space="0" w:color="auto"/>
              <w:left w:val="single" w:sz="4" w:space="0" w:color="auto"/>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6,03</w:t>
            </w:r>
          </w:p>
        </w:tc>
      </w:tr>
      <w:tr w:rsidR="001861C4" w:rsidRPr="00E827EE" w:rsidTr="00A405A2">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19</w:t>
            </w:r>
          </w:p>
        </w:tc>
        <w:tc>
          <w:tcPr>
            <w:tcW w:w="776"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1900</w:t>
            </w:r>
          </w:p>
        </w:tc>
        <w:tc>
          <w:tcPr>
            <w:tcW w:w="1099" w:type="dxa"/>
            <w:tcBorders>
              <w:top w:val="single" w:sz="4" w:space="0" w:color="auto"/>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single" w:sz="4" w:space="0" w:color="auto"/>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single" w:sz="4" w:space="0" w:color="auto"/>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single" w:sz="4" w:space="0" w:color="auto"/>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single" w:sz="4" w:space="0" w:color="auto"/>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5,9</w:t>
            </w:r>
            <w:r w:rsidRPr="00E827EE">
              <w:rPr>
                <w:rFonts w:ascii="Times New Roman" w:hAnsi="Times New Roman" w:cs="Times New Roman"/>
                <w:color w:val="000000"/>
                <w:sz w:val="24"/>
                <w:szCs w:val="28"/>
                <w:lang w:val="uk-UA"/>
              </w:rPr>
              <w:t>5</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20</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2000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0,20</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5,9</w:t>
            </w:r>
            <w:r w:rsidRPr="00E827EE">
              <w:rPr>
                <w:rFonts w:ascii="Times New Roman" w:hAnsi="Times New Roman" w:cs="Times New Roman"/>
                <w:color w:val="000000"/>
                <w:sz w:val="24"/>
                <w:szCs w:val="28"/>
                <w:lang w:val="uk-UA"/>
              </w:rPr>
              <w:t>5</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21</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2100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0,18</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6,10</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22</w:t>
            </w: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E827EE">
              <w:rPr>
                <w:rFonts w:ascii="Times New Roman" w:eastAsia="Times New Roman" w:hAnsi="Times New Roman" w:cs="Times New Roman"/>
                <w:color w:val="000000"/>
                <w:sz w:val="24"/>
                <w:szCs w:val="28"/>
                <w:lang w:eastAsia="ru-RU"/>
              </w:rPr>
              <w:t>2200</w:t>
            </w:r>
          </w:p>
        </w:tc>
        <w:tc>
          <w:tcPr>
            <w:tcW w:w="1099"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555,00</w:t>
            </w:r>
          </w:p>
        </w:tc>
        <w:tc>
          <w:tcPr>
            <w:tcW w:w="1343"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30,83</w:t>
            </w: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sz w:val="24"/>
                <w:szCs w:val="28"/>
              </w:rPr>
            </w:pPr>
            <w:r w:rsidRPr="00E827EE">
              <w:rPr>
                <w:rFonts w:ascii="Times New Roman" w:hAnsi="Times New Roman" w:cs="Times New Roman"/>
                <w:color w:val="000000"/>
                <w:sz w:val="24"/>
                <w:szCs w:val="28"/>
              </w:rPr>
              <w:t>3</w:t>
            </w:r>
            <w:r w:rsidRPr="00E827EE">
              <w:rPr>
                <w:rFonts w:ascii="Times New Roman" w:hAnsi="Times New Roman" w:cs="Times New Roman"/>
                <w:color w:val="000000"/>
                <w:sz w:val="24"/>
                <w:szCs w:val="28"/>
                <w:lang w:val="uk-UA"/>
              </w:rPr>
              <w:t>0</w:t>
            </w:r>
            <w:r w:rsidRPr="00E827EE">
              <w:rPr>
                <w:rFonts w:ascii="Times New Roman" w:hAnsi="Times New Roman" w:cs="Times New Roman"/>
                <w:color w:val="000000"/>
                <w:sz w:val="24"/>
                <w:szCs w:val="28"/>
              </w:rPr>
              <w:t>,</w:t>
            </w:r>
            <w:r w:rsidRPr="00E827EE">
              <w:rPr>
                <w:rFonts w:ascii="Times New Roman" w:hAnsi="Times New Roman" w:cs="Times New Roman"/>
                <w:color w:val="000000"/>
                <w:sz w:val="24"/>
                <w:szCs w:val="28"/>
                <w:lang w:val="uk-UA"/>
              </w:rPr>
              <w:t>8</w:t>
            </w:r>
            <w:r w:rsidRPr="00E827EE">
              <w:rPr>
                <w:rFonts w:ascii="Times New Roman" w:hAnsi="Times New Roman" w:cs="Times New Roman"/>
                <w:color w:val="000000"/>
                <w:sz w:val="24"/>
                <w:szCs w:val="28"/>
              </w:rPr>
              <w:t>0</w:t>
            </w: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0,14</w:t>
            </w:r>
          </w:p>
        </w:tc>
        <w:tc>
          <w:tcPr>
            <w:tcW w:w="846" w:type="dxa"/>
            <w:tcBorders>
              <w:top w:val="nil"/>
              <w:left w:val="nil"/>
              <w:bottom w:val="single" w:sz="4" w:space="0" w:color="auto"/>
              <w:right w:val="single" w:sz="4" w:space="0" w:color="auto"/>
            </w:tcBorders>
            <w:vAlign w:val="center"/>
          </w:tcPr>
          <w:p w:rsidR="001861C4" w:rsidRPr="00E827EE" w:rsidRDefault="00DF736B" w:rsidP="00E827EE">
            <w:pPr>
              <w:spacing w:after="0" w:line="240" w:lineRule="auto"/>
              <w:contextualSpacing/>
              <w:jc w:val="center"/>
              <w:rPr>
                <w:rFonts w:ascii="Times New Roman" w:hAnsi="Times New Roman" w:cs="Times New Roman"/>
                <w:color w:val="000000"/>
                <w:sz w:val="24"/>
                <w:szCs w:val="28"/>
                <w:lang w:val="uk-UA"/>
              </w:rPr>
            </w:pPr>
            <w:r w:rsidRPr="00E827EE">
              <w:rPr>
                <w:rFonts w:ascii="Times New Roman" w:hAnsi="Times New Roman" w:cs="Times New Roman"/>
                <w:color w:val="000000"/>
                <w:sz w:val="24"/>
                <w:szCs w:val="28"/>
              </w:rPr>
              <w:t>6,03</w:t>
            </w:r>
          </w:p>
        </w:tc>
      </w:tr>
      <w:tr w:rsidR="001861C4" w:rsidRPr="00E827EE" w:rsidTr="000765D2">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eastAsia="Times New Roman" w:hAnsi="Times New Roman" w:cs="Times New Roman"/>
                <w:b/>
                <w:color w:val="000000"/>
                <w:sz w:val="24"/>
                <w:szCs w:val="28"/>
                <w:lang w:eastAsia="ru-RU"/>
              </w:rPr>
            </w:pPr>
          </w:p>
        </w:tc>
        <w:tc>
          <w:tcPr>
            <w:tcW w:w="776"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eastAsia="Times New Roman" w:hAnsi="Times New Roman" w:cs="Times New Roman"/>
                <w:b/>
                <w:color w:val="000000"/>
                <w:sz w:val="24"/>
                <w:szCs w:val="28"/>
                <w:lang w:eastAsia="ru-RU"/>
              </w:rPr>
            </w:pPr>
            <w:r w:rsidRPr="00E827EE">
              <w:rPr>
                <w:rFonts w:ascii="Times New Roman" w:eastAsia="Times New Roman" w:hAnsi="Times New Roman" w:cs="Times New Roman"/>
                <w:b/>
                <w:color w:val="000000"/>
                <w:sz w:val="24"/>
                <w:szCs w:val="28"/>
                <w:lang w:eastAsia="ru-RU"/>
              </w:rPr>
              <w:t>∑</w:t>
            </w:r>
          </w:p>
        </w:tc>
        <w:tc>
          <w:tcPr>
            <w:tcW w:w="109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b/>
                <w:color w:val="000000"/>
                <w:sz w:val="24"/>
                <w:szCs w:val="28"/>
              </w:rPr>
            </w:pPr>
          </w:p>
        </w:tc>
        <w:tc>
          <w:tcPr>
            <w:tcW w:w="1343"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b/>
                <w:color w:val="000000"/>
                <w:sz w:val="24"/>
                <w:szCs w:val="28"/>
              </w:rPr>
            </w:pPr>
          </w:p>
        </w:tc>
        <w:tc>
          <w:tcPr>
            <w:tcW w:w="1259" w:type="dxa"/>
            <w:tcBorders>
              <w:top w:val="nil"/>
              <w:left w:val="nil"/>
              <w:bottom w:val="single" w:sz="4" w:space="0" w:color="auto"/>
              <w:right w:val="single" w:sz="4" w:space="0" w:color="auto"/>
            </w:tcBorders>
            <w:shd w:val="clear" w:color="auto" w:fill="auto"/>
            <w:vAlign w:val="center"/>
          </w:tcPr>
          <w:p w:rsidR="001861C4" w:rsidRPr="00E827EE" w:rsidRDefault="001861C4" w:rsidP="00E827EE">
            <w:pPr>
              <w:spacing w:after="0" w:line="240" w:lineRule="auto"/>
              <w:contextualSpacing/>
              <w:jc w:val="center"/>
              <w:rPr>
                <w:rFonts w:ascii="Times New Roman" w:hAnsi="Times New Roman" w:cs="Times New Roman"/>
                <w:b/>
                <w:color w:val="000000"/>
                <w:sz w:val="24"/>
                <w:szCs w:val="28"/>
              </w:rPr>
            </w:pPr>
          </w:p>
        </w:tc>
        <w:tc>
          <w:tcPr>
            <w:tcW w:w="1149"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37,39</w:t>
            </w:r>
          </w:p>
        </w:tc>
        <w:tc>
          <w:tcPr>
            <w:tcW w:w="1229" w:type="dxa"/>
            <w:tcBorders>
              <w:top w:val="single" w:sz="4" w:space="0" w:color="auto"/>
              <w:left w:val="single" w:sz="4" w:space="0" w:color="auto"/>
              <w:bottom w:val="single" w:sz="4" w:space="0" w:color="auto"/>
              <w:right w:val="single" w:sz="4" w:space="0" w:color="auto"/>
            </w:tcBorders>
            <w:shd w:val="clear" w:color="auto" w:fill="auto"/>
            <w:vAlign w:val="bottom"/>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202,30</w:t>
            </w:r>
          </w:p>
        </w:tc>
        <w:tc>
          <w:tcPr>
            <w:tcW w:w="1088" w:type="dxa"/>
            <w:tcBorders>
              <w:top w:val="nil"/>
              <w:left w:val="nil"/>
              <w:bottom w:val="single" w:sz="4" w:space="0" w:color="auto"/>
              <w:right w:val="single" w:sz="4" w:space="0" w:color="auto"/>
            </w:tcBorders>
            <w:shd w:val="clear" w:color="auto" w:fill="auto"/>
          </w:tcPr>
          <w:p w:rsidR="001861C4" w:rsidRPr="00E827EE" w:rsidRDefault="001861C4" w:rsidP="00E827EE">
            <w:pPr>
              <w:spacing w:after="0" w:line="240" w:lineRule="auto"/>
              <w:contextualSpacing/>
              <w:jc w:val="center"/>
              <w:rPr>
                <w:rFonts w:ascii="Times New Roman" w:hAnsi="Times New Roman" w:cs="Times New Roman"/>
                <w:color w:val="000000"/>
                <w:sz w:val="24"/>
                <w:szCs w:val="28"/>
              </w:rPr>
            </w:pPr>
            <w:r w:rsidRPr="00E827EE">
              <w:rPr>
                <w:rFonts w:ascii="Times New Roman" w:hAnsi="Times New Roman" w:cs="Times New Roman"/>
                <w:color w:val="000000"/>
                <w:sz w:val="24"/>
                <w:szCs w:val="28"/>
              </w:rPr>
              <w:t>11,25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E827EE" w:rsidRDefault="001861C4" w:rsidP="00E827EE">
            <w:pPr>
              <w:spacing w:after="0" w:line="240" w:lineRule="auto"/>
              <w:contextualSpacing/>
              <w:jc w:val="center"/>
              <w:rPr>
                <w:rFonts w:ascii="Times New Roman" w:hAnsi="Times New Roman" w:cs="Times New Roman"/>
                <w:b/>
                <w:color w:val="000000"/>
                <w:sz w:val="24"/>
                <w:szCs w:val="28"/>
              </w:rPr>
            </w:pPr>
          </w:p>
        </w:tc>
        <w:tc>
          <w:tcPr>
            <w:tcW w:w="846" w:type="dxa"/>
            <w:tcBorders>
              <w:top w:val="single" w:sz="4" w:space="0" w:color="auto"/>
              <w:left w:val="nil"/>
              <w:bottom w:val="single" w:sz="4" w:space="0" w:color="auto"/>
              <w:right w:val="single" w:sz="4" w:space="0" w:color="auto"/>
            </w:tcBorders>
            <w:vAlign w:val="center"/>
          </w:tcPr>
          <w:p w:rsidR="001861C4" w:rsidRPr="00E827EE" w:rsidRDefault="001861C4" w:rsidP="00E827EE">
            <w:pPr>
              <w:spacing w:after="0" w:line="240" w:lineRule="auto"/>
              <w:contextualSpacing/>
              <w:jc w:val="center"/>
              <w:rPr>
                <w:rFonts w:ascii="Times New Roman" w:hAnsi="Times New Roman" w:cs="Times New Roman"/>
                <w:b/>
                <w:color w:val="000000"/>
                <w:sz w:val="24"/>
                <w:szCs w:val="28"/>
              </w:rPr>
            </w:pPr>
          </w:p>
        </w:tc>
      </w:tr>
    </w:tbl>
    <w:p w:rsidR="00B526E5" w:rsidRDefault="00B526E5" w:rsidP="00886721">
      <w:pPr>
        <w:spacing w:after="0" w:line="240" w:lineRule="auto"/>
        <w:contextualSpacing/>
        <w:rPr>
          <w:rFonts w:ascii="Times New Roman" w:hAnsi="Times New Roman" w:cs="Times New Roman"/>
          <w:sz w:val="28"/>
          <w:szCs w:val="28"/>
          <w:lang w:val="uk-UA"/>
        </w:rPr>
      </w:pPr>
    </w:p>
    <w:p w:rsidR="00112B14" w:rsidRPr="0054371E" w:rsidRDefault="00112B14" w:rsidP="000765D2">
      <w:pPr>
        <w:spacing w:after="0" w:line="240" w:lineRule="auto"/>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20</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4371E">
        <w:rPr>
          <w:rFonts w:ascii="Times New Roman" w:hAnsi="Times New Roman" w:cs="Times New Roman"/>
          <w:iCs/>
          <w:sz w:val="28"/>
          <w:szCs w:val="28"/>
          <w:lang w:val="uk-UA"/>
        </w:rPr>
        <w:t xml:space="preserve">Регенерація катіоніту КУ-2-8 в </w:t>
      </w:r>
      <w:r>
        <w:rPr>
          <w:rFonts w:ascii="Times New Roman" w:hAnsi="Times New Roman" w:cs="Times New Roman"/>
          <w:sz w:val="28"/>
          <w:szCs w:val="28"/>
          <w:lang w:val="uk-UA"/>
        </w:rPr>
        <w:t>Н</w:t>
      </w:r>
      <w:r w:rsidRPr="0054371E">
        <w:rPr>
          <w:rFonts w:ascii="Times New Roman" w:hAnsi="Times New Roman" w:cs="Times New Roman"/>
          <w:iCs/>
          <w:sz w:val="28"/>
          <w:szCs w:val="28"/>
          <w:vertAlign w:val="superscript"/>
          <w:lang w:val="uk-UA"/>
        </w:rPr>
        <w:t xml:space="preserve"> +</w:t>
      </w:r>
      <w:r w:rsidRPr="0054371E">
        <w:rPr>
          <w:rFonts w:ascii="Times New Roman" w:hAnsi="Times New Roman" w:cs="Times New Roman"/>
          <w:iCs/>
          <w:sz w:val="28"/>
          <w:szCs w:val="28"/>
          <w:lang w:val="uk-UA"/>
        </w:rPr>
        <w:t xml:space="preserve"> форму </w:t>
      </w:r>
      <w:r>
        <w:rPr>
          <w:rFonts w:ascii="Times New Roman" w:hAnsi="Times New Roman" w:cs="Times New Roman"/>
          <w:sz w:val="28"/>
          <w:szCs w:val="28"/>
          <w:lang w:val="uk-UA"/>
        </w:rPr>
        <w:t>10</w:t>
      </w:r>
      <w:r w:rsidRPr="0054371E">
        <w:rPr>
          <w:rFonts w:ascii="Times New Roman" w:hAnsi="Times New Roman" w:cs="Times New Roman"/>
          <w:sz w:val="28"/>
          <w:szCs w:val="28"/>
          <w:lang w:val="uk-UA"/>
        </w:rPr>
        <w:t xml:space="preserve">-% розчином </w:t>
      </w:r>
      <w:r>
        <w:rPr>
          <w:rFonts w:ascii="Times New Roman" w:hAnsi="Times New Roman" w:cs="Times New Roman"/>
          <w:sz w:val="28"/>
          <w:szCs w:val="28"/>
          <w:lang w:val="uk-UA"/>
        </w:rPr>
        <w:t>Н</w:t>
      </w:r>
      <w:r w:rsidRPr="0054371E">
        <w:rPr>
          <w:rFonts w:ascii="Times New Roman" w:hAnsi="Times New Roman" w:cs="Times New Roman"/>
          <w:sz w:val="28"/>
          <w:szCs w:val="28"/>
          <w:lang w:val="en-GB"/>
        </w:rPr>
        <w:t>Cl</w:t>
      </w:r>
      <w:r w:rsidRPr="0054371E">
        <w:rPr>
          <w:rFonts w:ascii="Times New Roman" w:hAnsi="Times New Roman" w:cs="Times New Roman"/>
          <w:iCs/>
          <w:sz w:val="28"/>
          <w:szCs w:val="28"/>
          <w:lang w:val="uk-UA"/>
        </w:rPr>
        <w:t xml:space="preserve"> </w:t>
      </w:r>
      <w:r w:rsidR="00B526E5">
        <w:rPr>
          <w:rFonts w:ascii="Times New Roman" w:hAnsi="Times New Roman" w:cs="Times New Roman"/>
          <w:iCs/>
          <w:sz w:val="28"/>
          <w:szCs w:val="28"/>
          <w:lang w:val="uk-UA"/>
        </w:rPr>
        <w:br/>
      </w:r>
      <w:r w:rsidRPr="0054371E">
        <w:rPr>
          <w:rFonts w:ascii="Times New Roman" w:hAnsi="Times New Roman" w:cs="Times New Roman"/>
          <w:iCs/>
          <w:sz w:val="28"/>
          <w:szCs w:val="28"/>
          <w:lang w:val="uk-UA"/>
        </w:rPr>
        <w:t>(V</w:t>
      </w:r>
      <w:r w:rsidRPr="0054371E">
        <w:rPr>
          <w:rFonts w:ascii="Times New Roman" w:hAnsi="Times New Roman" w:cs="Times New Roman"/>
          <w:iCs/>
          <w:sz w:val="28"/>
          <w:szCs w:val="28"/>
          <w:vertAlign w:val="subscript"/>
          <w:lang w:val="uk-UA"/>
        </w:rPr>
        <w:t>і</w:t>
      </w:r>
      <w:r w:rsidRPr="0054371E">
        <w:rPr>
          <w:rFonts w:ascii="Times New Roman" w:hAnsi="Times New Roman" w:cs="Times New Roman"/>
          <w:iCs/>
          <w:sz w:val="28"/>
          <w:szCs w:val="28"/>
          <w:lang w:val="uk-UA"/>
        </w:rPr>
        <w:t xml:space="preserve"> = 20 см</w:t>
      </w:r>
      <w:r w:rsidRPr="0054371E">
        <w:rPr>
          <w:rFonts w:ascii="Times New Roman" w:hAnsi="Times New Roman" w:cs="Times New Roman"/>
          <w:iCs/>
          <w:sz w:val="28"/>
          <w:szCs w:val="28"/>
          <w:vertAlign w:val="superscript"/>
          <w:lang w:val="uk-UA"/>
        </w:rPr>
        <w:t>3</w:t>
      </w:r>
      <w:r w:rsidRPr="0054371E">
        <w:rPr>
          <w:rFonts w:ascii="Times New Roman" w:hAnsi="Times New Roman" w:cs="Times New Roman"/>
          <w:iCs/>
          <w:sz w:val="28"/>
          <w:szCs w:val="28"/>
          <w:lang w:val="uk-UA"/>
        </w:rPr>
        <w:t xml:space="preserve">) </w:t>
      </w:r>
    </w:p>
    <w:tbl>
      <w:tblPr>
        <w:tblpPr w:leftFromText="180" w:rightFromText="180" w:vertAnchor="text" w:horzAnchor="margin" w:tblpX="-318" w:tblpY="246"/>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8"/>
        <w:gridCol w:w="720"/>
        <w:gridCol w:w="540"/>
        <w:gridCol w:w="900"/>
        <w:gridCol w:w="1024"/>
        <w:gridCol w:w="992"/>
        <w:gridCol w:w="993"/>
        <w:gridCol w:w="992"/>
        <w:gridCol w:w="992"/>
        <w:gridCol w:w="992"/>
        <w:gridCol w:w="993"/>
        <w:gridCol w:w="992"/>
      </w:tblGrid>
      <w:tr w:rsidR="00112B14" w:rsidRPr="00112B14" w:rsidTr="00A405A2">
        <w:trPr>
          <w:trHeight w:val="1977"/>
        </w:trPr>
        <w:tc>
          <w:tcPr>
            <w:tcW w:w="468"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val="uk-UA" w:eastAsia="ru-RU"/>
              </w:rPr>
            </w:pP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uk-UA" w:eastAsia="ru-RU"/>
              </w:rPr>
              <w:t xml:space="preserve"> п/п</w:t>
            </w:r>
          </w:p>
        </w:tc>
        <w:tc>
          <w:tcPr>
            <w:tcW w:w="720"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V</w:t>
            </w:r>
            <w:r w:rsidRPr="00112B14">
              <w:rPr>
                <w:rFonts w:ascii="Times New Roman" w:eastAsia="Times New Roman" w:hAnsi="Times New Roman" w:cs="Times New Roman"/>
                <w:color w:val="000000"/>
                <w:sz w:val="24"/>
                <w:szCs w:val="24"/>
                <w:vertAlign w:val="subscript"/>
                <w:lang w:eastAsia="ru-RU"/>
              </w:rPr>
              <w:t>пр</w:t>
            </w:r>
            <w:r w:rsidRPr="00112B14">
              <w:rPr>
                <w:rFonts w:ascii="Times New Roman" w:eastAsia="Times New Roman" w:hAnsi="Times New Roman" w:cs="Times New Roman"/>
                <w:color w:val="000000"/>
                <w:sz w:val="24"/>
                <w:szCs w:val="24"/>
                <w:lang w:eastAsia="ru-RU"/>
              </w:rPr>
              <w:t>, см</w:t>
            </w:r>
            <w:r w:rsidRPr="00112B14">
              <w:rPr>
                <w:rFonts w:ascii="Times New Roman" w:eastAsia="Times New Roman" w:hAnsi="Times New Roman" w:cs="Times New Roman"/>
                <w:color w:val="000000"/>
                <w:sz w:val="24"/>
                <w:szCs w:val="24"/>
                <w:vertAlign w:val="superscript"/>
                <w:lang w:eastAsia="ru-RU"/>
              </w:rPr>
              <w:t>3</w:t>
            </w:r>
          </w:p>
        </w:tc>
        <w:tc>
          <w:tcPr>
            <w:tcW w:w="540"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рН</w:t>
            </w:r>
          </w:p>
        </w:tc>
        <w:tc>
          <w:tcPr>
            <w:tcW w:w="900"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К, мг-екв/дм</w:t>
            </w:r>
            <w:r w:rsidRPr="00112B14">
              <w:rPr>
                <w:rFonts w:ascii="Times New Roman" w:hAnsi="Times New Roman" w:cs="Times New Roman"/>
                <w:color w:val="000000"/>
                <w:sz w:val="24"/>
                <w:szCs w:val="24"/>
                <w:vertAlign w:val="superscript"/>
              </w:rPr>
              <w:t>3</w:t>
            </w:r>
          </w:p>
        </w:tc>
        <w:tc>
          <w:tcPr>
            <w:tcW w:w="1024"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en-US" w:eastAsia="ru-RU"/>
              </w:rPr>
              <w:t>NH</w:t>
            </w:r>
            <w:r w:rsidRPr="00112B14">
              <w:rPr>
                <w:rFonts w:ascii="Times New Roman" w:eastAsia="Times New Roman" w:hAnsi="Times New Roman" w:cs="Times New Roman"/>
                <w:color w:val="000000"/>
                <w:sz w:val="24"/>
                <w:szCs w:val="24"/>
                <w:vertAlign w:val="subscript"/>
                <w:lang w:val="uk-UA" w:eastAsia="ru-RU"/>
              </w:rPr>
              <w:t>4</w:t>
            </w:r>
            <w:r w:rsidRPr="00112B14">
              <w:rPr>
                <w:rFonts w:ascii="Times New Roman" w:eastAsia="Times New Roman" w:hAnsi="Times New Roman" w:cs="Times New Roman"/>
                <w:color w:val="000000"/>
                <w:sz w:val="24"/>
                <w:szCs w:val="24"/>
                <w:vertAlign w:val="superscript"/>
                <w:lang w:val="uk-UA" w:eastAsia="ru-RU"/>
              </w:rPr>
              <w:t>+</w:t>
            </w:r>
            <w:r w:rsidRPr="00112B14">
              <w:rPr>
                <w:rFonts w:ascii="Times New Roman" w:eastAsia="Times New Roman" w:hAnsi="Times New Roman" w:cs="Times New Roman"/>
                <w:color w:val="000000"/>
                <w:sz w:val="24"/>
                <w:szCs w:val="24"/>
                <w:lang w:eastAsia="ru-RU"/>
              </w:rPr>
              <w:t>), мг/ дм</w:t>
            </w:r>
            <w:r w:rsidRPr="00112B14">
              <w:rPr>
                <w:rFonts w:ascii="Times New Roman" w:eastAsia="Times New Roman" w:hAnsi="Times New Roman" w:cs="Times New Roman"/>
                <w:color w:val="000000"/>
                <w:sz w:val="24"/>
                <w:szCs w:val="24"/>
                <w:vertAlign w:val="superscript"/>
                <w:lang w:eastAsia="ru-RU"/>
              </w:rPr>
              <w:t>3</w:t>
            </w:r>
          </w:p>
        </w:tc>
        <w:tc>
          <w:tcPr>
            <w:tcW w:w="992"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en-US" w:eastAsia="ru-RU"/>
              </w:rPr>
              <w:t>NH</w:t>
            </w:r>
            <w:r w:rsidRPr="00112B14">
              <w:rPr>
                <w:rFonts w:ascii="Times New Roman" w:eastAsia="Times New Roman" w:hAnsi="Times New Roman" w:cs="Times New Roman"/>
                <w:color w:val="000000"/>
                <w:sz w:val="24"/>
                <w:szCs w:val="24"/>
                <w:vertAlign w:val="subscript"/>
                <w:lang w:val="uk-UA" w:eastAsia="ru-RU"/>
              </w:rPr>
              <w:t>4</w:t>
            </w:r>
            <w:r w:rsidRPr="00112B14">
              <w:rPr>
                <w:rFonts w:ascii="Times New Roman" w:eastAsia="Times New Roman" w:hAnsi="Times New Roman" w:cs="Times New Roman"/>
                <w:color w:val="000000"/>
                <w:sz w:val="24"/>
                <w:szCs w:val="24"/>
                <w:vertAlign w:val="superscript"/>
                <w:lang w:val="uk-UA" w:eastAsia="ru-RU"/>
              </w:rPr>
              <w:t>+</w:t>
            </w:r>
            <w:r w:rsidRPr="00112B14">
              <w:rPr>
                <w:rFonts w:ascii="Times New Roman" w:eastAsia="Times New Roman" w:hAnsi="Times New Roman" w:cs="Times New Roman"/>
                <w:color w:val="000000"/>
                <w:sz w:val="24"/>
                <w:szCs w:val="24"/>
                <w:lang w:eastAsia="ru-RU"/>
              </w:rPr>
              <w:t>), мг-екв/ дм</w:t>
            </w:r>
            <w:r w:rsidRPr="00112B14">
              <w:rPr>
                <w:rFonts w:ascii="Times New Roman" w:eastAsia="Times New Roman" w:hAnsi="Times New Roman" w:cs="Times New Roman"/>
                <w:color w:val="000000"/>
                <w:sz w:val="24"/>
                <w:szCs w:val="24"/>
                <w:vertAlign w:val="superscript"/>
                <w:lang w:eastAsia="ru-RU"/>
              </w:rPr>
              <w:t>3</w:t>
            </w:r>
          </w:p>
        </w:tc>
        <w:tc>
          <w:tcPr>
            <w:tcW w:w="993"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М</w:t>
            </w:r>
            <w:r w:rsidRPr="00112B14">
              <w:rPr>
                <w:rFonts w:ascii="Times New Roman" w:hAnsi="Times New Roman" w:cs="Times New Roman"/>
                <w:color w:val="000000"/>
                <w:sz w:val="24"/>
                <w:szCs w:val="24"/>
                <w:vertAlign w:val="subscript"/>
              </w:rPr>
              <w:t xml:space="preserve">ді </w:t>
            </w:r>
            <w:r w:rsidRPr="00112B14">
              <w:rPr>
                <w:rFonts w:ascii="Times New Roman" w:hAnsi="Times New Roman" w:cs="Times New Roman"/>
                <w:color w:val="000000"/>
                <w:sz w:val="24"/>
                <w:szCs w:val="24"/>
              </w:rPr>
              <w:t>(NH</w:t>
            </w:r>
            <w:r w:rsidRPr="00112B14">
              <w:rPr>
                <w:rFonts w:ascii="Times New Roman" w:hAnsi="Times New Roman" w:cs="Times New Roman"/>
                <w:color w:val="000000"/>
                <w:sz w:val="24"/>
                <w:szCs w:val="24"/>
                <w:vertAlign w:val="subscript"/>
              </w:rPr>
              <w:t>4</w:t>
            </w:r>
            <w:r w:rsidRPr="00112B14">
              <w:rPr>
                <w:rFonts w:ascii="Times New Roman" w:hAnsi="Times New Roman" w:cs="Times New Roman"/>
                <w:color w:val="000000"/>
                <w:sz w:val="24"/>
                <w:szCs w:val="24"/>
                <w:vertAlign w:val="superscript"/>
              </w:rPr>
              <w:t>+</w:t>
            </w:r>
            <w:r w:rsidRPr="00112B14">
              <w:rPr>
                <w:rFonts w:ascii="Times New Roman" w:hAnsi="Times New Roman" w:cs="Times New Roman"/>
                <w:color w:val="000000"/>
                <w:sz w:val="24"/>
                <w:szCs w:val="24"/>
              </w:rPr>
              <w:t>), мг</w:t>
            </w:r>
          </w:p>
        </w:tc>
        <w:tc>
          <w:tcPr>
            <w:tcW w:w="992"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М</w:t>
            </w:r>
            <w:r w:rsidRPr="00112B14">
              <w:rPr>
                <w:rFonts w:ascii="Times New Roman" w:hAnsi="Times New Roman" w:cs="Times New Roman"/>
                <w:color w:val="000000"/>
                <w:sz w:val="24"/>
                <w:szCs w:val="24"/>
                <w:vertAlign w:val="subscript"/>
              </w:rPr>
              <w:t xml:space="preserve">ді </w:t>
            </w:r>
            <w:r w:rsidRPr="00112B14">
              <w:rPr>
                <w:rFonts w:ascii="Times New Roman" w:hAnsi="Times New Roman" w:cs="Times New Roman"/>
                <w:color w:val="000000"/>
                <w:sz w:val="24"/>
                <w:szCs w:val="24"/>
              </w:rPr>
              <w:t>(NH</w:t>
            </w:r>
            <w:r w:rsidRPr="00112B14">
              <w:rPr>
                <w:rFonts w:ascii="Times New Roman" w:hAnsi="Times New Roman" w:cs="Times New Roman"/>
                <w:color w:val="000000"/>
                <w:sz w:val="24"/>
                <w:szCs w:val="24"/>
                <w:vertAlign w:val="subscript"/>
              </w:rPr>
              <w:t>4</w:t>
            </w:r>
            <w:r w:rsidRPr="00112B14">
              <w:rPr>
                <w:rFonts w:ascii="Times New Roman" w:hAnsi="Times New Roman" w:cs="Times New Roman"/>
                <w:color w:val="000000"/>
                <w:sz w:val="24"/>
                <w:szCs w:val="24"/>
                <w:vertAlign w:val="superscript"/>
              </w:rPr>
              <w:t>+</w:t>
            </w:r>
            <w:r w:rsidRPr="00112B14">
              <w:rPr>
                <w:rFonts w:ascii="Times New Roman" w:hAnsi="Times New Roman" w:cs="Times New Roman"/>
                <w:color w:val="000000"/>
                <w:sz w:val="24"/>
                <w:szCs w:val="24"/>
              </w:rPr>
              <w:t>), мг-екв</w:t>
            </w:r>
          </w:p>
        </w:tc>
        <w:tc>
          <w:tcPr>
            <w:tcW w:w="992" w:type="dxa"/>
            <w:vAlign w:val="center"/>
          </w:tcPr>
          <w:p w:rsidR="001861C4" w:rsidRPr="00112B14" w:rsidRDefault="001861C4" w:rsidP="00B526E5">
            <w:pPr>
              <w:spacing w:after="0" w:line="240" w:lineRule="auto"/>
              <w:jc w:val="center"/>
              <w:rPr>
                <w:rFonts w:ascii="Times New Roman" w:eastAsia="Times New Roman" w:hAnsi="Times New Roman" w:cs="Times New Roman"/>
                <w:color w:val="000000"/>
                <w:sz w:val="24"/>
                <w:szCs w:val="24"/>
                <w:lang w:val="uk-UA" w:eastAsia="ru-RU"/>
              </w:rPr>
            </w:pPr>
            <w:r w:rsidRPr="00112B14">
              <w:rPr>
                <w:rFonts w:ascii="Times New Roman" w:eastAsia="Times New Roman" w:hAnsi="Times New Roman" w:cs="Times New Roman"/>
                <w:color w:val="000000"/>
                <w:sz w:val="24"/>
                <w:szCs w:val="24"/>
                <w:lang w:val="en-US" w:eastAsia="ru-RU"/>
              </w:rPr>
              <w:t>Ca</w:t>
            </w:r>
            <w:r w:rsidRPr="00112B14">
              <w:rPr>
                <w:rFonts w:ascii="Times New Roman" w:eastAsia="Times New Roman" w:hAnsi="Times New Roman" w:cs="Times New Roman"/>
                <w:color w:val="000000"/>
                <w:sz w:val="24"/>
                <w:szCs w:val="24"/>
                <w:vertAlign w:val="superscript"/>
                <w:lang w:val="uk-UA" w:eastAsia="ru-RU"/>
              </w:rPr>
              <w:t>2+</w:t>
            </w: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en-US" w:eastAsia="ru-RU"/>
              </w:rPr>
              <w:t xml:space="preserve"> </w:t>
            </w:r>
            <w:r w:rsidRPr="00112B14">
              <w:rPr>
                <w:rFonts w:ascii="Times New Roman" w:eastAsia="Times New Roman" w:hAnsi="Times New Roman" w:cs="Times New Roman"/>
                <w:color w:val="000000"/>
                <w:sz w:val="24"/>
                <w:szCs w:val="24"/>
                <w:lang w:eastAsia="ru-RU"/>
              </w:rPr>
              <w:t>мг-екв/ дм</w:t>
            </w:r>
            <w:r w:rsidRPr="00112B14">
              <w:rPr>
                <w:rFonts w:ascii="Times New Roman" w:eastAsia="Times New Roman" w:hAnsi="Times New Roman" w:cs="Times New Roman"/>
                <w:color w:val="000000"/>
                <w:sz w:val="24"/>
                <w:szCs w:val="24"/>
                <w:vertAlign w:val="superscript"/>
                <w:lang w:eastAsia="ru-RU"/>
              </w:rPr>
              <w:t>3</w:t>
            </w:r>
          </w:p>
        </w:tc>
        <w:tc>
          <w:tcPr>
            <w:tcW w:w="992"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М</w:t>
            </w:r>
            <w:r w:rsidRPr="00112B14">
              <w:rPr>
                <w:rFonts w:ascii="Times New Roman" w:hAnsi="Times New Roman" w:cs="Times New Roman"/>
                <w:color w:val="000000"/>
                <w:sz w:val="24"/>
                <w:szCs w:val="24"/>
                <w:vertAlign w:val="subscript"/>
              </w:rPr>
              <w:t xml:space="preserve">ді </w:t>
            </w:r>
            <w:r w:rsidRPr="00112B14">
              <w:rPr>
                <w:rFonts w:ascii="Times New Roman" w:hAnsi="Times New Roman" w:cs="Times New Roman"/>
                <w:color w:val="000000"/>
                <w:sz w:val="24"/>
                <w:szCs w:val="24"/>
              </w:rPr>
              <w:t>(</w:t>
            </w:r>
            <w:r w:rsidRPr="00112B14">
              <w:rPr>
                <w:rFonts w:ascii="Times New Roman" w:hAnsi="Times New Roman" w:cs="Times New Roman"/>
                <w:color w:val="000000"/>
                <w:sz w:val="24"/>
                <w:szCs w:val="24"/>
                <w:lang w:val="en-US"/>
              </w:rPr>
              <w:t>Ca</w:t>
            </w:r>
            <w:r w:rsidRPr="00112B14">
              <w:rPr>
                <w:rFonts w:ascii="Times New Roman" w:hAnsi="Times New Roman" w:cs="Times New Roman"/>
                <w:color w:val="000000"/>
                <w:sz w:val="24"/>
                <w:szCs w:val="24"/>
                <w:vertAlign w:val="superscript"/>
                <w:lang w:val="en-US"/>
              </w:rPr>
              <w:t>2+</w:t>
            </w:r>
            <w:r w:rsidRPr="00112B14">
              <w:rPr>
                <w:rFonts w:ascii="Times New Roman" w:hAnsi="Times New Roman" w:cs="Times New Roman"/>
                <w:color w:val="000000"/>
                <w:sz w:val="24"/>
                <w:szCs w:val="24"/>
              </w:rPr>
              <w:t>), мг-екв</w:t>
            </w:r>
          </w:p>
        </w:tc>
        <w:tc>
          <w:tcPr>
            <w:tcW w:w="993"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Z</w:t>
            </w:r>
            <w:r w:rsidRPr="00112B14">
              <w:rPr>
                <w:rFonts w:ascii="Times New Roman" w:hAnsi="Times New Roman" w:cs="Times New Roman"/>
                <w:color w:val="000000"/>
                <w:sz w:val="24"/>
                <w:szCs w:val="24"/>
                <w:lang w:val="en-US"/>
              </w:rPr>
              <w:t xml:space="preserve"> </w:t>
            </w: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en-US" w:eastAsia="ru-RU"/>
              </w:rPr>
              <w:t>Ca</w:t>
            </w:r>
            <w:r w:rsidRPr="00112B14">
              <w:rPr>
                <w:rFonts w:ascii="Times New Roman" w:eastAsia="Times New Roman" w:hAnsi="Times New Roman" w:cs="Times New Roman"/>
                <w:color w:val="000000"/>
                <w:sz w:val="24"/>
                <w:szCs w:val="24"/>
                <w:vertAlign w:val="superscript"/>
                <w:lang w:val="en-US" w:eastAsia="ru-RU"/>
              </w:rPr>
              <w:t>2+</w:t>
            </w:r>
            <w:r w:rsidRPr="00112B14">
              <w:rPr>
                <w:rFonts w:ascii="Times New Roman" w:eastAsia="Times New Roman" w:hAnsi="Times New Roman" w:cs="Times New Roman"/>
                <w:color w:val="000000"/>
                <w:sz w:val="24"/>
                <w:szCs w:val="24"/>
                <w:lang w:eastAsia="ru-RU"/>
              </w:rPr>
              <w:t>)</w:t>
            </w:r>
            <w:r w:rsidRPr="00112B14">
              <w:rPr>
                <w:rFonts w:ascii="Times New Roman" w:hAnsi="Times New Roman" w:cs="Times New Roman"/>
                <w:color w:val="000000"/>
                <w:sz w:val="24"/>
                <w:szCs w:val="24"/>
              </w:rPr>
              <w:t>, %</w:t>
            </w:r>
          </w:p>
        </w:tc>
        <w:tc>
          <w:tcPr>
            <w:tcW w:w="992" w:type="dxa"/>
            <w:vAlign w:val="center"/>
          </w:tcPr>
          <w:p w:rsidR="001861C4" w:rsidRPr="00112B14" w:rsidRDefault="001861C4" w:rsidP="00B526E5">
            <w:pPr>
              <w:spacing w:after="0" w:line="240" w:lineRule="auto"/>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Z</w:t>
            </w:r>
            <w:r w:rsidRPr="00112B14">
              <w:rPr>
                <w:rFonts w:ascii="Times New Roman" w:hAnsi="Times New Roman" w:cs="Times New Roman"/>
                <w:color w:val="000000"/>
                <w:sz w:val="24"/>
                <w:szCs w:val="24"/>
                <w:lang w:val="en-US"/>
              </w:rPr>
              <w:t xml:space="preserve"> </w:t>
            </w:r>
            <w:r w:rsidRPr="00112B14">
              <w:rPr>
                <w:rFonts w:ascii="Times New Roman" w:eastAsia="Times New Roman" w:hAnsi="Times New Roman" w:cs="Times New Roman"/>
                <w:color w:val="000000"/>
                <w:sz w:val="24"/>
                <w:szCs w:val="24"/>
                <w:lang w:eastAsia="ru-RU"/>
              </w:rPr>
              <w:t>(</w:t>
            </w:r>
            <w:r w:rsidRPr="00112B14">
              <w:rPr>
                <w:rFonts w:ascii="Times New Roman" w:eastAsia="Times New Roman" w:hAnsi="Times New Roman" w:cs="Times New Roman"/>
                <w:color w:val="000000"/>
                <w:sz w:val="24"/>
                <w:szCs w:val="24"/>
                <w:lang w:val="en-US" w:eastAsia="ru-RU"/>
              </w:rPr>
              <w:t>NH</w:t>
            </w:r>
            <w:r w:rsidRPr="00112B14">
              <w:rPr>
                <w:rFonts w:ascii="Times New Roman" w:eastAsia="Times New Roman" w:hAnsi="Times New Roman" w:cs="Times New Roman"/>
                <w:color w:val="000000"/>
                <w:sz w:val="24"/>
                <w:szCs w:val="24"/>
                <w:vertAlign w:val="subscript"/>
                <w:lang w:val="uk-UA" w:eastAsia="ru-RU"/>
              </w:rPr>
              <w:t>4</w:t>
            </w:r>
            <w:r w:rsidRPr="00112B14">
              <w:rPr>
                <w:rFonts w:ascii="Times New Roman" w:eastAsia="Times New Roman" w:hAnsi="Times New Roman" w:cs="Times New Roman"/>
                <w:color w:val="000000"/>
                <w:sz w:val="24"/>
                <w:szCs w:val="24"/>
                <w:vertAlign w:val="superscript"/>
                <w:lang w:val="uk-UA" w:eastAsia="ru-RU"/>
              </w:rPr>
              <w:t>+</w:t>
            </w:r>
            <w:r w:rsidRPr="00112B14">
              <w:rPr>
                <w:rFonts w:ascii="Times New Roman" w:eastAsia="Times New Roman" w:hAnsi="Times New Roman" w:cs="Times New Roman"/>
                <w:color w:val="000000"/>
                <w:sz w:val="24"/>
                <w:szCs w:val="24"/>
                <w:lang w:eastAsia="ru-RU"/>
              </w:rPr>
              <w:t>)</w:t>
            </w:r>
            <w:r w:rsidRPr="00112B14">
              <w:rPr>
                <w:rFonts w:ascii="Times New Roman" w:hAnsi="Times New Roman" w:cs="Times New Roman"/>
                <w:color w:val="000000"/>
                <w:sz w:val="24"/>
                <w:szCs w:val="24"/>
              </w:rPr>
              <w:t>, %</w:t>
            </w:r>
          </w:p>
        </w:tc>
      </w:tr>
      <w:tr w:rsidR="00112B14" w:rsidRPr="00112B14" w:rsidTr="00A405A2">
        <w:trPr>
          <w:trHeight w:val="418"/>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1150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3350,00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186,11</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67</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3,72</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912,50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2,61</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49,05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41,38</w:t>
            </w:r>
          </w:p>
        </w:tc>
      </w:tr>
      <w:tr w:rsidR="00112B14" w:rsidRPr="00112B14" w:rsidTr="00A405A2">
        <w:trPr>
          <w:trHeight w:val="410"/>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40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2400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1912,50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106,25</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38,25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2,13</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350,00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67,86</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65,07</w:t>
            </w:r>
          </w:p>
        </w:tc>
      </w:tr>
      <w:tr w:rsidR="00112B14" w:rsidRPr="00112B14" w:rsidTr="00A405A2">
        <w:trPr>
          <w:trHeight w:val="416"/>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3</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60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2500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912,50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50,69</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18,25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297,50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0,74</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83,85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76,31</w:t>
            </w:r>
          </w:p>
        </w:tc>
      </w:tr>
      <w:tr w:rsidR="00112B14" w:rsidRPr="00112B14" w:rsidTr="00A405A2">
        <w:trPr>
          <w:trHeight w:val="422"/>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4</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80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2575</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562,50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31,25</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11,25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0,63</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122,50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0,11</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90,43</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83,31</w:t>
            </w:r>
          </w:p>
        </w:tc>
      </w:tr>
      <w:tr w:rsidR="00112B14" w:rsidRPr="00112B14" w:rsidTr="00A405A2">
        <w:trPr>
          <w:trHeight w:val="414"/>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5</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100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2612,5</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3,47</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1,25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0,07</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62,50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0,07</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93,79</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84,09</w:t>
            </w:r>
          </w:p>
        </w:tc>
      </w:tr>
      <w:tr w:rsidR="00112B14" w:rsidRPr="00112B14" w:rsidTr="00A405A2">
        <w:trPr>
          <w:trHeight w:val="406"/>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6</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120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2662,5</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47,00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2,61</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0,94</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42,00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0,05</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96,05</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84,65</w:t>
            </w:r>
          </w:p>
        </w:tc>
      </w:tr>
      <w:tr w:rsidR="00112B14" w:rsidRPr="00112B14" w:rsidTr="00A405A2">
        <w:trPr>
          <w:trHeight w:val="426"/>
        </w:trPr>
        <w:tc>
          <w:tcPr>
            <w:tcW w:w="468"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7</w:t>
            </w:r>
          </w:p>
        </w:tc>
        <w:tc>
          <w:tcPr>
            <w:tcW w:w="720"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140</w:t>
            </w:r>
          </w:p>
        </w:tc>
        <w:tc>
          <w:tcPr>
            <w:tcW w:w="540"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2675</w:t>
            </w:r>
            <w:r w:rsidRPr="00112B14">
              <w:rPr>
                <w:rFonts w:ascii="Times New Roman" w:hAnsi="Times New Roman" w:cs="Times New Roman"/>
                <w:color w:val="000000"/>
                <w:sz w:val="24"/>
                <w:szCs w:val="24"/>
                <w:lang w:val="uk-UA"/>
              </w:rPr>
              <w:t>,0</w:t>
            </w:r>
          </w:p>
        </w:tc>
        <w:tc>
          <w:tcPr>
            <w:tcW w:w="1024"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36,70</w:t>
            </w:r>
          </w:p>
        </w:tc>
        <w:tc>
          <w:tcPr>
            <w:tcW w:w="992"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2,04</w:t>
            </w:r>
          </w:p>
        </w:tc>
        <w:tc>
          <w:tcPr>
            <w:tcW w:w="993"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0,734</w:t>
            </w:r>
          </w:p>
        </w:tc>
        <w:tc>
          <w:tcPr>
            <w:tcW w:w="992"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0,04</w:t>
            </w:r>
          </w:p>
        </w:tc>
        <w:tc>
          <w:tcPr>
            <w:tcW w:w="992"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29,50</w:t>
            </w:r>
          </w:p>
        </w:tc>
        <w:tc>
          <w:tcPr>
            <w:tcW w:w="992"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0,04</w:t>
            </w:r>
          </w:p>
        </w:tc>
        <w:tc>
          <w:tcPr>
            <w:tcW w:w="993"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97,64</w:t>
            </w:r>
          </w:p>
        </w:tc>
        <w:tc>
          <w:tcPr>
            <w:tcW w:w="992" w:type="dxa"/>
            <w:tcBorders>
              <w:bottom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85,09</w:t>
            </w:r>
          </w:p>
        </w:tc>
      </w:tr>
      <w:tr w:rsidR="00112B14" w:rsidRPr="00112B14" w:rsidTr="00A405A2">
        <w:trPr>
          <w:trHeight w:val="404"/>
        </w:trPr>
        <w:tc>
          <w:tcPr>
            <w:tcW w:w="468"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8</w:t>
            </w:r>
          </w:p>
        </w:tc>
        <w:tc>
          <w:tcPr>
            <w:tcW w:w="720"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160</w:t>
            </w:r>
          </w:p>
        </w:tc>
        <w:tc>
          <w:tcPr>
            <w:tcW w:w="540"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2675</w:t>
            </w:r>
            <w:r w:rsidRPr="00112B14">
              <w:rPr>
                <w:rFonts w:ascii="Times New Roman" w:hAnsi="Times New Roman" w:cs="Times New Roman"/>
                <w:color w:val="000000"/>
                <w:sz w:val="24"/>
                <w:szCs w:val="24"/>
                <w:lang w:val="uk-UA"/>
              </w:rPr>
              <w:t>,0</w:t>
            </w:r>
          </w:p>
        </w:tc>
        <w:tc>
          <w:tcPr>
            <w:tcW w:w="1024"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28,40</w:t>
            </w:r>
          </w:p>
        </w:tc>
        <w:tc>
          <w:tcPr>
            <w:tcW w:w="992"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1,58</w:t>
            </w:r>
          </w:p>
        </w:tc>
        <w:tc>
          <w:tcPr>
            <w:tcW w:w="993"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0,568</w:t>
            </w:r>
          </w:p>
        </w:tc>
        <w:tc>
          <w:tcPr>
            <w:tcW w:w="992"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0,03</w:t>
            </w:r>
          </w:p>
        </w:tc>
        <w:tc>
          <w:tcPr>
            <w:tcW w:w="992"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36,70</w:t>
            </w:r>
          </w:p>
        </w:tc>
        <w:tc>
          <w:tcPr>
            <w:tcW w:w="992"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0,03</w:t>
            </w:r>
          </w:p>
        </w:tc>
        <w:tc>
          <w:tcPr>
            <w:tcW w:w="993"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99,61</w:t>
            </w:r>
          </w:p>
        </w:tc>
        <w:tc>
          <w:tcPr>
            <w:tcW w:w="992" w:type="dxa"/>
            <w:tcBorders>
              <w:top w:val="single" w:sz="4" w:space="0" w:color="auto"/>
              <w:left w:val="single" w:sz="4" w:space="0" w:color="auto"/>
              <w:bottom w:val="single" w:sz="4" w:space="0" w:color="auto"/>
              <w:right w:val="single" w:sz="4" w:space="0" w:color="auto"/>
            </w:tcBorders>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85,43</w:t>
            </w:r>
          </w:p>
        </w:tc>
      </w:tr>
      <w:tr w:rsidR="00112B14" w:rsidRPr="00112B14" w:rsidTr="00A405A2">
        <w:trPr>
          <w:trHeight w:val="423"/>
        </w:trPr>
        <w:tc>
          <w:tcPr>
            <w:tcW w:w="468"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9</w:t>
            </w:r>
          </w:p>
        </w:tc>
        <w:tc>
          <w:tcPr>
            <w:tcW w:w="720"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180</w:t>
            </w:r>
          </w:p>
        </w:tc>
        <w:tc>
          <w:tcPr>
            <w:tcW w:w="540" w:type="dxa"/>
            <w:vAlign w:val="center"/>
          </w:tcPr>
          <w:p w:rsidR="001861C4" w:rsidRPr="00112B14" w:rsidRDefault="001861C4" w:rsidP="00820748">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2687,5</w:t>
            </w:r>
          </w:p>
        </w:tc>
        <w:tc>
          <w:tcPr>
            <w:tcW w:w="1024"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12,00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0,67</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0,24</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16,00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100,47</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85,54</w:t>
            </w:r>
          </w:p>
        </w:tc>
      </w:tr>
      <w:tr w:rsidR="00112B14" w:rsidRPr="00112B14" w:rsidTr="00A405A2">
        <w:trPr>
          <w:trHeight w:val="415"/>
        </w:trPr>
        <w:tc>
          <w:tcPr>
            <w:tcW w:w="468"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10</w:t>
            </w:r>
          </w:p>
        </w:tc>
        <w:tc>
          <w:tcPr>
            <w:tcW w:w="720"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200</w:t>
            </w:r>
          </w:p>
        </w:tc>
        <w:tc>
          <w:tcPr>
            <w:tcW w:w="540" w:type="dxa"/>
            <w:vAlign w:val="center"/>
          </w:tcPr>
          <w:p w:rsidR="001861C4" w:rsidRPr="00112B14" w:rsidRDefault="001861C4" w:rsidP="00820748">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2687,5</w:t>
            </w:r>
          </w:p>
        </w:tc>
        <w:tc>
          <w:tcPr>
            <w:tcW w:w="1024"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8,77</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0,49</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0,1754</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10,00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101,01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85,65</w:t>
            </w:r>
          </w:p>
        </w:tc>
      </w:tr>
      <w:tr w:rsidR="00112B14" w:rsidRPr="00112B14" w:rsidTr="00A405A2">
        <w:trPr>
          <w:trHeight w:val="407"/>
        </w:trPr>
        <w:tc>
          <w:tcPr>
            <w:tcW w:w="468"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11</w:t>
            </w:r>
          </w:p>
        </w:tc>
        <w:tc>
          <w:tcPr>
            <w:tcW w:w="720"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220</w:t>
            </w:r>
          </w:p>
        </w:tc>
        <w:tc>
          <w:tcPr>
            <w:tcW w:w="540" w:type="dxa"/>
            <w:vAlign w:val="center"/>
          </w:tcPr>
          <w:p w:rsidR="001861C4" w:rsidRPr="00112B14" w:rsidRDefault="001861C4" w:rsidP="00820748">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2750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6,50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0,36</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0,13</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7,50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101,41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85,76</w:t>
            </w:r>
          </w:p>
        </w:tc>
      </w:tr>
      <w:tr w:rsidR="00112B14" w:rsidRPr="00112B14" w:rsidTr="00A405A2">
        <w:trPr>
          <w:trHeight w:val="427"/>
        </w:trPr>
        <w:tc>
          <w:tcPr>
            <w:tcW w:w="468"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12</w:t>
            </w:r>
          </w:p>
        </w:tc>
        <w:tc>
          <w:tcPr>
            <w:tcW w:w="720"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240</w:t>
            </w:r>
          </w:p>
        </w:tc>
        <w:tc>
          <w:tcPr>
            <w:tcW w:w="540" w:type="dxa"/>
            <w:vAlign w:val="center"/>
          </w:tcPr>
          <w:p w:rsidR="001861C4" w:rsidRPr="00112B14" w:rsidRDefault="001861C4" w:rsidP="00820748">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2800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5,25</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0,29</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0,105</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5,50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101,70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85,87</w:t>
            </w:r>
          </w:p>
        </w:tc>
      </w:tr>
      <w:tr w:rsidR="00112B14" w:rsidRPr="00112B14" w:rsidTr="00A405A2">
        <w:trPr>
          <w:trHeight w:val="405"/>
        </w:trPr>
        <w:tc>
          <w:tcPr>
            <w:tcW w:w="468"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13</w:t>
            </w:r>
          </w:p>
        </w:tc>
        <w:tc>
          <w:tcPr>
            <w:tcW w:w="720" w:type="dxa"/>
            <w:vAlign w:val="center"/>
          </w:tcPr>
          <w:p w:rsidR="001861C4" w:rsidRPr="00112B14" w:rsidRDefault="001861C4" w:rsidP="00820748">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260</w:t>
            </w:r>
          </w:p>
        </w:tc>
        <w:tc>
          <w:tcPr>
            <w:tcW w:w="540" w:type="dxa"/>
            <w:vAlign w:val="center"/>
          </w:tcPr>
          <w:p w:rsidR="001861C4" w:rsidRPr="00112B14" w:rsidRDefault="001861C4" w:rsidP="00820748">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2800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2,25</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0,13</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0,045</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2,50</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3"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101,84</w:t>
            </w:r>
          </w:p>
        </w:tc>
        <w:tc>
          <w:tcPr>
            <w:tcW w:w="992" w:type="dxa"/>
            <w:vAlign w:val="center"/>
          </w:tcPr>
          <w:p w:rsidR="001861C4" w:rsidRPr="00112B14" w:rsidRDefault="001861C4" w:rsidP="00820748">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85,87</w:t>
            </w:r>
          </w:p>
        </w:tc>
      </w:tr>
      <w:tr w:rsidR="00112B14" w:rsidRPr="00112B14" w:rsidTr="00A405A2">
        <w:trPr>
          <w:trHeight w:val="425"/>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14</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280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2800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1,10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0,06</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0,022</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101,89</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85,87</w:t>
            </w:r>
          </w:p>
        </w:tc>
      </w:tr>
      <w:tr w:rsidR="00112B14" w:rsidRPr="00112B14" w:rsidTr="00A405A2">
        <w:trPr>
          <w:trHeight w:val="417"/>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15</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300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2800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0,64</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0,04</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0,0128</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0,50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101,92</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85,87</w:t>
            </w:r>
          </w:p>
        </w:tc>
      </w:tr>
      <w:tr w:rsidR="00112B14" w:rsidRPr="00112B14" w:rsidTr="00A405A2">
        <w:trPr>
          <w:trHeight w:val="409"/>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16</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color w:val="000000"/>
                <w:sz w:val="24"/>
                <w:szCs w:val="24"/>
                <w:lang w:eastAsia="ru-RU"/>
              </w:rPr>
            </w:pPr>
            <w:r w:rsidRPr="00112B14">
              <w:rPr>
                <w:rFonts w:ascii="Times New Roman" w:eastAsia="Times New Roman" w:hAnsi="Times New Roman" w:cs="Times New Roman"/>
                <w:color w:val="000000"/>
                <w:sz w:val="24"/>
                <w:szCs w:val="24"/>
                <w:lang w:eastAsia="ru-RU"/>
              </w:rPr>
              <w:t>320</w:t>
            </w:r>
          </w:p>
        </w:tc>
        <w:tc>
          <w:tcPr>
            <w:tcW w:w="540" w:type="dxa"/>
            <w:vAlign w:val="center"/>
          </w:tcPr>
          <w:p w:rsidR="001861C4" w:rsidRPr="00112B14" w:rsidRDefault="001861C4" w:rsidP="00B526E5">
            <w:pPr>
              <w:spacing w:after="0" w:line="240" w:lineRule="auto"/>
              <w:contextualSpacing/>
              <w:jc w:val="center"/>
              <w:rPr>
                <w:rFonts w:ascii="Times New Roman" w:hAnsi="Times New Roman" w:cs="Times New Roman"/>
                <w:sz w:val="24"/>
                <w:szCs w:val="24"/>
              </w:rPr>
            </w:pPr>
            <w:r w:rsidRPr="00112B14">
              <w:rPr>
                <w:rFonts w:ascii="Times New Roman" w:hAnsi="Times New Roman" w:cs="Times New Roman"/>
                <w:color w:val="000000"/>
                <w:sz w:val="24"/>
                <w:szCs w:val="24"/>
              </w:rPr>
              <w:t>0,2</w:t>
            </w: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lang w:val="uk-UA"/>
              </w:rPr>
            </w:pPr>
            <w:r w:rsidRPr="00112B14">
              <w:rPr>
                <w:rFonts w:ascii="Times New Roman" w:hAnsi="Times New Roman" w:cs="Times New Roman"/>
                <w:color w:val="000000"/>
                <w:sz w:val="24"/>
                <w:szCs w:val="24"/>
              </w:rPr>
              <w:t>2800</w:t>
            </w:r>
            <w:r w:rsidRPr="00112B14">
              <w:rPr>
                <w:rFonts w:ascii="Times New Roman" w:hAnsi="Times New Roman" w:cs="Times New Roman"/>
                <w:color w:val="000000"/>
                <w:sz w:val="24"/>
                <w:szCs w:val="24"/>
                <w:lang w:val="uk-UA"/>
              </w:rPr>
              <w:t>,0</w:t>
            </w:r>
          </w:p>
        </w:tc>
        <w:tc>
          <w:tcPr>
            <w:tcW w:w="1024"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0,00</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101,92</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r w:rsidRPr="00112B14">
              <w:rPr>
                <w:rFonts w:ascii="Times New Roman" w:hAnsi="Times New Roman" w:cs="Times New Roman"/>
                <w:color w:val="000000"/>
                <w:sz w:val="24"/>
                <w:szCs w:val="24"/>
              </w:rPr>
              <w:t>85,87</w:t>
            </w:r>
          </w:p>
        </w:tc>
      </w:tr>
      <w:tr w:rsidR="00112B14" w:rsidRPr="00112B14" w:rsidTr="00A405A2">
        <w:trPr>
          <w:trHeight w:val="650"/>
        </w:trPr>
        <w:tc>
          <w:tcPr>
            <w:tcW w:w="468"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r w:rsidRPr="00112B14">
              <w:rPr>
                <w:rFonts w:ascii="Times New Roman" w:eastAsia="Times New Roman" w:hAnsi="Times New Roman" w:cs="Times New Roman"/>
                <w:bCs/>
                <w:color w:val="000000"/>
                <w:sz w:val="24"/>
                <w:szCs w:val="24"/>
                <w:lang w:eastAsia="ru-RU"/>
              </w:rPr>
              <w:t>∑</w:t>
            </w:r>
          </w:p>
        </w:tc>
        <w:tc>
          <w:tcPr>
            <w:tcW w:w="72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p>
        </w:tc>
        <w:tc>
          <w:tcPr>
            <w:tcW w:w="540"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p>
        </w:tc>
        <w:tc>
          <w:tcPr>
            <w:tcW w:w="900"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p>
        </w:tc>
        <w:tc>
          <w:tcPr>
            <w:tcW w:w="1024"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p>
        </w:tc>
        <w:tc>
          <w:tcPr>
            <w:tcW w:w="992"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p>
        </w:tc>
        <w:tc>
          <w:tcPr>
            <w:tcW w:w="993" w:type="dxa"/>
            <w:vAlign w:val="center"/>
          </w:tcPr>
          <w:p w:rsidR="001861C4" w:rsidRPr="00033DCA" w:rsidRDefault="00033DCA" w:rsidP="00B526E5">
            <w:pPr>
              <w:spacing w:after="0" w:line="240" w:lineRule="auto"/>
              <w:contextualSpacing/>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rPr>
              <w:t>138,97</w:t>
            </w: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bCs/>
                <w:color w:val="000000"/>
                <w:sz w:val="24"/>
                <w:szCs w:val="24"/>
              </w:rPr>
            </w:pPr>
            <w:r w:rsidRPr="00112B14">
              <w:rPr>
                <w:rFonts w:ascii="Times New Roman" w:hAnsi="Times New Roman" w:cs="Times New Roman"/>
                <w:bCs/>
                <w:color w:val="000000"/>
                <w:sz w:val="24"/>
                <w:szCs w:val="24"/>
              </w:rPr>
              <w:t>7,72</w:t>
            </w:r>
          </w:p>
        </w:tc>
        <w:tc>
          <w:tcPr>
            <w:tcW w:w="992" w:type="dxa"/>
            <w:vAlign w:val="center"/>
          </w:tcPr>
          <w:p w:rsidR="001861C4" w:rsidRPr="00112B14" w:rsidRDefault="001861C4" w:rsidP="00B526E5">
            <w:pPr>
              <w:spacing w:after="0" w:line="240" w:lineRule="auto"/>
              <w:contextualSpacing/>
              <w:jc w:val="center"/>
              <w:rPr>
                <w:rFonts w:ascii="Times New Roman" w:eastAsia="Times New Roman" w:hAnsi="Times New Roman" w:cs="Times New Roman"/>
                <w:bCs/>
                <w:color w:val="000000"/>
                <w:sz w:val="24"/>
                <w:szCs w:val="24"/>
                <w:lang w:eastAsia="ru-RU"/>
              </w:rPr>
            </w:pP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bCs/>
                <w:color w:val="000000"/>
                <w:sz w:val="24"/>
                <w:szCs w:val="24"/>
              </w:rPr>
            </w:pPr>
            <w:r w:rsidRPr="00112B14">
              <w:rPr>
                <w:rFonts w:ascii="Times New Roman" w:hAnsi="Times New Roman" w:cs="Times New Roman"/>
                <w:bCs/>
                <w:color w:val="000000"/>
                <w:sz w:val="24"/>
                <w:szCs w:val="24"/>
              </w:rPr>
              <w:t>4,70</w:t>
            </w:r>
          </w:p>
        </w:tc>
        <w:tc>
          <w:tcPr>
            <w:tcW w:w="993"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p>
        </w:tc>
        <w:tc>
          <w:tcPr>
            <w:tcW w:w="992" w:type="dxa"/>
            <w:vAlign w:val="center"/>
          </w:tcPr>
          <w:p w:rsidR="001861C4" w:rsidRPr="00112B14" w:rsidRDefault="001861C4" w:rsidP="00B526E5">
            <w:pPr>
              <w:spacing w:after="0" w:line="240" w:lineRule="auto"/>
              <w:contextualSpacing/>
              <w:jc w:val="center"/>
              <w:rPr>
                <w:rFonts w:ascii="Times New Roman" w:hAnsi="Times New Roman" w:cs="Times New Roman"/>
                <w:color w:val="000000"/>
                <w:sz w:val="24"/>
                <w:szCs w:val="24"/>
              </w:rPr>
            </w:pPr>
          </w:p>
        </w:tc>
      </w:tr>
    </w:tbl>
    <w:p w:rsidR="00A405A2" w:rsidRDefault="00A405A2" w:rsidP="00A405A2">
      <w:pPr>
        <w:spacing w:after="0"/>
        <w:contextualSpacing/>
        <w:jc w:val="both"/>
        <w:rPr>
          <w:rFonts w:ascii="Times New Roman" w:hAnsi="Times New Roman" w:cs="Times New Roman"/>
          <w:sz w:val="28"/>
          <w:szCs w:val="28"/>
          <w:lang w:val="uk-UA"/>
        </w:rPr>
      </w:pPr>
    </w:p>
    <w:p w:rsidR="00A405A2" w:rsidRDefault="00A405A2" w:rsidP="0004140B">
      <w:pPr>
        <w:spacing w:after="0"/>
        <w:ind w:firstLine="567"/>
        <w:contextualSpacing/>
        <w:jc w:val="both"/>
        <w:rPr>
          <w:rFonts w:ascii="Times New Roman" w:hAnsi="Times New Roman" w:cs="Times New Roman"/>
          <w:sz w:val="28"/>
          <w:szCs w:val="28"/>
          <w:lang w:val="uk-UA"/>
        </w:rPr>
      </w:pPr>
    </w:p>
    <w:p w:rsidR="00D7522D" w:rsidRDefault="00D7522D" w:rsidP="0004140B">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lastRenderedPageBreak/>
        <w:t>Таблиця 2.</w:t>
      </w:r>
      <w:r w:rsidR="00AF3E32">
        <w:rPr>
          <w:rFonts w:ascii="Times New Roman" w:hAnsi="Times New Roman" w:cs="Times New Roman"/>
          <w:sz w:val="28"/>
          <w:szCs w:val="28"/>
          <w:lang w:val="uk-UA"/>
        </w:rPr>
        <w:t>21</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08798D">
        <w:rPr>
          <w:rFonts w:ascii="Times New Roman" w:eastAsia="Times New Roman" w:hAnsi="Times New Roman" w:cs="Times New Roman"/>
          <w:color w:val="000000"/>
          <w:sz w:val="28"/>
          <w:szCs w:val="28"/>
          <w:lang w:val="en-US" w:eastAsia="ru-RU"/>
        </w:rPr>
        <w:t>NH</w:t>
      </w:r>
      <w:r w:rsidRPr="0008798D">
        <w:rPr>
          <w:rFonts w:ascii="Times New Roman" w:eastAsia="Times New Roman" w:hAnsi="Times New Roman" w:cs="Times New Roman"/>
          <w:color w:val="000000"/>
          <w:sz w:val="28"/>
          <w:szCs w:val="28"/>
          <w:vertAlign w:val="subscript"/>
          <w:lang w:val="uk-UA" w:eastAsia="ru-RU"/>
        </w:rPr>
        <w:t>4</w:t>
      </w:r>
      <w:r w:rsidRPr="0008798D">
        <w:rPr>
          <w:rFonts w:ascii="Times New Roman" w:eastAsia="Times New Roman" w:hAnsi="Times New Roman" w:cs="Times New Roman"/>
          <w:color w:val="000000"/>
          <w:sz w:val="28"/>
          <w:szCs w:val="28"/>
          <w:vertAlign w:val="superscript"/>
          <w:lang w:val="uk-UA" w:eastAsia="ru-RU"/>
        </w:rPr>
        <w:t xml:space="preserve">+  </w:t>
      </w:r>
      <w:r w:rsidRPr="0008798D">
        <w:rPr>
          <w:rFonts w:ascii="Times New Roman" w:eastAsia="Times New Roman" w:hAnsi="Times New Roman" w:cs="Times New Roman"/>
          <w:color w:val="000000"/>
          <w:sz w:val="28"/>
          <w:szCs w:val="28"/>
          <w:lang w:val="uk-UA" w:eastAsia="ru-RU"/>
        </w:rPr>
        <w:t xml:space="preserve">та </w:t>
      </w:r>
      <w:r w:rsidRPr="0008798D">
        <w:rPr>
          <w:rFonts w:ascii="Times New Roman" w:eastAsia="Times New Roman" w:hAnsi="Times New Roman" w:cs="Times New Roman"/>
          <w:color w:val="000000"/>
          <w:sz w:val="28"/>
          <w:szCs w:val="28"/>
          <w:lang w:val="en-US" w:eastAsia="ru-RU"/>
        </w:rPr>
        <w:t>Ca</w:t>
      </w:r>
      <w:r w:rsidRPr="0008798D">
        <w:rPr>
          <w:rFonts w:ascii="Times New Roman" w:eastAsia="Times New Roman" w:hAnsi="Times New Roman" w:cs="Times New Roman"/>
          <w:color w:val="000000"/>
          <w:sz w:val="28"/>
          <w:szCs w:val="28"/>
          <w:vertAlign w:val="superscript"/>
          <w:lang w:val="uk-UA" w:eastAsia="ru-RU"/>
        </w:rPr>
        <w:t>2+</w:t>
      </w:r>
      <w:r w:rsidRPr="0008798D">
        <w:rPr>
          <w:rFonts w:ascii="Times New Roman" w:eastAsia="Times New Roman" w:hAnsi="Times New Roman" w:cs="Times New Roman"/>
          <w:color w:val="000000"/>
          <w:sz w:val="28"/>
          <w:szCs w:val="28"/>
          <w:lang w:val="uk-UA" w:eastAsia="ru-RU"/>
        </w:rPr>
        <w:t xml:space="preserve"> у співвідношенні 1:</w:t>
      </w:r>
      <w:r>
        <w:rPr>
          <w:rFonts w:ascii="Times New Roman" w:eastAsia="Times New Roman" w:hAnsi="Times New Roman" w:cs="Times New Roman"/>
          <w:color w:val="000000"/>
          <w:sz w:val="28"/>
          <w:szCs w:val="28"/>
          <w:lang w:val="uk-UA" w:eastAsia="ru-RU"/>
        </w:rPr>
        <w:t>3</w:t>
      </w:r>
      <w:r w:rsidRPr="0008798D">
        <w:rPr>
          <w:rFonts w:ascii="Times New Roman" w:eastAsia="Times New Roman" w:hAnsi="Times New Roman" w:cs="Times New Roman"/>
          <w:color w:val="000000"/>
          <w:sz w:val="28"/>
          <w:szCs w:val="28"/>
          <w:lang w:val="uk-UA" w:eastAsia="ru-RU"/>
        </w:rPr>
        <w:t xml:space="preserve"> на КУ 2-8 в Н</w:t>
      </w:r>
      <w:r w:rsidRPr="0008798D">
        <w:rPr>
          <w:rFonts w:ascii="Times New Roman" w:eastAsia="Times New Roman" w:hAnsi="Times New Roman" w:cs="Times New Roman"/>
          <w:color w:val="000000"/>
          <w:sz w:val="28"/>
          <w:szCs w:val="28"/>
          <w:vertAlign w:val="superscript"/>
          <w:lang w:val="uk-UA" w:eastAsia="ru-RU"/>
        </w:rPr>
        <w:t>+</w:t>
      </w:r>
      <w:r w:rsidRPr="0008798D">
        <w:rPr>
          <w:rFonts w:ascii="Times New Roman" w:eastAsia="Times New Roman" w:hAnsi="Times New Roman" w:cs="Times New Roman"/>
          <w:color w:val="000000"/>
          <w:sz w:val="28"/>
          <w:szCs w:val="28"/>
          <w:lang w:val="uk-UA" w:eastAsia="ru-RU"/>
        </w:rPr>
        <w:t xml:space="preserve"> - формі</w:t>
      </w:r>
      <w:r w:rsidRPr="0008798D">
        <w:rPr>
          <w:rFonts w:ascii="Times New Roman" w:hAnsi="Times New Roman" w:cs="Times New Roman"/>
          <w:iCs/>
          <w:sz w:val="28"/>
          <w:szCs w:val="28"/>
          <w:lang w:val="uk-UA"/>
        </w:rPr>
        <w:t xml:space="preserve"> при початковій концентрації [NH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31,5 мг-екв/дм</w:t>
      </w:r>
      <w:r>
        <w:rPr>
          <w:rFonts w:ascii="Times New Roman" w:hAnsi="Times New Roman" w:cs="Times New Roman"/>
          <w:iCs/>
          <w:sz w:val="28"/>
          <w:szCs w:val="28"/>
          <w:vertAlign w:val="superscript"/>
          <w:lang w:val="uk-UA"/>
        </w:rPr>
        <w:t>3</w:t>
      </w:r>
      <w:r>
        <w:rPr>
          <w:rFonts w:ascii="Times New Roman" w:hAnsi="Times New Roman" w:cs="Times New Roman"/>
          <w:iCs/>
          <w:sz w:val="28"/>
          <w:szCs w:val="28"/>
          <w:lang w:val="uk-UA"/>
        </w:rPr>
        <w:t xml:space="preserve"> </w:t>
      </w:r>
      <w:r w:rsidRPr="0008798D">
        <w:rPr>
          <w:rFonts w:ascii="Times New Roman" w:hAnsi="Times New Roman" w:cs="Times New Roman"/>
          <w:iCs/>
          <w:sz w:val="28"/>
          <w:szCs w:val="28"/>
          <w:lang w:val="uk-UA"/>
        </w:rPr>
        <w:t>та [Са</w:t>
      </w:r>
      <w:r w:rsidRPr="0008798D">
        <w:rPr>
          <w:rFonts w:ascii="Times New Roman" w:hAnsi="Times New Roman" w:cs="Times New Roman"/>
          <w:iCs/>
          <w:sz w:val="28"/>
          <w:szCs w:val="28"/>
          <w:vertAlign w:val="superscript"/>
          <w:lang w:val="uk-UA"/>
        </w:rPr>
        <w:t>2+</w:t>
      </w:r>
      <w:r w:rsidR="0004140B">
        <w:rPr>
          <w:rFonts w:ascii="Times New Roman" w:hAnsi="Times New Roman" w:cs="Times New Roman"/>
          <w:iCs/>
          <w:sz w:val="28"/>
          <w:szCs w:val="28"/>
          <w:lang w:val="uk-UA"/>
        </w:rPr>
        <w:t>] 9</w:t>
      </w:r>
      <w:r>
        <w:rPr>
          <w:rFonts w:ascii="Times New Roman" w:hAnsi="Times New Roman" w:cs="Times New Roman"/>
          <w:iCs/>
          <w:sz w:val="28"/>
          <w:szCs w:val="28"/>
          <w:lang w:val="uk-UA"/>
        </w:rPr>
        <w:t>2</w:t>
      </w:r>
      <w:r w:rsidR="0004140B">
        <w:rPr>
          <w:rFonts w:ascii="Times New Roman" w:hAnsi="Times New Roman" w:cs="Times New Roman"/>
          <w:iCs/>
          <w:sz w:val="28"/>
          <w:szCs w:val="28"/>
          <w:lang w:val="uk-UA"/>
        </w:rPr>
        <w:t xml:space="preserve"> мг-</w:t>
      </w:r>
      <w:r w:rsidRPr="0008798D">
        <w:rPr>
          <w:rFonts w:ascii="Times New Roman" w:hAnsi="Times New Roman" w:cs="Times New Roman"/>
          <w:iCs/>
          <w:sz w:val="28"/>
          <w:szCs w:val="28"/>
          <w:lang w:val="uk-UA"/>
        </w:rPr>
        <w:t>екв/дм</w:t>
      </w:r>
      <w:r w:rsidRPr="0008798D">
        <w:rPr>
          <w:rFonts w:ascii="Times New Roman" w:hAnsi="Times New Roman" w:cs="Times New Roman"/>
          <w:iCs/>
          <w:sz w:val="28"/>
          <w:szCs w:val="28"/>
          <w:vertAlign w:val="superscript"/>
          <w:lang w:val="uk-UA"/>
        </w:rPr>
        <w:t>3</w:t>
      </w:r>
      <w:r w:rsidRPr="0008798D">
        <w:rPr>
          <w:rFonts w:ascii="Times New Roman" w:hAnsi="Times New Roman" w:cs="Times New Roman"/>
          <w:iCs/>
          <w:sz w:val="28"/>
          <w:szCs w:val="28"/>
          <w:lang w:val="uk-UA"/>
        </w:rPr>
        <w:t xml:space="preserve"> (V</w:t>
      </w:r>
      <w:r w:rsidRPr="0008798D">
        <w:rPr>
          <w:rFonts w:ascii="Times New Roman" w:hAnsi="Times New Roman" w:cs="Times New Roman"/>
          <w:iCs/>
          <w:sz w:val="28"/>
          <w:szCs w:val="28"/>
          <w:vertAlign w:val="subscript"/>
          <w:lang w:val="uk-UA"/>
        </w:rPr>
        <w:t>і</w:t>
      </w:r>
      <w:r w:rsidRPr="0008798D">
        <w:rPr>
          <w:rFonts w:ascii="Times New Roman" w:hAnsi="Times New Roman" w:cs="Times New Roman"/>
          <w:iCs/>
          <w:sz w:val="28"/>
          <w:szCs w:val="28"/>
          <w:lang w:val="uk-UA"/>
        </w:rPr>
        <w:t xml:space="preserve"> = 20 см</w:t>
      </w:r>
      <w:r w:rsidRPr="0008798D">
        <w:rPr>
          <w:rFonts w:ascii="Times New Roman" w:hAnsi="Times New Roman" w:cs="Times New Roman"/>
          <w:iCs/>
          <w:sz w:val="28"/>
          <w:szCs w:val="28"/>
          <w:vertAlign w:val="superscript"/>
          <w:lang w:val="uk-UA"/>
        </w:rPr>
        <w:t>3</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ОДЄ </w:t>
      </w:r>
      <w:r w:rsidRPr="0008798D">
        <w:rPr>
          <w:rFonts w:ascii="Times New Roman" w:hAnsi="Times New Roman" w:cs="Times New Roman"/>
          <w:iCs/>
          <w:sz w:val="28"/>
          <w:szCs w:val="28"/>
          <w:lang w:val="uk-UA"/>
        </w:rPr>
        <w:t>[NH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 = 0 мг-екв/дм</w:t>
      </w:r>
      <w:r w:rsidRPr="0008798D">
        <w:rPr>
          <w:rFonts w:ascii="Times New Roman" w:hAnsi="Times New Roman" w:cs="Times New Roman"/>
          <w:sz w:val="28"/>
          <w:szCs w:val="28"/>
          <w:vertAlign w:val="superscript"/>
          <w:lang w:val="uk-UA"/>
        </w:rPr>
        <w:t>3</w:t>
      </w:r>
      <w:r w:rsidRPr="0008798D">
        <w:rPr>
          <w:rFonts w:ascii="Times New Roman" w:hAnsi="Times New Roman" w:cs="Times New Roman"/>
          <w:sz w:val="28"/>
          <w:szCs w:val="28"/>
          <w:lang w:val="uk-UA"/>
        </w:rPr>
        <w:t>, 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 </w:t>
      </w:r>
      <w:r>
        <w:rPr>
          <w:rFonts w:ascii="Times New Roman" w:hAnsi="Times New Roman" w:cs="Times New Roman"/>
          <w:sz w:val="28"/>
          <w:szCs w:val="28"/>
          <w:lang w:val="uk-UA"/>
        </w:rPr>
        <w:t>0,</w:t>
      </w:r>
      <w:r w:rsidR="006D0D9D">
        <w:rPr>
          <w:rFonts w:ascii="Times New Roman" w:hAnsi="Times New Roman" w:cs="Times New Roman"/>
          <w:sz w:val="28"/>
          <w:szCs w:val="28"/>
          <w:lang w:val="uk-UA"/>
        </w:rPr>
        <w:t>5</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p w:rsidR="00D7522D" w:rsidRPr="00CD7601" w:rsidRDefault="00D7522D" w:rsidP="0004140B">
      <w:pPr>
        <w:spacing w:after="0"/>
        <w:contextualSpacing/>
        <w:jc w:val="both"/>
        <w:rPr>
          <w:rFonts w:ascii="Times New Roman" w:hAnsi="Times New Roman" w:cs="Times New Roman"/>
          <w:iCs/>
          <w:sz w:val="28"/>
          <w:szCs w:val="28"/>
          <w:lang w:val="uk-UA"/>
        </w:rPr>
      </w:pPr>
      <w:r w:rsidRPr="001B5E20">
        <w:rPr>
          <w:rFonts w:ascii="Times New Roman" w:hAnsi="Times New Roman" w:cs="Times New Roman"/>
          <w:sz w:val="28"/>
          <w:szCs w:val="28"/>
          <w:lang w:val="uk-UA"/>
        </w:rPr>
        <w:t>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00464657" w:rsidRPr="0008798D">
        <w:rPr>
          <w:rFonts w:ascii="Times New Roman" w:hAnsi="Times New Roman" w:cs="Times New Roman"/>
          <w:iCs/>
          <w:sz w:val="28"/>
          <w:szCs w:val="28"/>
          <w:lang w:val="uk-UA"/>
        </w:rPr>
        <w:t>Са</w:t>
      </w:r>
      <w:r w:rsidR="00464657" w:rsidRPr="0008798D">
        <w:rPr>
          <w:rFonts w:ascii="Times New Roman" w:hAnsi="Times New Roman" w:cs="Times New Roman"/>
          <w:iCs/>
          <w:sz w:val="28"/>
          <w:szCs w:val="28"/>
          <w:vertAlign w:val="superscript"/>
          <w:lang w:val="uk-UA"/>
        </w:rPr>
        <w:t>2+</w:t>
      </w:r>
      <w:r w:rsidR="00464657" w:rsidRPr="0008798D">
        <w:rPr>
          <w:rFonts w:ascii="Times New Roman" w:hAnsi="Times New Roman" w:cs="Times New Roman"/>
          <w:iCs/>
          <w:sz w:val="28"/>
          <w:szCs w:val="28"/>
          <w:lang w:val="uk-UA"/>
        </w:rPr>
        <w:t>]</w:t>
      </w:r>
      <w:r w:rsidRPr="001B5E20">
        <w:rPr>
          <w:rFonts w:ascii="Times New Roman" w:hAnsi="Times New Roman" w:cs="Times New Roman"/>
          <w:sz w:val="28"/>
          <w:szCs w:val="28"/>
          <w:lang w:val="uk-UA"/>
        </w:rPr>
        <w:t xml:space="preserve"> = </w:t>
      </w:r>
      <w:r w:rsidR="006D0D9D">
        <w:rPr>
          <w:rFonts w:ascii="Times New Roman" w:hAnsi="Times New Roman" w:cs="Times New Roman"/>
          <w:sz w:val="28"/>
          <w:szCs w:val="28"/>
          <w:lang w:val="uk-UA"/>
        </w:rPr>
        <w:t>920</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00464657" w:rsidRPr="0008798D">
        <w:rPr>
          <w:rFonts w:ascii="Times New Roman" w:hAnsi="Times New Roman" w:cs="Times New Roman"/>
          <w:iCs/>
          <w:sz w:val="28"/>
          <w:szCs w:val="28"/>
          <w:lang w:val="uk-UA"/>
        </w:rPr>
        <w:t>Са</w:t>
      </w:r>
      <w:r w:rsidR="00464657" w:rsidRPr="0008798D">
        <w:rPr>
          <w:rFonts w:ascii="Times New Roman" w:hAnsi="Times New Roman" w:cs="Times New Roman"/>
          <w:iCs/>
          <w:sz w:val="28"/>
          <w:szCs w:val="28"/>
          <w:vertAlign w:val="superscript"/>
          <w:lang w:val="uk-UA"/>
        </w:rPr>
        <w:t>2+</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6D0D9D">
        <w:rPr>
          <w:rFonts w:ascii="Times New Roman" w:hAnsi="Times New Roman" w:cs="Times New Roman"/>
          <w:sz w:val="28"/>
          <w:szCs w:val="28"/>
          <w:lang w:val="uk-UA"/>
        </w:rPr>
        <w:t>93</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10328" w:type="dxa"/>
        <w:jc w:val="center"/>
        <w:tblLook w:val="04A0" w:firstRow="1" w:lastRow="0" w:firstColumn="1" w:lastColumn="0" w:noHBand="0" w:noVBand="1"/>
      </w:tblPr>
      <w:tblGrid>
        <w:gridCol w:w="618"/>
        <w:gridCol w:w="692"/>
        <w:gridCol w:w="1086"/>
        <w:gridCol w:w="1312"/>
        <w:gridCol w:w="1215"/>
        <w:gridCol w:w="1129"/>
        <w:gridCol w:w="1210"/>
        <w:gridCol w:w="1084"/>
        <w:gridCol w:w="1276"/>
        <w:gridCol w:w="706"/>
      </w:tblGrid>
      <w:tr w:rsidR="001861C4" w:rsidRPr="00742154" w:rsidTr="00E36326">
        <w:trPr>
          <w:trHeight w:val="20"/>
          <w:jc w:val="center"/>
        </w:trPr>
        <w:tc>
          <w:tcPr>
            <w:tcW w:w="6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п/п</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69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V</w:t>
            </w:r>
            <w:r w:rsidRPr="00742154">
              <w:rPr>
                <w:rFonts w:ascii="Times New Roman" w:eastAsia="Times New Roman" w:hAnsi="Times New Roman" w:cs="Times New Roman"/>
                <w:color w:val="000000"/>
                <w:sz w:val="28"/>
                <w:szCs w:val="28"/>
                <w:vertAlign w:val="subscript"/>
                <w:lang w:eastAsia="ru-RU"/>
              </w:rPr>
              <w:t>р</w:t>
            </w: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см</w:t>
            </w:r>
            <w:r w:rsidRPr="00742154">
              <w:rPr>
                <w:rFonts w:ascii="Times New Roman" w:eastAsia="Times New Roman" w:hAnsi="Times New Roman" w:cs="Times New Roman"/>
                <w:color w:val="000000"/>
                <w:sz w:val="28"/>
                <w:szCs w:val="28"/>
                <w:vertAlign w:val="superscript"/>
                <w:lang w:eastAsia="ru-RU"/>
              </w:rPr>
              <w:t>3</w:t>
            </w:r>
          </w:p>
        </w:tc>
        <w:tc>
          <w:tcPr>
            <w:tcW w:w="109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val="en-US" w:eastAsia="ru-RU"/>
              </w:rPr>
              <w:t>NH</w:t>
            </w:r>
            <w:r w:rsidRPr="00742154">
              <w:rPr>
                <w:rFonts w:ascii="Times New Roman" w:eastAsia="Times New Roman" w:hAnsi="Times New Roman" w:cs="Times New Roman"/>
                <w:color w:val="000000"/>
                <w:sz w:val="28"/>
                <w:szCs w:val="28"/>
                <w:vertAlign w:val="subscript"/>
                <w:lang w:val="en-US" w:eastAsia="ru-RU"/>
              </w:rPr>
              <w:t>4</w:t>
            </w:r>
            <w:r w:rsidRPr="00742154">
              <w:rPr>
                <w:rFonts w:ascii="Times New Roman" w:eastAsia="Times New Roman" w:hAnsi="Times New Roman" w:cs="Times New Roman"/>
                <w:color w:val="000000"/>
                <w:sz w:val="28"/>
                <w:szCs w:val="28"/>
                <w:vertAlign w:val="superscript"/>
                <w:lang w:val="en-US" w:eastAsia="ru-RU"/>
              </w:rPr>
              <w:t>+</w:t>
            </w:r>
            <w:r w:rsidRPr="00742154">
              <w:rPr>
                <w:rFonts w:ascii="Times New Roman" w:eastAsia="Times New Roman" w:hAnsi="Times New Roman" w:cs="Times New Roman"/>
                <w:color w:val="000000"/>
                <w:sz w:val="28"/>
                <w:szCs w:val="28"/>
                <w:lang w:eastAsia="ru-RU"/>
              </w:rPr>
              <w:t>, мг/дм</w:t>
            </w:r>
            <w:r w:rsidRPr="00742154">
              <w:rPr>
                <w:rFonts w:ascii="Times New Roman" w:eastAsia="Times New Roman" w:hAnsi="Times New Roman" w:cs="Times New Roman"/>
                <w:color w:val="000000"/>
                <w:sz w:val="28"/>
                <w:szCs w:val="28"/>
                <w:vertAlign w:val="superscript"/>
                <w:lang w:eastAsia="ru-RU"/>
              </w:rPr>
              <w:t>3</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val="en-US" w:eastAsia="ru-RU"/>
              </w:rPr>
              <w:t>NH</w:t>
            </w:r>
            <w:r w:rsidRPr="00742154">
              <w:rPr>
                <w:rFonts w:ascii="Times New Roman" w:eastAsia="Times New Roman" w:hAnsi="Times New Roman" w:cs="Times New Roman"/>
                <w:color w:val="000000"/>
                <w:sz w:val="28"/>
                <w:szCs w:val="28"/>
                <w:vertAlign w:val="subscript"/>
                <w:lang w:val="en-US" w:eastAsia="ru-RU"/>
              </w:rPr>
              <w:t>4</w:t>
            </w:r>
            <w:r w:rsidRPr="00742154">
              <w:rPr>
                <w:rFonts w:ascii="Times New Roman" w:eastAsia="Times New Roman" w:hAnsi="Times New Roman" w:cs="Times New Roman"/>
                <w:color w:val="000000"/>
                <w:sz w:val="28"/>
                <w:szCs w:val="28"/>
                <w:vertAlign w:val="superscript"/>
                <w:lang w:val="en-US" w:eastAsia="ru-RU"/>
              </w:rPr>
              <w:t>+</w:t>
            </w: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мг-екв/дм</w:t>
            </w:r>
            <w:r w:rsidRPr="00742154">
              <w:rPr>
                <w:rFonts w:ascii="Times New Roman" w:eastAsia="Times New Roman" w:hAnsi="Times New Roman" w:cs="Times New Roman"/>
                <w:color w:val="000000"/>
                <w:sz w:val="28"/>
                <w:szCs w:val="28"/>
                <w:vertAlign w:val="superscript"/>
                <w:lang w:eastAsia="ru-RU"/>
              </w:rPr>
              <w:t>3</w:t>
            </w:r>
          </w:p>
        </w:tc>
        <w:tc>
          <w:tcPr>
            <w:tcW w:w="1257" w:type="dxa"/>
            <w:tcBorders>
              <w:top w:val="single" w:sz="4" w:space="0" w:color="auto"/>
              <w:left w:val="single" w:sz="4" w:space="0" w:color="auto"/>
              <w:bottom w:val="single" w:sz="4" w:space="0" w:color="000000"/>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val="en-US" w:eastAsia="ru-RU"/>
              </w:rPr>
              <w:t>Ca</w:t>
            </w:r>
            <w:r w:rsidRPr="00742154">
              <w:rPr>
                <w:rFonts w:ascii="Times New Roman" w:eastAsia="Times New Roman" w:hAnsi="Times New Roman" w:cs="Times New Roman"/>
                <w:color w:val="000000"/>
                <w:sz w:val="28"/>
                <w:szCs w:val="28"/>
                <w:vertAlign w:val="superscript"/>
                <w:lang w:val="uk-UA" w:eastAsia="ru-RU"/>
              </w:rPr>
              <w:t>2</w:t>
            </w:r>
            <w:r w:rsidRPr="00742154">
              <w:rPr>
                <w:rFonts w:ascii="Times New Roman" w:eastAsia="Times New Roman" w:hAnsi="Times New Roman" w:cs="Times New Roman"/>
                <w:color w:val="000000"/>
                <w:sz w:val="28"/>
                <w:szCs w:val="28"/>
                <w:vertAlign w:val="superscript"/>
                <w:lang w:val="en-US" w:eastAsia="ru-RU"/>
              </w:rPr>
              <w:t>+</w:t>
            </w: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мг-екв/ дм</w:t>
            </w:r>
            <w:r w:rsidRPr="00742154">
              <w:rPr>
                <w:rFonts w:ascii="Times New Roman" w:eastAsia="Times New Roman" w:hAnsi="Times New Roman" w:cs="Times New Roman"/>
                <w:color w:val="000000"/>
                <w:sz w:val="28"/>
                <w:szCs w:val="28"/>
                <w:vertAlign w:val="superscript"/>
                <w:lang w:eastAsia="ru-RU"/>
              </w:rPr>
              <w:t>3</w:t>
            </w:r>
          </w:p>
        </w:tc>
        <w:tc>
          <w:tcPr>
            <w:tcW w:w="1146" w:type="dxa"/>
            <w:tcBorders>
              <w:top w:val="single" w:sz="4" w:space="0" w:color="auto"/>
              <w:left w:val="single" w:sz="4" w:space="0" w:color="auto"/>
              <w:bottom w:val="single" w:sz="4" w:space="0" w:color="auto"/>
              <w:right w:val="single" w:sz="4" w:space="0" w:color="auto"/>
            </w:tcBorders>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742154">
              <w:rPr>
                <w:rFonts w:ascii="Times New Roman" w:eastAsia="Times New Roman" w:hAnsi="Times New Roman" w:cs="Times New Roman"/>
                <w:color w:val="000000"/>
                <w:sz w:val="28"/>
                <w:szCs w:val="28"/>
                <w:lang w:val="en-US" w:eastAsia="ru-RU"/>
              </w:rPr>
              <w:t>M</w:t>
            </w:r>
            <w:r w:rsidRPr="00742154">
              <w:rPr>
                <w:rFonts w:ascii="Times New Roman" w:eastAsia="Times New Roman" w:hAnsi="Times New Roman" w:cs="Times New Roman"/>
                <w:color w:val="000000"/>
                <w:sz w:val="28"/>
                <w:szCs w:val="28"/>
                <w:vertAlign w:val="subscript"/>
                <w:lang w:val="en-US" w:eastAsia="ru-RU"/>
              </w:rPr>
              <w:t>i</w:t>
            </w:r>
            <w:r w:rsidRPr="00742154">
              <w:rPr>
                <w:rFonts w:ascii="Times New Roman" w:eastAsia="Times New Roman" w:hAnsi="Times New Roman" w:cs="Times New Roman"/>
                <w:color w:val="000000"/>
                <w:sz w:val="28"/>
                <w:szCs w:val="28"/>
                <w:lang w:val="uk-UA" w:eastAsia="ru-RU"/>
              </w:rPr>
              <w:t xml:space="preserve"> </w:t>
            </w:r>
            <w:r w:rsidRPr="00742154">
              <w:rPr>
                <w:rFonts w:ascii="Times New Roman" w:hAnsi="Times New Roman" w:cs="Times New Roman"/>
                <w:color w:val="000000"/>
                <w:sz w:val="28"/>
                <w:szCs w:val="28"/>
              </w:rPr>
              <w:t>(</w:t>
            </w:r>
            <w:r w:rsidRPr="00742154">
              <w:rPr>
                <w:rFonts w:ascii="Times New Roman" w:hAnsi="Times New Roman" w:cs="Times New Roman"/>
                <w:color w:val="000000"/>
                <w:sz w:val="28"/>
                <w:szCs w:val="28"/>
                <w:lang w:val="uk-UA"/>
              </w:rPr>
              <w:t>Са</w:t>
            </w:r>
            <w:r w:rsidRPr="00742154">
              <w:rPr>
                <w:rFonts w:ascii="Times New Roman" w:hAnsi="Times New Roman" w:cs="Times New Roman"/>
                <w:color w:val="000000"/>
                <w:sz w:val="28"/>
                <w:szCs w:val="28"/>
                <w:vertAlign w:val="superscript"/>
                <w:lang w:val="uk-UA"/>
              </w:rPr>
              <w:t>2</w:t>
            </w:r>
            <w:r w:rsidRPr="00742154">
              <w:rPr>
                <w:rFonts w:ascii="Times New Roman" w:hAnsi="Times New Roman" w:cs="Times New Roman"/>
                <w:color w:val="000000"/>
                <w:sz w:val="28"/>
                <w:szCs w:val="28"/>
                <w:vertAlign w:val="superscript"/>
              </w:rPr>
              <w:t>+</w:t>
            </w:r>
            <w:r w:rsidRPr="00742154">
              <w:rPr>
                <w:rFonts w:ascii="Times New Roman" w:hAnsi="Times New Roman" w:cs="Times New Roman"/>
                <w:color w:val="000000"/>
                <w:sz w:val="28"/>
                <w:szCs w:val="28"/>
              </w:rPr>
              <w:t>)</w:t>
            </w: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мг-ек</w:t>
            </w:r>
            <w:r w:rsidRPr="00742154">
              <w:rPr>
                <w:rFonts w:ascii="Times New Roman" w:eastAsia="Times New Roman" w:hAnsi="Times New Roman" w:cs="Times New Roman"/>
                <w:color w:val="000000"/>
                <w:sz w:val="28"/>
                <w:szCs w:val="28"/>
                <w:lang w:val="uk-UA" w:eastAsia="ru-RU"/>
              </w:rPr>
              <w:t>в</w:t>
            </w:r>
            <w:r w:rsidRPr="00742154">
              <w:rPr>
                <w:rFonts w:ascii="Times New Roman" w:eastAsia="Times New Roman" w:hAnsi="Times New Roman" w:cs="Times New Roman"/>
                <w:color w:val="000000"/>
                <w:sz w:val="28"/>
                <w:szCs w:val="28"/>
                <w:lang w:eastAsia="ru-RU"/>
              </w:rPr>
              <w:t>/ дм</w:t>
            </w:r>
            <w:r w:rsidRPr="00742154">
              <w:rPr>
                <w:rFonts w:ascii="Times New Roman" w:eastAsia="Times New Roman" w:hAnsi="Times New Roman" w:cs="Times New Roman"/>
                <w:color w:val="000000"/>
                <w:sz w:val="28"/>
                <w:szCs w:val="28"/>
                <w:vertAlign w:val="superscript"/>
                <w:lang w:eastAsia="ru-RU"/>
              </w:rPr>
              <w:t>3</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742154">
              <w:rPr>
                <w:rFonts w:ascii="Times New Roman" w:eastAsia="Times New Roman" w:hAnsi="Times New Roman" w:cs="Times New Roman"/>
                <w:color w:val="000000"/>
                <w:sz w:val="28"/>
                <w:szCs w:val="28"/>
                <w:lang w:val="en-US" w:eastAsia="ru-RU"/>
              </w:rPr>
              <w:t>M</w:t>
            </w:r>
            <w:r w:rsidRPr="00742154">
              <w:rPr>
                <w:rFonts w:ascii="Times New Roman" w:eastAsia="Times New Roman" w:hAnsi="Times New Roman" w:cs="Times New Roman"/>
                <w:color w:val="000000"/>
                <w:sz w:val="28"/>
                <w:szCs w:val="28"/>
                <w:vertAlign w:val="subscript"/>
                <w:lang w:val="en-US" w:eastAsia="ru-RU"/>
              </w:rPr>
              <w:t>i</w:t>
            </w:r>
            <w:r w:rsidRPr="00742154">
              <w:rPr>
                <w:rFonts w:ascii="Times New Roman" w:eastAsia="Times New Roman" w:hAnsi="Times New Roman" w:cs="Times New Roman"/>
                <w:color w:val="000000"/>
                <w:sz w:val="28"/>
                <w:szCs w:val="28"/>
                <w:lang w:val="uk-UA" w:eastAsia="ru-RU"/>
              </w:rPr>
              <w:t xml:space="preserve"> </w:t>
            </w:r>
            <w:r w:rsidRPr="00742154">
              <w:rPr>
                <w:rFonts w:ascii="Times New Roman" w:hAnsi="Times New Roman" w:cs="Times New Roman"/>
                <w:color w:val="000000"/>
                <w:sz w:val="28"/>
                <w:szCs w:val="28"/>
              </w:rPr>
              <w:t>(NH</w:t>
            </w:r>
            <w:r w:rsidRPr="00742154">
              <w:rPr>
                <w:rFonts w:ascii="Times New Roman" w:hAnsi="Times New Roman" w:cs="Times New Roman"/>
                <w:color w:val="000000"/>
                <w:sz w:val="28"/>
                <w:szCs w:val="28"/>
                <w:vertAlign w:val="subscript"/>
              </w:rPr>
              <w:t>4</w:t>
            </w:r>
            <w:r w:rsidRPr="00742154">
              <w:rPr>
                <w:rFonts w:ascii="Times New Roman" w:hAnsi="Times New Roman" w:cs="Times New Roman"/>
                <w:color w:val="000000"/>
                <w:sz w:val="28"/>
                <w:szCs w:val="28"/>
                <w:vertAlign w:val="superscript"/>
              </w:rPr>
              <w:t>+</w:t>
            </w:r>
            <w:r w:rsidRPr="00742154">
              <w:rPr>
                <w:rFonts w:ascii="Times New Roman" w:hAnsi="Times New Roman" w:cs="Times New Roman"/>
                <w:color w:val="000000"/>
                <w:sz w:val="28"/>
                <w:szCs w:val="28"/>
              </w:rPr>
              <w:t>)</w:t>
            </w:r>
            <w:r w:rsidRPr="00742154">
              <w:rPr>
                <w:rFonts w:ascii="Times New Roman" w:eastAsia="Times New Roman" w:hAnsi="Times New Roman" w:cs="Times New Roman"/>
                <w:color w:val="000000"/>
                <w:sz w:val="28"/>
                <w:szCs w:val="28"/>
                <w:lang w:eastAsia="ru-RU"/>
              </w:rPr>
              <w:t>,</w:t>
            </w:r>
          </w:p>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мг</w:t>
            </w:r>
          </w:p>
        </w:tc>
        <w:tc>
          <w:tcPr>
            <w:tcW w:w="108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742154">
              <w:rPr>
                <w:rFonts w:ascii="Times New Roman" w:eastAsia="Times New Roman" w:hAnsi="Times New Roman" w:cs="Times New Roman"/>
                <w:color w:val="000000"/>
                <w:sz w:val="28"/>
                <w:szCs w:val="28"/>
                <w:lang w:val="en-US" w:eastAsia="ru-RU"/>
              </w:rPr>
              <w:t>M</w:t>
            </w:r>
            <w:r w:rsidRPr="00742154">
              <w:rPr>
                <w:rFonts w:ascii="Times New Roman" w:eastAsia="Times New Roman" w:hAnsi="Times New Roman" w:cs="Times New Roman"/>
                <w:color w:val="000000"/>
                <w:sz w:val="28"/>
                <w:szCs w:val="28"/>
                <w:vertAlign w:val="subscript"/>
                <w:lang w:val="en-US" w:eastAsia="ru-RU"/>
              </w:rPr>
              <w:t>i</w:t>
            </w:r>
            <w:r w:rsidRPr="00742154">
              <w:rPr>
                <w:rFonts w:ascii="Times New Roman" w:eastAsia="Times New Roman" w:hAnsi="Times New Roman" w:cs="Times New Roman"/>
                <w:color w:val="000000"/>
                <w:sz w:val="28"/>
                <w:szCs w:val="28"/>
                <w:lang w:val="uk-UA" w:eastAsia="ru-RU"/>
              </w:rPr>
              <w:t xml:space="preserve"> </w:t>
            </w:r>
            <w:r w:rsidRPr="00742154">
              <w:rPr>
                <w:rFonts w:ascii="Times New Roman" w:hAnsi="Times New Roman" w:cs="Times New Roman"/>
                <w:color w:val="000000"/>
                <w:sz w:val="28"/>
                <w:szCs w:val="28"/>
              </w:rPr>
              <w:t>(NH</w:t>
            </w:r>
            <w:r w:rsidRPr="00742154">
              <w:rPr>
                <w:rFonts w:ascii="Times New Roman" w:hAnsi="Times New Roman" w:cs="Times New Roman"/>
                <w:color w:val="000000"/>
                <w:sz w:val="28"/>
                <w:szCs w:val="28"/>
                <w:vertAlign w:val="subscript"/>
              </w:rPr>
              <w:t>4</w:t>
            </w:r>
            <w:r w:rsidRPr="00742154">
              <w:rPr>
                <w:rFonts w:ascii="Times New Roman" w:hAnsi="Times New Roman" w:cs="Times New Roman"/>
                <w:color w:val="000000"/>
                <w:sz w:val="28"/>
                <w:szCs w:val="28"/>
                <w:vertAlign w:val="superscript"/>
              </w:rPr>
              <w:t>+</w:t>
            </w:r>
            <w:r w:rsidRPr="00742154">
              <w:rPr>
                <w:rFonts w:ascii="Times New Roman" w:hAnsi="Times New Roman" w:cs="Times New Roman"/>
                <w:color w:val="000000"/>
                <w:sz w:val="28"/>
                <w:szCs w:val="28"/>
              </w:rPr>
              <w:t>)</w:t>
            </w:r>
            <w:r w:rsidRPr="00742154">
              <w:rPr>
                <w:rFonts w:ascii="Times New Roman" w:eastAsia="Times New Roman" w:hAnsi="Times New Roman" w:cs="Times New Roman"/>
                <w:color w:val="000000"/>
                <w:sz w:val="28"/>
                <w:szCs w:val="28"/>
                <w:lang w:eastAsia="ru-RU"/>
              </w:rPr>
              <w:t>,</w:t>
            </w:r>
          </w:p>
          <w:p w:rsidR="001861C4" w:rsidRPr="007F50B2"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742154">
              <w:rPr>
                <w:rFonts w:ascii="Times New Roman" w:eastAsia="Times New Roman" w:hAnsi="Times New Roman" w:cs="Times New Roman"/>
                <w:color w:val="000000"/>
                <w:sz w:val="28"/>
                <w:szCs w:val="28"/>
                <w:lang w:eastAsia="ru-RU"/>
              </w:rPr>
              <w:t>мг-ек</w:t>
            </w:r>
            <w:r w:rsidRPr="00742154">
              <w:rPr>
                <w:rFonts w:ascii="Times New Roman" w:eastAsia="Times New Roman" w:hAnsi="Times New Roman" w:cs="Times New Roman"/>
                <w:color w:val="000000"/>
                <w:sz w:val="28"/>
                <w:szCs w:val="28"/>
                <w:lang w:val="uk-UA" w:eastAsia="ru-RU"/>
              </w:rPr>
              <w:t>в</w:t>
            </w:r>
          </w:p>
        </w:tc>
        <w:tc>
          <w:tcPr>
            <w:tcW w:w="1276"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1861C4" w:rsidRPr="00742154" w:rsidRDefault="00742154" w:rsidP="00E827EE">
            <w:pPr>
              <w:spacing w:after="0" w:line="240" w:lineRule="auto"/>
              <w:contextualSpacing/>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К</w:t>
            </w:r>
            <w:r w:rsidR="001861C4" w:rsidRPr="00742154">
              <w:rPr>
                <w:rFonts w:ascii="Times New Roman" w:eastAsia="Times New Roman" w:hAnsi="Times New Roman" w:cs="Times New Roman"/>
                <w:color w:val="000000"/>
                <w:sz w:val="28"/>
                <w:szCs w:val="28"/>
                <w:lang w:eastAsia="ru-RU"/>
              </w:rPr>
              <w:t xml:space="preserve">, </w:t>
            </w:r>
            <w:r w:rsidR="001861C4" w:rsidRPr="00742154">
              <w:rPr>
                <w:rFonts w:ascii="Times New Roman" w:eastAsia="Times New Roman" w:hAnsi="Times New Roman" w:cs="Times New Roman"/>
                <w:color w:val="000000"/>
                <w:sz w:val="28"/>
                <w:szCs w:val="28"/>
                <w:lang w:val="uk-UA" w:eastAsia="ru-RU"/>
              </w:rPr>
              <w:br/>
            </w:r>
            <w:r w:rsidR="001861C4" w:rsidRPr="00742154">
              <w:rPr>
                <w:rFonts w:ascii="Times New Roman" w:eastAsia="Times New Roman" w:hAnsi="Times New Roman" w:cs="Times New Roman"/>
                <w:color w:val="000000"/>
                <w:sz w:val="28"/>
                <w:szCs w:val="28"/>
                <w:lang w:eastAsia="ru-RU"/>
              </w:rPr>
              <w:t>мг-екв/дм</w:t>
            </w:r>
            <w:r w:rsidR="001861C4" w:rsidRPr="00742154">
              <w:rPr>
                <w:rFonts w:ascii="Times New Roman" w:eastAsia="Times New Roman" w:hAnsi="Times New Roman" w:cs="Times New Roman"/>
                <w:color w:val="000000"/>
                <w:sz w:val="28"/>
                <w:szCs w:val="28"/>
                <w:vertAlign w:val="superscript"/>
                <w:lang w:eastAsia="ru-RU"/>
              </w:rPr>
              <w:t>3</w:t>
            </w:r>
          </w:p>
        </w:tc>
        <w:tc>
          <w:tcPr>
            <w:tcW w:w="588" w:type="dxa"/>
            <w:tcBorders>
              <w:top w:val="single" w:sz="4" w:space="0" w:color="auto"/>
              <w:left w:val="single" w:sz="4" w:space="0" w:color="auto"/>
              <w:bottom w:val="single" w:sz="4" w:space="0" w:color="000000"/>
              <w:right w:val="single" w:sz="4" w:space="0" w:color="auto"/>
            </w:tcBorders>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рН</w:t>
            </w:r>
          </w:p>
        </w:tc>
      </w:tr>
      <w:tr w:rsidR="001861C4" w:rsidRPr="001B5E20" w:rsidTr="00E36326">
        <w:trPr>
          <w:trHeight w:val="20"/>
          <w:jc w:val="center"/>
        </w:trPr>
        <w:tc>
          <w:tcPr>
            <w:tcW w:w="6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1</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100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1,80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0,10</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56,49</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3,14</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1,34</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2</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200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2,37</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0,13</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56,43</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3,14</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1,34</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3</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300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30,00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1,67</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0,75</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9,13</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53,67</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2,98</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132,00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1,34</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4</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400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472,00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26,22</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15,40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7,66</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9,47</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0,53</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64,00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1,52</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5</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500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508,50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28,25</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57,00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3,50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5,82</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0,32</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1,76</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6</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600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566,70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31,48</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1,00</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3,90</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7</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700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566,70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31,48</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0,98</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4,68</w:t>
            </w:r>
          </w:p>
        </w:tc>
      </w:tr>
      <w:tr w:rsidR="001861C4" w:rsidRPr="001B5E20"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8</w:t>
            </w:r>
          </w:p>
        </w:tc>
        <w:tc>
          <w:tcPr>
            <w:tcW w:w="698"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1B5E20">
              <w:rPr>
                <w:rFonts w:ascii="Times New Roman" w:eastAsia="Times New Roman" w:hAnsi="Times New Roman" w:cs="Times New Roman"/>
                <w:color w:val="000000"/>
                <w:sz w:val="28"/>
                <w:szCs w:val="28"/>
                <w:lang w:eastAsia="ru-RU"/>
              </w:rPr>
              <w:t>800</w:t>
            </w:r>
          </w:p>
        </w:tc>
        <w:tc>
          <w:tcPr>
            <w:tcW w:w="109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566,70</w:t>
            </w:r>
          </w:p>
        </w:tc>
        <w:tc>
          <w:tcPr>
            <w:tcW w:w="133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31,48</w:t>
            </w:r>
          </w:p>
        </w:tc>
        <w:tc>
          <w:tcPr>
            <w:tcW w:w="1257"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92,00</w:t>
            </w:r>
          </w:p>
        </w:tc>
        <w:tc>
          <w:tcPr>
            <w:tcW w:w="1146" w:type="dxa"/>
            <w:tcBorders>
              <w:top w:val="single" w:sz="4" w:space="0" w:color="auto"/>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086" w:type="dxa"/>
            <w:tcBorders>
              <w:top w:val="nil"/>
              <w:left w:val="nil"/>
              <w:bottom w:val="single" w:sz="4" w:space="0" w:color="auto"/>
              <w:right w:val="single" w:sz="4" w:space="0" w:color="auto"/>
            </w:tcBorders>
            <w:shd w:val="clear" w:color="auto" w:fill="auto"/>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0,00</w:t>
            </w:r>
          </w:p>
        </w:tc>
        <w:tc>
          <w:tcPr>
            <w:tcW w:w="1276" w:type="dxa"/>
            <w:tcBorders>
              <w:top w:val="nil"/>
              <w:left w:val="nil"/>
              <w:bottom w:val="single" w:sz="4" w:space="0" w:color="auto"/>
              <w:right w:val="single" w:sz="4" w:space="0" w:color="auto"/>
            </w:tcBorders>
            <w:shd w:val="clear" w:color="auto" w:fill="auto"/>
            <w:noWrap/>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0,88</w:t>
            </w:r>
          </w:p>
        </w:tc>
        <w:tc>
          <w:tcPr>
            <w:tcW w:w="588" w:type="dxa"/>
            <w:tcBorders>
              <w:top w:val="nil"/>
              <w:left w:val="nil"/>
              <w:bottom w:val="single" w:sz="4" w:space="0" w:color="auto"/>
              <w:right w:val="single" w:sz="4" w:space="0" w:color="auto"/>
            </w:tcBorders>
            <w:vAlign w:val="center"/>
          </w:tcPr>
          <w:p w:rsidR="001861C4" w:rsidRPr="001B5E20" w:rsidRDefault="001861C4" w:rsidP="00E827EE">
            <w:pPr>
              <w:spacing w:after="0" w:line="240" w:lineRule="auto"/>
              <w:contextualSpacing/>
              <w:jc w:val="center"/>
              <w:rPr>
                <w:rFonts w:ascii="Times New Roman" w:hAnsi="Times New Roman" w:cs="Times New Roman"/>
                <w:color w:val="000000"/>
                <w:sz w:val="28"/>
                <w:szCs w:val="28"/>
              </w:rPr>
            </w:pPr>
            <w:r w:rsidRPr="001B5E20">
              <w:rPr>
                <w:rFonts w:ascii="Times New Roman" w:hAnsi="Times New Roman" w:cs="Times New Roman"/>
                <w:color w:val="000000"/>
                <w:sz w:val="28"/>
                <w:szCs w:val="28"/>
              </w:rPr>
              <w:t>6,33</w:t>
            </w:r>
          </w:p>
        </w:tc>
      </w:tr>
      <w:tr w:rsidR="001861C4" w:rsidRPr="00742154" w:rsidTr="00E36326">
        <w:trPr>
          <w:trHeight w:val="20"/>
          <w:jc w:val="center"/>
        </w:trPr>
        <w:tc>
          <w:tcPr>
            <w:tcW w:w="618" w:type="dxa"/>
            <w:tcBorders>
              <w:top w:val="nil"/>
              <w:left w:val="single" w:sz="4" w:space="0" w:color="auto"/>
              <w:bottom w:val="single" w:sz="4" w:space="0" w:color="auto"/>
              <w:right w:val="single" w:sz="4" w:space="0" w:color="auto"/>
            </w:tcBorders>
            <w:shd w:val="clear" w:color="auto" w:fill="auto"/>
            <w:noWrap/>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698" w:type="dxa"/>
            <w:tcBorders>
              <w:top w:val="nil"/>
              <w:left w:val="nil"/>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742154">
              <w:rPr>
                <w:rFonts w:ascii="Times New Roman" w:eastAsia="Times New Roman" w:hAnsi="Times New Roman" w:cs="Times New Roman"/>
                <w:color w:val="000000"/>
                <w:sz w:val="28"/>
                <w:szCs w:val="28"/>
                <w:lang w:eastAsia="ru-RU"/>
              </w:rPr>
              <w:t>∑</w:t>
            </w:r>
          </w:p>
        </w:tc>
        <w:tc>
          <w:tcPr>
            <w:tcW w:w="1096" w:type="dxa"/>
            <w:tcBorders>
              <w:top w:val="nil"/>
              <w:left w:val="nil"/>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p>
        </w:tc>
        <w:tc>
          <w:tcPr>
            <w:tcW w:w="1337" w:type="dxa"/>
            <w:tcBorders>
              <w:top w:val="nil"/>
              <w:left w:val="nil"/>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p>
        </w:tc>
        <w:tc>
          <w:tcPr>
            <w:tcW w:w="1257" w:type="dxa"/>
            <w:tcBorders>
              <w:top w:val="nil"/>
              <w:left w:val="nil"/>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p>
        </w:tc>
        <w:tc>
          <w:tcPr>
            <w:tcW w:w="1146" w:type="dxa"/>
            <w:tcBorders>
              <w:top w:val="single" w:sz="4" w:space="0" w:color="auto"/>
              <w:left w:val="nil"/>
              <w:bottom w:val="single" w:sz="4" w:space="0" w:color="auto"/>
              <w:right w:val="single" w:sz="4" w:space="0" w:color="auto"/>
            </w:tcBorders>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r w:rsidRPr="00742154">
              <w:rPr>
                <w:rFonts w:ascii="Times New Roman" w:hAnsi="Times New Roman" w:cs="Times New Roman"/>
                <w:color w:val="000000"/>
                <w:sz w:val="28"/>
                <w:szCs w:val="28"/>
              </w:rPr>
              <w:t>38,69</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r w:rsidRPr="00742154">
              <w:rPr>
                <w:rFonts w:ascii="Times New Roman" w:hAnsi="Times New Roman" w:cs="Times New Roman"/>
                <w:color w:val="000000"/>
                <w:sz w:val="28"/>
                <w:szCs w:val="28"/>
              </w:rPr>
              <w:t>181,88</w:t>
            </w:r>
          </w:p>
        </w:tc>
        <w:tc>
          <w:tcPr>
            <w:tcW w:w="1086" w:type="dxa"/>
            <w:tcBorders>
              <w:top w:val="nil"/>
              <w:left w:val="nil"/>
              <w:bottom w:val="single" w:sz="4" w:space="0" w:color="auto"/>
              <w:right w:val="single" w:sz="4" w:space="0" w:color="auto"/>
            </w:tcBorders>
            <w:shd w:val="clear" w:color="auto" w:fill="auto"/>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r w:rsidRPr="00742154">
              <w:rPr>
                <w:rFonts w:ascii="Times New Roman" w:hAnsi="Times New Roman" w:cs="Times New Roman"/>
                <w:color w:val="000000"/>
                <w:sz w:val="28"/>
                <w:szCs w:val="28"/>
              </w:rPr>
              <w:t>10,11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p>
        </w:tc>
        <w:tc>
          <w:tcPr>
            <w:tcW w:w="588" w:type="dxa"/>
            <w:tcBorders>
              <w:top w:val="single" w:sz="4" w:space="0" w:color="auto"/>
              <w:left w:val="nil"/>
              <w:bottom w:val="single" w:sz="4" w:space="0" w:color="auto"/>
              <w:right w:val="single" w:sz="4" w:space="0" w:color="auto"/>
            </w:tcBorders>
            <w:vAlign w:val="center"/>
          </w:tcPr>
          <w:p w:rsidR="001861C4" w:rsidRPr="00742154" w:rsidRDefault="001861C4" w:rsidP="00E827EE">
            <w:pPr>
              <w:spacing w:after="0" w:line="240" w:lineRule="auto"/>
              <w:contextualSpacing/>
              <w:jc w:val="center"/>
              <w:rPr>
                <w:rFonts w:ascii="Times New Roman" w:hAnsi="Times New Roman" w:cs="Times New Roman"/>
                <w:color w:val="000000"/>
                <w:sz w:val="28"/>
                <w:szCs w:val="28"/>
              </w:rPr>
            </w:pPr>
          </w:p>
        </w:tc>
      </w:tr>
    </w:tbl>
    <w:p w:rsidR="00E827EE" w:rsidRDefault="00E827EE" w:rsidP="009610CD">
      <w:pPr>
        <w:spacing w:after="0"/>
        <w:contextualSpacing/>
        <w:rPr>
          <w:rFonts w:ascii="Times New Roman" w:hAnsi="Times New Roman" w:cs="Times New Roman"/>
          <w:sz w:val="28"/>
          <w:szCs w:val="28"/>
          <w:lang w:val="uk-UA"/>
        </w:rPr>
      </w:pPr>
    </w:p>
    <w:p w:rsidR="009610CD" w:rsidRPr="0004140B" w:rsidRDefault="009610CD" w:rsidP="0004140B">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22</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08798D">
        <w:rPr>
          <w:rFonts w:ascii="Times New Roman" w:eastAsia="Times New Roman" w:hAnsi="Times New Roman" w:cs="Times New Roman"/>
          <w:color w:val="000000"/>
          <w:sz w:val="28"/>
          <w:szCs w:val="28"/>
          <w:lang w:val="en-US" w:eastAsia="ru-RU"/>
        </w:rPr>
        <w:t>NH</w:t>
      </w:r>
      <w:r w:rsidRPr="0008798D">
        <w:rPr>
          <w:rFonts w:ascii="Times New Roman" w:eastAsia="Times New Roman" w:hAnsi="Times New Roman" w:cs="Times New Roman"/>
          <w:color w:val="000000"/>
          <w:sz w:val="28"/>
          <w:szCs w:val="28"/>
          <w:vertAlign w:val="subscript"/>
          <w:lang w:val="uk-UA" w:eastAsia="ru-RU"/>
        </w:rPr>
        <w:t>4</w:t>
      </w:r>
      <w:r w:rsidRPr="0008798D">
        <w:rPr>
          <w:rFonts w:ascii="Times New Roman" w:eastAsia="Times New Roman" w:hAnsi="Times New Roman" w:cs="Times New Roman"/>
          <w:color w:val="000000"/>
          <w:sz w:val="28"/>
          <w:szCs w:val="28"/>
          <w:vertAlign w:val="superscript"/>
          <w:lang w:val="uk-UA" w:eastAsia="ru-RU"/>
        </w:rPr>
        <w:t xml:space="preserve">+  </w:t>
      </w:r>
      <w:r w:rsidRPr="0008798D">
        <w:rPr>
          <w:rFonts w:ascii="Times New Roman" w:eastAsia="Times New Roman" w:hAnsi="Times New Roman" w:cs="Times New Roman"/>
          <w:color w:val="000000"/>
          <w:sz w:val="28"/>
          <w:szCs w:val="28"/>
          <w:lang w:val="uk-UA" w:eastAsia="ru-RU"/>
        </w:rPr>
        <w:t xml:space="preserve">та </w:t>
      </w:r>
      <w:r w:rsidRPr="0008798D">
        <w:rPr>
          <w:rFonts w:ascii="Times New Roman" w:eastAsia="Times New Roman" w:hAnsi="Times New Roman" w:cs="Times New Roman"/>
          <w:color w:val="000000"/>
          <w:sz w:val="28"/>
          <w:szCs w:val="28"/>
          <w:lang w:val="en-US" w:eastAsia="ru-RU"/>
        </w:rPr>
        <w:t>Ca</w:t>
      </w:r>
      <w:r w:rsidRPr="0008798D">
        <w:rPr>
          <w:rFonts w:ascii="Times New Roman" w:eastAsia="Times New Roman" w:hAnsi="Times New Roman" w:cs="Times New Roman"/>
          <w:color w:val="000000"/>
          <w:sz w:val="28"/>
          <w:szCs w:val="28"/>
          <w:vertAlign w:val="superscript"/>
          <w:lang w:val="uk-UA" w:eastAsia="ru-RU"/>
        </w:rPr>
        <w:t>2+</w:t>
      </w:r>
      <w:r w:rsidRPr="0008798D">
        <w:rPr>
          <w:rFonts w:ascii="Times New Roman" w:eastAsia="Times New Roman" w:hAnsi="Times New Roman" w:cs="Times New Roman"/>
          <w:color w:val="000000"/>
          <w:sz w:val="28"/>
          <w:szCs w:val="28"/>
          <w:lang w:val="uk-UA" w:eastAsia="ru-RU"/>
        </w:rPr>
        <w:t xml:space="preserve"> у співвідношенні 1:</w:t>
      </w:r>
      <w:r>
        <w:rPr>
          <w:rFonts w:ascii="Times New Roman" w:eastAsia="Times New Roman" w:hAnsi="Times New Roman" w:cs="Times New Roman"/>
          <w:color w:val="000000"/>
          <w:sz w:val="28"/>
          <w:szCs w:val="28"/>
          <w:lang w:val="uk-UA" w:eastAsia="ru-RU"/>
        </w:rPr>
        <w:t>1</w:t>
      </w:r>
      <w:r w:rsidRPr="0008798D">
        <w:rPr>
          <w:rFonts w:ascii="Times New Roman" w:eastAsia="Times New Roman" w:hAnsi="Times New Roman" w:cs="Times New Roman"/>
          <w:color w:val="000000"/>
          <w:sz w:val="28"/>
          <w:szCs w:val="28"/>
          <w:lang w:val="uk-UA" w:eastAsia="ru-RU"/>
        </w:rPr>
        <w:t xml:space="preserve"> на КУ 2-8 в </w:t>
      </w:r>
      <w:r w:rsidRPr="009610CD">
        <w:rPr>
          <w:rFonts w:ascii="Times New Roman" w:eastAsia="Times New Roman" w:hAnsi="Times New Roman" w:cs="Times New Roman"/>
          <w:color w:val="000000"/>
          <w:sz w:val="28"/>
          <w:szCs w:val="28"/>
          <w:lang w:val="en-US" w:eastAsia="ru-RU"/>
        </w:rPr>
        <w:t>Na</w:t>
      </w:r>
      <w:r w:rsidRPr="0008798D">
        <w:rPr>
          <w:rFonts w:ascii="Times New Roman" w:eastAsia="Times New Roman" w:hAnsi="Times New Roman" w:cs="Times New Roman"/>
          <w:color w:val="000000"/>
          <w:sz w:val="28"/>
          <w:szCs w:val="28"/>
          <w:vertAlign w:val="superscript"/>
          <w:lang w:val="uk-UA" w:eastAsia="ru-RU"/>
        </w:rPr>
        <w:t>+</w:t>
      </w:r>
      <w:r w:rsidRPr="0008798D">
        <w:rPr>
          <w:rFonts w:ascii="Times New Roman" w:eastAsia="Times New Roman" w:hAnsi="Times New Roman" w:cs="Times New Roman"/>
          <w:color w:val="000000"/>
          <w:sz w:val="28"/>
          <w:szCs w:val="28"/>
          <w:lang w:val="uk-UA" w:eastAsia="ru-RU"/>
        </w:rPr>
        <w:t xml:space="preserve"> - формі</w:t>
      </w:r>
      <w:r w:rsidRPr="0008798D">
        <w:rPr>
          <w:rFonts w:ascii="Times New Roman" w:hAnsi="Times New Roman" w:cs="Times New Roman"/>
          <w:iCs/>
          <w:sz w:val="28"/>
          <w:szCs w:val="28"/>
          <w:lang w:val="uk-UA"/>
        </w:rPr>
        <w:t xml:space="preserve"> при початковій концентрації [NH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30 мг-екв/дм</w:t>
      </w:r>
      <w:r>
        <w:rPr>
          <w:rFonts w:ascii="Times New Roman" w:hAnsi="Times New Roman" w:cs="Times New Roman"/>
          <w:iCs/>
          <w:sz w:val="28"/>
          <w:szCs w:val="28"/>
          <w:vertAlign w:val="superscript"/>
          <w:lang w:val="uk-UA"/>
        </w:rPr>
        <w:t>3</w:t>
      </w:r>
      <w:r>
        <w:rPr>
          <w:rFonts w:ascii="Times New Roman" w:hAnsi="Times New Roman" w:cs="Times New Roman"/>
          <w:iCs/>
          <w:sz w:val="28"/>
          <w:szCs w:val="28"/>
          <w:lang w:val="uk-UA"/>
        </w:rPr>
        <w:t xml:space="preserve"> </w:t>
      </w:r>
      <w:r w:rsidRPr="0008798D">
        <w:rPr>
          <w:rFonts w:ascii="Times New Roman" w:hAnsi="Times New Roman" w:cs="Times New Roman"/>
          <w:iCs/>
          <w:sz w:val="28"/>
          <w:szCs w:val="28"/>
          <w:lang w:val="uk-UA"/>
        </w:rPr>
        <w:t>та [Са</w:t>
      </w:r>
      <w:r w:rsidRPr="0008798D">
        <w:rPr>
          <w:rFonts w:ascii="Times New Roman" w:hAnsi="Times New Roman" w:cs="Times New Roman"/>
          <w:iCs/>
          <w:sz w:val="28"/>
          <w:szCs w:val="28"/>
          <w:vertAlign w:val="superscript"/>
          <w:lang w:val="uk-UA"/>
        </w:rPr>
        <w:t>2+</w:t>
      </w:r>
      <w:r w:rsidRPr="0008798D">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31,5</w:t>
      </w:r>
      <w:r w:rsidRPr="0008798D">
        <w:rPr>
          <w:rFonts w:ascii="Times New Roman" w:hAnsi="Times New Roman" w:cs="Times New Roman"/>
          <w:iCs/>
          <w:sz w:val="28"/>
          <w:szCs w:val="28"/>
          <w:lang w:val="uk-UA"/>
        </w:rPr>
        <w:t xml:space="preserve"> мг-екв/дм</w:t>
      </w:r>
      <w:r w:rsidRPr="0008798D">
        <w:rPr>
          <w:rFonts w:ascii="Times New Roman" w:hAnsi="Times New Roman" w:cs="Times New Roman"/>
          <w:iCs/>
          <w:sz w:val="28"/>
          <w:szCs w:val="28"/>
          <w:vertAlign w:val="superscript"/>
          <w:lang w:val="uk-UA"/>
        </w:rPr>
        <w:t>3</w:t>
      </w:r>
      <w:r w:rsidRPr="0008798D">
        <w:rPr>
          <w:rFonts w:ascii="Times New Roman" w:hAnsi="Times New Roman" w:cs="Times New Roman"/>
          <w:iCs/>
          <w:sz w:val="28"/>
          <w:szCs w:val="28"/>
          <w:lang w:val="uk-UA"/>
        </w:rPr>
        <w:t xml:space="preserve"> (V</w:t>
      </w:r>
      <w:r w:rsidRPr="0008798D">
        <w:rPr>
          <w:rFonts w:ascii="Times New Roman" w:hAnsi="Times New Roman" w:cs="Times New Roman"/>
          <w:iCs/>
          <w:sz w:val="28"/>
          <w:szCs w:val="28"/>
          <w:vertAlign w:val="subscript"/>
          <w:lang w:val="uk-UA"/>
        </w:rPr>
        <w:t>і</w:t>
      </w:r>
      <w:r w:rsidRPr="0008798D">
        <w:rPr>
          <w:rFonts w:ascii="Times New Roman" w:hAnsi="Times New Roman" w:cs="Times New Roman"/>
          <w:iCs/>
          <w:sz w:val="28"/>
          <w:szCs w:val="28"/>
          <w:lang w:val="uk-UA"/>
        </w:rPr>
        <w:t xml:space="preserve"> = 20 см</w:t>
      </w:r>
      <w:r w:rsidRPr="0008798D">
        <w:rPr>
          <w:rFonts w:ascii="Times New Roman" w:hAnsi="Times New Roman" w:cs="Times New Roman"/>
          <w:iCs/>
          <w:sz w:val="28"/>
          <w:szCs w:val="28"/>
          <w:vertAlign w:val="superscript"/>
          <w:lang w:val="uk-UA"/>
        </w:rPr>
        <w:t>3</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ОДЄ </w:t>
      </w:r>
      <w:r w:rsidRPr="0008798D">
        <w:rPr>
          <w:rFonts w:ascii="Times New Roman" w:hAnsi="Times New Roman" w:cs="Times New Roman"/>
          <w:iCs/>
          <w:sz w:val="28"/>
          <w:szCs w:val="28"/>
          <w:lang w:val="uk-UA"/>
        </w:rPr>
        <w:t>[NH</w:t>
      </w:r>
      <w:r w:rsidRPr="0008798D">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 = 0 мг-екв/дм</w:t>
      </w:r>
      <w:r w:rsidRPr="0008798D">
        <w:rPr>
          <w:rFonts w:ascii="Times New Roman" w:hAnsi="Times New Roman" w:cs="Times New Roman"/>
          <w:sz w:val="28"/>
          <w:szCs w:val="28"/>
          <w:vertAlign w:val="superscript"/>
          <w:lang w:val="uk-UA"/>
        </w:rPr>
        <w:t>3</w:t>
      </w:r>
      <w:r w:rsidRPr="0008798D">
        <w:rPr>
          <w:rFonts w:ascii="Times New Roman" w:hAnsi="Times New Roman" w:cs="Times New Roman"/>
          <w:sz w:val="28"/>
          <w:szCs w:val="28"/>
          <w:lang w:val="uk-UA"/>
        </w:rPr>
        <w:t>, 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 </w:t>
      </w:r>
      <w:r>
        <w:rPr>
          <w:rFonts w:ascii="Times New Roman" w:hAnsi="Times New Roman" w:cs="Times New Roman"/>
          <w:sz w:val="28"/>
          <w:szCs w:val="28"/>
          <w:lang w:val="uk-UA"/>
        </w:rPr>
        <w:t>0,86</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sidR="0004140B">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00464657" w:rsidRPr="0008798D">
        <w:rPr>
          <w:rFonts w:ascii="Times New Roman" w:hAnsi="Times New Roman" w:cs="Times New Roman"/>
          <w:iCs/>
          <w:sz w:val="28"/>
          <w:szCs w:val="28"/>
          <w:lang w:val="uk-UA"/>
        </w:rPr>
        <w:t>Са</w:t>
      </w:r>
      <w:r w:rsidR="00464657" w:rsidRPr="0008798D">
        <w:rPr>
          <w:rFonts w:ascii="Times New Roman" w:hAnsi="Times New Roman" w:cs="Times New Roman"/>
          <w:iCs/>
          <w:sz w:val="28"/>
          <w:szCs w:val="28"/>
          <w:vertAlign w:val="superscript"/>
          <w:lang w:val="uk-UA"/>
        </w:rPr>
        <w:t>2+</w:t>
      </w:r>
      <w:r w:rsidR="00464657" w:rsidRPr="0008798D">
        <w:rPr>
          <w:rFonts w:ascii="Times New Roman" w:hAnsi="Times New Roman" w:cs="Times New Roman"/>
          <w:iCs/>
          <w:sz w:val="28"/>
          <w:szCs w:val="28"/>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1102,5</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00464657" w:rsidRPr="0008798D">
        <w:rPr>
          <w:rFonts w:ascii="Times New Roman" w:hAnsi="Times New Roman" w:cs="Times New Roman"/>
          <w:iCs/>
          <w:sz w:val="28"/>
          <w:szCs w:val="28"/>
          <w:lang w:val="uk-UA"/>
        </w:rPr>
        <w:t>Са</w:t>
      </w:r>
      <w:r w:rsidR="00464657" w:rsidRPr="0008798D">
        <w:rPr>
          <w:rFonts w:ascii="Times New Roman" w:hAnsi="Times New Roman" w:cs="Times New Roman"/>
          <w:iCs/>
          <w:sz w:val="28"/>
          <w:szCs w:val="28"/>
          <w:vertAlign w:val="superscript"/>
          <w:lang w:val="uk-UA"/>
        </w:rPr>
        <w:t>2+</w:t>
      </w:r>
      <w:r w:rsidR="00464657">
        <w:rPr>
          <w:rFonts w:ascii="Times New Roman" w:hAnsi="Times New Roman" w:cs="Times New Roman"/>
          <w:iCs/>
          <w:sz w:val="28"/>
          <w:szCs w:val="28"/>
          <w:lang w:val="uk-UA"/>
        </w:rPr>
        <w:t>]</w:t>
      </w:r>
      <w:r w:rsidRPr="001B5E20">
        <w:rPr>
          <w:rFonts w:ascii="Times New Roman" w:hAnsi="Times New Roman" w:cs="Times New Roman"/>
          <w:sz w:val="28"/>
          <w:szCs w:val="28"/>
          <w:lang w:val="uk-UA"/>
        </w:rPr>
        <w:t xml:space="preserve"> = </w:t>
      </w:r>
      <w:r>
        <w:rPr>
          <w:rFonts w:ascii="Times New Roman" w:hAnsi="Times New Roman" w:cs="Times New Roman"/>
          <w:sz w:val="28"/>
          <w:szCs w:val="28"/>
          <w:lang w:val="uk-UA"/>
        </w:rPr>
        <w:t>1,97</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10031" w:type="dxa"/>
        <w:tblLook w:val="04A0" w:firstRow="1" w:lastRow="0" w:firstColumn="1" w:lastColumn="0" w:noHBand="0" w:noVBand="1"/>
      </w:tblPr>
      <w:tblGrid>
        <w:gridCol w:w="617"/>
        <w:gridCol w:w="909"/>
        <w:gridCol w:w="1276"/>
        <w:gridCol w:w="1559"/>
        <w:gridCol w:w="1417"/>
        <w:gridCol w:w="1134"/>
        <w:gridCol w:w="1134"/>
        <w:gridCol w:w="1276"/>
        <w:gridCol w:w="709"/>
      </w:tblGrid>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п/п</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90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V</w:t>
            </w:r>
            <w:r w:rsidRPr="009610CD">
              <w:rPr>
                <w:rFonts w:ascii="Times New Roman" w:eastAsia="Times New Roman" w:hAnsi="Times New Roman" w:cs="Times New Roman"/>
                <w:color w:val="000000"/>
                <w:sz w:val="28"/>
                <w:szCs w:val="28"/>
                <w:vertAlign w:val="subscript"/>
                <w:lang w:eastAsia="ru-RU"/>
              </w:rPr>
              <w:t>р</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см</w:t>
            </w:r>
            <w:r w:rsidRPr="009610CD">
              <w:rPr>
                <w:rFonts w:ascii="Times New Roman" w:eastAsia="Times New Roman" w:hAnsi="Times New Roman" w:cs="Times New Roman"/>
                <w:color w:val="000000"/>
                <w:sz w:val="28"/>
                <w:szCs w:val="28"/>
                <w:vertAlign w:val="superscript"/>
                <w:lang w:eastAsia="ru-RU"/>
              </w:rPr>
              <w:t>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val="en-US" w:eastAsia="ru-RU"/>
              </w:rPr>
              <w:t>NH</w:t>
            </w:r>
            <w:r w:rsidRPr="009610CD">
              <w:rPr>
                <w:rFonts w:ascii="Times New Roman" w:eastAsia="Times New Roman" w:hAnsi="Times New Roman" w:cs="Times New Roman"/>
                <w:color w:val="000000"/>
                <w:sz w:val="28"/>
                <w:szCs w:val="28"/>
                <w:vertAlign w:val="subscript"/>
                <w:lang w:val="en-US" w:eastAsia="ru-RU"/>
              </w:rPr>
              <w:t>4</w:t>
            </w:r>
            <w:r w:rsidRPr="009610CD">
              <w:rPr>
                <w:rFonts w:ascii="Times New Roman" w:eastAsia="Times New Roman" w:hAnsi="Times New Roman" w:cs="Times New Roman"/>
                <w:color w:val="000000"/>
                <w:sz w:val="28"/>
                <w:szCs w:val="28"/>
                <w:vertAlign w:val="superscript"/>
                <w:lang w:val="en-US" w:eastAsia="ru-RU"/>
              </w:rPr>
              <w:t>+</w:t>
            </w:r>
            <w:r w:rsidRPr="009610CD">
              <w:rPr>
                <w:rFonts w:ascii="Times New Roman" w:eastAsia="Times New Roman" w:hAnsi="Times New Roman" w:cs="Times New Roman"/>
                <w:color w:val="000000"/>
                <w:sz w:val="28"/>
                <w:szCs w:val="28"/>
                <w:lang w:eastAsia="ru-RU"/>
              </w:rPr>
              <w:t>, мг/дм</w:t>
            </w:r>
            <w:r w:rsidRPr="009610CD">
              <w:rPr>
                <w:rFonts w:ascii="Times New Roman" w:eastAsia="Times New Roman" w:hAnsi="Times New Roman" w:cs="Times New Roman"/>
                <w:color w:val="000000"/>
                <w:sz w:val="28"/>
                <w:szCs w:val="28"/>
                <w:vertAlign w:val="superscript"/>
                <w:lang w:eastAsia="ru-RU"/>
              </w:rPr>
              <w:t>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val="en-US" w:eastAsia="ru-RU"/>
              </w:rPr>
              <w:t>NH</w:t>
            </w:r>
            <w:r w:rsidRPr="009610CD">
              <w:rPr>
                <w:rFonts w:ascii="Times New Roman" w:eastAsia="Times New Roman" w:hAnsi="Times New Roman" w:cs="Times New Roman"/>
                <w:color w:val="000000"/>
                <w:sz w:val="28"/>
                <w:szCs w:val="28"/>
                <w:vertAlign w:val="subscript"/>
                <w:lang w:val="en-US" w:eastAsia="ru-RU"/>
              </w:rPr>
              <w:t>4</w:t>
            </w:r>
            <w:r w:rsidRPr="009610CD">
              <w:rPr>
                <w:rFonts w:ascii="Times New Roman" w:eastAsia="Times New Roman" w:hAnsi="Times New Roman" w:cs="Times New Roman"/>
                <w:color w:val="000000"/>
                <w:sz w:val="28"/>
                <w:szCs w:val="28"/>
                <w:vertAlign w:val="superscript"/>
                <w:lang w:val="en-US" w:eastAsia="ru-RU"/>
              </w:rPr>
              <w:t>+</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мг-екв/дм</w:t>
            </w:r>
            <w:r w:rsidRPr="009610CD">
              <w:rPr>
                <w:rFonts w:ascii="Times New Roman" w:eastAsia="Times New Roman" w:hAnsi="Times New Roman" w:cs="Times New Roman"/>
                <w:color w:val="000000"/>
                <w:sz w:val="28"/>
                <w:szCs w:val="28"/>
                <w:vertAlign w:val="superscript"/>
                <w:lang w:eastAsia="ru-RU"/>
              </w:rPr>
              <w:t>3</w:t>
            </w:r>
          </w:p>
        </w:tc>
        <w:tc>
          <w:tcPr>
            <w:tcW w:w="1417" w:type="dxa"/>
            <w:tcBorders>
              <w:top w:val="single" w:sz="4" w:space="0" w:color="auto"/>
              <w:left w:val="single" w:sz="4" w:space="0" w:color="auto"/>
              <w:bottom w:val="single" w:sz="4" w:space="0" w:color="000000"/>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val="en-US" w:eastAsia="ru-RU"/>
              </w:rPr>
              <w:t>Ca</w:t>
            </w:r>
            <w:r w:rsidRPr="009610CD">
              <w:rPr>
                <w:rFonts w:ascii="Times New Roman" w:eastAsia="Times New Roman" w:hAnsi="Times New Roman" w:cs="Times New Roman"/>
                <w:color w:val="000000"/>
                <w:sz w:val="28"/>
                <w:szCs w:val="28"/>
                <w:vertAlign w:val="superscript"/>
                <w:lang w:val="uk-UA" w:eastAsia="ru-RU"/>
              </w:rPr>
              <w:t>2</w:t>
            </w:r>
            <w:r w:rsidRPr="009610CD">
              <w:rPr>
                <w:rFonts w:ascii="Times New Roman" w:eastAsia="Times New Roman" w:hAnsi="Times New Roman" w:cs="Times New Roman"/>
                <w:color w:val="000000"/>
                <w:sz w:val="28"/>
                <w:szCs w:val="28"/>
                <w:vertAlign w:val="superscript"/>
                <w:lang w:val="en-US" w:eastAsia="ru-RU"/>
              </w:rPr>
              <w:t>+</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мг-екв/ дм</w:t>
            </w:r>
            <w:r w:rsidRPr="009610CD">
              <w:rPr>
                <w:rFonts w:ascii="Times New Roman" w:eastAsia="Times New Roman" w:hAnsi="Times New Roman" w:cs="Times New Roman"/>
                <w:color w:val="000000"/>
                <w:sz w:val="28"/>
                <w:szCs w:val="28"/>
                <w:vertAlign w:val="superscript"/>
                <w:lang w:eastAsia="ru-RU"/>
              </w:rPr>
              <w:t>3</w:t>
            </w:r>
          </w:p>
        </w:tc>
        <w:tc>
          <w:tcPr>
            <w:tcW w:w="1134" w:type="dxa"/>
            <w:tcBorders>
              <w:top w:val="single" w:sz="4" w:space="0" w:color="auto"/>
              <w:left w:val="single" w:sz="4" w:space="0" w:color="auto"/>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val="en-US" w:eastAsia="ru-RU"/>
              </w:rPr>
              <w:t>M</w:t>
            </w:r>
            <w:r w:rsidRPr="009610CD">
              <w:rPr>
                <w:rFonts w:ascii="Times New Roman" w:eastAsia="Times New Roman" w:hAnsi="Times New Roman" w:cs="Times New Roman"/>
                <w:color w:val="000000"/>
                <w:sz w:val="28"/>
                <w:szCs w:val="28"/>
                <w:vertAlign w:val="subscript"/>
                <w:lang w:val="en-US" w:eastAsia="ru-RU"/>
              </w:rPr>
              <w:t>i</w:t>
            </w:r>
            <w:r w:rsidRPr="009610CD">
              <w:rPr>
                <w:rFonts w:ascii="Times New Roman" w:eastAsia="Times New Roman" w:hAnsi="Times New Roman" w:cs="Times New Roman"/>
                <w:color w:val="000000"/>
                <w:sz w:val="28"/>
                <w:szCs w:val="28"/>
                <w:lang w:val="uk-UA" w:eastAsia="ru-RU"/>
              </w:rPr>
              <w:t xml:space="preserve"> </w:t>
            </w:r>
            <w:r w:rsidRPr="009610CD">
              <w:rPr>
                <w:rFonts w:ascii="Times New Roman" w:hAnsi="Times New Roman" w:cs="Times New Roman"/>
                <w:color w:val="000000"/>
                <w:sz w:val="28"/>
                <w:szCs w:val="28"/>
              </w:rPr>
              <w:t>(</w:t>
            </w:r>
            <w:r w:rsidRPr="009610CD">
              <w:rPr>
                <w:rFonts w:ascii="Times New Roman" w:hAnsi="Times New Roman" w:cs="Times New Roman"/>
                <w:color w:val="000000"/>
                <w:sz w:val="28"/>
                <w:szCs w:val="28"/>
                <w:lang w:val="uk-UA"/>
              </w:rPr>
              <w:t>Са</w:t>
            </w:r>
            <w:r w:rsidRPr="009610CD">
              <w:rPr>
                <w:rFonts w:ascii="Times New Roman" w:hAnsi="Times New Roman" w:cs="Times New Roman"/>
                <w:color w:val="000000"/>
                <w:sz w:val="28"/>
                <w:szCs w:val="28"/>
                <w:vertAlign w:val="superscript"/>
                <w:lang w:val="uk-UA"/>
              </w:rPr>
              <w:t>2</w:t>
            </w:r>
            <w:r w:rsidRPr="009610CD">
              <w:rPr>
                <w:rFonts w:ascii="Times New Roman" w:hAnsi="Times New Roman" w:cs="Times New Roman"/>
                <w:color w:val="000000"/>
                <w:sz w:val="28"/>
                <w:szCs w:val="28"/>
                <w:vertAlign w:val="superscript"/>
              </w:rPr>
              <w:t>+</w:t>
            </w:r>
            <w:r w:rsidRPr="009610CD">
              <w:rPr>
                <w:rFonts w:ascii="Times New Roman" w:hAnsi="Times New Roman" w:cs="Times New Roman"/>
                <w:color w:val="000000"/>
                <w:sz w:val="28"/>
                <w:szCs w:val="28"/>
              </w:rPr>
              <w:t>)</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мг-ек</w:t>
            </w:r>
            <w:r w:rsidRPr="009610CD">
              <w:rPr>
                <w:rFonts w:ascii="Times New Roman" w:eastAsia="Times New Roman" w:hAnsi="Times New Roman" w:cs="Times New Roman"/>
                <w:color w:val="000000"/>
                <w:sz w:val="28"/>
                <w:szCs w:val="28"/>
                <w:lang w:val="uk-UA" w:eastAsia="ru-RU"/>
              </w:rPr>
              <w:t>в</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val="en-US" w:eastAsia="ru-RU"/>
              </w:rPr>
              <w:t>M</w:t>
            </w:r>
            <w:r w:rsidRPr="009610CD">
              <w:rPr>
                <w:rFonts w:ascii="Times New Roman" w:eastAsia="Times New Roman" w:hAnsi="Times New Roman" w:cs="Times New Roman"/>
                <w:color w:val="000000"/>
                <w:sz w:val="28"/>
                <w:szCs w:val="28"/>
                <w:vertAlign w:val="subscript"/>
                <w:lang w:val="en-US" w:eastAsia="ru-RU"/>
              </w:rPr>
              <w:t>i</w:t>
            </w:r>
            <w:r w:rsidRPr="009610CD">
              <w:rPr>
                <w:rFonts w:ascii="Times New Roman" w:eastAsia="Times New Roman" w:hAnsi="Times New Roman" w:cs="Times New Roman"/>
                <w:color w:val="000000"/>
                <w:sz w:val="28"/>
                <w:szCs w:val="28"/>
                <w:lang w:val="uk-UA" w:eastAsia="ru-RU"/>
              </w:rPr>
              <w:t xml:space="preserve"> </w:t>
            </w:r>
            <w:r w:rsidRPr="009610CD">
              <w:rPr>
                <w:rFonts w:ascii="Times New Roman" w:eastAsia="Times New Roman" w:hAnsi="Times New Roman" w:cs="Times New Roman"/>
                <w:color w:val="000000"/>
                <w:sz w:val="28"/>
                <w:szCs w:val="28"/>
                <w:lang w:eastAsia="ru-RU"/>
              </w:rPr>
              <w:t>(NH</w:t>
            </w:r>
            <w:r w:rsidRPr="009610CD">
              <w:rPr>
                <w:rFonts w:ascii="Times New Roman" w:eastAsia="Times New Roman" w:hAnsi="Times New Roman" w:cs="Times New Roman"/>
                <w:color w:val="000000"/>
                <w:sz w:val="28"/>
                <w:szCs w:val="28"/>
                <w:vertAlign w:val="subscript"/>
                <w:lang w:eastAsia="ru-RU"/>
              </w:rPr>
              <w:t>4</w:t>
            </w:r>
            <w:r w:rsidRPr="009610CD">
              <w:rPr>
                <w:rFonts w:ascii="Times New Roman" w:eastAsia="Times New Roman" w:hAnsi="Times New Roman" w:cs="Times New Roman"/>
                <w:color w:val="000000"/>
                <w:sz w:val="28"/>
                <w:szCs w:val="28"/>
                <w:vertAlign w:val="superscript"/>
                <w:lang w:eastAsia="ru-RU"/>
              </w:rPr>
              <w:t>+</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мг</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val="en-US" w:eastAsia="ru-RU"/>
              </w:rPr>
              <w:t>M</w:t>
            </w:r>
            <w:r w:rsidRPr="009610CD">
              <w:rPr>
                <w:rFonts w:ascii="Times New Roman" w:eastAsia="Times New Roman" w:hAnsi="Times New Roman" w:cs="Times New Roman"/>
                <w:color w:val="000000"/>
                <w:sz w:val="28"/>
                <w:szCs w:val="28"/>
                <w:vertAlign w:val="subscript"/>
                <w:lang w:val="en-US" w:eastAsia="ru-RU"/>
              </w:rPr>
              <w:t>i</w:t>
            </w:r>
            <w:r w:rsidRPr="009610CD">
              <w:rPr>
                <w:rFonts w:ascii="Times New Roman" w:eastAsia="Times New Roman" w:hAnsi="Times New Roman" w:cs="Times New Roman"/>
                <w:color w:val="000000"/>
                <w:sz w:val="28"/>
                <w:szCs w:val="28"/>
                <w:lang w:val="uk-UA" w:eastAsia="ru-RU"/>
              </w:rPr>
              <w:t xml:space="preserve"> </w:t>
            </w:r>
            <w:r w:rsidRPr="009610CD">
              <w:rPr>
                <w:rFonts w:ascii="Times New Roman" w:eastAsia="Times New Roman" w:hAnsi="Times New Roman" w:cs="Times New Roman"/>
                <w:color w:val="000000"/>
                <w:sz w:val="28"/>
                <w:szCs w:val="28"/>
                <w:lang w:eastAsia="ru-RU"/>
              </w:rPr>
              <w:t>(NH</w:t>
            </w:r>
            <w:r w:rsidRPr="009610CD">
              <w:rPr>
                <w:rFonts w:ascii="Times New Roman" w:eastAsia="Times New Roman" w:hAnsi="Times New Roman" w:cs="Times New Roman"/>
                <w:color w:val="000000"/>
                <w:sz w:val="28"/>
                <w:szCs w:val="28"/>
                <w:vertAlign w:val="subscript"/>
                <w:lang w:eastAsia="ru-RU"/>
              </w:rPr>
              <w:t>4</w:t>
            </w:r>
            <w:r w:rsidRPr="009610CD">
              <w:rPr>
                <w:rFonts w:ascii="Times New Roman" w:eastAsia="Times New Roman" w:hAnsi="Times New Roman" w:cs="Times New Roman"/>
                <w:color w:val="000000"/>
                <w:sz w:val="28"/>
                <w:szCs w:val="28"/>
                <w:vertAlign w:val="superscript"/>
                <w:lang w:eastAsia="ru-RU"/>
              </w:rPr>
              <w:t>+</w:t>
            </w:r>
            <w:r w:rsidRPr="009610CD">
              <w:rPr>
                <w:rFonts w:ascii="Times New Roman" w:eastAsia="Times New Roman" w:hAnsi="Times New Roman" w:cs="Times New Roman"/>
                <w:color w:val="000000"/>
                <w:sz w:val="28"/>
                <w:szCs w:val="28"/>
                <w:lang w:eastAsia="ru-RU"/>
              </w:rPr>
              <w:t>),</w:t>
            </w:r>
          </w:p>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мг-е</w:t>
            </w:r>
            <w:r w:rsidRPr="009610CD">
              <w:rPr>
                <w:rFonts w:ascii="Times New Roman" w:eastAsia="Times New Roman" w:hAnsi="Times New Roman" w:cs="Times New Roman"/>
                <w:color w:val="000000"/>
                <w:sz w:val="28"/>
                <w:szCs w:val="28"/>
                <w:lang w:val="uk-UA" w:eastAsia="ru-RU"/>
              </w:rPr>
              <w:t>кв</w:t>
            </w:r>
          </w:p>
        </w:tc>
        <w:tc>
          <w:tcPr>
            <w:tcW w:w="709"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рН</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393,00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21,83</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14,40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0,8</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4,3</w:t>
            </w:r>
            <w:r w:rsidR="009610CD">
              <w:rPr>
                <w:rFonts w:ascii="Times New Roman" w:eastAsia="Times New Roman" w:hAnsi="Times New Roman" w:cs="Times New Roman"/>
                <w:color w:val="000000"/>
                <w:sz w:val="28"/>
                <w:szCs w:val="28"/>
                <w:lang w:val="uk-UA" w:eastAsia="ru-RU"/>
              </w:rPr>
              <w:t>8</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403,00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22,39</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13,40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0,74</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4,1</w:t>
            </w:r>
            <w:r w:rsidR="009610CD">
              <w:rPr>
                <w:rFonts w:ascii="Times New Roman" w:eastAsia="Times New Roman" w:hAnsi="Times New Roman" w:cs="Times New Roman"/>
                <w:color w:val="000000"/>
                <w:sz w:val="28"/>
                <w:szCs w:val="28"/>
                <w:lang w:val="uk-UA" w:eastAsia="ru-RU"/>
              </w:rPr>
              <w:t>9</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422,00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23,44</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11,50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0,64</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4,13</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437,00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24,28</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0,56</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4,20</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452,00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25,11</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8,50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0,47</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4,3</w:t>
            </w:r>
            <w:r w:rsidR="009610CD">
              <w:rPr>
                <w:rFonts w:ascii="Times New Roman" w:eastAsia="Times New Roman" w:hAnsi="Times New Roman" w:cs="Times New Roman"/>
                <w:color w:val="000000"/>
                <w:sz w:val="28"/>
                <w:szCs w:val="28"/>
                <w:lang w:val="uk-UA" w:eastAsia="ru-RU"/>
              </w:rPr>
              <w:t>0</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w:t>
            </w:r>
          </w:p>
        </w:tc>
        <w:tc>
          <w:tcPr>
            <w:tcW w:w="90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600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639,00</w:t>
            </w:r>
          </w:p>
        </w:tc>
        <w:tc>
          <w:tcPr>
            <w:tcW w:w="155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35,50</w:t>
            </w:r>
          </w:p>
        </w:tc>
        <w:tc>
          <w:tcPr>
            <w:tcW w:w="1417"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-10,20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4,48</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7</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700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767,80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42,66</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0,08</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-23,08</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-1,28</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5,11</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8</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800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966,60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53,70</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0,12</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-42,96</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-2,39</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5,5</w:t>
            </w:r>
            <w:r>
              <w:rPr>
                <w:rFonts w:ascii="Times New Roman" w:eastAsia="Times New Roman" w:hAnsi="Times New Roman" w:cs="Times New Roman"/>
                <w:color w:val="000000"/>
                <w:sz w:val="28"/>
                <w:szCs w:val="28"/>
                <w:lang w:val="uk-UA" w:eastAsia="ru-RU"/>
              </w:rPr>
              <w:t>6</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9</w:t>
            </w:r>
          </w:p>
        </w:tc>
        <w:tc>
          <w:tcPr>
            <w:tcW w:w="90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900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1092,00</w:t>
            </w:r>
          </w:p>
        </w:tc>
        <w:tc>
          <w:tcPr>
            <w:tcW w:w="155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60,67</w:t>
            </w:r>
          </w:p>
        </w:tc>
        <w:tc>
          <w:tcPr>
            <w:tcW w:w="1417"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0,53</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-55,50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5,8</w:t>
            </w:r>
            <w:r w:rsidR="009610CD">
              <w:rPr>
                <w:rFonts w:ascii="Times New Roman" w:eastAsia="Times New Roman" w:hAnsi="Times New Roman" w:cs="Times New Roman"/>
                <w:color w:val="000000"/>
                <w:sz w:val="28"/>
                <w:szCs w:val="28"/>
                <w:lang w:val="uk-UA" w:eastAsia="ru-RU"/>
              </w:rPr>
              <w:t>6</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w:t>
            </w:r>
          </w:p>
        </w:tc>
        <w:tc>
          <w:tcPr>
            <w:tcW w:w="90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1113,00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61,83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1,00</w:t>
            </w:r>
          </w:p>
        </w:tc>
        <w:tc>
          <w:tcPr>
            <w:tcW w:w="1134" w:type="dxa"/>
            <w:tcBorders>
              <w:top w:val="single" w:sz="4" w:space="0" w:color="auto"/>
              <w:left w:val="single" w:sz="4" w:space="0" w:color="auto"/>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-57,60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6,19</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w:t>
            </w:r>
          </w:p>
        </w:tc>
        <w:tc>
          <w:tcPr>
            <w:tcW w:w="90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1110,00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61,67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5,75</w:t>
            </w:r>
          </w:p>
        </w:tc>
        <w:tc>
          <w:tcPr>
            <w:tcW w:w="1134" w:type="dxa"/>
            <w:tcBorders>
              <w:top w:val="single" w:sz="4" w:space="0" w:color="auto"/>
              <w:left w:val="single" w:sz="4" w:space="0" w:color="auto"/>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2,58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-57,30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-3,18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5,88</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12</w:t>
            </w:r>
          </w:p>
        </w:tc>
        <w:tc>
          <w:tcPr>
            <w:tcW w:w="90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1200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960,00</w:t>
            </w:r>
          </w:p>
        </w:tc>
        <w:tc>
          <w:tcPr>
            <w:tcW w:w="155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53,33</w:t>
            </w:r>
          </w:p>
        </w:tc>
        <w:tc>
          <w:tcPr>
            <w:tcW w:w="1417"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12,40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1,91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-42,30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5,79</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13</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1300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800,00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44,44</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18,20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1,33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-26,30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-1,46</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5,8</w:t>
            </w:r>
            <w:r>
              <w:rPr>
                <w:rFonts w:ascii="Times New Roman" w:eastAsia="Times New Roman" w:hAnsi="Times New Roman" w:cs="Times New Roman"/>
                <w:color w:val="000000"/>
                <w:sz w:val="28"/>
                <w:szCs w:val="28"/>
                <w:lang w:val="uk-UA" w:eastAsia="ru-RU"/>
              </w:rPr>
              <w:t>8</w:t>
            </w:r>
          </w:p>
        </w:tc>
      </w:tr>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14</w:t>
            </w:r>
          </w:p>
        </w:tc>
        <w:tc>
          <w:tcPr>
            <w:tcW w:w="90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1400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819,00</w:t>
            </w:r>
          </w:p>
        </w:tc>
        <w:tc>
          <w:tcPr>
            <w:tcW w:w="155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45,50</w:t>
            </w:r>
          </w:p>
        </w:tc>
        <w:tc>
          <w:tcPr>
            <w:tcW w:w="1417"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22,25</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0,93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-28,20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5,9</w:t>
            </w:r>
            <w:r w:rsidR="009610CD">
              <w:rPr>
                <w:rFonts w:ascii="Times New Roman" w:eastAsia="Times New Roman" w:hAnsi="Times New Roman" w:cs="Times New Roman"/>
                <w:color w:val="000000"/>
                <w:sz w:val="28"/>
                <w:szCs w:val="28"/>
                <w:lang w:val="uk-UA" w:eastAsia="ru-RU"/>
              </w:rPr>
              <w:t>9</w:t>
            </w:r>
          </w:p>
        </w:tc>
      </w:tr>
    </w:tbl>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2.22</w:t>
      </w:r>
    </w:p>
    <w:tbl>
      <w:tblPr>
        <w:tblW w:w="10031" w:type="dxa"/>
        <w:tblLook w:val="04A0" w:firstRow="1" w:lastRow="0" w:firstColumn="1" w:lastColumn="0" w:noHBand="0" w:noVBand="1"/>
      </w:tblPr>
      <w:tblGrid>
        <w:gridCol w:w="617"/>
        <w:gridCol w:w="909"/>
        <w:gridCol w:w="1276"/>
        <w:gridCol w:w="1559"/>
        <w:gridCol w:w="1417"/>
        <w:gridCol w:w="1134"/>
        <w:gridCol w:w="1134"/>
        <w:gridCol w:w="1276"/>
        <w:gridCol w:w="709"/>
      </w:tblGrid>
      <w:tr w:rsidR="001861C4" w:rsidRPr="009610CD" w:rsidTr="00E36326">
        <w:trPr>
          <w:trHeight w:val="20"/>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15</w:t>
            </w:r>
          </w:p>
        </w:tc>
        <w:tc>
          <w:tcPr>
            <w:tcW w:w="90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1500</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787,60</w:t>
            </w:r>
          </w:p>
        </w:tc>
        <w:tc>
          <w:tcPr>
            <w:tcW w:w="1559"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43,76</w:t>
            </w:r>
          </w:p>
        </w:tc>
        <w:tc>
          <w:tcPr>
            <w:tcW w:w="1417"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23,30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0,82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-25,06</w:t>
            </w:r>
          </w:p>
        </w:tc>
        <w:tc>
          <w:tcPr>
            <w:tcW w:w="1276" w:type="dxa"/>
            <w:tcBorders>
              <w:top w:val="single" w:sz="4" w:space="0" w:color="auto"/>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sidRPr="009610CD">
              <w:rPr>
                <w:rFonts w:ascii="Times New Roman" w:eastAsia="Times New Roman" w:hAnsi="Times New Roman" w:cs="Times New Roman"/>
                <w:color w:val="000000"/>
                <w:sz w:val="28"/>
                <w:szCs w:val="28"/>
                <w:lang w:eastAsia="ru-RU"/>
              </w:rPr>
              <w:t>5,6</w:t>
            </w:r>
            <w:r w:rsidR="009610CD">
              <w:rPr>
                <w:rFonts w:ascii="Times New Roman" w:eastAsia="Times New Roman" w:hAnsi="Times New Roman" w:cs="Times New Roman"/>
                <w:color w:val="000000"/>
                <w:sz w:val="28"/>
                <w:szCs w:val="28"/>
                <w:lang w:val="uk-UA" w:eastAsia="ru-RU"/>
              </w:rPr>
              <w:t>9</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16</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1600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583,85</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32,44</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w:t>
            </w:r>
            <w:r w:rsidRPr="009610CD">
              <w:rPr>
                <w:rFonts w:ascii="Times New Roman" w:eastAsia="Times New Roman" w:hAnsi="Times New Roman" w:cs="Times New Roman"/>
                <w:color w:val="000000"/>
                <w:sz w:val="28"/>
                <w:szCs w:val="28"/>
                <w:lang w:val="uk-UA" w:eastAsia="ru-RU"/>
              </w:rPr>
              <w:t>0,</w:t>
            </w:r>
            <w:r w:rsidRPr="009610CD">
              <w:rPr>
                <w:rFonts w:ascii="Times New Roman" w:eastAsia="Times New Roman" w:hAnsi="Times New Roman" w:cs="Times New Roman"/>
                <w:color w:val="000000"/>
                <w:sz w:val="28"/>
                <w:szCs w:val="28"/>
                <w:lang w:eastAsia="ru-RU"/>
              </w:rPr>
              <w:t>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-4,69</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-0,26</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5,86</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17</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1700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548,66</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30,48</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30,50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-1,17</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-0,07</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5,99</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18</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1800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537,00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29,83</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31,00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6,05</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19</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1900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537,00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29,83</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31,00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6,06</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20</w:t>
            </w: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2000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537,00</w:t>
            </w: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29,83</w:t>
            </w: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31,00</w:t>
            </w: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0,05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val="en-US" w:eastAsia="ru-RU"/>
              </w:rPr>
            </w:pPr>
            <w:r w:rsidRPr="009610CD">
              <w:rPr>
                <w:rFonts w:ascii="Times New Roman" w:eastAsia="Times New Roman" w:hAnsi="Times New Roman" w:cs="Times New Roman"/>
                <w:color w:val="000000"/>
                <w:sz w:val="28"/>
                <w:szCs w:val="28"/>
                <w:lang w:val="en-US" w:eastAsia="ru-RU"/>
              </w:rPr>
              <w:t>0,00</w:t>
            </w:r>
          </w:p>
        </w:tc>
        <w:tc>
          <w:tcPr>
            <w:tcW w:w="709" w:type="dxa"/>
            <w:tcBorders>
              <w:top w:val="nil"/>
              <w:left w:val="nil"/>
              <w:bottom w:val="single" w:sz="4" w:space="0" w:color="auto"/>
              <w:right w:val="single" w:sz="4" w:space="0" w:color="auto"/>
            </w:tcBorders>
            <w:shd w:val="clear" w:color="auto" w:fill="auto"/>
            <w:noWrap/>
            <w:vAlign w:val="center"/>
          </w:tcPr>
          <w:p w:rsidR="001861C4" w:rsidRPr="009610CD" w:rsidRDefault="009610CD" w:rsidP="00E827EE">
            <w:pPr>
              <w:spacing w:after="0" w:line="240" w:lineRule="auto"/>
              <w:contextualSpacing/>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6,06</w:t>
            </w:r>
          </w:p>
        </w:tc>
      </w:tr>
      <w:tr w:rsidR="001861C4" w:rsidRPr="009610CD" w:rsidTr="00E36326">
        <w:trPr>
          <w:trHeight w:val="20"/>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90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r w:rsidRPr="009610CD">
              <w:rPr>
                <w:rFonts w:ascii="Times New Roman" w:eastAsia="Times New Roman" w:hAnsi="Times New Roman" w:cs="Times New Roman"/>
                <w:color w:val="000000"/>
                <w:sz w:val="28"/>
                <w:szCs w:val="28"/>
                <w:lang w:eastAsia="ru-RU"/>
              </w:rPr>
              <w:t>∑</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1559"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1417"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c>
          <w:tcPr>
            <w:tcW w:w="1134" w:type="dxa"/>
            <w:tcBorders>
              <w:top w:val="single" w:sz="4" w:space="0" w:color="auto"/>
              <w:left w:val="nil"/>
              <w:bottom w:val="single" w:sz="4" w:space="0" w:color="auto"/>
              <w:right w:val="single" w:sz="4" w:space="0" w:color="auto"/>
            </w:tcBorders>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39,29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-316,56</w:t>
            </w:r>
          </w:p>
        </w:tc>
        <w:tc>
          <w:tcPr>
            <w:tcW w:w="1276" w:type="dxa"/>
            <w:tcBorders>
              <w:top w:val="nil"/>
              <w:left w:val="nil"/>
              <w:bottom w:val="single" w:sz="4" w:space="0" w:color="auto"/>
              <w:right w:val="single" w:sz="4" w:space="0" w:color="auto"/>
            </w:tcBorders>
            <w:shd w:val="clear" w:color="auto" w:fill="auto"/>
            <w:vAlign w:val="center"/>
          </w:tcPr>
          <w:p w:rsidR="001861C4" w:rsidRPr="009610CD" w:rsidRDefault="001861C4" w:rsidP="00E827EE">
            <w:pPr>
              <w:spacing w:after="0" w:line="240" w:lineRule="auto"/>
              <w:contextualSpacing/>
              <w:jc w:val="center"/>
              <w:rPr>
                <w:rFonts w:ascii="Times New Roman" w:hAnsi="Times New Roman" w:cs="Times New Roman"/>
                <w:color w:val="000000"/>
                <w:sz w:val="28"/>
                <w:szCs w:val="28"/>
              </w:rPr>
            </w:pPr>
            <w:r w:rsidRPr="009610CD">
              <w:rPr>
                <w:rFonts w:ascii="Times New Roman" w:hAnsi="Times New Roman" w:cs="Times New Roman"/>
                <w:color w:val="000000"/>
                <w:sz w:val="28"/>
                <w:szCs w:val="28"/>
              </w:rPr>
              <w:t>-17,59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861C4" w:rsidRPr="009610CD" w:rsidRDefault="001861C4" w:rsidP="00E827EE">
            <w:pPr>
              <w:spacing w:after="0" w:line="240" w:lineRule="auto"/>
              <w:contextualSpacing/>
              <w:jc w:val="center"/>
              <w:rPr>
                <w:rFonts w:ascii="Times New Roman" w:eastAsia="Times New Roman" w:hAnsi="Times New Roman" w:cs="Times New Roman"/>
                <w:color w:val="000000"/>
                <w:sz w:val="28"/>
                <w:szCs w:val="28"/>
                <w:lang w:eastAsia="ru-RU"/>
              </w:rPr>
            </w:pPr>
          </w:p>
        </w:tc>
      </w:tr>
    </w:tbl>
    <w:p w:rsidR="001861C4" w:rsidRPr="001B5E20" w:rsidRDefault="001861C4" w:rsidP="00B526E5">
      <w:pPr>
        <w:spacing w:after="0" w:line="360" w:lineRule="auto"/>
        <w:rPr>
          <w:rFonts w:ascii="Times New Roman" w:hAnsi="Times New Roman" w:cs="Times New Roman"/>
          <w:sz w:val="28"/>
          <w:szCs w:val="28"/>
          <w:lang w:val="uk-UA"/>
        </w:rPr>
      </w:pPr>
    </w:p>
    <w:p w:rsidR="00464657" w:rsidRPr="0004140B" w:rsidRDefault="00464657" w:rsidP="0004140B">
      <w:pPr>
        <w:spacing w:after="0"/>
        <w:ind w:firstLine="567"/>
        <w:contextualSpacing/>
        <w:jc w:val="both"/>
        <w:rPr>
          <w:rFonts w:ascii="Times New Roman" w:hAnsi="Times New Roman" w:cs="Times New Roman"/>
          <w:sz w:val="28"/>
          <w:szCs w:val="28"/>
          <w:lang w:val="uk-UA"/>
        </w:rPr>
      </w:pPr>
      <w:r w:rsidRPr="001B5E20">
        <w:rPr>
          <w:rFonts w:ascii="Times New Roman" w:hAnsi="Times New Roman" w:cs="Times New Roman"/>
          <w:sz w:val="28"/>
          <w:szCs w:val="28"/>
          <w:lang w:val="uk-UA"/>
        </w:rPr>
        <w:t>Таблиця 2.</w:t>
      </w:r>
      <w:r w:rsidR="00AF3E32">
        <w:rPr>
          <w:rFonts w:ascii="Times New Roman" w:hAnsi="Times New Roman" w:cs="Times New Roman"/>
          <w:sz w:val="28"/>
          <w:szCs w:val="28"/>
          <w:lang w:val="uk-UA"/>
        </w:rPr>
        <w:t>23</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 xml:space="preserve">Сорбція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464657">
        <w:rPr>
          <w:rFonts w:ascii="Times New Roman" w:eastAsia="Times New Roman" w:hAnsi="Times New Roman" w:cs="Times New Roman"/>
          <w:color w:val="000000"/>
          <w:sz w:val="28"/>
          <w:szCs w:val="28"/>
          <w:lang w:val="en-US" w:eastAsia="ru-RU"/>
        </w:rPr>
        <w:t>NH</w:t>
      </w:r>
      <w:r w:rsidRPr="00464657">
        <w:rPr>
          <w:rFonts w:ascii="Times New Roman" w:eastAsia="Times New Roman" w:hAnsi="Times New Roman" w:cs="Times New Roman"/>
          <w:color w:val="000000"/>
          <w:sz w:val="28"/>
          <w:szCs w:val="28"/>
          <w:vertAlign w:val="subscript"/>
          <w:lang w:val="uk-UA" w:eastAsia="ru-RU"/>
        </w:rPr>
        <w:t>4</w:t>
      </w:r>
      <w:r w:rsidRPr="00464657">
        <w:rPr>
          <w:rFonts w:ascii="Times New Roman" w:eastAsia="Times New Roman" w:hAnsi="Times New Roman" w:cs="Times New Roman"/>
          <w:color w:val="000000"/>
          <w:sz w:val="28"/>
          <w:szCs w:val="28"/>
          <w:vertAlign w:val="superscript"/>
          <w:lang w:val="uk-UA" w:eastAsia="ru-RU"/>
        </w:rPr>
        <w:t xml:space="preserve">+  </w:t>
      </w:r>
      <w:r w:rsidRPr="00464657">
        <w:rPr>
          <w:rFonts w:ascii="Times New Roman" w:eastAsia="Times New Roman" w:hAnsi="Times New Roman" w:cs="Times New Roman"/>
          <w:color w:val="000000"/>
          <w:sz w:val="28"/>
          <w:szCs w:val="28"/>
          <w:lang w:val="uk-UA" w:eastAsia="ru-RU"/>
        </w:rPr>
        <w:t xml:space="preserve">та </w:t>
      </w:r>
      <w:r w:rsidRPr="00464657">
        <w:rPr>
          <w:rFonts w:ascii="Times New Roman" w:eastAsia="Times New Roman" w:hAnsi="Times New Roman" w:cs="Times New Roman"/>
          <w:color w:val="000000"/>
          <w:sz w:val="28"/>
          <w:szCs w:val="28"/>
          <w:lang w:val="en-US" w:eastAsia="ru-RU"/>
        </w:rPr>
        <w:t>Ca</w:t>
      </w:r>
      <w:r w:rsidRPr="00464657">
        <w:rPr>
          <w:rFonts w:ascii="Times New Roman" w:eastAsia="Times New Roman" w:hAnsi="Times New Roman" w:cs="Times New Roman"/>
          <w:color w:val="000000"/>
          <w:sz w:val="28"/>
          <w:szCs w:val="28"/>
          <w:vertAlign w:val="superscript"/>
          <w:lang w:val="uk-UA" w:eastAsia="ru-RU"/>
        </w:rPr>
        <w:t>2+</w:t>
      </w:r>
      <w:r w:rsidRPr="00464657">
        <w:rPr>
          <w:rFonts w:ascii="Times New Roman" w:eastAsia="Times New Roman" w:hAnsi="Times New Roman" w:cs="Times New Roman"/>
          <w:color w:val="000000"/>
          <w:sz w:val="28"/>
          <w:szCs w:val="28"/>
          <w:lang w:val="uk-UA" w:eastAsia="ru-RU"/>
        </w:rPr>
        <w:t xml:space="preserve"> у співвідношенні 1:1 на </w:t>
      </w:r>
      <w:r w:rsidRPr="00464657">
        <w:rPr>
          <w:rFonts w:ascii="Times New Roman" w:eastAsia="Times New Roman" w:hAnsi="Times New Roman" w:cs="Times New Roman"/>
          <w:color w:val="000000"/>
          <w:sz w:val="28"/>
          <w:szCs w:val="28"/>
          <w:lang w:val="en-US" w:eastAsia="ru-RU"/>
        </w:rPr>
        <w:t>Dowex</w:t>
      </w:r>
      <w:r w:rsidRPr="00464657">
        <w:rPr>
          <w:rFonts w:ascii="Times New Roman" w:eastAsia="Times New Roman" w:hAnsi="Times New Roman" w:cs="Times New Roman"/>
          <w:color w:val="000000"/>
          <w:sz w:val="28"/>
          <w:szCs w:val="28"/>
          <w:lang w:val="uk-UA" w:eastAsia="ru-RU"/>
        </w:rPr>
        <w:t xml:space="preserve"> </w:t>
      </w:r>
      <w:r w:rsidRPr="00464657">
        <w:rPr>
          <w:rFonts w:ascii="Times New Roman" w:eastAsia="Times New Roman" w:hAnsi="Times New Roman" w:cs="Times New Roman"/>
          <w:color w:val="000000"/>
          <w:sz w:val="28"/>
          <w:szCs w:val="28"/>
          <w:lang w:val="en-US" w:eastAsia="ru-RU"/>
        </w:rPr>
        <w:t>Mac</w:t>
      </w:r>
      <w:r w:rsidRPr="00464657">
        <w:rPr>
          <w:rFonts w:ascii="Times New Roman" w:eastAsia="Times New Roman" w:hAnsi="Times New Roman" w:cs="Times New Roman"/>
          <w:color w:val="000000"/>
          <w:sz w:val="28"/>
          <w:szCs w:val="28"/>
          <w:lang w:val="uk-UA" w:eastAsia="ru-RU"/>
        </w:rPr>
        <w:t>-3 в Н</w:t>
      </w:r>
      <w:r w:rsidRPr="00464657">
        <w:rPr>
          <w:rFonts w:ascii="Times New Roman" w:eastAsia="Times New Roman" w:hAnsi="Times New Roman" w:cs="Times New Roman"/>
          <w:color w:val="000000"/>
          <w:sz w:val="28"/>
          <w:szCs w:val="28"/>
          <w:vertAlign w:val="superscript"/>
          <w:lang w:val="uk-UA" w:eastAsia="ru-RU"/>
        </w:rPr>
        <w:t>+</w:t>
      </w:r>
      <w:r w:rsidRPr="00464657">
        <w:rPr>
          <w:rFonts w:ascii="Times New Roman" w:eastAsia="Times New Roman" w:hAnsi="Times New Roman" w:cs="Times New Roman"/>
          <w:color w:val="000000"/>
          <w:sz w:val="28"/>
          <w:szCs w:val="28"/>
          <w:lang w:val="uk-UA" w:eastAsia="ru-RU"/>
        </w:rPr>
        <w:t xml:space="preserve"> - формі</w:t>
      </w:r>
      <w:r w:rsidRPr="00464657">
        <w:rPr>
          <w:rFonts w:ascii="Times New Roman" w:hAnsi="Times New Roman" w:cs="Times New Roman"/>
          <w:iCs/>
          <w:sz w:val="28"/>
          <w:szCs w:val="28"/>
          <w:lang w:val="uk-UA"/>
        </w:rPr>
        <w:t xml:space="preserve"> при початковій концентрації [NH</w:t>
      </w:r>
      <w:r w:rsidRPr="00464657">
        <w:rPr>
          <w:rFonts w:ascii="Times New Roman" w:hAnsi="Times New Roman" w:cs="Times New Roman"/>
          <w:iCs/>
          <w:sz w:val="28"/>
          <w:szCs w:val="28"/>
          <w:vertAlign w:val="subscript"/>
          <w:lang w:val="uk-UA"/>
        </w:rPr>
        <w:t>4</w:t>
      </w:r>
      <w:r w:rsidRPr="00464657">
        <w:rPr>
          <w:rFonts w:ascii="Times New Roman" w:hAnsi="Times New Roman" w:cs="Times New Roman"/>
          <w:iCs/>
          <w:sz w:val="28"/>
          <w:szCs w:val="28"/>
          <w:vertAlign w:val="superscript"/>
          <w:lang w:val="uk-UA"/>
        </w:rPr>
        <w:t>+</w:t>
      </w:r>
      <w:r w:rsidRPr="00464657">
        <w:rPr>
          <w:rFonts w:ascii="Times New Roman" w:hAnsi="Times New Roman" w:cs="Times New Roman"/>
          <w:iCs/>
          <w:sz w:val="28"/>
          <w:szCs w:val="28"/>
          <w:lang w:val="uk-UA"/>
        </w:rPr>
        <w:t>] = 23 мг-екв/дм</w:t>
      </w:r>
      <w:r w:rsidRPr="00464657">
        <w:rPr>
          <w:rFonts w:ascii="Times New Roman" w:hAnsi="Times New Roman" w:cs="Times New Roman"/>
          <w:iCs/>
          <w:sz w:val="28"/>
          <w:szCs w:val="28"/>
          <w:vertAlign w:val="superscript"/>
          <w:lang w:val="uk-UA"/>
        </w:rPr>
        <w:t>3</w:t>
      </w:r>
      <w:r w:rsidRPr="00464657">
        <w:rPr>
          <w:rFonts w:ascii="Times New Roman" w:hAnsi="Times New Roman" w:cs="Times New Roman"/>
          <w:iCs/>
          <w:sz w:val="28"/>
          <w:szCs w:val="28"/>
          <w:lang w:val="uk-UA"/>
        </w:rPr>
        <w:t xml:space="preserve"> та [Са</w:t>
      </w:r>
      <w:r w:rsidRPr="00464657">
        <w:rPr>
          <w:rFonts w:ascii="Times New Roman" w:hAnsi="Times New Roman" w:cs="Times New Roman"/>
          <w:iCs/>
          <w:sz w:val="28"/>
          <w:szCs w:val="28"/>
          <w:vertAlign w:val="superscript"/>
          <w:lang w:val="uk-UA"/>
        </w:rPr>
        <w:t>2+</w:t>
      </w:r>
      <w:r w:rsidRPr="00464657">
        <w:rPr>
          <w:rFonts w:ascii="Times New Roman" w:hAnsi="Times New Roman" w:cs="Times New Roman"/>
          <w:iCs/>
          <w:sz w:val="28"/>
          <w:szCs w:val="28"/>
          <w:lang w:val="uk-UA"/>
        </w:rPr>
        <w:t>] – 26,5 мг-екв/дм</w:t>
      </w:r>
      <w:r w:rsidRPr="00464657">
        <w:rPr>
          <w:rFonts w:ascii="Times New Roman" w:hAnsi="Times New Roman" w:cs="Times New Roman"/>
          <w:iCs/>
          <w:sz w:val="28"/>
          <w:szCs w:val="28"/>
          <w:vertAlign w:val="superscript"/>
          <w:lang w:val="uk-UA"/>
        </w:rPr>
        <w:t>3</w:t>
      </w:r>
      <w:r w:rsidRPr="00464657">
        <w:rPr>
          <w:rFonts w:ascii="Times New Roman" w:hAnsi="Times New Roman" w:cs="Times New Roman"/>
          <w:iCs/>
          <w:sz w:val="28"/>
          <w:szCs w:val="28"/>
          <w:lang w:val="uk-UA"/>
        </w:rPr>
        <w:t xml:space="preserve"> (V</w:t>
      </w:r>
      <w:r w:rsidRPr="00464657">
        <w:rPr>
          <w:rFonts w:ascii="Times New Roman" w:hAnsi="Times New Roman" w:cs="Times New Roman"/>
          <w:iCs/>
          <w:sz w:val="28"/>
          <w:szCs w:val="28"/>
          <w:vertAlign w:val="subscript"/>
          <w:lang w:val="uk-UA"/>
        </w:rPr>
        <w:t>і</w:t>
      </w:r>
      <w:r w:rsidRPr="00464657">
        <w:rPr>
          <w:rFonts w:ascii="Times New Roman" w:hAnsi="Times New Roman" w:cs="Times New Roman"/>
          <w:iCs/>
          <w:sz w:val="28"/>
          <w:szCs w:val="28"/>
          <w:lang w:val="uk-UA"/>
        </w:rPr>
        <w:t xml:space="preserve"> = 20 см</w:t>
      </w:r>
      <w:r w:rsidRPr="00464657">
        <w:rPr>
          <w:rFonts w:ascii="Times New Roman" w:hAnsi="Times New Roman" w:cs="Times New Roman"/>
          <w:iCs/>
          <w:sz w:val="28"/>
          <w:szCs w:val="28"/>
          <w:vertAlign w:val="superscript"/>
          <w:lang w:val="uk-UA"/>
        </w:rPr>
        <w:t>3</w:t>
      </w:r>
      <w:r w:rsidRPr="00464657">
        <w:rPr>
          <w:rFonts w:ascii="Times New Roman" w:hAnsi="Times New Roman" w:cs="Times New Roman"/>
          <w:iCs/>
          <w:sz w:val="28"/>
          <w:szCs w:val="28"/>
          <w:lang w:val="uk-UA"/>
        </w:rPr>
        <w:t xml:space="preserve">) </w:t>
      </w:r>
      <w:r w:rsidRPr="00464657">
        <w:rPr>
          <w:rFonts w:ascii="Times New Roman" w:hAnsi="Times New Roman" w:cs="Times New Roman"/>
          <w:sz w:val="28"/>
          <w:szCs w:val="28"/>
          <w:lang w:val="uk-UA"/>
        </w:rPr>
        <w:t xml:space="preserve">ОДЄ </w:t>
      </w:r>
      <w:r w:rsidRPr="00464657">
        <w:rPr>
          <w:rFonts w:ascii="Times New Roman" w:hAnsi="Times New Roman" w:cs="Times New Roman"/>
          <w:iCs/>
          <w:sz w:val="28"/>
          <w:szCs w:val="28"/>
          <w:lang w:val="uk-UA"/>
        </w:rPr>
        <w:t>[NH</w:t>
      </w:r>
      <w:r w:rsidRPr="00464657">
        <w:rPr>
          <w:rFonts w:ascii="Times New Roman" w:hAnsi="Times New Roman" w:cs="Times New Roman"/>
          <w:iCs/>
          <w:sz w:val="28"/>
          <w:szCs w:val="28"/>
          <w:vertAlign w:val="subscript"/>
          <w:lang w:val="uk-UA"/>
        </w:rPr>
        <w:t>4</w:t>
      </w:r>
      <w:r w:rsidRPr="0008798D">
        <w:rPr>
          <w:rFonts w:ascii="Times New Roman" w:hAnsi="Times New Roman" w:cs="Times New Roman"/>
          <w:iCs/>
          <w:sz w:val="28"/>
          <w:szCs w:val="28"/>
          <w:vertAlign w:val="superscript"/>
          <w:lang w:val="uk-UA"/>
        </w:rPr>
        <w:t>+</w:t>
      </w:r>
      <w:r w:rsidRPr="0008798D">
        <w:rPr>
          <w:rFonts w:ascii="Times New Roman" w:hAnsi="Times New Roman" w:cs="Times New Roman"/>
          <w:iCs/>
          <w:sz w:val="28"/>
          <w:szCs w:val="28"/>
          <w:lang w:val="uk-UA"/>
        </w:rPr>
        <w:t xml:space="preserve">] </w:t>
      </w:r>
      <w:r w:rsidRPr="0008798D">
        <w:rPr>
          <w:rFonts w:ascii="Times New Roman" w:hAnsi="Times New Roman" w:cs="Times New Roman"/>
          <w:sz w:val="28"/>
          <w:szCs w:val="28"/>
          <w:lang w:val="uk-UA"/>
        </w:rPr>
        <w:t xml:space="preserve"> = 0 мг-екв/дм</w:t>
      </w:r>
      <w:r w:rsidRPr="0008798D">
        <w:rPr>
          <w:rFonts w:ascii="Times New Roman" w:hAnsi="Times New Roman" w:cs="Times New Roman"/>
          <w:sz w:val="28"/>
          <w:szCs w:val="28"/>
          <w:vertAlign w:val="superscript"/>
          <w:lang w:val="uk-UA"/>
        </w:rPr>
        <w:t>3</w:t>
      </w:r>
      <w:r w:rsidRPr="0008798D">
        <w:rPr>
          <w:rFonts w:ascii="Times New Roman" w:hAnsi="Times New Roman" w:cs="Times New Roman"/>
          <w:sz w:val="28"/>
          <w:szCs w:val="28"/>
          <w:lang w:val="uk-UA"/>
        </w:rPr>
        <w:t>, 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 </w:t>
      </w:r>
      <w:r>
        <w:rPr>
          <w:rFonts w:ascii="Times New Roman" w:hAnsi="Times New Roman" w:cs="Times New Roman"/>
          <w:sz w:val="28"/>
          <w:szCs w:val="28"/>
          <w:lang w:val="uk-UA"/>
        </w:rPr>
        <w:t>0</w:t>
      </w:r>
      <w:r w:rsidR="006C1A51">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мг-екв/дм</w:t>
      </w:r>
      <w:r w:rsidRPr="001B5E20">
        <w:rPr>
          <w:rFonts w:ascii="Times New Roman" w:hAnsi="Times New Roman" w:cs="Times New Roman"/>
          <w:sz w:val="28"/>
          <w:szCs w:val="28"/>
          <w:vertAlign w:val="superscript"/>
          <w:lang w:val="uk-UA"/>
        </w:rPr>
        <w:t>3</w:t>
      </w:r>
      <w:r w:rsidR="0004140B">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 </w:t>
      </w:r>
      <w:r w:rsidR="006C1A51">
        <w:rPr>
          <w:rFonts w:ascii="Times New Roman" w:hAnsi="Times New Roman" w:cs="Times New Roman"/>
          <w:sz w:val="28"/>
          <w:szCs w:val="28"/>
          <w:lang w:val="uk-UA"/>
        </w:rPr>
        <w:t>0</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sidRPr="0008798D">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6C1A51">
        <w:rPr>
          <w:rFonts w:ascii="Times New Roman" w:hAnsi="Times New Roman" w:cs="Times New Roman"/>
          <w:sz w:val="28"/>
          <w:szCs w:val="28"/>
          <w:lang w:val="uk-UA"/>
        </w:rPr>
        <w:t>25</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p>
    <w:tbl>
      <w:tblPr>
        <w:tblW w:w="10587" w:type="dxa"/>
        <w:jc w:val="center"/>
        <w:tblLook w:val="04A0" w:firstRow="1" w:lastRow="0" w:firstColumn="1" w:lastColumn="0" w:noHBand="0" w:noVBand="1"/>
      </w:tblPr>
      <w:tblGrid>
        <w:gridCol w:w="617"/>
        <w:gridCol w:w="776"/>
        <w:gridCol w:w="1101"/>
        <w:gridCol w:w="1348"/>
        <w:gridCol w:w="1267"/>
        <w:gridCol w:w="1152"/>
        <w:gridCol w:w="1232"/>
        <w:gridCol w:w="1088"/>
        <w:gridCol w:w="1276"/>
        <w:gridCol w:w="730"/>
      </w:tblGrid>
      <w:tr w:rsidR="001861C4" w:rsidRPr="00443BF7" w:rsidTr="00E36326">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п/п</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V</w:t>
            </w:r>
            <w:r w:rsidRPr="00443BF7">
              <w:rPr>
                <w:rFonts w:ascii="Times New Roman" w:eastAsia="Times New Roman" w:hAnsi="Times New Roman" w:cs="Times New Roman"/>
                <w:color w:val="000000"/>
                <w:sz w:val="24"/>
                <w:szCs w:val="28"/>
                <w:vertAlign w:val="subscript"/>
                <w:lang w:eastAsia="ru-RU"/>
              </w:rPr>
              <w:t>р</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см</w:t>
            </w:r>
            <w:r w:rsidRPr="00443BF7">
              <w:rPr>
                <w:rFonts w:ascii="Times New Roman" w:eastAsia="Times New Roman" w:hAnsi="Times New Roman" w:cs="Times New Roman"/>
                <w:color w:val="000000"/>
                <w:sz w:val="24"/>
                <w:szCs w:val="28"/>
                <w:vertAlign w:val="superscript"/>
                <w:lang w:eastAsia="ru-RU"/>
              </w:rPr>
              <w:t>3</w:t>
            </w:r>
          </w:p>
        </w:tc>
        <w:tc>
          <w:tcPr>
            <w:tcW w:w="1101"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val="en-US" w:eastAsia="ru-RU"/>
              </w:rPr>
              <w:t>NH</w:t>
            </w:r>
            <w:r w:rsidRPr="00443BF7">
              <w:rPr>
                <w:rFonts w:ascii="Times New Roman" w:eastAsia="Times New Roman" w:hAnsi="Times New Roman" w:cs="Times New Roman"/>
                <w:color w:val="000000"/>
                <w:sz w:val="24"/>
                <w:szCs w:val="28"/>
                <w:vertAlign w:val="subscript"/>
                <w:lang w:val="en-US" w:eastAsia="ru-RU"/>
              </w:rPr>
              <w:t>4</w:t>
            </w:r>
            <w:r w:rsidRPr="00443BF7">
              <w:rPr>
                <w:rFonts w:ascii="Times New Roman" w:eastAsia="Times New Roman" w:hAnsi="Times New Roman" w:cs="Times New Roman"/>
                <w:color w:val="000000"/>
                <w:sz w:val="24"/>
                <w:szCs w:val="28"/>
                <w:vertAlign w:val="superscript"/>
                <w:lang w:val="en-US" w:eastAsia="ru-RU"/>
              </w:rPr>
              <w:t>+</w:t>
            </w:r>
            <w:r w:rsidRPr="00443BF7">
              <w:rPr>
                <w:rFonts w:ascii="Times New Roman" w:eastAsia="Times New Roman" w:hAnsi="Times New Roman" w:cs="Times New Roman"/>
                <w:color w:val="000000"/>
                <w:sz w:val="24"/>
                <w:szCs w:val="28"/>
                <w:lang w:eastAsia="ru-RU"/>
              </w:rPr>
              <w:t>, мг/дм</w:t>
            </w:r>
            <w:r w:rsidRPr="00443BF7">
              <w:rPr>
                <w:rFonts w:ascii="Times New Roman" w:eastAsia="Times New Roman" w:hAnsi="Times New Roman" w:cs="Times New Roman"/>
                <w:color w:val="000000"/>
                <w:sz w:val="24"/>
                <w:szCs w:val="28"/>
                <w:vertAlign w:val="superscript"/>
                <w:lang w:eastAsia="ru-RU"/>
              </w:rPr>
              <w:t>3</w:t>
            </w:r>
          </w:p>
        </w:tc>
        <w:tc>
          <w:tcPr>
            <w:tcW w:w="134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val="en-US" w:eastAsia="ru-RU"/>
              </w:rPr>
              <w:t>NH</w:t>
            </w:r>
            <w:r w:rsidRPr="00443BF7">
              <w:rPr>
                <w:rFonts w:ascii="Times New Roman" w:eastAsia="Times New Roman" w:hAnsi="Times New Roman" w:cs="Times New Roman"/>
                <w:color w:val="000000"/>
                <w:sz w:val="24"/>
                <w:szCs w:val="28"/>
                <w:vertAlign w:val="subscript"/>
                <w:lang w:val="en-US" w:eastAsia="ru-RU"/>
              </w:rPr>
              <w:t>4</w:t>
            </w:r>
            <w:r w:rsidRPr="00443BF7">
              <w:rPr>
                <w:rFonts w:ascii="Times New Roman" w:eastAsia="Times New Roman" w:hAnsi="Times New Roman" w:cs="Times New Roman"/>
                <w:color w:val="000000"/>
                <w:sz w:val="24"/>
                <w:szCs w:val="28"/>
                <w:vertAlign w:val="superscript"/>
                <w:lang w:val="en-US" w:eastAsia="ru-RU"/>
              </w:rPr>
              <w:t>+</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мг-екв/дм</w:t>
            </w:r>
            <w:r w:rsidRPr="00443BF7">
              <w:rPr>
                <w:rFonts w:ascii="Times New Roman" w:eastAsia="Times New Roman" w:hAnsi="Times New Roman" w:cs="Times New Roman"/>
                <w:color w:val="000000"/>
                <w:sz w:val="24"/>
                <w:szCs w:val="28"/>
                <w:vertAlign w:val="superscript"/>
                <w:lang w:eastAsia="ru-RU"/>
              </w:rPr>
              <w:t>3</w:t>
            </w:r>
          </w:p>
        </w:tc>
        <w:tc>
          <w:tcPr>
            <w:tcW w:w="1267" w:type="dxa"/>
            <w:tcBorders>
              <w:top w:val="single" w:sz="4" w:space="0" w:color="auto"/>
              <w:left w:val="single" w:sz="4" w:space="0" w:color="auto"/>
              <w:bottom w:val="single" w:sz="4" w:space="0" w:color="000000"/>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val="en-US" w:eastAsia="ru-RU"/>
              </w:rPr>
              <w:t>Ca</w:t>
            </w:r>
            <w:r w:rsidRPr="00443BF7">
              <w:rPr>
                <w:rFonts w:ascii="Times New Roman" w:eastAsia="Times New Roman" w:hAnsi="Times New Roman" w:cs="Times New Roman"/>
                <w:color w:val="000000"/>
                <w:sz w:val="24"/>
                <w:szCs w:val="28"/>
                <w:vertAlign w:val="superscript"/>
                <w:lang w:val="uk-UA" w:eastAsia="ru-RU"/>
              </w:rPr>
              <w:t>2</w:t>
            </w:r>
            <w:r w:rsidRPr="00443BF7">
              <w:rPr>
                <w:rFonts w:ascii="Times New Roman" w:eastAsia="Times New Roman" w:hAnsi="Times New Roman" w:cs="Times New Roman"/>
                <w:color w:val="000000"/>
                <w:sz w:val="24"/>
                <w:szCs w:val="28"/>
                <w:vertAlign w:val="superscript"/>
                <w:lang w:val="en-US" w:eastAsia="ru-RU"/>
              </w:rPr>
              <w:t>+</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мг-екв/ дм</w:t>
            </w:r>
            <w:r w:rsidRPr="00443BF7">
              <w:rPr>
                <w:rFonts w:ascii="Times New Roman" w:eastAsia="Times New Roman" w:hAnsi="Times New Roman" w:cs="Times New Roman"/>
                <w:color w:val="000000"/>
                <w:sz w:val="24"/>
                <w:szCs w:val="28"/>
                <w:vertAlign w:val="superscript"/>
                <w:lang w:eastAsia="ru-RU"/>
              </w:rPr>
              <w:t>3</w:t>
            </w:r>
          </w:p>
        </w:tc>
        <w:tc>
          <w:tcPr>
            <w:tcW w:w="1152" w:type="dxa"/>
            <w:tcBorders>
              <w:top w:val="single" w:sz="4" w:space="0" w:color="auto"/>
              <w:left w:val="single" w:sz="4" w:space="0" w:color="auto"/>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443BF7">
              <w:rPr>
                <w:rFonts w:ascii="Times New Roman" w:eastAsia="Times New Roman" w:hAnsi="Times New Roman" w:cs="Times New Roman"/>
                <w:color w:val="000000"/>
                <w:sz w:val="24"/>
                <w:szCs w:val="28"/>
                <w:lang w:val="en-US" w:eastAsia="ru-RU"/>
              </w:rPr>
              <w:t>M</w:t>
            </w:r>
            <w:r w:rsidRPr="00443BF7">
              <w:rPr>
                <w:rFonts w:ascii="Times New Roman" w:eastAsia="Times New Roman" w:hAnsi="Times New Roman" w:cs="Times New Roman"/>
                <w:color w:val="000000"/>
                <w:sz w:val="24"/>
                <w:szCs w:val="28"/>
                <w:vertAlign w:val="subscript"/>
                <w:lang w:val="en-US" w:eastAsia="ru-RU"/>
              </w:rPr>
              <w:t>i</w:t>
            </w:r>
            <w:r w:rsidRPr="00443BF7">
              <w:rPr>
                <w:rFonts w:ascii="Times New Roman" w:eastAsia="Times New Roman" w:hAnsi="Times New Roman" w:cs="Times New Roman"/>
                <w:color w:val="000000"/>
                <w:sz w:val="24"/>
                <w:szCs w:val="28"/>
                <w:lang w:val="uk-UA" w:eastAsia="ru-RU"/>
              </w:rPr>
              <w:t xml:space="preserve"> </w:t>
            </w:r>
            <w:r w:rsidRPr="00443BF7">
              <w:rPr>
                <w:rFonts w:ascii="Times New Roman" w:hAnsi="Times New Roman" w:cs="Times New Roman"/>
                <w:color w:val="000000"/>
                <w:sz w:val="24"/>
                <w:szCs w:val="28"/>
              </w:rPr>
              <w:t>(</w:t>
            </w:r>
            <w:r w:rsidRPr="00443BF7">
              <w:rPr>
                <w:rFonts w:ascii="Times New Roman" w:hAnsi="Times New Roman" w:cs="Times New Roman"/>
                <w:color w:val="000000"/>
                <w:sz w:val="24"/>
                <w:szCs w:val="28"/>
                <w:lang w:val="uk-UA"/>
              </w:rPr>
              <w:t>Са</w:t>
            </w:r>
            <w:r w:rsidRPr="00443BF7">
              <w:rPr>
                <w:rFonts w:ascii="Times New Roman" w:hAnsi="Times New Roman" w:cs="Times New Roman"/>
                <w:color w:val="000000"/>
                <w:sz w:val="24"/>
                <w:szCs w:val="28"/>
                <w:vertAlign w:val="superscript"/>
                <w:lang w:val="uk-UA"/>
              </w:rPr>
              <w:t>2</w:t>
            </w:r>
            <w:r w:rsidRPr="00443BF7">
              <w:rPr>
                <w:rFonts w:ascii="Times New Roman" w:hAnsi="Times New Roman" w:cs="Times New Roman"/>
                <w:color w:val="000000"/>
                <w:sz w:val="24"/>
                <w:szCs w:val="28"/>
                <w:vertAlign w:val="superscript"/>
              </w:rPr>
              <w:t>+</w:t>
            </w:r>
            <w:r w:rsidRPr="00443BF7">
              <w:rPr>
                <w:rFonts w:ascii="Times New Roman" w:hAnsi="Times New Roman" w:cs="Times New Roman"/>
                <w:color w:val="000000"/>
                <w:sz w:val="24"/>
                <w:szCs w:val="28"/>
              </w:rPr>
              <w:t>)</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мг-ек</w:t>
            </w:r>
            <w:r w:rsidRPr="00443BF7">
              <w:rPr>
                <w:rFonts w:ascii="Times New Roman" w:eastAsia="Times New Roman" w:hAnsi="Times New Roman" w:cs="Times New Roman"/>
                <w:color w:val="000000"/>
                <w:sz w:val="24"/>
                <w:szCs w:val="28"/>
                <w:lang w:val="uk-UA" w:eastAsia="ru-RU"/>
              </w:rPr>
              <w:t>в</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443BF7">
              <w:rPr>
                <w:rFonts w:ascii="Times New Roman" w:eastAsia="Times New Roman" w:hAnsi="Times New Roman" w:cs="Times New Roman"/>
                <w:color w:val="000000"/>
                <w:sz w:val="24"/>
                <w:szCs w:val="28"/>
                <w:lang w:val="en-US" w:eastAsia="ru-RU"/>
              </w:rPr>
              <w:t>M</w:t>
            </w:r>
            <w:r w:rsidRPr="00443BF7">
              <w:rPr>
                <w:rFonts w:ascii="Times New Roman" w:eastAsia="Times New Roman" w:hAnsi="Times New Roman" w:cs="Times New Roman"/>
                <w:color w:val="000000"/>
                <w:sz w:val="24"/>
                <w:szCs w:val="28"/>
                <w:vertAlign w:val="subscript"/>
                <w:lang w:val="en-US" w:eastAsia="ru-RU"/>
              </w:rPr>
              <w:t>i</w:t>
            </w:r>
            <w:r w:rsidRPr="00443BF7">
              <w:rPr>
                <w:rFonts w:ascii="Times New Roman" w:eastAsia="Times New Roman" w:hAnsi="Times New Roman" w:cs="Times New Roman"/>
                <w:color w:val="000000"/>
                <w:sz w:val="24"/>
                <w:szCs w:val="28"/>
                <w:lang w:val="uk-UA" w:eastAsia="ru-RU"/>
              </w:rPr>
              <w:t xml:space="preserve"> </w:t>
            </w:r>
            <w:r w:rsidRPr="00443BF7">
              <w:rPr>
                <w:rFonts w:ascii="Times New Roman" w:hAnsi="Times New Roman" w:cs="Times New Roman"/>
                <w:color w:val="000000"/>
                <w:sz w:val="24"/>
                <w:szCs w:val="28"/>
              </w:rPr>
              <w:t>(NH</w:t>
            </w:r>
            <w:r w:rsidRPr="00443BF7">
              <w:rPr>
                <w:rFonts w:ascii="Times New Roman" w:hAnsi="Times New Roman" w:cs="Times New Roman"/>
                <w:color w:val="000000"/>
                <w:sz w:val="24"/>
                <w:szCs w:val="28"/>
                <w:vertAlign w:val="subscript"/>
              </w:rPr>
              <w:t>4</w:t>
            </w:r>
            <w:r w:rsidRPr="00443BF7">
              <w:rPr>
                <w:rFonts w:ascii="Times New Roman" w:hAnsi="Times New Roman" w:cs="Times New Roman"/>
                <w:color w:val="000000"/>
                <w:sz w:val="24"/>
                <w:szCs w:val="28"/>
                <w:vertAlign w:val="superscript"/>
              </w:rPr>
              <w:t>+</w:t>
            </w:r>
            <w:r w:rsidRPr="00443BF7">
              <w:rPr>
                <w:rFonts w:ascii="Times New Roman" w:hAnsi="Times New Roman" w:cs="Times New Roman"/>
                <w:color w:val="000000"/>
                <w:sz w:val="24"/>
                <w:szCs w:val="28"/>
              </w:rPr>
              <w:t>)</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мг</w:t>
            </w:r>
          </w:p>
        </w:tc>
        <w:tc>
          <w:tcPr>
            <w:tcW w:w="1088"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val="uk-UA" w:eastAsia="ru-RU"/>
              </w:rPr>
            </w:pPr>
            <w:r w:rsidRPr="00443BF7">
              <w:rPr>
                <w:rFonts w:ascii="Times New Roman" w:eastAsia="Times New Roman" w:hAnsi="Times New Roman" w:cs="Times New Roman"/>
                <w:color w:val="000000"/>
                <w:sz w:val="24"/>
                <w:szCs w:val="28"/>
                <w:lang w:val="en-US" w:eastAsia="ru-RU"/>
              </w:rPr>
              <w:t>M</w:t>
            </w:r>
            <w:r w:rsidRPr="00443BF7">
              <w:rPr>
                <w:rFonts w:ascii="Times New Roman" w:eastAsia="Times New Roman" w:hAnsi="Times New Roman" w:cs="Times New Roman"/>
                <w:color w:val="000000"/>
                <w:sz w:val="24"/>
                <w:szCs w:val="28"/>
                <w:vertAlign w:val="subscript"/>
                <w:lang w:val="en-US" w:eastAsia="ru-RU"/>
              </w:rPr>
              <w:t>i</w:t>
            </w:r>
            <w:r w:rsidRPr="00443BF7">
              <w:rPr>
                <w:rFonts w:ascii="Times New Roman" w:eastAsia="Times New Roman" w:hAnsi="Times New Roman" w:cs="Times New Roman"/>
                <w:color w:val="000000"/>
                <w:sz w:val="24"/>
                <w:szCs w:val="28"/>
                <w:lang w:val="uk-UA" w:eastAsia="ru-RU"/>
              </w:rPr>
              <w:t xml:space="preserve"> </w:t>
            </w:r>
            <w:r w:rsidRPr="00443BF7">
              <w:rPr>
                <w:rFonts w:ascii="Times New Roman" w:hAnsi="Times New Roman" w:cs="Times New Roman"/>
                <w:color w:val="000000"/>
                <w:sz w:val="24"/>
                <w:szCs w:val="28"/>
              </w:rPr>
              <w:t>(NH</w:t>
            </w:r>
            <w:r w:rsidRPr="00443BF7">
              <w:rPr>
                <w:rFonts w:ascii="Times New Roman" w:hAnsi="Times New Roman" w:cs="Times New Roman"/>
                <w:color w:val="000000"/>
                <w:sz w:val="24"/>
                <w:szCs w:val="28"/>
                <w:vertAlign w:val="subscript"/>
              </w:rPr>
              <w:t>4</w:t>
            </w:r>
            <w:r w:rsidRPr="00443BF7">
              <w:rPr>
                <w:rFonts w:ascii="Times New Roman" w:hAnsi="Times New Roman" w:cs="Times New Roman"/>
                <w:color w:val="000000"/>
                <w:sz w:val="24"/>
                <w:szCs w:val="28"/>
                <w:vertAlign w:val="superscript"/>
              </w:rPr>
              <w:t>+</w:t>
            </w:r>
            <w:r w:rsidRPr="00443BF7">
              <w:rPr>
                <w:rFonts w:ascii="Times New Roman" w:hAnsi="Times New Roman" w:cs="Times New Roman"/>
                <w:color w:val="000000"/>
                <w:sz w:val="24"/>
                <w:szCs w:val="28"/>
              </w:rPr>
              <w:t>)</w:t>
            </w:r>
            <w:r w:rsidRPr="00443BF7">
              <w:rPr>
                <w:rFonts w:ascii="Times New Roman" w:eastAsia="Times New Roman" w:hAnsi="Times New Roman" w:cs="Times New Roman"/>
                <w:color w:val="000000"/>
                <w:sz w:val="24"/>
                <w:szCs w:val="28"/>
                <w:lang w:eastAsia="ru-RU"/>
              </w:rPr>
              <w:t>,</w:t>
            </w:r>
          </w:p>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мг-ек</w:t>
            </w:r>
            <w:r w:rsidRPr="00443BF7">
              <w:rPr>
                <w:rFonts w:ascii="Times New Roman" w:eastAsia="Times New Roman" w:hAnsi="Times New Roman" w:cs="Times New Roman"/>
                <w:color w:val="000000"/>
                <w:sz w:val="24"/>
                <w:szCs w:val="28"/>
                <w:lang w:val="uk-UA" w:eastAsia="ru-RU"/>
              </w:rPr>
              <w:t>в</w:t>
            </w:r>
          </w:p>
        </w:tc>
        <w:tc>
          <w:tcPr>
            <w:tcW w:w="1276"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 xml:space="preserve">К, </w:t>
            </w:r>
            <w:r w:rsidRPr="00443BF7">
              <w:rPr>
                <w:rFonts w:ascii="Times New Roman" w:eastAsia="Times New Roman" w:hAnsi="Times New Roman" w:cs="Times New Roman"/>
                <w:color w:val="000000"/>
                <w:sz w:val="24"/>
                <w:szCs w:val="28"/>
                <w:lang w:val="uk-UA" w:eastAsia="ru-RU"/>
              </w:rPr>
              <w:br/>
            </w:r>
            <w:r w:rsidRPr="00443BF7">
              <w:rPr>
                <w:rFonts w:ascii="Times New Roman" w:eastAsia="Times New Roman" w:hAnsi="Times New Roman" w:cs="Times New Roman"/>
                <w:color w:val="000000"/>
                <w:sz w:val="24"/>
                <w:szCs w:val="28"/>
                <w:lang w:eastAsia="ru-RU"/>
              </w:rPr>
              <w:t>мг-екв/дм</w:t>
            </w:r>
            <w:r w:rsidRPr="00443BF7">
              <w:rPr>
                <w:rFonts w:ascii="Times New Roman" w:eastAsia="Times New Roman" w:hAnsi="Times New Roman" w:cs="Times New Roman"/>
                <w:color w:val="000000"/>
                <w:sz w:val="24"/>
                <w:szCs w:val="28"/>
                <w:vertAlign w:val="superscript"/>
                <w:lang w:eastAsia="ru-RU"/>
              </w:rPr>
              <w:t>3</w:t>
            </w:r>
          </w:p>
        </w:tc>
        <w:tc>
          <w:tcPr>
            <w:tcW w:w="730" w:type="dxa"/>
            <w:tcBorders>
              <w:top w:val="single" w:sz="4" w:space="0" w:color="auto"/>
              <w:left w:val="single" w:sz="4" w:space="0" w:color="auto"/>
              <w:bottom w:val="single" w:sz="4" w:space="0" w:color="000000"/>
              <w:right w:val="single" w:sz="4" w:space="0" w:color="auto"/>
            </w:tcBorders>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рН</w:t>
            </w:r>
          </w:p>
        </w:tc>
      </w:tr>
      <w:tr w:rsidR="001861C4" w:rsidRPr="00443BF7" w:rsidTr="00E36326">
        <w:trPr>
          <w:trHeight w:val="20"/>
          <w:jc w:val="center"/>
        </w:trPr>
        <w:tc>
          <w:tcPr>
            <w:tcW w:w="6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1</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100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300,00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16,67</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5,40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2,11</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11,60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0,64</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2,20</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2,47</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2</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200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360,00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20,00</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5,90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2,06</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5,60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0,31</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1,80</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2,50</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3</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300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416,00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23,11</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5,90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2,06</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lang w:val="uk-UA"/>
              </w:rPr>
            </w:pPr>
            <w:r w:rsidRPr="00443BF7">
              <w:rPr>
                <w:rFonts w:ascii="Times New Roman" w:hAnsi="Times New Roman" w:cs="Times New Roman"/>
                <w:color w:val="000000"/>
                <w:sz w:val="24"/>
                <w:szCs w:val="28"/>
              </w:rPr>
              <w:t>0</w:t>
            </w:r>
            <w:r w:rsidRPr="00443BF7">
              <w:rPr>
                <w:rFonts w:ascii="Times New Roman" w:hAnsi="Times New Roman" w:cs="Times New Roman"/>
                <w:color w:val="000000"/>
                <w:sz w:val="24"/>
                <w:szCs w:val="28"/>
                <w:lang w:val="en-US"/>
              </w:rPr>
              <w:t>,00</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1,35</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2,69</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4</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400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416,00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23,11</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5,90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2,06</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lang w:val="uk-UA"/>
              </w:rPr>
            </w:pPr>
            <w:r w:rsidRPr="00443BF7">
              <w:rPr>
                <w:rFonts w:ascii="Times New Roman" w:hAnsi="Times New Roman" w:cs="Times New Roman"/>
                <w:color w:val="000000"/>
                <w:sz w:val="24"/>
                <w:szCs w:val="28"/>
              </w:rPr>
              <w:t>0</w:t>
            </w:r>
            <w:r w:rsidRPr="00443BF7">
              <w:rPr>
                <w:rFonts w:ascii="Times New Roman" w:hAnsi="Times New Roman" w:cs="Times New Roman"/>
                <w:color w:val="000000"/>
                <w:sz w:val="24"/>
                <w:szCs w:val="28"/>
                <w:lang w:val="uk-UA"/>
              </w:rPr>
              <w:t>,00</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1,25</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2,71</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5</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500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416,00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23,11</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6,00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2,05</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lang w:val="uk-UA"/>
              </w:rPr>
            </w:pPr>
            <w:r w:rsidRPr="00443BF7">
              <w:rPr>
                <w:rFonts w:ascii="Times New Roman" w:hAnsi="Times New Roman" w:cs="Times New Roman"/>
                <w:color w:val="000000"/>
                <w:sz w:val="24"/>
                <w:szCs w:val="28"/>
              </w:rPr>
              <w:t>0</w:t>
            </w:r>
            <w:r w:rsidRPr="00443BF7">
              <w:rPr>
                <w:rFonts w:ascii="Times New Roman" w:hAnsi="Times New Roman" w:cs="Times New Roman"/>
                <w:color w:val="000000"/>
                <w:sz w:val="24"/>
                <w:szCs w:val="28"/>
                <w:lang w:val="uk-UA"/>
              </w:rPr>
              <w:t>,00</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1,13</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2,82</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6</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600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416,00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23,11</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6,00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2,05</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0,00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lang w:val="uk-UA"/>
              </w:rPr>
            </w:pPr>
            <w:r w:rsidRPr="00443BF7">
              <w:rPr>
                <w:rFonts w:ascii="Times New Roman" w:hAnsi="Times New Roman" w:cs="Times New Roman"/>
                <w:color w:val="000000"/>
                <w:sz w:val="24"/>
                <w:szCs w:val="28"/>
              </w:rPr>
              <w:t>0</w:t>
            </w:r>
            <w:r w:rsidRPr="00443BF7">
              <w:rPr>
                <w:rFonts w:ascii="Times New Roman" w:hAnsi="Times New Roman" w:cs="Times New Roman"/>
                <w:color w:val="000000"/>
                <w:sz w:val="24"/>
                <w:szCs w:val="28"/>
                <w:lang w:val="uk-UA"/>
              </w:rPr>
              <w:t>,00</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1,00</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2,86</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7</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700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432,00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24,00</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7,80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1,87</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-1,60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-0,09</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0,98</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2,89</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8</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800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681,00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37,83</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6,70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1,98</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-26,50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-1,47</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0,88</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2,90</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9</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900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680,00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37,78</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6,50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2,00</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-26,40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-1,47</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0,83</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2,87</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10</w:t>
            </w: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color w:val="000000"/>
                <w:sz w:val="24"/>
                <w:szCs w:val="28"/>
                <w:lang w:eastAsia="ru-RU"/>
              </w:rPr>
            </w:pPr>
            <w:r w:rsidRPr="00443BF7">
              <w:rPr>
                <w:rFonts w:ascii="Times New Roman" w:eastAsia="Times New Roman" w:hAnsi="Times New Roman" w:cs="Times New Roman"/>
                <w:color w:val="000000"/>
                <w:sz w:val="24"/>
                <w:szCs w:val="28"/>
                <w:lang w:eastAsia="ru-RU"/>
              </w:rPr>
              <w:t>1000</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435,00</w:t>
            </w: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24,17</w:t>
            </w: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7,60</w:t>
            </w: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1,89</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-1,90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-0,11</w:t>
            </w:r>
          </w:p>
        </w:tc>
        <w:tc>
          <w:tcPr>
            <w:tcW w:w="1276" w:type="dxa"/>
            <w:tcBorders>
              <w:top w:val="nil"/>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0,82</w:t>
            </w:r>
          </w:p>
        </w:tc>
        <w:tc>
          <w:tcPr>
            <w:tcW w:w="730" w:type="dxa"/>
            <w:tcBorders>
              <w:top w:val="nil"/>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2,89</w:t>
            </w:r>
          </w:p>
        </w:tc>
      </w:tr>
      <w:tr w:rsidR="001861C4" w:rsidRPr="00443BF7" w:rsidTr="00E36326">
        <w:trPr>
          <w:trHeight w:val="20"/>
          <w:jc w:val="center"/>
        </w:trPr>
        <w:tc>
          <w:tcPr>
            <w:tcW w:w="617" w:type="dxa"/>
            <w:tcBorders>
              <w:top w:val="nil"/>
              <w:left w:val="single" w:sz="4" w:space="0" w:color="auto"/>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eastAsia="Times New Roman" w:hAnsi="Times New Roman" w:cs="Times New Roman"/>
                <w:b/>
                <w:color w:val="000000"/>
                <w:sz w:val="24"/>
                <w:szCs w:val="28"/>
                <w:lang w:eastAsia="ru-RU"/>
              </w:rPr>
            </w:pPr>
          </w:p>
        </w:tc>
        <w:tc>
          <w:tcPr>
            <w:tcW w:w="776"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eastAsia="Times New Roman" w:hAnsi="Times New Roman" w:cs="Times New Roman"/>
                <w:b/>
                <w:color w:val="000000"/>
                <w:sz w:val="24"/>
                <w:szCs w:val="28"/>
                <w:lang w:eastAsia="ru-RU"/>
              </w:rPr>
            </w:pPr>
            <w:r w:rsidRPr="00443BF7">
              <w:rPr>
                <w:rFonts w:ascii="Times New Roman" w:eastAsia="Times New Roman" w:hAnsi="Times New Roman" w:cs="Times New Roman"/>
                <w:b/>
                <w:color w:val="000000"/>
                <w:sz w:val="24"/>
                <w:szCs w:val="28"/>
                <w:lang w:eastAsia="ru-RU"/>
              </w:rPr>
              <w:t>∑</w:t>
            </w:r>
          </w:p>
        </w:tc>
        <w:tc>
          <w:tcPr>
            <w:tcW w:w="1101"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b/>
                <w:color w:val="000000"/>
                <w:sz w:val="24"/>
                <w:szCs w:val="28"/>
              </w:rPr>
            </w:pPr>
          </w:p>
        </w:tc>
        <w:tc>
          <w:tcPr>
            <w:tcW w:w="134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b/>
                <w:color w:val="000000"/>
                <w:sz w:val="24"/>
                <w:szCs w:val="28"/>
              </w:rPr>
            </w:pPr>
          </w:p>
        </w:tc>
        <w:tc>
          <w:tcPr>
            <w:tcW w:w="1267"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b/>
                <w:color w:val="000000"/>
                <w:sz w:val="24"/>
                <w:szCs w:val="28"/>
              </w:rPr>
            </w:pPr>
          </w:p>
        </w:tc>
        <w:tc>
          <w:tcPr>
            <w:tcW w:w="1152"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20,13</w:t>
            </w:r>
          </w:p>
        </w:tc>
        <w:tc>
          <w:tcPr>
            <w:tcW w:w="1232" w:type="dxa"/>
            <w:tcBorders>
              <w:top w:val="single" w:sz="4" w:space="0" w:color="auto"/>
              <w:left w:val="single" w:sz="4" w:space="0" w:color="auto"/>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-39,20</w:t>
            </w:r>
          </w:p>
        </w:tc>
        <w:tc>
          <w:tcPr>
            <w:tcW w:w="1088" w:type="dxa"/>
            <w:tcBorders>
              <w:top w:val="nil"/>
              <w:left w:val="nil"/>
              <w:bottom w:val="single" w:sz="4" w:space="0" w:color="auto"/>
              <w:right w:val="single" w:sz="4" w:space="0" w:color="auto"/>
            </w:tcBorders>
            <w:shd w:val="clear" w:color="auto" w:fill="auto"/>
            <w:vAlign w:val="center"/>
          </w:tcPr>
          <w:p w:rsidR="001861C4" w:rsidRPr="00443BF7" w:rsidRDefault="001861C4" w:rsidP="00E827EE">
            <w:pPr>
              <w:spacing w:after="0" w:line="240" w:lineRule="auto"/>
              <w:contextualSpacing/>
              <w:jc w:val="center"/>
              <w:rPr>
                <w:rFonts w:ascii="Times New Roman" w:hAnsi="Times New Roman" w:cs="Times New Roman"/>
                <w:color w:val="000000"/>
                <w:sz w:val="24"/>
                <w:szCs w:val="28"/>
              </w:rPr>
            </w:pPr>
            <w:r w:rsidRPr="00443BF7">
              <w:rPr>
                <w:rFonts w:ascii="Times New Roman" w:hAnsi="Times New Roman" w:cs="Times New Roman"/>
                <w:color w:val="000000"/>
                <w:sz w:val="24"/>
                <w:szCs w:val="28"/>
              </w:rPr>
              <w:t>-2,19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861C4" w:rsidRPr="00443BF7" w:rsidRDefault="001861C4" w:rsidP="00E827EE">
            <w:pPr>
              <w:spacing w:after="0" w:line="240" w:lineRule="auto"/>
              <w:contextualSpacing/>
              <w:jc w:val="center"/>
              <w:rPr>
                <w:rFonts w:ascii="Times New Roman" w:hAnsi="Times New Roman" w:cs="Times New Roman"/>
                <w:b/>
                <w:color w:val="000000"/>
                <w:sz w:val="24"/>
                <w:szCs w:val="28"/>
              </w:rPr>
            </w:pPr>
          </w:p>
        </w:tc>
        <w:tc>
          <w:tcPr>
            <w:tcW w:w="730" w:type="dxa"/>
            <w:tcBorders>
              <w:top w:val="single" w:sz="4" w:space="0" w:color="auto"/>
              <w:left w:val="nil"/>
              <w:bottom w:val="single" w:sz="4" w:space="0" w:color="auto"/>
              <w:right w:val="single" w:sz="4" w:space="0" w:color="auto"/>
            </w:tcBorders>
            <w:vAlign w:val="center"/>
          </w:tcPr>
          <w:p w:rsidR="001861C4" w:rsidRPr="00443BF7" w:rsidRDefault="001861C4" w:rsidP="00E827EE">
            <w:pPr>
              <w:spacing w:after="0" w:line="240" w:lineRule="auto"/>
              <w:contextualSpacing/>
              <w:jc w:val="center"/>
              <w:rPr>
                <w:rFonts w:ascii="Times New Roman" w:hAnsi="Times New Roman" w:cs="Times New Roman"/>
                <w:b/>
                <w:color w:val="000000"/>
                <w:sz w:val="24"/>
                <w:szCs w:val="28"/>
              </w:rPr>
            </w:pPr>
          </w:p>
        </w:tc>
      </w:tr>
    </w:tbl>
    <w:p w:rsidR="001861C4" w:rsidRPr="001B5E20" w:rsidRDefault="001861C4" w:rsidP="001861C4">
      <w:pPr>
        <w:rPr>
          <w:rFonts w:ascii="Times New Roman" w:hAnsi="Times New Roman" w:cs="Times New Roman"/>
          <w:sz w:val="28"/>
          <w:szCs w:val="28"/>
          <w:lang w:val="uk-UA"/>
        </w:rPr>
      </w:pPr>
    </w:p>
    <w:p w:rsidR="005E7EE2" w:rsidRDefault="005E7EE2" w:rsidP="00A3200B">
      <w:pPr>
        <w:spacing w:after="0" w:line="360" w:lineRule="auto"/>
        <w:ind w:firstLine="709"/>
        <w:jc w:val="center"/>
        <w:rPr>
          <w:rFonts w:ascii="Times New Roman" w:hAnsi="Times New Roman" w:cs="Times New Roman"/>
          <w:b/>
          <w:sz w:val="28"/>
          <w:szCs w:val="28"/>
          <w:lang w:val="en-US"/>
        </w:rPr>
      </w:pPr>
    </w:p>
    <w:p w:rsidR="005E7EE2" w:rsidRDefault="005E7EE2" w:rsidP="00A3200B">
      <w:pPr>
        <w:spacing w:after="0" w:line="360" w:lineRule="auto"/>
        <w:ind w:firstLine="709"/>
        <w:jc w:val="center"/>
        <w:rPr>
          <w:rFonts w:ascii="Times New Roman" w:hAnsi="Times New Roman" w:cs="Times New Roman"/>
          <w:b/>
          <w:sz w:val="28"/>
          <w:szCs w:val="28"/>
          <w:lang w:val="en-US"/>
        </w:rPr>
      </w:pPr>
    </w:p>
    <w:p w:rsidR="005E7EE2" w:rsidRDefault="005E7EE2" w:rsidP="00A3200B">
      <w:pPr>
        <w:spacing w:after="0" w:line="360" w:lineRule="auto"/>
        <w:ind w:firstLine="709"/>
        <w:jc w:val="center"/>
        <w:rPr>
          <w:rFonts w:ascii="Times New Roman" w:hAnsi="Times New Roman" w:cs="Times New Roman"/>
          <w:b/>
          <w:sz w:val="28"/>
          <w:szCs w:val="28"/>
          <w:lang w:val="en-US"/>
        </w:rPr>
      </w:pPr>
    </w:p>
    <w:p w:rsidR="005E7EE2" w:rsidRDefault="005E7EE2" w:rsidP="00A3200B">
      <w:pPr>
        <w:spacing w:after="0" w:line="360" w:lineRule="auto"/>
        <w:ind w:firstLine="709"/>
        <w:jc w:val="center"/>
        <w:rPr>
          <w:rFonts w:ascii="Times New Roman" w:hAnsi="Times New Roman" w:cs="Times New Roman"/>
          <w:b/>
          <w:sz w:val="28"/>
          <w:szCs w:val="28"/>
          <w:lang w:val="en-US"/>
        </w:rPr>
      </w:pPr>
    </w:p>
    <w:p w:rsidR="005E7EE2" w:rsidRDefault="005E7EE2" w:rsidP="00A3200B">
      <w:pPr>
        <w:spacing w:after="0" w:line="360" w:lineRule="auto"/>
        <w:ind w:firstLine="709"/>
        <w:jc w:val="center"/>
        <w:rPr>
          <w:rFonts w:ascii="Times New Roman" w:hAnsi="Times New Roman" w:cs="Times New Roman"/>
          <w:b/>
          <w:sz w:val="28"/>
          <w:szCs w:val="28"/>
          <w:lang w:val="en-US"/>
        </w:rPr>
      </w:pPr>
    </w:p>
    <w:p w:rsidR="0004140B" w:rsidRDefault="0004140B" w:rsidP="00A3200B">
      <w:pPr>
        <w:spacing w:after="0" w:line="360" w:lineRule="auto"/>
        <w:ind w:firstLine="709"/>
        <w:jc w:val="center"/>
        <w:rPr>
          <w:rFonts w:ascii="Times New Roman" w:hAnsi="Times New Roman" w:cs="Times New Roman"/>
          <w:b/>
          <w:sz w:val="28"/>
          <w:szCs w:val="28"/>
          <w:lang w:val="en-US"/>
        </w:rPr>
      </w:pPr>
    </w:p>
    <w:p w:rsidR="0004140B" w:rsidRDefault="0004140B" w:rsidP="00A3200B">
      <w:pPr>
        <w:spacing w:after="0" w:line="360" w:lineRule="auto"/>
        <w:ind w:firstLine="709"/>
        <w:jc w:val="center"/>
        <w:rPr>
          <w:rFonts w:ascii="Times New Roman" w:hAnsi="Times New Roman" w:cs="Times New Roman"/>
          <w:b/>
          <w:sz w:val="28"/>
          <w:szCs w:val="28"/>
          <w:lang w:val="en-US"/>
        </w:rPr>
      </w:pPr>
    </w:p>
    <w:p w:rsidR="00A405A2" w:rsidRDefault="00A405A2" w:rsidP="00A3200B">
      <w:pPr>
        <w:spacing w:after="0" w:line="360" w:lineRule="auto"/>
        <w:ind w:firstLine="709"/>
        <w:jc w:val="center"/>
        <w:rPr>
          <w:rFonts w:ascii="Times New Roman" w:hAnsi="Times New Roman" w:cs="Times New Roman"/>
          <w:b/>
          <w:sz w:val="28"/>
          <w:szCs w:val="28"/>
          <w:lang w:val="en-US"/>
        </w:rPr>
      </w:pPr>
    </w:p>
    <w:p w:rsidR="00A405A2" w:rsidRDefault="00A405A2" w:rsidP="00A3200B">
      <w:pPr>
        <w:spacing w:after="0" w:line="360" w:lineRule="auto"/>
        <w:ind w:firstLine="709"/>
        <w:jc w:val="center"/>
        <w:rPr>
          <w:rFonts w:ascii="Times New Roman" w:hAnsi="Times New Roman" w:cs="Times New Roman"/>
          <w:b/>
          <w:sz w:val="28"/>
          <w:szCs w:val="28"/>
          <w:lang w:val="en-US"/>
        </w:rPr>
      </w:pPr>
    </w:p>
    <w:p w:rsidR="00E54123" w:rsidRPr="001B5E20" w:rsidRDefault="0050122C" w:rsidP="00A3200B">
      <w:pPr>
        <w:spacing w:after="0" w:line="360" w:lineRule="auto"/>
        <w:ind w:firstLine="709"/>
        <w:jc w:val="center"/>
        <w:rPr>
          <w:rFonts w:ascii="Times New Roman" w:hAnsi="Times New Roman" w:cs="Times New Roman"/>
          <w:sz w:val="28"/>
          <w:szCs w:val="28"/>
          <w:lang w:val="uk-UA"/>
        </w:rPr>
      </w:pPr>
      <w:r w:rsidRPr="001B5E20">
        <w:rPr>
          <w:rFonts w:ascii="Times New Roman" w:hAnsi="Times New Roman" w:cs="Times New Roman"/>
          <w:b/>
          <w:sz w:val="28"/>
          <w:szCs w:val="28"/>
          <w:lang w:val="uk-UA"/>
        </w:rPr>
        <w:lastRenderedPageBreak/>
        <w:t>РОЗДІЛ 3</w:t>
      </w:r>
    </w:p>
    <w:p w:rsidR="00BA502C" w:rsidRPr="001B5E20" w:rsidRDefault="00A3200B" w:rsidP="00A3200B">
      <w:pPr>
        <w:tabs>
          <w:tab w:val="left" w:pos="7215"/>
        </w:tabs>
        <w:spacing w:after="0" w:line="360" w:lineRule="auto"/>
        <w:ind w:firstLine="709"/>
        <w:jc w:val="center"/>
        <w:rPr>
          <w:rFonts w:ascii="Times New Roman" w:hAnsi="Times New Roman" w:cs="Times New Roman"/>
          <w:b/>
          <w:sz w:val="28"/>
          <w:szCs w:val="28"/>
          <w:lang w:val="uk-UA"/>
        </w:rPr>
      </w:pPr>
      <w:r w:rsidRPr="001B5E20">
        <w:rPr>
          <w:rFonts w:ascii="Times New Roman" w:hAnsi="Times New Roman" w:cs="Times New Roman"/>
          <w:b/>
          <w:sz w:val="28"/>
          <w:szCs w:val="28"/>
          <w:lang w:val="uk-UA"/>
        </w:rPr>
        <w:t xml:space="preserve">АНАЛІЗ </w:t>
      </w:r>
      <w:r w:rsidR="00BA502C" w:rsidRPr="001B5E20">
        <w:rPr>
          <w:rFonts w:ascii="Times New Roman" w:hAnsi="Times New Roman" w:cs="Times New Roman"/>
          <w:b/>
          <w:sz w:val="28"/>
          <w:szCs w:val="28"/>
          <w:lang w:val="uk-UA"/>
        </w:rPr>
        <w:t>ОТРИМАНИХ РЕЗУЛЬТАТІВ</w:t>
      </w:r>
    </w:p>
    <w:p w:rsidR="00A3200B" w:rsidRPr="001B5E20" w:rsidRDefault="00A3200B" w:rsidP="00A3200B">
      <w:pPr>
        <w:tabs>
          <w:tab w:val="left" w:pos="7215"/>
        </w:tabs>
        <w:spacing w:after="0" w:line="360" w:lineRule="auto"/>
        <w:ind w:firstLine="709"/>
        <w:jc w:val="center"/>
        <w:rPr>
          <w:rFonts w:ascii="Times New Roman" w:hAnsi="Times New Roman" w:cs="Times New Roman"/>
          <w:b/>
          <w:sz w:val="28"/>
          <w:szCs w:val="28"/>
          <w:lang w:val="uk-UA"/>
        </w:rPr>
      </w:pPr>
    </w:p>
    <w:p w:rsidR="0038764C" w:rsidRPr="0038764C" w:rsidRDefault="0038764C" w:rsidP="00BB4103">
      <w:pPr>
        <w:spacing w:after="0" w:line="360" w:lineRule="auto"/>
        <w:ind w:firstLine="709"/>
        <w:contextualSpacing/>
        <w:jc w:val="both"/>
        <w:rPr>
          <w:rFonts w:ascii="Times New Roman" w:hAnsi="Times New Roman" w:cs="Times New Roman"/>
          <w:sz w:val="28"/>
          <w:szCs w:val="28"/>
          <w:lang w:eastAsia="uk-UA"/>
        </w:rPr>
      </w:pPr>
      <w:r w:rsidRPr="0038764C">
        <w:rPr>
          <w:rFonts w:ascii="Times New Roman" w:hAnsi="Times New Roman" w:cs="Times New Roman"/>
          <w:sz w:val="28"/>
          <w:szCs w:val="28"/>
          <w:lang w:eastAsia="uk-UA"/>
        </w:rPr>
        <w:t>Проблема чистої води є однією з найактуальніших проблем сучасності. Стрімке зростання населення Землі, розвиток промисловості та сільського господарства, які крім корисної продукції виробляють великі об’єми відходів та стічних вод, призводить до порушення екологічної рівноваги та забрудненню водойм та ґрунтових вод, що виступають джерелами питної води. Глобальна проблема питної води нерозривно пов’язана з проблемою якісної очистки стічних вод та запобіганням забрудненню джерел чистої прісної води.</w:t>
      </w:r>
    </w:p>
    <w:p w:rsidR="0038764C" w:rsidRPr="0038764C" w:rsidRDefault="0038764C" w:rsidP="00BB4103">
      <w:pPr>
        <w:spacing w:after="0" w:line="360" w:lineRule="auto"/>
        <w:ind w:firstLine="709"/>
        <w:contextualSpacing/>
        <w:jc w:val="both"/>
        <w:rPr>
          <w:rFonts w:ascii="Times New Roman" w:hAnsi="Times New Roman" w:cs="Times New Roman"/>
          <w:color w:val="000000"/>
          <w:sz w:val="28"/>
          <w:szCs w:val="28"/>
          <w:lang w:eastAsia="uk-UA"/>
        </w:rPr>
      </w:pPr>
      <w:r w:rsidRPr="0038764C">
        <w:rPr>
          <w:rFonts w:ascii="Times New Roman" w:hAnsi="Times New Roman" w:cs="Times New Roman"/>
          <w:color w:val="000000"/>
          <w:sz w:val="28"/>
          <w:szCs w:val="28"/>
          <w:lang w:eastAsia="uk-UA"/>
        </w:rPr>
        <w:t xml:space="preserve">На даний час однією з головних проблем в області очищення природних та стічних вод є видалення з них біогенних елементів – сполук азоту і фосфору, що викликають евтрофікацію водних об’єктів </w:t>
      </w:r>
      <w:r w:rsidRPr="0038764C">
        <w:rPr>
          <w:rFonts w:ascii="Times New Roman" w:hAnsi="Times New Roman" w:cs="Times New Roman"/>
          <w:sz w:val="28"/>
          <w:szCs w:val="28"/>
        </w:rPr>
        <w:t>[1]</w:t>
      </w:r>
      <w:r w:rsidRPr="0038764C">
        <w:rPr>
          <w:rFonts w:ascii="Times New Roman" w:hAnsi="Times New Roman" w:cs="Times New Roman"/>
          <w:color w:val="000000"/>
          <w:sz w:val="28"/>
          <w:szCs w:val="28"/>
          <w:lang w:eastAsia="uk-UA"/>
        </w:rPr>
        <w:t>.</w:t>
      </w:r>
    </w:p>
    <w:p w:rsidR="0038764C" w:rsidRPr="00E35D5F" w:rsidRDefault="0038764C" w:rsidP="00BB4103">
      <w:pPr>
        <w:tabs>
          <w:tab w:val="left" w:pos="567"/>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t>Амоній є продуктом життєдіяльності організмів, надлишок якого призводить до підвищення рН середовища, зниження концентрації розчиненого кисню, прискореної евтрофікації водойми та виділенню отрути ціанобактеріями</w:t>
      </w:r>
      <w:r>
        <w:rPr>
          <w:rFonts w:ascii="Times New Roman" w:hAnsi="Times New Roman" w:cs="Times New Roman"/>
          <w:sz w:val="28"/>
          <w:szCs w:val="28"/>
          <w:lang w:val="uk-UA"/>
        </w:rPr>
        <w:t>. Такі води можуть викликати алергічні шкірні реакції та шлунково-кишечні розлади у тварин та людей.</w:t>
      </w:r>
    </w:p>
    <w:p w:rsidR="0038764C" w:rsidRPr="0038764C" w:rsidRDefault="0038764C" w:rsidP="00BB4103">
      <w:pPr>
        <w:tabs>
          <w:tab w:val="left" w:pos="567"/>
          <w:tab w:val="left" w:pos="3686"/>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t>Сполуки амонію потрапляють у водойми в результаті як природних, так і антропогенних процесів - поверхневої ерозії ґрунтів, неправильного застосування мінеральних добрив, стоки тваринницьких комплексів, побутові та господарсько-фекальні стоки</w:t>
      </w:r>
      <w:r w:rsidRPr="0038764C">
        <w:rPr>
          <w:rFonts w:ascii="Times New Roman" w:hAnsi="Times New Roman" w:cs="Times New Roman"/>
          <w:sz w:val="28"/>
          <w:szCs w:val="28"/>
          <w:lang w:val="uk-UA"/>
        </w:rPr>
        <w:t>.</w:t>
      </w:r>
    </w:p>
    <w:p w:rsidR="0038764C" w:rsidRPr="0038764C" w:rsidRDefault="0038764C" w:rsidP="00BB4103">
      <w:pPr>
        <w:spacing w:after="0" w:line="360" w:lineRule="auto"/>
        <w:ind w:firstLine="709"/>
        <w:contextualSpacing/>
        <w:jc w:val="both"/>
        <w:rPr>
          <w:rFonts w:ascii="Times New Roman" w:hAnsi="Times New Roman" w:cs="Times New Roman"/>
          <w:sz w:val="28"/>
          <w:szCs w:val="28"/>
          <w:lang w:eastAsia="uk-UA"/>
        </w:rPr>
      </w:pPr>
      <w:r w:rsidRPr="0038764C">
        <w:rPr>
          <w:rFonts w:ascii="Times New Roman" w:hAnsi="Times New Roman" w:cs="Times New Roman"/>
          <w:sz w:val="28"/>
          <w:szCs w:val="28"/>
          <w:lang w:eastAsia="uk-UA"/>
        </w:rPr>
        <w:t xml:space="preserve">Необхідність у вирішенні даної проблеми пов'язана не лише з природоохоронними і рибогосподарськими цілями, але і з подоланням великих труднощів, що виникають при водопідготовці для питного і промислового водопостачання з евтрофних водоймищ. Існуючі сьогодні міські очисні споруди були побудовані за традиційною схемою (повне біологічне очищення, в деяких випадках з доочисткою) в той час, коли забруднення води біогенними елементами </w:t>
      </w:r>
      <w:r w:rsidRPr="0038764C">
        <w:rPr>
          <w:rFonts w:ascii="Times New Roman" w:hAnsi="Times New Roman" w:cs="Times New Roman"/>
          <w:sz w:val="28"/>
          <w:szCs w:val="28"/>
          <w:lang w:eastAsia="uk-UA"/>
        </w:rPr>
        <w:lastRenderedPageBreak/>
        <w:t xml:space="preserve">ще не було таким інтенсивним, тому зараз вони не справляються із завданням очищення стічних вод від цих речовин і не забезпечують нормативну якість води. </w:t>
      </w:r>
    </w:p>
    <w:p w:rsidR="0038764C" w:rsidRPr="0038764C" w:rsidRDefault="0038764C" w:rsidP="00BB4103">
      <w:pPr>
        <w:spacing w:after="0" w:line="360" w:lineRule="auto"/>
        <w:ind w:firstLine="709"/>
        <w:contextualSpacing/>
        <w:jc w:val="both"/>
        <w:rPr>
          <w:rFonts w:ascii="Times New Roman" w:hAnsi="Times New Roman" w:cs="Times New Roman"/>
          <w:sz w:val="28"/>
          <w:szCs w:val="28"/>
          <w:lang w:eastAsia="uk-UA"/>
        </w:rPr>
      </w:pPr>
      <w:r w:rsidRPr="0038764C">
        <w:rPr>
          <w:rFonts w:ascii="Times New Roman" w:hAnsi="Times New Roman" w:cs="Times New Roman"/>
          <w:sz w:val="28"/>
          <w:szCs w:val="28"/>
          <w:lang w:eastAsia="uk-UA"/>
        </w:rPr>
        <w:t>Видалення біогенних елементів необхідне також при створенні оборотних і замкнених систем водопостачання промислових підприємств, що використовують біологічно очищені міські стічні води як джерело технічного водопостачання. Наявність сполук фосфору й азоту викликає біологічне обростання трубопроводів, колекторів і іншого каналізаційного устаткування, а присутність амонійного азоту, нітритів і нітратів призводить до розвитку корозійних процесів.</w:t>
      </w:r>
    </w:p>
    <w:p w:rsidR="0038764C" w:rsidRPr="0038764C" w:rsidRDefault="0038764C" w:rsidP="00BB4103">
      <w:pPr>
        <w:spacing w:after="0" w:line="360" w:lineRule="auto"/>
        <w:ind w:firstLine="709"/>
        <w:contextualSpacing/>
        <w:jc w:val="both"/>
        <w:rPr>
          <w:rFonts w:ascii="Times New Roman" w:hAnsi="Times New Roman" w:cs="Times New Roman"/>
          <w:sz w:val="28"/>
          <w:szCs w:val="28"/>
          <w:lang w:eastAsia="uk-UA"/>
        </w:rPr>
      </w:pPr>
      <w:r w:rsidRPr="0038764C">
        <w:rPr>
          <w:rFonts w:ascii="Times New Roman" w:hAnsi="Times New Roman" w:cs="Times New Roman"/>
          <w:sz w:val="28"/>
          <w:szCs w:val="28"/>
          <w:lang w:eastAsia="uk-UA"/>
        </w:rPr>
        <w:t xml:space="preserve">Отже, дослідження процесів, що зможуть забезпечити інтенсифікацію вилучення біогенних сполук з водних джерел та стічних вод мають високу актуальність. </w:t>
      </w:r>
    </w:p>
    <w:p w:rsidR="002F10DB" w:rsidRPr="00E35D5F" w:rsidRDefault="002F10DB" w:rsidP="00BB4103">
      <w:pPr>
        <w:spacing w:after="0" w:line="360" w:lineRule="auto"/>
        <w:ind w:firstLine="709"/>
        <w:contextualSpacing/>
        <w:jc w:val="center"/>
        <w:rPr>
          <w:rFonts w:ascii="Times New Roman" w:hAnsi="Times New Roman" w:cs="Times New Roman"/>
          <w:b/>
          <w:sz w:val="28"/>
          <w:szCs w:val="28"/>
          <w:lang w:val="uk-UA"/>
        </w:rPr>
      </w:pPr>
    </w:p>
    <w:p w:rsidR="00B0212A" w:rsidRDefault="005C0615" w:rsidP="0004140B">
      <w:pPr>
        <w:tabs>
          <w:tab w:val="left" w:pos="7215"/>
        </w:tabs>
        <w:spacing w:after="0" w:line="360" w:lineRule="auto"/>
        <w:ind w:firstLine="709"/>
        <w:rPr>
          <w:rFonts w:ascii="Times New Roman" w:hAnsi="Times New Roman" w:cs="Times New Roman"/>
          <w:b/>
          <w:sz w:val="28"/>
          <w:szCs w:val="28"/>
          <w:lang w:val="uk-UA"/>
        </w:rPr>
      </w:pPr>
      <w:r w:rsidRPr="006F3CBD">
        <w:rPr>
          <w:rFonts w:ascii="Times New Roman" w:hAnsi="Times New Roman" w:cs="Times New Roman"/>
          <w:b/>
          <w:sz w:val="28"/>
          <w:szCs w:val="28"/>
          <w:lang w:val="uk-UA"/>
        </w:rPr>
        <w:t xml:space="preserve">3.1 Вилучення </w:t>
      </w:r>
      <w:r>
        <w:rPr>
          <w:rFonts w:ascii="Times New Roman" w:hAnsi="Times New Roman" w:cs="Times New Roman"/>
          <w:b/>
          <w:sz w:val="28"/>
          <w:szCs w:val="28"/>
          <w:lang w:val="uk-UA"/>
        </w:rPr>
        <w:t>амонію</w:t>
      </w:r>
      <w:r w:rsidRPr="006F3CBD">
        <w:rPr>
          <w:rFonts w:ascii="Times New Roman" w:hAnsi="Times New Roman" w:cs="Times New Roman"/>
          <w:b/>
          <w:sz w:val="28"/>
          <w:szCs w:val="28"/>
          <w:lang w:val="uk-UA"/>
        </w:rPr>
        <w:t xml:space="preserve"> іонообмінним методом</w:t>
      </w:r>
    </w:p>
    <w:p w:rsidR="001B5E20" w:rsidRDefault="001B5E20" w:rsidP="00BB4103">
      <w:pPr>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t xml:space="preserve">З </w:t>
      </w:r>
      <w:r w:rsidR="00FC12E8" w:rsidRPr="00E35D5F">
        <w:rPr>
          <w:rFonts w:ascii="Times New Roman" w:hAnsi="Times New Roman" w:cs="Times New Roman"/>
          <w:sz w:val="28"/>
          <w:szCs w:val="28"/>
          <w:lang w:val="uk-UA"/>
        </w:rPr>
        <w:t xml:space="preserve">рисунку </w:t>
      </w:r>
      <w:r w:rsidR="00FC12E8">
        <w:rPr>
          <w:rFonts w:ascii="Times New Roman" w:hAnsi="Times New Roman" w:cs="Times New Roman"/>
          <w:sz w:val="28"/>
          <w:szCs w:val="28"/>
          <w:lang w:val="uk-UA"/>
        </w:rPr>
        <w:t>3.</w:t>
      </w:r>
      <w:r w:rsidR="00FC12E8" w:rsidRPr="00E35D5F">
        <w:rPr>
          <w:rFonts w:ascii="Times New Roman" w:hAnsi="Times New Roman" w:cs="Times New Roman"/>
          <w:sz w:val="28"/>
          <w:szCs w:val="28"/>
          <w:lang w:val="uk-UA"/>
        </w:rPr>
        <w:t>1</w:t>
      </w:r>
      <w:r w:rsidR="00FC12E8">
        <w:rPr>
          <w:rFonts w:ascii="Times New Roman" w:hAnsi="Times New Roman" w:cs="Times New Roman"/>
          <w:sz w:val="28"/>
          <w:szCs w:val="28"/>
          <w:lang w:val="uk-UA"/>
        </w:rPr>
        <w:t xml:space="preserve"> </w:t>
      </w:r>
      <w:r w:rsidRPr="00E35D5F">
        <w:rPr>
          <w:rFonts w:ascii="Times New Roman" w:hAnsi="Times New Roman" w:cs="Times New Roman"/>
          <w:sz w:val="28"/>
          <w:szCs w:val="28"/>
          <w:lang w:val="uk-UA"/>
        </w:rPr>
        <w:t>видно, що при концентрації</w:t>
      </w:r>
      <w:r w:rsidR="00FC12E8">
        <w:rPr>
          <w:rFonts w:ascii="Times New Roman" w:hAnsi="Times New Roman" w:cs="Times New Roman"/>
          <w:sz w:val="28"/>
          <w:szCs w:val="28"/>
          <w:lang w:val="uk-UA"/>
        </w:rPr>
        <w:t xml:space="preserve"> розчину </w:t>
      </w:r>
      <w:r w:rsidR="00FC12E8" w:rsidRPr="00E35D5F">
        <w:rPr>
          <w:rFonts w:ascii="Times New Roman" w:hAnsi="Times New Roman" w:cs="Times New Roman"/>
          <w:sz w:val="28"/>
          <w:szCs w:val="28"/>
          <w:lang w:val="uk-UA"/>
        </w:rPr>
        <w:t>по амонію в 110 мг/дм</w:t>
      </w:r>
      <w:r w:rsidR="00FC12E8" w:rsidRPr="00E35D5F">
        <w:rPr>
          <w:rFonts w:ascii="Times New Roman" w:hAnsi="Times New Roman" w:cs="Times New Roman"/>
          <w:sz w:val="28"/>
          <w:szCs w:val="28"/>
          <w:vertAlign w:val="superscript"/>
          <w:lang w:val="uk-UA"/>
        </w:rPr>
        <w:t>3</w:t>
      </w:r>
      <w:r w:rsidR="00FC12E8" w:rsidRPr="00E35D5F">
        <w:rPr>
          <w:rFonts w:ascii="Times New Roman" w:hAnsi="Times New Roman" w:cs="Times New Roman"/>
          <w:sz w:val="28"/>
          <w:szCs w:val="28"/>
          <w:lang w:val="uk-UA"/>
        </w:rPr>
        <w:t xml:space="preserve"> (6 мг-екв/</w:t>
      </w:r>
      <w:r w:rsidR="009C0858">
        <w:rPr>
          <w:rFonts w:ascii="Times New Roman" w:hAnsi="Times New Roman" w:cs="Times New Roman"/>
          <w:sz w:val="28"/>
          <w:szCs w:val="28"/>
          <w:lang w:val="uk-UA"/>
        </w:rPr>
        <w:t>дм</w:t>
      </w:r>
      <w:r w:rsidR="009C0858">
        <w:rPr>
          <w:rFonts w:ascii="Times New Roman" w:hAnsi="Times New Roman" w:cs="Times New Roman"/>
          <w:sz w:val="28"/>
          <w:szCs w:val="28"/>
          <w:vertAlign w:val="superscript"/>
          <w:lang w:val="uk-UA"/>
        </w:rPr>
        <w:t>3</w:t>
      </w:r>
      <w:r w:rsidR="00FC12E8" w:rsidRPr="00E35D5F">
        <w:rPr>
          <w:rFonts w:ascii="Times New Roman" w:hAnsi="Times New Roman" w:cs="Times New Roman"/>
          <w:sz w:val="28"/>
          <w:szCs w:val="28"/>
          <w:lang w:val="uk-UA"/>
        </w:rPr>
        <w:t>)</w:t>
      </w:r>
      <w:r w:rsidRPr="00E35D5F">
        <w:rPr>
          <w:rFonts w:ascii="Times New Roman" w:hAnsi="Times New Roman" w:cs="Times New Roman"/>
          <w:sz w:val="28"/>
          <w:szCs w:val="28"/>
          <w:lang w:val="uk-UA"/>
        </w:rPr>
        <w:t xml:space="preserve"> насичення </w:t>
      </w:r>
      <w:r w:rsidR="00FC12E8">
        <w:rPr>
          <w:rFonts w:ascii="Times New Roman" w:hAnsi="Times New Roman" w:cs="Times New Roman"/>
          <w:sz w:val="28"/>
          <w:szCs w:val="28"/>
          <w:lang w:val="uk-UA"/>
        </w:rPr>
        <w:t>катіо</w:t>
      </w:r>
      <w:r w:rsidRPr="00E35D5F">
        <w:rPr>
          <w:rFonts w:ascii="Times New Roman" w:hAnsi="Times New Roman" w:cs="Times New Roman"/>
          <w:sz w:val="28"/>
          <w:szCs w:val="28"/>
          <w:lang w:val="uk-UA"/>
        </w:rPr>
        <w:t xml:space="preserve">ніту </w:t>
      </w:r>
      <w:r w:rsidR="00FC12E8" w:rsidRPr="00E35D5F">
        <w:rPr>
          <w:rFonts w:ascii="Times New Roman" w:hAnsi="Times New Roman" w:cs="Times New Roman"/>
          <w:sz w:val="28"/>
          <w:szCs w:val="28"/>
          <w:lang w:val="uk-UA"/>
        </w:rPr>
        <w:t>КУ-2-8 в Na</w:t>
      </w:r>
      <w:r w:rsidR="00FC12E8" w:rsidRPr="00E35D5F">
        <w:rPr>
          <w:rFonts w:ascii="Times New Roman" w:hAnsi="Times New Roman" w:cs="Times New Roman"/>
          <w:sz w:val="28"/>
          <w:szCs w:val="28"/>
          <w:vertAlign w:val="superscript"/>
          <w:lang w:val="uk-UA"/>
        </w:rPr>
        <w:t>+</w:t>
      </w:r>
      <w:r w:rsidR="00FC12E8" w:rsidRPr="00E35D5F">
        <w:rPr>
          <w:rFonts w:ascii="Times New Roman" w:hAnsi="Times New Roman" w:cs="Times New Roman"/>
          <w:sz w:val="28"/>
          <w:szCs w:val="28"/>
          <w:lang w:val="uk-UA"/>
        </w:rPr>
        <w:t xml:space="preserve"> формі </w:t>
      </w:r>
      <w:r w:rsidRPr="00E35D5F">
        <w:rPr>
          <w:rFonts w:ascii="Times New Roman" w:hAnsi="Times New Roman" w:cs="Times New Roman"/>
          <w:sz w:val="28"/>
          <w:szCs w:val="28"/>
          <w:lang w:val="uk-UA"/>
        </w:rPr>
        <w:t xml:space="preserve">іонами амонію відбувалось досить повільно. При </w:t>
      </w:r>
      <w:r w:rsidR="00625D20">
        <w:rPr>
          <w:rFonts w:ascii="Times New Roman" w:hAnsi="Times New Roman" w:cs="Times New Roman"/>
          <w:sz w:val="28"/>
          <w:szCs w:val="28"/>
          <w:lang w:val="uk-UA"/>
        </w:rPr>
        <w:t>цьому значення ПОДЄ становить 1</w:t>
      </w:r>
      <w:r w:rsidRPr="00E35D5F">
        <w:rPr>
          <w:rFonts w:ascii="Times New Roman" w:hAnsi="Times New Roman" w:cs="Times New Roman"/>
          <w:sz w:val="28"/>
          <w:szCs w:val="28"/>
          <w:lang w:val="uk-UA"/>
        </w:rPr>
        <w:t>775 мг-екв/</w:t>
      </w:r>
      <w:r w:rsidR="00625D20">
        <w:rPr>
          <w:rFonts w:ascii="Times New Roman" w:hAnsi="Times New Roman" w:cs="Times New Roman"/>
          <w:sz w:val="28"/>
          <w:szCs w:val="28"/>
          <w:lang w:val="uk-UA"/>
        </w:rPr>
        <w:t>дм</w:t>
      </w:r>
      <w:r w:rsidR="00625D20">
        <w:rPr>
          <w:rFonts w:ascii="Times New Roman" w:hAnsi="Times New Roman" w:cs="Times New Roman"/>
          <w:sz w:val="28"/>
          <w:szCs w:val="28"/>
          <w:vertAlign w:val="superscript"/>
          <w:lang w:val="uk-UA"/>
        </w:rPr>
        <w:t>3</w:t>
      </w:r>
      <w:r w:rsidRPr="00E35D5F">
        <w:rPr>
          <w:rFonts w:ascii="Times New Roman" w:hAnsi="Times New Roman" w:cs="Times New Roman"/>
          <w:sz w:val="28"/>
          <w:szCs w:val="28"/>
          <w:lang w:val="uk-UA"/>
        </w:rPr>
        <w:t>, а ОДЄ до проскоку всього 550 мг-екв/дм</w:t>
      </w:r>
      <w:r w:rsidRPr="00E35D5F">
        <w:rPr>
          <w:rFonts w:ascii="Times New Roman" w:hAnsi="Times New Roman" w:cs="Times New Roman"/>
          <w:sz w:val="28"/>
          <w:szCs w:val="28"/>
          <w:vertAlign w:val="superscript"/>
          <w:lang w:val="uk-UA"/>
        </w:rPr>
        <w:t>3</w:t>
      </w:r>
      <w:r w:rsidR="00FC12E8">
        <w:rPr>
          <w:rFonts w:ascii="Times New Roman" w:hAnsi="Times New Roman" w:cs="Times New Roman"/>
          <w:sz w:val="28"/>
          <w:szCs w:val="28"/>
          <w:lang w:val="uk-UA"/>
        </w:rPr>
        <w:t>, що</w:t>
      </w:r>
      <w:r w:rsidRPr="00FC12E8">
        <w:rPr>
          <w:rFonts w:ascii="Times New Roman" w:hAnsi="Times New Roman" w:cs="Times New Roman"/>
          <w:sz w:val="28"/>
          <w:szCs w:val="28"/>
          <w:lang w:val="uk-UA"/>
        </w:rPr>
        <w:t xml:space="preserve"> свідчить про низьку селективність іоніту в Na</w:t>
      </w:r>
      <w:r w:rsidRPr="00FC12E8">
        <w:rPr>
          <w:rFonts w:ascii="Times New Roman" w:hAnsi="Times New Roman" w:cs="Times New Roman"/>
          <w:sz w:val="28"/>
          <w:szCs w:val="28"/>
          <w:vertAlign w:val="superscript"/>
          <w:lang w:val="uk-UA"/>
        </w:rPr>
        <w:t>+</w:t>
      </w:r>
      <w:r w:rsidRPr="00FC12E8">
        <w:rPr>
          <w:rFonts w:ascii="Times New Roman" w:hAnsi="Times New Roman" w:cs="Times New Roman"/>
          <w:sz w:val="28"/>
          <w:szCs w:val="28"/>
          <w:lang w:val="uk-UA"/>
        </w:rPr>
        <w:t xml:space="preserve"> формі по іонах амонію.</w:t>
      </w:r>
    </w:p>
    <w:p w:rsidR="00AB2DD0" w:rsidRPr="00E35D5F" w:rsidRDefault="00AB2DD0" w:rsidP="00BB4103">
      <w:pPr>
        <w:spacing w:after="0" w:line="360" w:lineRule="auto"/>
        <w:ind w:firstLine="709"/>
        <w:contextualSpacing/>
        <w:jc w:val="both"/>
        <w:rPr>
          <w:rFonts w:ascii="Times New Roman" w:hAnsi="Times New Roman" w:cs="Times New Roman"/>
          <w:sz w:val="28"/>
          <w:szCs w:val="28"/>
          <w:lang w:val="uk-UA"/>
        </w:rPr>
      </w:pPr>
    </w:p>
    <w:p w:rsidR="00970994" w:rsidRPr="00E35D5F" w:rsidRDefault="00970994" w:rsidP="00A405A2">
      <w:pPr>
        <w:tabs>
          <w:tab w:val="left" w:pos="284"/>
        </w:tabs>
        <w:spacing w:after="0" w:line="360" w:lineRule="auto"/>
        <w:contextualSpacing/>
        <w:jc w:val="center"/>
        <w:rPr>
          <w:rFonts w:ascii="Times New Roman" w:hAnsi="Times New Roman" w:cs="Times New Roman"/>
          <w:sz w:val="28"/>
          <w:szCs w:val="28"/>
          <w:lang w:val="uk-UA"/>
        </w:rPr>
      </w:pPr>
      <w:r w:rsidRPr="00E35D5F">
        <w:rPr>
          <w:rFonts w:ascii="Times New Roman" w:hAnsi="Times New Roman" w:cs="Times New Roman"/>
          <w:noProof/>
          <w:sz w:val="28"/>
          <w:szCs w:val="28"/>
          <w:lang w:eastAsia="ru-RU"/>
        </w:rPr>
        <w:drawing>
          <wp:inline distT="0" distB="0" distL="0" distR="0">
            <wp:extent cx="5877923" cy="2307409"/>
            <wp:effectExtent l="0" t="0" r="0" b="0"/>
            <wp:docPr id="9"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70994" w:rsidRPr="00A405A2" w:rsidRDefault="00970994" w:rsidP="00A405A2">
      <w:pPr>
        <w:pStyle w:val="ListParagraph1"/>
        <w:tabs>
          <w:tab w:val="left" w:pos="284"/>
        </w:tabs>
        <w:spacing w:after="0" w:line="360" w:lineRule="auto"/>
        <w:ind w:left="0" w:firstLine="709"/>
        <w:contextualSpacing/>
        <w:jc w:val="both"/>
        <w:rPr>
          <w:rFonts w:ascii="Times New Roman" w:hAnsi="Times New Roman" w:cs="Times New Roman"/>
          <w:iCs/>
          <w:sz w:val="28"/>
          <w:szCs w:val="28"/>
          <w:lang w:val="uk-UA"/>
        </w:rPr>
      </w:pPr>
      <w:r w:rsidRPr="00873719">
        <w:rPr>
          <w:rFonts w:ascii="Times New Roman" w:hAnsi="Times New Roman" w:cs="Times New Roman"/>
          <w:sz w:val="28"/>
          <w:szCs w:val="28"/>
          <w:lang w:val="uk-UA"/>
        </w:rPr>
        <w:t xml:space="preserve">Рис. </w:t>
      </w:r>
      <w:r w:rsidR="00BA60B6">
        <w:rPr>
          <w:rFonts w:ascii="Times New Roman" w:hAnsi="Times New Roman" w:cs="Times New Roman"/>
          <w:sz w:val="28"/>
          <w:szCs w:val="28"/>
          <w:lang w:val="uk-UA"/>
        </w:rPr>
        <w:t>3.</w:t>
      </w:r>
      <w:r w:rsidRPr="00873719">
        <w:rPr>
          <w:rFonts w:ascii="Times New Roman" w:hAnsi="Times New Roman" w:cs="Times New Roman"/>
          <w:sz w:val="28"/>
          <w:szCs w:val="28"/>
          <w:lang w:val="uk-UA"/>
        </w:rPr>
        <w:t>1 –</w:t>
      </w:r>
      <w:r w:rsidRPr="00E35D5F">
        <w:rPr>
          <w:rFonts w:ascii="Times New Roman" w:hAnsi="Times New Roman" w:cs="Times New Roman"/>
          <w:sz w:val="28"/>
          <w:szCs w:val="28"/>
          <w:lang w:val="uk-UA"/>
        </w:rPr>
        <w:t xml:space="preserve"> </w:t>
      </w:r>
      <w:r w:rsidRPr="00E35D5F">
        <w:rPr>
          <w:rFonts w:ascii="Times New Roman" w:hAnsi="Times New Roman" w:cs="Times New Roman"/>
          <w:iCs/>
          <w:sz w:val="28"/>
          <w:szCs w:val="28"/>
          <w:lang w:val="uk-UA"/>
        </w:rPr>
        <w:t xml:space="preserve">Вихідна крива сорбції іонів амонію на катіоніті КУ-2-8 в </w:t>
      </w:r>
      <w:r w:rsidRPr="00E35D5F">
        <w:rPr>
          <w:rFonts w:ascii="Times New Roman" w:hAnsi="Times New Roman" w:cs="Times New Roman"/>
          <w:iCs/>
          <w:sz w:val="28"/>
          <w:szCs w:val="28"/>
          <w:lang w:val="en-US"/>
        </w:rPr>
        <w:t>Na</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xml:space="preserve"> формі з розчину в дистильованій воді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 110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(V</w:t>
      </w:r>
      <w:r w:rsidRPr="00E35D5F">
        <w:rPr>
          <w:rFonts w:ascii="Times New Roman" w:hAnsi="Times New Roman" w:cs="Times New Roman"/>
          <w:iCs/>
          <w:sz w:val="28"/>
          <w:szCs w:val="28"/>
          <w:vertAlign w:val="subscript"/>
          <w:lang w:val="uk-UA"/>
        </w:rPr>
        <w:t>і</w:t>
      </w:r>
      <w:r w:rsidRPr="00E35D5F">
        <w:rPr>
          <w:rFonts w:ascii="Times New Roman" w:hAnsi="Times New Roman" w:cs="Times New Roman"/>
          <w:iCs/>
          <w:sz w:val="28"/>
          <w:szCs w:val="28"/>
          <w:lang w:val="uk-UA"/>
        </w:rPr>
        <w:t xml:space="preserve"> = 20 см</w:t>
      </w:r>
      <w:r w:rsidRPr="00E35D5F">
        <w:rPr>
          <w:rFonts w:ascii="Times New Roman" w:hAnsi="Times New Roman" w:cs="Times New Roman"/>
          <w:iCs/>
          <w:sz w:val="28"/>
          <w:szCs w:val="28"/>
          <w:vertAlign w:val="superscript"/>
          <w:lang w:val="uk-UA"/>
        </w:rPr>
        <w:t>3</w:t>
      </w:r>
    </w:p>
    <w:p w:rsidR="001B5E20" w:rsidRDefault="001B5E20" w:rsidP="00BB4103">
      <w:pPr>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lastRenderedPageBreak/>
        <w:t>Було вивчено сорбцію амонію на КУ-2-8 в Н</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 xml:space="preserve"> та Na</w:t>
      </w:r>
      <w:r w:rsidRPr="00E35D5F">
        <w:rPr>
          <w:rFonts w:ascii="Times New Roman" w:hAnsi="Times New Roman" w:cs="Times New Roman"/>
          <w:sz w:val="28"/>
          <w:szCs w:val="28"/>
          <w:vertAlign w:val="superscript"/>
          <w:lang w:val="uk-UA"/>
        </w:rPr>
        <w:t>+</w:t>
      </w:r>
      <w:r w:rsidR="00BA60B6">
        <w:rPr>
          <w:rFonts w:ascii="Times New Roman" w:hAnsi="Times New Roman" w:cs="Times New Roman"/>
          <w:sz w:val="28"/>
          <w:szCs w:val="28"/>
          <w:lang w:val="uk-UA"/>
        </w:rPr>
        <w:t xml:space="preserve"> -формах </w:t>
      </w:r>
      <w:r w:rsidR="00BA60B6" w:rsidRPr="00E35D5F">
        <w:rPr>
          <w:rFonts w:ascii="Times New Roman" w:hAnsi="Times New Roman" w:cs="Times New Roman"/>
          <w:iCs/>
          <w:sz w:val="28"/>
          <w:szCs w:val="28"/>
          <w:lang w:val="uk-UA"/>
        </w:rPr>
        <w:t>при вихідних концентраціях [NH</w:t>
      </w:r>
      <w:r w:rsidR="00BA60B6" w:rsidRPr="00E35D5F">
        <w:rPr>
          <w:rFonts w:ascii="Times New Roman" w:hAnsi="Times New Roman" w:cs="Times New Roman"/>
          <w:iCs/>
          <w:sz w:val="28"/>
          <w:szCs w:val="28"/>
          <w:vertAlign w:val="subscript"/>
          <w:lang w:val="uk-UA"/>
        </w:rPr>
        <w:t>4</w:t>
      </w:r>
      <w:r w:rsidR="00BA60B6" w:rsidRPr="00E35D5F">
        <w:rPr>
          <w:rFonts w:ascii="Times New Roman" w:hAnsi="Times New Roman" w:cs="Times New Roman"/>
          <w:iCs/>
          <w:sz w:val="28"/>
          <w:szCs w:val="28"/>
          <w:vertAlign w:val="superscript"/>
          <w:lang w:val="uk-UA"/>
        </w:rPr>
        <w:t>+</w:t>
      </w:r>
      <w:r w:rsidR="00BA60B6">
        <w:rPr>
          <w:rFonts w:ascii="Times New Roman" w:hAnsi="Times New Roman" w:cs="Times New Roman"/>
          <w:iCs/>
          <w:sz w:val="28"/>
          <w:szCs w:val="28"/>
          <w:lang w:val="uk-UA"/>
        </w:rPr>
        <w:t>]</w:t>
      </w:r>
      <w:r w:rsidR="00BA60B6" w:rsidRPr="00E35D5F">
        <w:rPr>
          <w:rFonts w:ascii="Times New Roman" w:hAnsi="Times New Roman" w:cs="Times New Roman"/>
          <w:iCs/>
          <w:sz w:val="28"/>
          <w:szCs w:val="28"/>
          <w:lang w:val="uk-UA"/>
        </w:rPr>
        <w:t xml:space="preserve">: 543, 1325 </w:t>
      </w:r>
      <w:r w:rsidR="00BA60B6">
        <w:rPr>
          <w:rFonts w:ascii="Times New Roman" w:hAnsi="Times New Roman" w:cs="Times New Roman"/>
          <w:iCs/>
          <w:sz w:val="28"/>
          <w:szCs w:val="28"/>
          <w:lang w:val="uk-UA"/>
        </w:rPr>
        <w:t xml:space="preserve">та </w:t>
      </w:r>
      <w:r w:rsidR="00BA60B6" w:rsidRPr="00E35D5F">
        <w:rPr>
          <w:rFonts w:ascii="Times New Roman" w:hAnsi="Times New Roman" w:cs="Times New Roman"/>
          <w:iCs/>
          <w:sz w:val="28"/>
          <w:szCs w:val="28"/>
          <w:lang w:val="uk-UA"/>
        </w:rPr>
        <w:t>1825</w:t>
      </w:r>
      <w:r w:rsidR="00BA60B6">
        <w:rPr>
          <w:rFonts w:ascii="Times New Roman" w:hAnsi="Times New Roman" w:cs="Times New Roman"/>
          <w:iCs/>
          <w:sz w:val="28"/>
          <w:szCs w:val="28"/>
          <w:lang w:val="uk-UA"/>
        </w:rPr>
        <w:t xml:space="preserve"> </w:t>
      </w:r>
      <w:r w:rsidR="00BA60B6" w:rsidRPr="00E35D5F">
        <w:rPr>
          <w:rFonts w:ascii="Times New Roman" w:hAnsi="Times New Roman" w:cs="Times New Roman"/>
          <w:iCs/>
          <w:sz w:val="28"/>
          <w:szCs w:val="28"/>
          <w:lang w:val="uk-UA"/>
        </w:rPr>
        <w:t>мг/дм</w:t>
      </w:r>
      <w:r w:rsidR="00BA60B6" w:rsidRPr="00E35D5F">
        <w:rPr>
          <w:rFonts w:ascii="Times New Roman" w:hAnsi="Times New Roman" w:cs="Times New Roman"/>
          <w:iCs/>
          <w:sz w:val="28"/>
          <w:szCs w:val="28"/>
          <w:vertAlign w:val="superscript"/>
          <w:lang w:val="uk-UA"/>
        </w:rPr>
        <w:t>3</w:t>
      </w:r>
      <w:r w:rsidRPr="00E35D5F">
        <w:rPr>
          <w:rFonts w:ascii="Times New Roman" w:hAnsi="Times New Roman" w:cs="Times New Roman"/>
          <w:sz w:val="28"/>
          <w:szCs w:val="28"/>
          <w:lang w:val="uk-UA"/>
        </w:rPr>
        <w:t xml:space="preserve">. З </w:t>
      </w:r>
      <w:r w:rsidR="00BA60B6">
        <w:rPr>
          <w:rFonts w:ascii="Times New Roman" w:hAnsi="Times New Roman" w:cs="Times New Roman"/>
          <w:sz w:val="28"/>
          <w:szCs w:val="28"/>
          <w:lang w:val="uk-UA"/>
        </w:rPr>
        <w:t>рисунку 3.2</w:t>
      </w:r>
      <w:r w:rsidRPr="00E35D5F">
        <w:rPr>
          <w:rFonts w:ascii="Times New Roman" w:hAnsi="Times New Roman" w:cs="Times New Roman"/>
          <w:sz w:val="28"/>
          <w:szCs w:val="28"/>
          <w:lang w:val="uk-UA"/>
        </w:rPr>
        <w:t xml:space="preserve"> видно, що швидшого насичення іоніт набував при більш високих концентраціях</w:t>
      </w:r>
      <w:r w:rsidRPr="00776AEF">
        <w:rPr>
          <w:rFonts w:ascii="Times New Roman" w:hAnsi="Times New Roman" w:cs="Times New Roman"/>
          <w:sz w:val="28"/>
          <w:szCs w:val="28"/>
          <w:lang w:val="uk-UA"/>
        </w:rPr>
        <w:t>. Значення ПОДЄ в Н</w:t>
      </w:r>
      <w:r w:rsidRPr="00776AEF">
        <w:rPr>
          <w:rFonts w:ascii="Times New Roman" w:hAnsi="Times New Roman" w:cs="Times New Roman"/>
          <w:sz w:val="28"/>
          <w:szCs w:val="28"/>
          <w:vertAlign w:val="superscript"/>
          <w:lang w:val="uk-UA"/>
        </w:rPr>
        <w:t>+</w:t>
      </w:r>
      <w:r w:rsidR="00301370">
        <w:rPr>
          <w:rFonts w:ascii="Times New Roman" w:hAnsi="Times New Roman" w:cs="Times New Roman"/>
          <w:sz w:val="28"/>
          <w:szCs w:val="28"/>
          <w:lang w:val="uk-UA"/>
        </w:rPr>
        <w:t xml:space="preserve"> формі становило 24</w:t>
      </w:r>
      <w:r w:rsidR="001350BF">
        <w:rPr>
          <w:rFonts w:ascii="Times New Roman" w:hAnsi="Times New Roman" w:cs="Times New Roman"/>
          <w:sz w:val="28"/>
          <w:szCs w:val="28"/>
          <w:lang w:val="uk-UA"/>
        </w:rPr>
        <w:t>20</w:t>
      </w:r>
      <w:r w:rsidR="00301370">
        <w:rPr>
          <w:rFonts w:ascii="Times New Roman" w:hAnsi="Times New Roman" w:cs="Times New Roman"/>
          <w:sz w:val="28"/>
          <w:szCs w:val="28"/>
          <w:lang w:val="uk-UA"/>
        </w:rPr>
        <w:t xml:space="preserve"> та 2</w:t>
      </w:r>
      <w:r w:rsidRPr="00776AEF">
        <w:rPr>
          <w:rFonts w:ascii="Times New Roman" w:hAnsi="Times New Roman" w:cs="Times New Roman"/>
          <w:sz w:val="28"/>
          <w:szCs w:val="28"/>
          <w:lang w:val="uk-UA"/>
        </w:rPr>
        <w:t>2</w:t>
      </w:r>
      <w:r w:rsidR="001350BF">
        <w:rPr>
          <w:rFonts w:ascii="Times New Roman" w:hAnsi="Times New Roman" w:cs="Times New Roman"/>
          <w:sz w:val="28"/>
          <w:szCs w:val="28"/>
          <w:lang w:val="uk-UA"/>
        </w:rPr>
        <w:t>3</w:t>
      </w:r>
      <w:r w:rsidR="00301370">
        <w:rPr>
          <w:rFonts w:ascii="Times New Roman" w:hAnsi="Times New Roman" w:cs="Times New Roman"/>
          <w:sz w:val="28"/>
          <w:szCs w:val="28"/>
          <w:lang w:val="uk-UA"/>
        </w:rPr>
        <w:t>0</w:t>
      </w:r>
      <w:r w:rsidRPr="00776AEF">
        <w:rPr>
          <w:rFonts w:ascii="Times New Roman" w:hAnsi="Times New Roman" w:cs="Times New Roman"/>
          <w:sz w:val="28"/>
          <w:szCs w:val="28"/>
          <w:lang w:val="uk-UA"/>
        </w:rPr>
        <w:t xml:space="preserve"> мг-екв/</w:t>
      </w:r>
      <w:r w:rsidR="00301370">
        <w:rPr>
          <w:rFonts w:ascii="Times New Roman" w:hAnsi="Times New Roman" w:cs="Times New Roman"/>
          <w:sz w:val="28"/>
          <w:szCs w:val="28"/>
          <w:lang w:val="uk-UA"/>
        </w:rPr>
        <w:t>дм</w:t>
      </w:r>
      <w:r w:rsidR="00301370">
        <w:rPr>
          <w:rFonts w:ascii="Times New Roman" w:hAnsi="Times New Roman" w:cs="Times New Roman"/>
          <w:sz w:val="28"/>
          <w:szCs w:val="28"/>
          <w:vertAlign w:val="superscript"/>
          <w:lang w:val="uk-UA"/>
        </w:rPr>
        <w:t>3</w:t>
      </w:r>
      <w:r w:rsidRPr="00776AEF">
        <w:rPr>
          <w:rFonts w:ascii="Times New Roman" w:hAnsi="Times New Roman" w:cs="Times New Roman"/>
          <w:sz w:val="28"/>
          <w:szCs w:val="28"/>
          <w:lang w:val="uk-UA"/>
        </w:rPr>
        <w:t xml:space="preserve"> при початкових концентраціях відповідно 543 та 1325 мг/</w:t>
      </w:r>
      <w:r w:rsidR="00DA255D">
        <w:rPr>
          <w:rFonts w:ascii="Times New Roman" w:hAnsi="Times New Roman" w:cs="Times New Roman"/>
          <w:sz w:val="28"/>
          <w:szCs w:val="28"/>
          <w:lang w:val="uk-UA"/>
        </w:rPr>
        <w:t>дм</w:t>
      </w:r>
      <w:r w:rsidR="00DA255D">
        <w:rPr>
          <w:rFonts w:ascii="Times New Roman" w:hAnsi="Times New Roman" w:cs="Times New Roman"/>
          <w:sz w:val="28"/>
          <w:szCs w:val="28"/>
          <w:vertAlign w:val="superscript"/>
          <w:lang w:val="uk-UA"/>
        </w:rPr>
        <w:t>3</w:t>
      </w:r>
      <w:r w:rsidRPr="00776AEF">
        <w:rPr>
          <w:rFonts w:ascii="Times New Roman" w:hAnsi="Times New Roman" w:cs="Times New Roman"/>
          <w:sz w:val="28"/>
          <w:szCs w:val="28"/>
          <w:lang w:val="uk-UA"/>
        </w:rPr>
        <w:t>, а для Na</w:t>
      </w:r>
      <w:r w:rsidRPr="00776AEF">
        <w:rPr>
          <w:rFonts w:ascii="Times New Roman" w:hAnsi="Times New Roman" w:cs="Times New Roman"/>
          <w:sz w:val="28"/>
          <w:szCs w:val="28"/>
          <w:vertAlign w:val="superscript"/>
          <w:lang w:val="uk-UA"/>
        </w:rPr>
        <w:t>+</w:t>
      </w:r>
      <w:r w:rsidR="00DA255D">
        <w:rPr>
          <w:rFonts w:ascii="Times New Roman" w:hAnsi="Times New Roman" w:cs="Times New Roman"/>
          <w:sz w:val="28"/>
          <w:szCs w:val="28"/>
          <w:lang w:val="uk-UA"/>
        </w:rPr>
        <w:t xml:space="preserve"> форми – 2</w:t>
      </w:r>
      <w:r w:rsidR="001350BF">
        <w:rPr>
          <w:rFonts w:ascii="Times New Roman" w:hAnsi="Times New Roman" w:cs="Times New Roman"/>
          <w:sz w:val="28"/>
          <w:szCs w:val="28"/>
          <w:lang w:val="uk-UA"/>
        </w:rPr>
        <w:t>40</w:t>
      </w:r>
      <w:r w:rsidR="00DA255D">
        <w:rPr>
          <w:rFonts w:ascii="Times New Roman" w:hAnsi="Times New Roman" w:cs="Times New Roman"/>
          <w:sz w:val="28"/>
          <w:szCs w:val="28"/>
          <w:lang w:val="uk-UA"/>
        </w:rPr>
        <w:t>0</w:t>
      </w:r>
      <w:r w:rsidRPr="00776AEF">
        <w:rPr>
          <w:rFonts w:ascii="Times New Roman" w:hAnsi="Times New Roman" w:cs="Times New Roman"/>
          <w:sz w:val="28"/>
          <w:szCs w:val="28"/>
          <w:lang w:val="uk-UA"/>
        </w:rPr>
        <w:t xml:space="preserve"> мг-екв/</w:t>
      </w:r>
      <w:r w:rsidR="00DA255D">
        <w:rPr>
          <w:rFonts w:ascii="Times New Roman" w:hAnsi="Times New Roman" w:cs="Times New Roman"/>
          <w:sz w:val="28"/>
          <w:szCs w:val="28"/>
          <w:lang w:val="uk-UA"/>
        </w:rPr>
        <w:t>дм</w:t>
      </w:r>
      <w:r w:rsidR="00DA255D">
        <w:rPr>
          <w:rFonts w:ascii="Times New Roman" w:hAnsi="Times New Roman" w:cs="Times New Roman"/>
          <w:sz w:val="28"/>
          <w:szCs w:val="28"/>
          <w:vertAlign w:val="superscript"/>
          <w:lang w:val="uk-UA"/>
        </w:rPr>
        <w:t>3</w:t>
      </w:r>
      <w:r w:rsidRPr="00776AEF">
        <w:rPr>
          <w:rFonts w:ascii="Times New Roman" w:hAnsi="Times New Roman" w:cs="Times New Roman"/>
          <w:sz w:val="28"/>
          <w:szCs w:val="28"/>
          <w:lang w:val="uk-UA"/>
        </w:rPr>
        <w:t xml:space="preserve"> при початковій концентрації 1825 мг/</w:t>
      </w:r>
      <w:r w:rsidR="00DA255D">
        <w:rPr>
          <w:rFonts w:ascii="Times New Roman" w:hAnsi="Times New Roman" w:cs="Times New Roman"/>
          <w:sz w:val="28"/>
          <w:szCs w:val="28"/>
          <w:lang w:val="uk-UA"/>
        </w:rPr>
        <w:t>дм</w:t>
      </w:r>
      <w:r w:rsidR="00DA255D">
        <w:rPr>
          <w:rFonts w:ascii="Times New Roman" w:hAnsi="Times New Roman" w:cs="Times New Roman"/>
          <w:sz w:val="28"/>
          <w:szCs w:val="28"/>
          <w:vertAlign w:val="superscript"/>
          <w:lang w:val="uk-UA"/>
        </w:rPr>
        <w:t>3</w:t>
      </w:r>
      <w:r w:rsidRPr="00776AEF">
        <w:rPr>
          <w:rFonts w:ascii="Times New Roman" w:hAnsi="Times New Roman" w:cs="Times New Roman"/>
          <w:sz w:val="28"/>
          <w:szCs w:val="28"/>
          <w:lang w:val="uk-UA"/>
        </w:rPr>
        <w:t xml:space="preserve">. </w:t>
      </w:r>
      <w:r w:rsidR="001350BF">
        <w:rPr>
          <w:rFonts w:ascii="Times New Roman" w:hAnsi="Times New Roman" w:cs="Times New Roman"/>
          <w:sz w:val="28"/>
          <w:szCs w:val="28"/>
          <w:lang w:val="uk-UA"/>
        </w:rPr>
        <w:t>З</w:t>
      </w:r>
      <w:r w:rsidRPr="00776AEF">
        <w:rPr>
          <w:rFonts w:ascii="Times New Roman" w:hAnsi="Times New Roman" w:cs="Times New Roman"/>
          <w:sz w:val="28"/>
          <w:szCs w:val="28"/>
          <w:lang w:val="uk-UA"/>
        </w:rPr>
        <w:t>начення ОДЄ до проскоку для КУ-2-8 в Н</w:t>
      </w:r>
      <w:r w:rsidRPr="00776AEF">
        <w:rPr>
          <w:rFonts w:ascii="Times New Roman" w:hAnsi="Times New Roman" w:cs="Times New Roman"/>
          <w:sz w:val="28"/>
          <w:szCs w:val="28"/>
          <w:vertAlign w:val="superscript"/>
          <w:lang w:val="uk-UA"/>
        </w:rPr>
        <w:t>+</w:t>
      </w:r>
      <w:r w:rsidRPr="00776AEF">
        <w:rPr>
          <w:rFonts w:ascii="Times New Roman" w:hAnsi="Times New Roman" w:cs="Times New Roman"/>
          <w:sz w:val="28"/>
          <w:szCs w:val="28"/>
          <w:lang w:val="uk-UA"/>
        </w:rPr>
        <w:t xml:space="preserve"> формі зростає із збільшенням концентрації</w:t>
      </w:r>
      <w:r w:rsidR="001350BF">
        <w:rPr>
          <w:rFonts w:ascii="Times New Roman" w:hAnsi="Times New Roman" w:cs="Times New Roman"/>
          <w:sz w:val="28"/>
          <w:szCs w:val="28"/>
          <w:lang w:val="uk-UA"/>
        </w:rPr>
        <w:t xml:space="preserve"> (1550 та 1840</w:t>
      </w:r>
      <w:r w:rsidR="001350BF" w:rsidRPr="00776AEF">
        <w:rPr>
          <w:rFonts w:ascii="Times New Roman" w:hAnsi="Times New Roman" w:cs="Times New Roman"/>
          <w:sz w:val="28"/>
          <w:szCs w:val="28"/>
          <w:lang w:val="uk-UA"/>
        </w:rPr>
        <w:t xml:space="preserve"> мг-екв/</w:t>
      </w:r>
      <w:r w:rsidR="001350BF">
        <w:rPr>
          <w:rFonts w:ascii="Times New Roman" w:hAnsi="Times New Roman" w:cs="Times New Roman"/>
          <w:sz w:val="28"/>
          <w:szCs w:val="28"/>
          <w:lang w:val="uk-UA"/>
        </w:rPr>
        <w:t>дм</w:t>
      </w:r>
      <w:r w:rsidR="001350BF">
        <w:rPr>
          <w:rFonts w:ascii="Times New Roman" w:hAnsi="Times New Roman" w:cs="Times New Roman"/>
          <w:sz w:val="28"/>
          <w:szCs w:val="28"/>
          <w:vertAlign w:val="superscript"/>
          <w:lang w:val="uk-UA"/>
        </w:rPr>
        <w:t>3</w:t>
      </w:r>
      <w:r w:rsidR="001350BF">
        <w:rPr>
          <w:rFonts w:ascii="Times New Roman" w:hAnsi="Times New Roman" w:cs="Times New Roman"/>
          <w:sz w:val="28"/>
          <w:szCs w:val="28"/>
          <w:lang w:val="uk-UA"/>
        </w:rPr>
        <w:t>, відповідно)</w:t>
      </w:r>
      <w:r w:rsidRPr="00776AEF">
        <w:rPr>
          <w:rFonts w:ascii="Times New Roman" w:hAnsi="Times New Roman" w:cs="Times New Roman"/>
          <w:sz w:val="28"/>
          <w:szCs w:val="28"/>
          <w:lang w:val="uk-UA"/>
        </w:rPr>
        <w:t>, а в Na</w:t>
      </w:r>
      <w:r w:rsidRPr="00776AEF">
        <w:rPr>
          <w:rFonts w:ascii="Times New Roman" w:hAnsi="Times New Roman" w:cs="Times New Roman"/>
          <w:sz w:val="28"/>
          <w:szCs w:val="28"/>
          <w:vertAlign w:val="superscript"/>
          <w:lang w:val="uk-UA"/>
        </w:rPr>
        <w:t>+</w:t>
      </w:r>
      <w:r w:rsidRPr="00776AEF">
        <w:rPr>
          <w:rFonts w:ascii="Times New Roman" w:hAnsi="Times New Roman" w:cs="Times New Roman"/>
          <w:sz w:val="28"/>
          <w:szCs w:val="28"/>
          <w:lang w:val="uk-UA"/>
        </w:rPr>
        <w:t xml:space="preserve"> формі становить </w:t>
      </w:r>
      <w:r w:rsidR="00613779">
        <w:rPr>
          <w:rFonts w:ascii="Times New Roman" w:hAnsi="Times New Roman" w:cs="Times New Roman"/>
          <w:sz w:val="28"/>
          <w:szCs w:val="28"/>
          <w:lang w:val="uk-UA"/>
        </w:rPr>
        <w:t>507</w:t>
      </w:r>
      <w:r w:rsidR="00613779" w:rsidRPr="00613779">
        <w:rPr>
          <w:rFonts w:ascii="Times New Roman" w:hAnsi="Times New Roman" w:cs="Times New Roman"/>
          <w:sz w:val="28"/>
          <w:szCs w:val="28"/>
          <w:lang w:val="uk-UA"/>
        </w:rPr>
        <w:t xml:space="preserve"> </w:t>
      </w:r>
      <w:r w:rsidR="00613779" w:rsidRPr="00776AEF">
        <w:rPr>
          <w:rFonts w:ascii="Times New Roman" w:hAnsi="Times New Roman" w:cs="Times New Roman"/>
          <w:sz w:val="28"/>
          <w:szCs w:val="28"/>
          <w:lang w:val="uk-UA"/>
        </w:rPr>
        <w:t>мг-екв/</w:t>
      </w:r>
      <w:r w:rsidR="00613779">
        <w:rPr>
          <w:rFonts w:ascii="Times New Roman" w:hAnsi="Times New Roman" w:cs="Times New Roman"/>
          <w:sz w:val="28"/>
          <w:szCs w:val="28"/>
          <w:lang w:val="uk-UA"/>
        </w:rPr>
        <w:t>дм</w:t>
      </w:r>
      <w:r w:rsidR="00613779">
        <w:rPr>
          <w:rFonts w:ascii="Times New Roman" w:hAnsi="Times New Roman" w:cs="Times New Roman"/>
          <w:sz w:val="28"/>
          <w:szCs w:val="28"/>
          <w:vertAlign w:val="superscript"/>
          <w:lang w:val="uk-UA"/>
        </w:rPr>
        <w:t>3</w:t>
      </w:r>
      <w:r w:rsidRPr="00776AEF">
        <w:rPr>
          <w:rFonts w:ascii="Times New Roman" w:hAnsi="Times New Roman" w:cs="Times New Roman"/>
          <w:sz w:val="28"/>
          <w:szCs w:val="28"/>
          <w:lang w:val="uk-UA"/>
        </w:rPr>
        <w:t>, що підтверджує низьку селективність іоніту в цій формі по іонах амонію.</w:t>
      </w:r>
    </w:p>
    <w:p w:rsidR="00AB2DD0" w:rsidRPr="00E35D5F" w:rsidRDefault="00AB2DD0" w:rsidP="00AB2DD0">
      <w:pPr>
        <w:spacing w:after="0" w:line="240" w:lineRule="auto"/>
        <w:ind w:firstLine="709"/>
        <w:contextualSpacing/>
        <w:jc w:val="both"/>
        <w:rPr>
          <w:rFonts w:ascii="Times New Roman" w:hAnsi="Times New Roman" w:cs="Times New Roman"/>
          <w:sz w:val="28"/>
          <w:szCs w:val="28"/>
          <w:lang w:val="uk-UA"/>
        </w:rPr>
      </w:pPr>
    </w:p>
    <w:p w:rsidR="00AB01D1" w:rsidRPr="00E35D5F" w:rsidRDefault="00AB01D1" w:rsidP="0092714E">
      <w:pPr>
        <w:pStyle w:val="ListParagraph1"/>
        <w:tabs>
          <w:tab w:val="left" w:pos="284"/>
        </w:tabs>
        <w:spacing w:after="0" w:line="360" w:lineRule="auto"/>
        <w:ind w:left="0"/>
        <w:contextualSpacing/>
        <w:rPr>
          <w:rFonts w:ascii="Times New Roman" w:hAnsi="Times New Roman" w:cs="Times New Roman"/>
          <w:iCs/>
          <w:sz w:val="28"/>
          <w:szCs w:val="28"/>
          <w:lang w:val="uk-UA"/>
        </w:rPr>
      </w:pPr>
      <w:r w:rsidRPr="00E35D5F">
        <w:rPr>
          <w:rFonts w:ascii="Times New Roman" w:hAnsi="Times New Roman" w:cs="Times New Roman"/>
          <w:b/>
          <w:noProof/>
          <w:sz w:val="28"/>
          <w:szCs w:val="28"/>
          <w:lang w:eastAsia="ru-RU"/>
        </w:rPr>
        <w:drawing>
          <wp:inline distT="0" distB="0" distL="0" distR="0">
            <wp:extent cx="6305550" cy="3162300"/>
            <wp:effectExtent l="0" t="0" r="0" b="0"/>
            <wp:docPr id="11"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B01D1" w:rsidRPr="00654309" w:rsidRDefault="00AB01D1" w:rsidP="00654309">
      <w:pPr>
        <w:pStyle w:val="ListParagraph1"/>
        <w:tabs>
          <w:tab w:val="left" w:pos="284"/>
        </w:tabs>
        <w:spacing w:after="0" w:line="360" w:lineRule="auto"/>
        <w:ind w:left="0" w:firstLine="709"/>
        <w:contextualSpacing/>
        <w:jc w:val="both"/>
        <w:rPr>
          <w:rFonts w:ascii="Times New Roman" w:hAnsi="Times New Roman" w:cs="Times New Roman"/>
          <w:iCs/>
          <w:sz w:val="28"/>
          <w:szCs w:val="28"/>
          <w:lang w:val="uk-UA"/>
        </w:rPr>
      </w:pPr>
      <w:r w:rsidRPr="00BA60B6">
        <w:rPr>
          <w:rFonts w:ascii="Times New Roman" w:hAnsi="Times New Roman" w:cs="Times New Roman"/>
          <w:sz w:val="28"/>
          <w:szCs w:val="28"/>
          <w:lang w:val="uk-UA"/>
        </w:rPr>
        <w:t xml:space="preserve">Рис. </w:t>
      </w:r>
      <w:r w:rsidR="00BA60B6">
        <w:rPr>
          <w:rFonts w:ascii="Times New Roman" w:hAnsi="Times New Roman" w:cs="Times New Roman"/>
          <w:sz w:val="28"/>
          <w:szCs w:val="28"/>
          <w:lang w:val="uk-UA"/>
        </w:rPr>
        <w:t>3.2</w:t>
      </w:r>
      <w:r w:rsidRPr="00E35D5F">
        <w:rPr>
          <w:rFonts w:ascii="Times New Roman" w:hAnsi="Times New Roman" w:cs="Times New Roman"/>
          <w:b/>
          <w:sz w:val="28"/>
          <w:szCs w:val="28"/>
          <w:lang w:val="uk-UA"/>
        </w:rPr>
        <w:t xml:space="preserve"> </w:t>
      </w:r>
      <w:r w:rsidRPr="00E35D5F">
        <w:rPr>
          <w:rFonts w:ascii="Times New Roman" w:hAnsi="Times New Roman" w:cs="Times New Roman"/>
          <w:sz w:val="28"/>
          <w:szCs w:val="28"/>
          <w:lang w:val="uk-UA"/>
        </w:rPr>
        <w:t xml:space="preserve">– </w:t>
      </w:r>
      <w:r w:rsidRPr="00E35D5F">
        <w:rPr>
          <w:rFonts w:ascii="Times New Roman" w:hAnsi="Times New Roman" w:cs="Times New Roman"/>
          <w:iCs/>
          <w:sz w:val="28"/>
          <w:szCs w:val="28"/>
          <w:lang w:val="uk-UA"/>
        </w:rPr>
        <w:t xml:space="preserve">Залежність концентрації іонів амонію від пропущеного об’єму розчину </w:t>
      </w:r>
      <w:r w:rsidRPr="00E35D5F">
        <w:rPr>
          <w:rFonts w:ascii="Times New Roman" w:hAnsi="Times New Roman" w:cs="Times New Roman"/>
          <w:iCs/>
          <w:sz w:val="28"/>
          <w:szCs w:val="28"/>
          <w:lang w:val="en-GB"/>
        </w:rPr>
        <w:t>N</w:t>
      </w:r>
      <w:r w:rsidRPr="00E35D5F">
        <w:rPr>
          <w:rFonts w:ascii="Times New Roman" w:hAnsi="Times New Roman" w:cs="Times New Roman"/>
          <w:iCs/>
          <w:sz w:val="28"/>
          <w:szCs w:val="28"/>
          <w:lang w:val="uk-UA"/>
        </w:rPr>
        <w:t>Н</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lang w:val="uk-UA"/>
        </w:rPr>
        <w:t>Сl в дистильованій воді через катіоніт КУ-2-8 в Н</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-формі (1; 2) та в Na</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-формі (3) при вихідних концентраціях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00654309">
        <w:rPr>
          <w:rFonts w:ascii="Times New Roman" w:hAnsi="Times New Roman" w:cs="Times New Roman"/>
          <w:iCs/>
          <w:sz w:val="28"/>
          <w:szCs w:val="28"/>
          <w:lang w:val="uk-UA"/>
        </w:rPr>
        <w:t xml:space="preserve">: 543 (1), 1325 (2), 1825 </w:t>
      </w:r>
      <w:r w:rsidRPr="00E35D5F">
        <w:rPr>
          <w:rFonts w:ascii="Times New Roman" w:hAnsi="Times New Roman" w:cs="Times New Roman"/>
          <w:iCs/>
          <w:sz w:val="28"/>
          <w:szCs w:val="28"/>
          <w:lang w:val="uk-UA"/>
        </w:rPr>
        <w:t>(3) (V</w:t>
      </w:r>
      <w:r w:rsidRPr="00E35D5F">
        <w:rPr>
          <w:rFonts w:ascii="Times New Roman" w:hAnsi="Times New Roman" w:cs="Times New Roman"/>
          <w:iCs/>
          <w:sz w:val="28"/>
          <w:szCs w:val="28"/>
          <w:vertAlign w:val="subscript"/>
          <w:lang w:val="uk-UA"/>
        </w:rPr>
        <w:t>і</w:t>
      </w:r>
      <w:r w:rsidRPr="00E35D5F">
        <w:rPr>
          <w:rFonts w:ascii="Times New Roman" w:hAnsi="Times New Roman" w:cs="Times New Roman"/>
          <w:iCs/>
          <w:sz w:val="28"/>
          <w:szCs w:val="28"/>
          <w:lang w:val="uk-UA"/>
        </w:rPr>
        <w:t xml:space="preserve"> = 20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V</w:t>
      </w:r>
      <w:r w:rsidRPr="00E35D5F">
        <w:rPr>
          <w:rFonts w:ascii="Times New Roman" w:hAnsi="Times New Roman" w:cs="Times New Roman"/>
          <w:iCs/>
          <w:sz w:val="28"/>
          <w:szCs w:val="28"/>
          <w:vertAlign w:val="subscript"/>
          <w:lang w:val="uk-UA"/>
        </w:rPr>
        <w:t>пр</w:t>
      </w:r>
      <w:r w:rsidRPr="00E35D5F">
        <w:rPr>
          <w:rFonts w:ascii="Times New Roman" w:hAnsi="Times New Roman" w:cs="Times New Roman"/>
          <w:iCs/>
          <w:sz w:val="28"/>
          <w:szCs w:val="28"/>
          <w:lang w:val="uk-UA"/>
        </w:rPr>
        <w:t xml:space="preserve"> = 100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w:t>
      </w:r>
    </w:p>
    <w:p w:rsidR="00AB01D1" w:rsidRPr="00E35D5F" w:rsidRDefault="00AB01D1" w:rsidP="00AB2DD0">
      <w:pPr>
        <w:spacing w:after="0" w:line="240" w:lineRule="auto"/>
        <w:ind w:firstLine="709"/>
        <w:contextualSpacing/>
        <w:jc w:val="both"/>
        <w:rPr>
          <w:rFonts w:ascii="Times New Roman" w:hAnsi="Times New Roman" w:cs="Times New Roman"/>
          <w:sz w:val="28"/>
          <w:szCs w:val="28"/>
          <w:lang w:val="uk-UA"/>
        </w:rPr>
      </w:pPr>
    </w:p>
    <w:p w:rsidR="001B5E20" w:rsidRDefault="00776AEF" w:rsidP="00C2603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Регенерацію катіоніту </w:t>
      </w:r>
      <w:r w:rsidRPr="00E35D5F">
        <w:rPr>
          <w:rFonts w:ascii="Times New Roman" w:hAnsi="Times New Roman" w:cs="Times New Roman"/>
          <w:iCs/>
          <w:sz w:val="28"/>
          <w:szCs w:val="28"/>
          <w:lang w:val="uk-UA"/>
        </w:rPr>
        <w:t>КУ-2-8 в Н</w:t>
      </w:r>
      <w:r w:rsidRPr="00E35D5F">
        <w:rPr>
          <w:rFonts w:ascii="Times New Roman" w:hAnsi="Times New Roman" w:cs="Times New Roman"/>
          <w:iCs/>
          <w:sz w:val="28"/>
          <w:szCs w:val="28"/>
          <w:vertAlign w:val="superscript"/>
          <w:lang w:val="uk-UA"/>
        </w:rPr>
        <w:t>+</w:t>
      </w:r>
      <w:r>
        <w:rPr>
          <w:rFonts w:ascii="Times New Roman" w:hAnsi="Times New Roman" w:cs="Times New Roman"/>
          <w:iCs/>
          <w:sz w:val="28"/>
          <w:szCs w:val="28"/>
          <w:lang w:val="uk-UA"/>
        </w:rPr>
        <w:t>-формі</w:t>
      </w:r>
      <w:r w:rsidRPr="00E35D5F">
        <w:rPr>
          <w:rFonts w:ascii="Times New Roman" w:hAnsi="Times New Roman" w:cs="Times New Roman"/>
          <w:iCs/>
          <w:sz w:val="28"/>
          <w:szCs w:val="28"/>
          <w:lang w:val="uk-UA"/>
        </w:rPr>
        <w:t xml:space="preserve"> та в Na</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-формі</w:t>
      </w:r>
      <w:r w:rsidRPr="00E35D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проводили 6%-м та 11%-м розчинами </w:t>
      </w:r>
      <w:r w:rsidRPr="00E35D5F">
        <w:rPr>
          <w:rFonts w:ascii="Times New Roman" w:hAnsi="Times New Roman" w:cs="Times New Roman"/>
          <w:iCs/>
          <w:sz w:val="28"/>
          <w:szCs w:val="28"/>
          <w:lang w:val="uk-UA"/>
        </w:rPr>
        <w:t>HCl</w:t>
      </w:r>
      <w:r>
        <w:rPr>
          <w:rFonts w:ascii="Times New Roman" w:hAnsi="Times New Roman" w:cs="Times New Roman"/>
          <w:sz w:val="28"/>
          <w:szCs w:val="28"/>
          <w:lang w:val="uk-UA"/>
        </w:rPr>
        <w:t xml:space="preserve">, а також 10%-м розчином </w:t>
      </w:r>
      <w:r w:rsidRPr="00E35D5F">
        <w:rPr>
          <w:rFonts w:ascii="Times New Roman" w:hAnsi="Times New Roman" w:cs="Times New Roman"/>
          <w:iCs/>
          <w:sz w:val="28"/>
          <w:szCs w:val="28"/>
          <w:lang w:val="uk-UA"/>
        </w:rPr>
        <w:t>NaCl</w:t>
      </w:r>
      <w:r>
        <w:rPr>
          <w:rFonts w:ascii="Times New Roman" w:hAnsi="Times New Roman" w:cs="Times New Roman"/>
          <w:iCs/>
          <w:sz w:val="28"/>
          <w:szCs w:val="28"/>
          <w:lang w:val="uk-UA"/>
        </w:rPr>
        <w:t xml:space="preserve"> (рис. 3.3).</w:t>
      </w:r>
      <w:r w:rsidRPr="00E35D5F">
        <w:rPr>
          <w:rFonts w:ascii="Times New Roman" w:hAnsi="Times New Roman" w:cs="Times New Roman"/>
          <w:sz w:val="28"/>
          <w:szCs w:val="28"/>
          <w:lang w:val="uk-UA"/>
        </w:rPr>
        <w:t xml:space="preserve"> </w:t>
      </w:r>
      <w:r w:rsidR="004A6182">
        <w:rPr>
          <w:rFonts w:ascii="Times New Roman" w:hAnsi="Times New Roman" w:cs="Times New Roman"/>
          <w:sz w:val="28"/>
          <w:szCs w:val="28"/>
          <w:lang w:val="uk-UA"/>
        </w:rPr>
        <w:t xml:space="preserve">Ефективність регенерації складала 90% </w:t>
      </w:r>
      <w:r w:rsidR="00C2603E">
        <w:rPr>
          <w:rFonts w:ascii="Times New Roman" w:hAnsi="Times New Roman" w:cs="Times New Roman"/>
          <w:sz w:val="28"/>
          <w:szCs w:val="28"/>
          <w:lang w:val="uk-UA"/>
        </w:rPr>
        <w:t>при витраті регенераційного розчину</w:t>
      </w:r>
      <w:r w:rsidR="004A6182">
        <w:rPr>
          <w:rFonts w:ascii="Times New Roman" w:hAnsi="Times New Roman" w:cs="Times New Roman"/>
          <w:sz w:val="28"/>
          <w:szCs w:val="28"/>
          <w:lang w:val="uk-UA"/>
        </w:rPr>
        <w:t xml:space="preserve"> </w:t>
      </w:r>
      <w:r w:rsidR="00C2603E">
        <w:rPr>
          <w:rFonts w:ascii="Times New Roman" w:hAnsi="Times New Roman" w:cs="Times New Roman"/>
          <w:sz w:val="28"/>
          <w:szCs w:val="28"/>
          <w:lang w:val="uk-UA"/>
        </w:rPr>
        <w:t xml:space="preserve">– </w:t>
      </w:r>
      <w:r w:rsidR="004A6182">
        <w:rPr>
          <w:rFonts w:ascii="Times New Roman" w:hAnsi="Times New Roman" w:cs="Times New Roman"/>
          <w:sz w:val="28"/>
          <w:szCs w:val="28"/>
          <w:lang w:val="uk-UA"/>
        </w:rPr>
        <w:t>80 см</w:t>
      </w:r>
      <w:r w:rsidR="004A6182">
        <w:rPr>
          <w:rFonts w:ascii="Times New Roman" w:hAnsi="Times New Roman" w:cs="Times New Roman"/>
          <w:sz w:val="28"/>
          <w:szCs w:val="28"/>
          <w:vertAlign w:val="superscript"/>
          <w:lang w:val="uk-UA"/>
        </w:rPr>
        <w:t xml:space="preserve">3 </w:t>
      </w:r>
      <w:r w:rsidR="00C2603E">
        <w:rPr>
          <w:rFonts w:ascii="Times New Roman" w:hAnsi="Times New Roman" w:cs="Times New Roman"/>
          <w:sz w:val="28"/>
          <w:szCs w:val="28"/>
          <w:lang w:val="uk-UA"/>
        </w:rPr>
        <w:t>на 20 см</w:t>
      </w:r>
      <w:r w:rsidR="00C2603E">
        <w:rPr>
          <w:rFonts w:ascii="Times New Roman" w:hAnsi="Times New Roman" w:cs="Times New Roman"/>
          <w:sz w:val="28"/>
          <w:szCs w:val="28"/>
          <w:vertAlign w:val="superscript"/>
          <w:lang w:val="uk-UA"/>
        </w:rPr>
        <w:t>3</w:t>
      </w:r>
      <w:r w:rsidR="00C2603E">
        <w:rPr>
          <w:rFonts w:ascii="Times New Roman" w:hAnsi="Times New Roman" w:cs="Times New Roman"/>
          <w:sz w:val="28"/>
          <w:szCs w:val="28"/>
          <w:lang w:val="uk-UA"/>
        </w:rPr>
        <w:t xml:space="preserve"> іоніту </w:t>
      </w:r>
      <w:r w:rsidR="00A47439">
        <w:rPr>
          <w:rFonts w:ascii="Times New Roman" w:hAnsi="Times New Roman" w:cs="Times New Roman"/>
          <w:sz w:val="28"/>
          <w:szCs w:val="28"/>
          <w:lang w:val="uk-UA"/>
        </w:rPr>
        <w:t>(</w:t>
      </w:r>
      <w:r w:rsidR="00A47439">
        <w:rPr>
          <w:rFonts w:ascii="Times New Roman" w:hAnsi="Times New Roman" w:cs="Times New Roman"/>
          <w:sz w:val="28"/>
          <w:szCs w:val="28"/>
          <w:lang w:val="en-US"/>
        </w:rPr>
        <w:t>q</w:t>
      </w:r>
      <w:r w:rsidR="00A47439">
        <w:rPr>
          <w:rFonts w:ascii="Times New Roman" w:hAnsi="Times New Roman" w:cs="Times New Roman"/>
          <w:sz w:val="28"/>
          <w:szCs w:val="28"/>
          <w:vertAlign w:val="subscript"/>
          <w:lang w:val="uk-UA"/>
        </w:rPr>
        <w:t>п</w:t>
      </w:r>
      <w:r w:rsidR="00A47439">
        <w:rPr>
          <w:rFonts w:ascii="Times New Roman" w:hAnsi="Times New Roman" w:cs="Times New Roman"/>
          <w:sz w:val="28"/>
          <w:szCs w:val="28"/>
          <w:lang w:val="uk-UA"/>
        </w:rPr>
        <w:t>=4 см</w:t>
      </w:r>
      <w:r w:rsidR="00A47439">
        <w:rPr>
          <w:rFonts w:ascii="Times New Roman" w:hAnsi="Times New Roman" w:cs="Times New Roman"/>
          <w:sz w:val="28"/>
          <w:szCs w:val="28"/>
          <w:vertAlign w:val="superscript"/>
          <w:lang w:val="uk-UA"/>
        </w:rPr>
        <w:t>3</w:t>
      </w:r>
      <w:r w:rsidR="00A47439">
        <w:rPr>
          <w:rFonts w:ascii="Times New Roman" w:hAnsi="Times New Roman" w:cs="Times New Roman"/>
          <w:sz w:val="28"/>
          <w:szCs w:val="28"/>
          <w:lang w:val="uk-UA"/>
        </w:rPr>
        <w:t>/см</w:t>
      </w:r>
      <w:r w:rsidR="00A47439">
        <w:rPr>
          <w:rFonts w:ascii="Times New Roman" w:hAnsi="Times New Roman" w:cs="Times New Roman"/>
          <w:sz w:val="28"/>
          <w:szCs w:val="28"/>
          <w:vertAlign w:val="superscript"/>
          <w:lang w:val="uk-UA"/>
        </w:rPr>
        <w:t>3</w:t>
      </w:r>
      <w:r w:rsidR="00A47439">
        <w:rPr>
          <w:rFonts w:ascii="Times New Roman" w:hAnsi="Times New Roman" w:cs="Times New Roman"/>
          <w:sz w:val="28"/>
          <w:szCs w:val="28"/>
          <w:lang w:val="uk-UA"/>
        </w:rPr>
        <w:t xml:space="preserve">) за </w:t>
      </w:r>
      <w:r w:rsidR="004A6182">
        <w:rPr>
          <w:rFonts w:ascii="Times New Roman" w:hAnsi="Times New Roman" w:cs="Times New Roman"/>
          <w:sz w:val="28"/>
          <w:szCs w:val="28"/>
          <w:lang w:val="uk-UA"/>
        </w:rPr>
        <w:t xml:space="preserve">концентрації </w:t>
      </w:r>
      <w:r w:rsidR="004A6182" w:rsidRPr="00E35D5F">
        <w:rPr>
          <w:rFonts w:ascii="Times New Roman" w:hAnsi="Times New Roman" w:cs="Times New Roman"/>
          <w:iCs/>
          <w:sz w:val="28"/>
          <w:szCs w:val="28"/>
          <w:lang w:val="uk-UA"/>
        </w:rPr>
        <w:t>HCl</w:t>
      </w:r>
      <w:r w:rsidR="004A6182">
        <w:rPr>
          <w:rFonts w:ascii="Times New Roman" w:hAnsi="Times New Roman" w:cs="Times New Roman"/>
          <w:iCs/>
          <w:sz w:val="28"/>
          <w:szCs w:val="28"/>
          <w:lang w:val="uk-UA"/>
        </w:rPr>
        <w:t xml:space="preserve"> – 6%, та 92,6% </w:t>
      </w:r>
      <w:r w:rsidR="004A6182">
        <w:rPr>
          <w:rFonts w:ascii="Times New Roman" w:hAnsi="Times New Roman" w:cs="Times New Roman"/>
          <w:sz w:val="28"/>
          <w:szCs w:val="28"/>
          <w:lang w:val="uk-UA"/>
        </w:rPr>
        <w:t xml:space="preserve">при </w:t>
      </w:r>
      <w:r w:rsidR="00A47439">
        <w:rPr>
          <w:rFonts w:ascii="Times New Roman" w:hAnsi="Times New Roman" w:cs="Times New Roman"/>
          <w:sz w:val="28"/>
          <w:szCs w:val="28"/>
          <w:lang w:val="en-US"/>
        </w:rPr>
        <w:t>q</w:t>
      </w:r>
      <w:r w:rsidR="00A47439">
        <w:rPr>
          <w:rFonts w:ascii="Times New Roman" w:hAnsi="Times New Roman" w:cs="Times New Roman"/>
          <w:sz w:val="28"/>
          <w:szCs w:val="28"/>
          <w:vertAlign w:val="subscript"/>
          <w:lang w:val="uk-UA"/>
        </w:rPr>
        <w:t>п</w:t>
      </w:r>
      <w:r w:rsidR="00A47439">
        <w:rPr>
          <w:rFonts w:ascii="Times New Roman" w:hAnsi="Times New Roman" w:cs="Times New Roman"/>
          <w:sz w:val="28"/>
          <w:szCs w:val="28"/>
          <w:lang w:val="uk-UA"/>
        </w:rPr>
        <w:t>= 3 см</w:t>
      </w:r>
      <w:r w:rsidR="00A47439">
        <w:rPr>
          <w:rFonts w:ascii="Times New Roman" w:hAnsi="Times New Roman" w:cs="Times New Roman"/>
          <w:sz w:val="28"/>
          <w:szCs w:val="28"/>
          <w:vertAlign w:val="superscript"/>
          <w:lang w:val="uk-UA"/>
        </w:rPr>
        <w:t>3</w:t>
      </w:r>
      <w:r w:rsidR="00A47439">
        <w:rPr>
          <w:rFonts w:ascii="Times New Roman" w:hAnsi="Times New Roman" w:cs="Times New Roman"/>
          <w:sz w:val="28"/>
          <w:szCs w:val="28"/>
          <w:lang w:val="uk-UA"/>
        </w:rPr>
        <w:t>/см</w:t>
      </w:r>
      <w:r w:rsidR="00A47439">
        <w:rPr>
          <w:rFonts w:ascii="Times New Roman" w:hAnsi="Times New Roman" w:cs="Times New Roman"/>
          <w:sz w:val="28"/>
          <w:szCs w:val="28"/>
          <w:vertAlign w:val="superscript"/>
          <w:lang w:val="uk-UA"/>
        </w:rPr>
        <w:t>3</w:t>
      </w:r>
      <w:r w:rsidR="00A47439">
        <w:rPr>
          <w:rFonts w:ascii="Times New Roman" w:hAnsi="Times New Roman" w:cs="Times New Roman"/>
          <w:sz w:val="28"/>
          <w:szCs w:val="28"/>
          <w:lang w:val="uk-UA"/>
        </w:rPr>
        <w:t xml:space="preserve"> за </w:t>
      </w:r>
      <w:r w:rsidR="004A6182">
        <w:rPr>
          <w:rFonts w:ascii="Times New Roman" w:hAnsi="Times New Roman" w:cs="Times New Roman"/>
          <w:sz w:val="28"/>
          <w:szCs w:val="28"/>
          <w:lang w:val="uk-UA"/>
        </w:rPr>
        <w:lastRenderedPageBreak/>
        <w:t xml:space="preserve">концентрації </w:t>
      </w:r>
      <w:r w:rsidR="004A6182" w:rsidRPr="00E35D5F">
        <w:rPr>
          <w:rFonts w:ascii="Times New Roman" w:hAnsi="Times New Roman" w:cs="Times New Roman"/>
          <w:iCs/>
          <w:sz w:val="28"/>
          <w:szCs w:val="28"/>
          <w:lang w:val="uk-UA"/>
        </w:rPr>
        <w:t>HCl</w:t>
      </w:r>
      <w:r w:rsidR="004A6182">
        <w:rPr>
          <w:rFonts w:ascii="Times New Roman" w:hAnsi="Times New Roman" w:cs="Times New Roman"/>
          <w:iCs/>
          <w:sz w:val="28"/>
          <w:szCs w:val="28"/>
          <w:lang w:val="uk-UA"/>
        </w:rPr>
        <w:t xml:space="preserve"> – 11%. </w:t>
      </w:r>
      <w:r w:rsidR="007F2669">
        <w:rPr>
          <w:rFonts w:ascii="Times New Roman" w:hAnsi="Times New Roman" w:cs="Times New Roman"/>
          <w:iCs/>
          <w:sz w:val="28"/>
          <w:szCs w:val="28"/>
          <w:lang w:val="uk-UA"/>
        </w:rPr>
        <w:t xml:space="preserve">Ефективність регенерації 10%-м розчином </w:t>
      </w:r>
      <w:r w:rsidR="007F2669" w:rsidRPr="00E35D5F">
        <w:rPr>
          <w:rFonts w:ascii="Times New Roman" w:hAnsi="Times New Roman" w:cs="Times New Roman"/>
          <w:iCs/>
          <w:sz w:val="28"/>
          <w:szCs w:val="28"/>
          <w:lang w:val="uk-UA"/>
        </w:rPr>
        <w:t>NaCl</w:t>
      </w:r>
      <w:r w:rsidR="007F2669">
        <w:rPr>
          <w:rFonts w:ascii="Times New Roman" w:hAnsi="Times New Roman" w:cs="Times New Roman"/>
          <w:sz w:val="28"/>
          <w:szCs w:val="28"/>
          <w:lang w:val="uk-UA"/>
        </w:rPr>
        <w:t xml:space="preserve"> сягала </w:t>
      </w:r>
      <w:r w:rsidR="008014F8">
        <w:rPr>
          <w:rFonts w:ascii="Times New Roman" w:hAnsi="Times New Roman" w:cs="Times New Roman"/>
          <w:sz w:val="28"/>
          <w:szCs w:val="28"/>
          <w:lang w:val="uk-UA"/>
        </w:rPr>
        <w:t xml:space="preserve">92% </w:t>
      </w:r>
      <w:r w:rsidR="00317303">
        <w:rPr>
          <w:rFonts w:ascii="Times New Roman" w:hAnsi="Times New Roman" w:cs="Times New Roman"/>
          <w:sz w:val="28"/>
          <w:szCs w:val="28"/>
          <w:lang w:val="uk-UA"/>
        </w:rPr>
        <w:t xml:space="preserve">при </w:t>
      </w:r>
      <w:r w:rsidR="00453E1F">
        <w:rPr>
          <w:rFonts w:ascii="Times New Roman" w:hAnsi="Times New Roman" w:cs="Times New Roman"/>
          <w:sz w:val="28"/>
          <w:szCs w:val="28"/>
          <w:lang w:val="uk-UA"/>
        </w:rPr>
        <w:t xml:space="preserve">витраті регенераційного розчину </w:t>
      </w:r>
      <w:r w:rsidR="00317303">
        <w:rPr>
          <w:rFonts w:ascii="Times New Roman" w:hAnsi="Times New Roman" w:cs="Times New Roman"/>
          <w:sz w:val="28"/>
          <w:szCs w:val="28"/>
          <w:lang w:val="en-US"/>
        </w:rPr>
        <w:t>q</w:t>
      </w:r>
      <w:r w:rsidR="00317303">
        <w:rPr>
          <w:rFonts w:ascii="Times New Roman" w:hAnsi="Times New Roman" w:cs="Times New Roman"/>
          <w:sz w:val="28"/>
          <w:szCs w:val="28"/>
          <w:vertAlign w:val="subscript"/>
          <w:lang w:val="uk-UA"/>
        </w:rPr>
        <w:t>п</w:t>
      </w:r>
      <w:r w:rsidR="00317303">
        <w:rPr>
          <w:rFonts w:ascii="Times New Roman" w:hAnsi="Times New Roman" w:cs="Times New Roman"/>
          <w:sz w:val="28"/>
          <w:szCs w:val="28"/>
          <w:lang w:val="uk-UA"/>
        </w:rPr>
        <w:t>=5 см</w:t>
      </w:r>
      <w:r w:rsidR="00317303">
        <w:rPr>
          <w:rFonts w:ascii="Times New Roman" w:hAnsi="Times New Roman" w:cs="Times New Roman"/>
          <w:sz w:val="28"/>
          <w:szCs w:val="28"/>
          <w:vertAlign w:val="superscript"/>
          <w:lang w:val="uk-UA"/>
        </w:rPr>
        <w:t>3</w:t>
      </w:r>
      <w:r w:rsidR="00317303">
        <w:rPr>
          <w:rFonts w:ascii="Times New Roman" w:hAnsi="Times New Roman" w:cs="Times New Roman"/>
          <w:sz w:val="28"/>
          <w:szCs w:val="28"/>
          <w:lang w:val="uk-UA"/>
        </w:rPr>
        <w:t>/см</w:t>
      </w:r>
      <w:r w:rsidR="00317303">
        <w:rPr>
          <w:rFonts w:ascii="Times New Roman" w:hAnsi="Times New Roman" w:cs="Times New Roman"/>
          <w:sz w:val="28"/>
          <w:szCs w:val="28"/>
          <w:vertAlign w:val="superscript"/>
          <w:lang w:val="uk-UA"/>
        </w:rPr>
        <w:t>3</w:t>
      </w:r>
      <w:r w:rsidR="008014F8">
        <w:rPr>
          <w:rFonts w:ascii="Times New Roman" w:hAnsi="Times New Roman" w:cs="Times New Roman"/>
          <w:sz w:val="28"/>
          <w:szCs w:val="28"/>
          <w:lang w:val="uk-UA"/>
        </w:rPr>
        <w:t xml:space="preserve">. </w:t>
      </w:r>
      <w:r w:rsidR="001B5E20" w:rsidRPr="00E35D5F">
        <w:rPr>
          <w:rFonts w:ascii="Times New Roman" w:hAnsi="Times New Roman" w:cs="Times New Roman"/>
          <w:sz w:val="28"/>
          <w:szCs w:val="28"/>
          <w:lang w:val="uk-UA"/>
        </w:rPr>
        <w:t xml:space="preserve">Виходячи з </w:t>
      </w:r>
      <w:r w:rsidR="002A74C0">
        <w:rPr>
          <w:rFonts w:ascii="Times New Roman" w:hAnsi="Times New Roman" w:cs="Times New Roman"/>
          <w:sz w:val="28"/>
          <w:szCs w:val="28"/>
          <w:lang w:val="uk-UA"/>
        </w:rPr>
        <w:t>цього</w:t>
      </w:r>
      <w:r w:rsidR="001B5E20" w:rsidRPr="00E35D5F">
        <w:rPr>
          <w:rFonts w:ascii="Times New Roman" w:hAnsi="Times New Roman" w:cs="Times New Roman"/>
          <w:sz w:val="28"/>
          <w:szCs w:val="28"/>
          <w:lang w:val="uk-UA"/>
        </w:rPr>
        <w:t xml:space="preserve"> можна сказати, що регенерація проходила краще та швидше при використанні розчинів соляної кислоти, в порівнянні з розчинами хлориду натрію.</w:t>
      </w:r>
    </w:p>
    <w:p w:rsidR="00AB2DD0" w:rsidRPr="004C2B1B" w:rsidRDefault="00AB2DD0" w:rsidP="00AB2DD0">
      <w:pPr>
        <w:spacing w:after="0" w:line="240" w:lineRule="auto"/>
        <w:ind w:firstLine="709"/>
        <w:contextualSpacing/>
        <w:jc w:val="both"/>
        <w:rPr>
          <w:rFonts w:ascii="Times New Roman" w:hAnsi="Times New Roman" w:cs="Times New Roman"/>
          <w:sz w:val="28"/>
          <w:szCs w:val="28"/>
          <w:lang w:val="uk-UA"/>
        </w:rPr>
      </w:pPr>
    </w:p>
    <w:p w:rsidR="00AD6621" w:rsidRPr="004C2B1B" w:rsidRDefault="0036646F" w:rsidP="0092714E">
      <w:pPr>
        <w:tabs>
          <w:tab w:val="left" w:pos="284"/>
        </w:tabs>
        <w:spacing w:after="0" w:line="360" w:lineRule="auto"/>
        <w:contextualSpacing/>
        <w:jc w:val="center"/>
        <w:rPr>
          <w:rFonts w:ascii="Times New Roman" w:hAnsi="Times New Roman" w:cs="Times New Roman"/>
          <w:sz w:val="28"/>
          <w:szCs w:val="28"/>
          <w:lang w:val="en-US"/>
        </w:rPr>
      </w:pPr>
      <w:r w:rsidRPr="00B6131D">
        <w:rPr>
          <w:noProof/>
          <w:lang w:eastAsia="ru-RU"/>
        </w:rPr>
        <w:drawing>
          <wp:inline distT="0" distB="0" distL="0" distR="0" wp14:anchorId="576AE5B2" wp14:editId="3AFACC7C">
            <wp:extent cx="5943600" cy="2880000"/>
            <wp:effectExtent l="0" t="0" r="0" b="0"/>
            <wp:docPr id="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D6621" w:rsidRPr="00E35D5F" w:rsidRDefault="00AD6621"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4C2B1B">
        <w:rPr>
          <w:rFonts w:ascii="Times New Roman" w:hAnsi="Times New Roman" w:cs="Times New Roman"/>
          <w:sz w:val="28"/>
          <w:szCs w:val="28"/>
          <w:lang w:val="uk-UA"/>
        </w:rPr>
        <w:t>Рис</w:t>
      </w:r>
      <w:r w:rsidRPr="004C2B1B">
        <w:rPr>
          <w:rFonts w:ascii="Times New Roman" w:hAnsi="Times New Roman" w:cs="Times New Roman"/>
          <w:sz w:val="28"/>
          <w:szCs w:val="28"/>
          <w:lang w:val="en-US"/>
        </w:rPr>
        <w:t>.</w:t>
      </w:r>
      <w:r w:rsidRPr="004C2B1B">
        <w:rPr>
          <w:rFonts w:ascii="Times New Roman" w:hAnsi="Times New Roman" w:cs="Times New Roman"/>
          <w:sz w:val="28"/>
          <w:szCs w:val="28"/>
          <w:lang w:val="uk-UA"/>
        </w:rPr>
        <w:t xml:space="preserve"> </w:t>
      </w:r>
      <w:r w:rsidR="00776AEF" w:rsidRPr="004C2B1B">
        <w:rPr>
          <w:rFonts w:ascii="Times New Roman" w:hAnsi="Times New Roman" w:cs="Times New Roman"/>
          <w:sz w:val="28"/>
          <w:szCs w:val="28"/>
          <w:lang w:val="uk-UA"/>
        </w:rPr>
        <w:t>3.3</w:t>
      </w:r>
      <w:r w:rsidRPr="004C2B1B">
        <w:rPr>
          <w:rFonts w:ascii="Times New Roman" w:hAnsi="Times New Roman" w:cs="Times New Roman"/>
          <w:sz w:val="28"/>
          <w:szCs w:val="28"/>
          <w:lang w:val="uk-UA"/>
        </w:rPr>
        <w:t xml:space="preserve"> – </w:t>
      </w:r>
      <w:r w:rsidRPr="004C2B1B">
        <w:rPr>
          <w:rFonts w:ascii="Times New Roman" w:hAnsi="Times New Roman" w:cs="Times New Roman"/>
          <w:iCs/>
          <w:sz w:val="28"/>
          <w:szCs w:val="28"/>
          <w:lang w:val="uk-UA"/>
        </w:rPr>
        <w:t xml:space="preserve">Залежність </w:t>
      </w:r>
      <w:r w:rsidR="0083742E" w:rsidRPr="004C2B1B">
        <w:rPr>
          <w:rFonts w:ascii="Times New Roman" w:hAnsi="Times New Roman" w:cs="Times New Roman"/>
          <w:iCs/>
          <w:sz w:val="28"/>
          <w:szCs w:val="28"/>
          <w:lang w:val="uk-UA"/>
        </w:rPr>
        <w:t xml:space="preserve">концентрації амонію (1; 2; 3) та </w:t>
      </w:r>
      <w:r w:rsidRPr="004C2B1B">
        <w:rPr>
          <w:rFonts w:ascii="Times New Roman" w:hAnsi="Times New Roman" w:cs="Times New Roman"/>
          <w:iCs/>
          <w:sz w:val="28"/>
          <w:szCs w:val="28"/>
          <w:lang w:val="uk-UA"/>
        </w:rPr>
        <w:t xml:space="preserve">ступеню регенерації </w:t>
      </w:r>
      <w:r w:rsidR="0083742E" w:rsidRPr="004C2B1B">
        <w:rPr>
          <w:rFonts w:ascii="Times New Roman" w:hAnsi="Times New Roman" w:cs="Times New Roman"/>
          <w:iCs/>
          <w:sz w:val="28"/>
          <w:szCs w:val="28"/>
          <w:lang w:val="uk-UA"/>
        </w:rPr>
        <w:t xml:space="preserve">(4; 5; 6) </w:t>
      </w:r>
      <w:r w:rsidR="00BA60B6" w:rsidRPr="004C2B1B">
        <w:rPr>
          <w:rFonts w:ascii="Times New Roman" w:hAnsi="Times New Roman" w:cs="Times New Roman"/>
          <w:iCs/>
          <w:sz w:val="28"/>
          <w:szCs w:val="28"/>
          <w:lang w:val="uk-UA"/>
        </w:rPr>
        <w:t>каті</w:t>
      </w:r>
      <w:r w:rsidRPr="004C2B1B">
        <w:rPr>
          <w:rFonts w:ascii="Times New Roman" w:hAnsi="Times New Roman" w:cs="Times New Roman"/>
          <w:iCs/>
          <w:sz w:val="28"/>
          <w:szCs w:val="28"/>
          <w:lang w:val="uk-UA"/>
        </w:rPr>
        <w:t xml:space="preserve">оніту </w:t>
      </w:r>
      <w:r w:rsidRPr="004C2B1B">
        <w:rPr>
          <w:rFonts w:ascii="Times New Roman" w:hAnsi="Times New Roman" w:cs="Times New Roman"/>
          <w:iCs/>
          <w:sz w:val="28"/>
          <w:szCs w:val="28"/>
          <w:lang w:val="en-US"/>
        </w:rPr>
        <w:t>КУ-2</w:t>
      </w:r>
      <w:r w:rsidRPr="004C2B1B">
        <w:rPr>
          <w:rFonts w:ascii="Times New Roman" w:hAnsi="Times New Roman" w:cs="Times New Roman"/>
          <w:iCs/>
          <w:sz w:val="28"/>
          <w:szCs w:val="28"/>
          <w:lang w:val="uk-UA"/>
        </w:rPr>
        <w:t xml:space="preserve">-8 в </w:t>
      </w:r>
      <w:r w:rsidRPr="004C2B1B">
        <w:rPr>
          <w:rFonts w:ascii="Times New Roman" w:hAnsi="Times New Roman" w:cs="Times New Roman"/>
          <w:iCs/>
          <w:sz w:val="28"/>
          <w:szCs w:val="28"/>
          <w:lang w:val="en-US"/>
        </w:rPr>
        <w:t>NH</w:t>
      </w:r>
      <w:r w:rsidRPr="004C2B1B">
        <w:rPr>
          <w:rFonts w:ascii="Times New Roman" w:hAnsi="Times New Roman" w:cs="Times New Roman"/>
          <w:iCs/>
          <w:sz w:val="28"/>
          <w:szCs w:val="28"/>
          <w:vertAlign w:val="subscript"/>
          <w:lang w:val="uk-UA"/>
        </w:rPr>
        <w:t>4</w:t>
      </w:r>
      <w:r w:rsidRPr="004C2B1B">
        <w:rPr>
          <w:rFonts w:ascii="Times New Roman" w:hAnsi="Times New Roman" w:cs="Times New Roman"/>
          <w:iCs/>
          <w:sz w:val="28"/>
          <w:szCs w:val="28"/>
          <w:vertAlign w:val="superscript"/>
          <w:lang w:val="uk-UA"/>
        </w:rPr>
        <w:t>+</w:t>
      </w:r>
      <w:r w:rsidRPr="004C2B1B">
        <w:rPr>
          <w:rFonts w:ascii="Times New Roman" w:hAnsi="Times New Roman" w:cs="Times New Roman"/>
          <w:iCs/>
          <w:sz w:val="28"/>
          <w:szCs w:val="28"/>
          <w:lang w:val="en-US"/>
        </w:rPr>
        <w:t xml:space="preserve"> </w:t>
      </w:r>
      <w:r w:rsidRPr="004C2B1B">
        <w:rPr>
          <w:rFonts w:ascii="Times New Roman" w:hAnsi="Times New Roman" w:cs="Times New Roman"/>
          <w:iCs/>
          <w:sz w:val="28"/>
          <w:szCs w:val="28"/>
          <w:lang w:val="uk-UA"/>
        </w:rPr>
        <w:t>формі від об’єму пропущених</w:t>
      </w:r>
      <w:r w:rsidRPr="00E35D5F">
        <w:rPr>
          <w:rFonts w:ascii="Times New Roman" w:hAnsi="Times New Roman" w:cs="Times New Roman"/>
          <w:iCs/>
          <w:sz w:val="28"/>
          <w:szCs w:val="28"/>
          <w:lang w:val="uk-UA"/>
        </w:rPr>
        <w:t xml:space="preserve"> регенераційних розчинів 11% HCl (1</w:t>
      </w:r>
      <w:r w:rsidR="0083742E">
        <w:rPr>
          <w:rFonts w:ascii="Times New Roman" w:hAnsi="Times New Roman" w:cs="Times New Roman"/>
          <w:iCs/>
          <w:sz w:val="28"/>
          <w:szCs w:val="28"/>
          <w:lang w:val="uk-UA"/>
        </w:rPr>
        <w:t>; 2</w:t>
      </w:r>
      <w:r w:rsidRPr="00E35D5F">
        <w:rPr>
          <w:rFonts w:ascii="Times New Roman" w:hAnsi="Times New Roman" w:cs="Times New Roman"/>
          <w:iCs/>
          <w:sz w:val="28"/>
          <w:szCs w:val="28"/>
          <w:lang w:val="uk-UA"/>
        </w:rPr>
        <w:t>), 6% HCl (</w:t>
      </w:r>
      <w:r w:rsidR="0083742E">
        <w:rPr>
          <w:rFonts w:ascii="Times New Roman" w:hAnsi="Times New Roman" w:cs="Times New Roman"/>
          <w:iCs/>
          <w:sz w:val="28"/>
          <w:szCs w:val="28"/>
          <w:lang w:val="uk-UA"/>
        </w:rPr>
        <w:t>3; 4</w:t>
      </w:r>
      <w:r w:rsidRPr="00E35D5F">
        <w:rPr>
          <w:rFonts w:ascii="Times New Roman" w:hAnsi="Times New Roman" w:cs="Times New Roman"/>
          <w:iCs/>
          <w:sz w:val="28"/>
          <w:szCs w:val="28"/>
          <w:lang w:val="uk-UA"/>
        </w:rPr>
        <w:t>), 10% NaCl (</w:t>
      </w:r>
      <w:r w:rsidR="0083742E">
        <w:rPr>
          <w:rFonts w:ascii="Times New Roman" w:hAnsi="Times New Roman" w:cs="Times New Roman"/>
          <w:iCs/>
          <w:sz w:val="28"/>
          <w:szCs w:val="28"/>
          <w:lang w:val="uk-UA"/>
        </w:rPr>
        <w:t>5; 6</w:t>
      </w:r>
      <w:r w:rsidRPr="00E35D5F">
        <w:rPr>
          <w:rFonts w:ascii="Times New Roman" w:hAnsi="Times New Roman" w:cs="Times New Roman"/>
          <w:iCs/>
          <w:sz w:val="28"/>
          <w:szCs w:val="28"/>
          <w:lang w:val="uk-UA"/>
        </w:rPr>
        <w:t>) (V</w:t>
      </w:r>
      <w:r w:rsidRPr="00E35D5F">
        <w:rPr>
          <w:rFonts w:ascii="Times New Roman" w:hAnsi="Times New Roman" w:cs="Times New Roman"/>
          <w:iCs/>
          <w:sz w:val="28"/>
          <w:szCs w:val="28"/>
          <w:vertAlign w:val="subscript"/>
          <w:lang w:val="uk-UA"/>
        </w:rPr>
        <w:t>і</w:t>
      </w:r>
      <w:r w:rsidRPr="00E35D5F">
        <w:rPr>
          <w:rFonts w:ascii="Times New Roman" w:hAnsi="Times New Roman" w:cs="Times New Roman"/>
          <w:iCs/>
          <w:sz w:val="28"/>
          <w:szCs w:val="28"/>
          <w:lang w:val="uk-UA"/>
        </w:rPr>
        <w:t xml:space="preserve"> = 20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V</w:t>
      </w:r>
      <w:r w:rsidRPr="00E35D5F">
        <w:rPr>
          <w:rFonts w:ascii="Times New Roman" w:hAnsi="Times New Roman" w:cs="Times New Roman"/>
          <w:iCs/>
          <w:sz w:val="28"/>
          <w:szCs w:val="28"/>
          <w:vertAlign w:val="subscript"/>
          <w:lang w:val="uk-UA"/>
        </w:rPr>
        <w:t>пр</w:t>
      </w:r>
      <w:r w:rsidRPr="00E35D5F">
        <w:rPr>
          <w:rFonts w:ascii="Times New Roman" w:hAnsi="Times New Roman" w:cs="Times New Roman"/>
          <w:iCs/>
          <w:sz w:val="28"/>
          <w:szCs w:val="28"/>
          <w:lang w:val="uk-UA"/>
        </w:rPr>
        <w:t xml:space="preserve"> = 20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w:t>
      </w:r>
    </w:p>
    <w:p w:rsidR="00585854" w:rsidRDefault="00585854" w:rsidP="0004140B">
      <w:pPr>
        <w:spacing w:after="0" w:line="360" w:lineRule="auto"/>
        <w:ind w:right="-1" w:firstLine="709"/>
        <w:contextualSpacing/>
        <w:jc w:val="both"/>
        <w:rPr>
          <w:rFonts w:ascii="Times New Roman" w:hAnsi="Times New Roman"/>
          <w:sz w:val="28"/>
          <w:szCs w:val="28"/>
          <w:lang w:val="uk-UA"/>
        </w:rPr>
      </w:pPr>
    </w:p>
    <w:p w:rsidR="004C1C69" w:rsidRDefault="00585854" w:rsidP="0058585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Також катіоніт</w:t>
      </w:r>
      <w:r w:rsidRPr="005161A0">
        <w:rPr>
          <w:rFonts w:ascii="Times New Roman" w:hAnsi="Times New Roman"/>
          <w:sz w:val="28"/>
          <w:szCs w:val="28"/>
          <w:lang w:val="uk-UA"/>
        </w:rPr>
        <w:t xml:space="preserve"> КУ-2-8 </w:t>
      </w:r>
      <w:r>
        <w:rPr>
          <w:rFonts w:ascii="Times New Roman" w:hAnsi="Times New Roman"/>
          <w:sz w:val="28"/>
          <w:szCs w:val="28"/>
          <w:lang w:val="uk-UA"/>
        </w:rPr>
        <w:t>регенерували</w:t>
      </w:r>
      <w:r w:rsidRPr="005161A0">
        <w:rPr>
          <w:rFonts w:ascii="Times New Roman" w:hAnsi="Times New Roman"/>
          <w:iCs/>
          <w:sz w:val="28"/>
          <w:szCs w:val="28"/>
          <w:lang w:val="uk-UA"/>
        </w:rPr>
        <w:t xml:space="preserve"> 5% </w:t>
      </w:r>
      <w:r>
        <w:rPr>
          <w:rFonts w:ascii="Times New Roman" w:hAnsi="Times New Roman"/>
          <w:sz w:val="28"/>
          <w:szCs w:val="28"/>
          <w:lang w:val="uk-UA"/>
        </w:rPr>
        <w:t>розчинами</w:t>
      </w:r>
      <w:r w:rsidRPr="005161A0">
        <w:rPr>
          <w:rFonts w:ascii="Times New Roman" w:hAnsi="Times New Roman"/>
          <w:sz w:val="28"/>
          <w:szCs w:val="28"/>
          <w:lang w:val="uk-UA"/>
        </w:rPr>
        <w:t xml:space="preserve"> </w:t>
      </w:r>
      <w:r>
        <w:rPr>
          <w:rFonts w:ascii="Times New Roman" w:hAnsi="Times New Roman"/>
          <w:sz w:val="28"/>
          <w:szCs w:val="28"/>
          <w:lang w:val="uk-UA"/>
        </w:rPr>
        <w:t>сірчаної, азотної та фосфорної кислот (рис. 3.4</w:t>
      </w:r>
      <w:r w:rsidRPr="005161A0">
        <w:rPr>
          <w:rFonts w:ascii="Times New Roman" w:hAnsi="Times New Roman"/>
          <w:sz w:val="28"/>
          <w:szCs w:val="28"/>
          <w:lang w:val="uk-UA"/>
        </w:rPr>
        <w:t xml:space="preserve">). </w:t>
      </w:r>
      <w:r>
        <w:rPr>
          <w:rFonts w:ascii="Times New Roman" w:hAnsi="Times New Roman"/>
          <w:sz w:val="28"/>
          <w:szCs w:val="28"/>
          <w:lang w:val="uk-UA"/>
        </w:rPr>
        <w:t>Е</w:t>
      </w:r>
      <w:r w:rsidRPr="005161A0">
        <w:rPr>
          <w:rFonts w:ascii="Times New Roman" w:hAnsi="Times New Roman"/>
          <w:sz w:val="28"/>
          <w:szCs w:val="28"/>
          <w:lang w:val="uk-UA"/>
        </w:rPr>
        <w:t>фективність регенерації</w:t>
      </w:r>
      <w:r>
        <w:rPr>
          <w:rFonts w:ascii="Times New Roman" w:hAnsi="Times New Roman"/>
          <w:sz w:val="28"/>
          <w:szCs w:val="28"/>
          <w:lang w:val="uk-UA"/>
        </w:rPr>
        <w:t xml:space="preserve"> азотною кислотою становила 95%. </w:t>
      </w:r>
      <w:r w:rsidRPr="005161A0">
        <w:rPr>
          <w:rFonts w:ascii="Times New Roman" w:hAnsi="Times New Roman"/>
          <w:sz w:val="28"/>
          <w:szCs w:val="28"/>
          <w:lang w:val="uk-UA"/>
        </w:rPr>
        <w:t xml:space="preserve">Трохи гірші результати отримані при використанні сірчаної та фосфорної кислот. При витраті </w:t>
      </w:r>
      <w:r>
        <w:rPr>
          <w:rFonts w:ascii="Times New Roman" w:hAnsi="Times New Roman"/>
          <w:sz w:val="28"/>
          <w:szCs w:val="28"/>
          <w:lang w:val="uk-UA"/>
        </w:rPr>
        <w:t xml:space="preserve">розчинів </w:t>
      </w:r>
      <w:r w:rsidRPr="005161A0">
        <w:rPr>
          <w:rFonts w:ascii="Times New Roman" w:hAnsi="Times New Roman"/>
          <w:sz w:val="28"/>
          <w:szCs w:val="28"/>
          <w:lang w:val="uk-UA"/>
        </w:rPr>
        <w:t>5 см</w:t>
      </w:r>
      <w:r w:rsidRPr="005161A0">
        <w:rPr>
          <w:rFonts w:ascii="Times New Roman" w:hAnsi="Times New Roman"/>
          <w:sz w:val="28"/>
          <w:szCs w:val="28"/>
          <w:vertAlign w:val="superscript"/>
          <w:lang w:val="uk-UA"/>
        </w:rPr>
        <w:t>3</w:t>
      </w:r>
      <w:r w:rsidRPr="005161A0">
        <w:rPr>
          <w:rFonts w:ascii="Times New Roman" w:hAnsi="Times New Roman"/>
          <w:sz w:val="28"/>
          <w:szCs w:val="28"/>
          <w:lang w:val="uk-UA"/>
        </w:rPr>
        <w:t>/см</w:t>
      </w:r>
      <w:r w:rsidRPr="005161A0">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5161A0">
        <w:rPr>
          <w:rFonts w:ascii="Times New Roman" w:hAnsi="Times New Roman"/>
          <w:sz w:val="28"/>
          <w:szCs w:val="28"/>
          <w:lang w:val="uk-UA"/>
        </w:rPr>
        <w:t xml:space="preserve">ефективність регенерації сірчаною кислотою становить 76,6%, а фосфорною кислотою — 73,3%. </w:t>
      </w:r>
      <w:r>
        <w:rPr>
          <w:rFonts w:ascii="Times New Roman" w:hAnsi="Times New Roman"/>
          <w:sz w:val="28"/>
          <w:szCs w:val="28"/>
          <w:lang w:val="uk-UA"/>
        </w:rPr>
        <w:t>В цілому</w:t>
      </w:r>
      <w:r w:rsidRPr="005161A0">
        <w:rPr>
          <w:rFonts w:ascii="Times New Roman" w:hAnsi="Times New Roman"/>
          <w:sz w:val="28"/>
          <w:szCs w:val="28"/>
          <w:lang w:val="uk-UA"/>
        </w:rPr>
        <w:t xml:space="preserve"> регенерація кислотами проходить досить успішно, але найменші витрати спостерігаються при використанні </w:t>
      </w:r>
      <w:r w:rsidRPr="005161A0">
        <w:rPr>
          <w:rFonts w:ascii="Times New Roman" w:hAnsi="Times New Roman"/>
          <w:iCs/>
          <w:sz w:val="28"/>
          <w:szCs w:val="28"/>
          <w:lang w:val="uk-UA"/>
        </w:rPr>
        <w:t xml:space="preserve">соляної та </w:t>
      </w:r>
      <w:r w:rsidRPr="004C2B1B">
        <w:rPr>
          <w:rFonts w:ascii="Times New Roman" w:hAnsi="Times New Roman"/>
          <w:iCs/>
          <w:sz w:val="28"/>
          <w:szCs w:val="28"/>
          <w:lang w:val="uk-UA"/>
        </w:rPr>
        <w:t>азотної кислот</w:t>
      </w:r>
      <w:r w:rsidRPr="004C2B1B">
        <w:rPr>
          <w:rFonts w:ascii="Times New Roman" w:hAnsi="Times New Roman"/>
          <w:sz w:val="28"/>
          <w:szCs w:val="28"/>
          <w:lang w:val="uk-UA"/>
        </w:rPr>
        <w:t>, а швидкість регенерації збільшується із підвищенням концентрації розчинів кислот.</w:t>
      </w:r>
      <w:r w:rsidRPr="00585854">
        <w:rPr>
          <w:rFonts w:ascii="Times New Roman" w:hAnsi="Times New Roman" w:cs="Times New Roman"/>
          <w:sz w:val="28"/>
          <w:szCs w:val="28"/>
          <w:lang w:val="uk-UA"/>
        </w:rPr>
        <w:t xml:space="preserve"> </w:t>
      </w:r>
    </w:p>
    <w:p w:rsidR="00585854" w:rsidRPr="00E35D5F" w:rsidRDefault="00585854" w:rsidP="00585854">
      <w:pPr>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lastRenderedPageBreak/>
        <w:t>Для оцінки впливу іонів жорсткості на сорбцію іонів амонію було проведено дослідж</w:t>
      </w:r>
      <w:r>
        <w:rPr>
          <w:rFonts w:ascii="Times New Roman" w:hAnsi="Times New Roman" w:cs="Times New Roman"/>
          <w:sz w:val="28"/>
          <w:szCs w:val="28"/>
          <w:lang w:val="uk-UA"/>
        </w:rPr>
        <w:t>ення по вилученню амонію на кат</w:t>
      </w:r>
      <w:r w:rsidRPr="00E35D5F">
        <w:rPr>
          <w:rFonts w:ascii="Times New Roman" w:hAnsi="Times New Roman" w:cs="Times New Roman"/>
          <w:sz w:val="28"/>
          <w:szCs w:val="28"/>
          <w:lang w:val="uk-UA"/>
        </w:rPr>
        <w:t>іонітах в Н</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 xml:space="preserve"> та Na</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-формах в присутності іонів Са</w:t>
      </w:r>
      <w:r w:rsidRPr="00E35D5F">
        <w:rPr>
          <w:rFonts w:ascii="Times New Roman" w:hAnsi="Times New Roman" w:cs="Times New Roman"/>
          <w:sz w:val="28"/>
          <w:szCs w:val="28"/>
          <w:vertAlign w:val="superscript"/>
          <w:lang w:val="uk-UA"/>
        </w:rPr>
        <w:t>2+</w:t>
      </w:r>
      <w:r w:rsidRPr="00E35D5F">
        <w:rPr>
          <w:rFonts w:ascii="Times New Roman" w:hAnsi="Times New Roman" w:cs="Times New Roman"/>
          <w:sz w:val="28"/>
          <w:szCs w:val="28"/>
          <w:lang w:val="uk-UA"/>
        </w:rPr>
        <w:t>.</w:t>
      </w:r>
    </w:p>
    <w:p w:rsidR="00585854" w:rsidRPr="004C2B1B" w:rsidRDefault="00585854" w:rsidP="00585854">
      <w:pPr>
        <w:spacing w:after="0" w:line="360" w:lineRule="auto"/>
        <w:ind w:right="-1" w:firstLine="709"/>
        <w:contextualSpacing/>
        <w:jc w:val="both"/>
        <w:rPr>
          <w:rFonts w:ascii="Times New Roman" w:hAnsi="Times New Roman"/>
          <w:sz w:val="28"/>
          <w:szCs w:val="28"/>
          <w:lang w:val="uk-UA"/>
        </w:rPr>
      </w:pPr>
    </w:p>
    <w:p w:rsidR="006F402F" w:rsidRPr="005161A0" w:rsidRDefault="006F402F" w:rsidP="006F402F">
      <w:pPr>
        <w:spacing w:after="0" w:line="360" w:lineRule="auto"/>
        <w:ind w:right="-1"/>
        <w:contextualSpacing/>
        <w:jc w:val="center"/>
        <w:rPr>
          <w:rFonts w:ascii="Times New Roman" w:hAnsi="Times New Roman"/>
          <w:sz w:val="28"/>
          <w:szCs w:val="28"/>
          <w:lang w:val="uk-UA"/>
        </w:rPr>
      </w:pPr>
      <w:r w:rsidRPr="005161A0">
        <w:rPr>
          <w:rFonts w:ascii="Times New Roman" w:hAnsi="Times New Roman"/>
          <w:noProof/>
          <w:sz w:val="28"/>
          <w:szCs w:val="28"/>
          <w:lang w:eastAsia="ru-RU"/>
        </w:rPr>
        <w:drawing>
          <wp:inline distT="0" distB="0" distL="0" distR="0" wp14:anchorId="43EF1889" wp14:editId="468D12DD">
            <wp:extent cx="5622877" cy="2880000"/>
            <wp:effectExtent l="0" t="0" r="0" b="0"/>
            <wp:docPr id="2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F402F" w:rsidRPr="005161A0" w:rsidRDefault="006F402F" w:rsidP="0004140B">
      <w:pPr>
        <w:tabs>
          <w:tab w:val="left" w:pos="284"/>
        </w:tabs>
        <w:spacing w:after="0" w:line="360" w:lineRule="auto"/>
        <w:ind w:right="-1" w:firstLine="709"/>
        <w:contextualSpacing/>
        <w:jc w:val="both"/>
        <w:rPr>
          <w:rFonts w:ascii="Times New Roman" w:hAnsi="Times New Roman"/>
          <w:iCs/>
          <w:sz w:val="28"/>
          <w:szCs w:val="28"/>
          <w:lang w:val="uk-UA"/>
        </w:rPr>
      </w:pPr>
      <w:r>
        <w:rPr>
          <w:rFonts w:ascii="Times New Roman" w:hAnsi="Times New Roman"/>
          <w:sz w:val="28"/>
          <w:szCs w:val="28"/>
          <w:lang w:val="uk-UA"/>
        </w:rPr>
        <w:t>Рис. 3.4</w:t>
      </w:r>
      <w:r w:rsidRPr="005161A0">
        <w:rPr>
          <w:rFonts w:ascii="Times New Roman" w:hAnsi="Times New Roman"/>
          <w:sz w:val="28"/>
          <w:szCs w:val="28"/>
          <w:lang w:val="uk-UA"/>
        </w:rPr>
        <w:t xml:space="preserve"> – </w:t>
      </w:r>
      <w:r w:rsidRPr="005161A0">
        <w:rPr>
          <w:rFonts w:ascii="Times New Roman" w:hAnsi="Times New Roman"/>
          <w:iCs/>
          <w:sz w:val="28"/>
          <w:szCs w:val="28"/>
          <w:lang w:val="uk-UA"/>
        </w:rPr>
        <w:t xml:space="preserve">Залежність </w:t>
      </w:r>
      <w:r w:rsidRPr="005161A0">
        <w:rPr>
          <w:rFonts w:ascii="Times New Roman" w:hAnsi="Times New Roman"/>
          <w:sz w:val="28"/>
          <w:szCs w:val="28"/>
          <w:lang w:val="uk-UA"/>
        </w:rPr>
        <w:t>вихідної концентрації амонію (1; 2; 3) та ступеню його десорбції (4; 5; 6)</w:t>
      </w:r>
      <w:r w:rsidRPr="005161A0">
        <w:rPr>
          <w:rFonts w:ascii="Times New Roman" w:hAnsi="Times New Roman"/>
          <w:iCs/>
          <w:sz w:val="28"/>
          <w:szCs w:val="28"/>
          <w:lang w:val="uk-UA"/>
        </w:rPr>
        <w:t xml:space="preserve"> від об’єму пропущених регенераційних розчинів 5% H</w:t>
      </w:r>
      <w:r w:rsidRPr="005161A0">
        <w:rPr>
          <w:rFonts w:ascii="Times New Roman" w:hAnsi="Times New Roman"/>
          <w:iCs/>
          <w:sz w:val="28"/>
          <w:szCs w:val="28"/>
          <w:vertAlign w:val="subscript"/>
          <w:lang w:val="uk-UA"/>
        </w:rPr>
        <w:t>2</w:t>
      </w:r>
      <w:r w:rsidRPr="005161A0">
        <w:rPr>
          <w:rFonts w:ascii="Times New Roman" w:hAnsi="Times New Roman"/>
          <w:iCs/>
          <w:sz w:val="28"/>
          <w:szCs w:val="28"/>
          <w:lang w:val="en-US"/>
        </w:rPr>
        <w:t>SO</w:t>
      </w:r>
      <w:r w:rsidRPr="005161A0">
        <w:rPr>
          <w:rFonts w:ascii="Times New Roman" w:hAnsi="Times New Roman"/>
          <w:iCs/>
          <w:sz w:val="28"/>
          <w:szCs w:val="28"/>
          <w:vertAlign w:val="subscript"/>
          <w:lang w:val="uk-UA"/>
        </w:rPr>
        <w:t>4</w:t>
      </w:r>
      <w:r w:rsidRPr="005161A0">
        <w:rPr>
          <w:rFonts w:ascii="Times New Roman" w:hAnsi="Times New Roman"/>
          <w:iCs/>
          <w:sz w:val="28"/>
          <w:szCs w:val="28"/>
          <w:lang w:val="uk-UA"/>
        </w:rPr>
        <w:t xml:space="preserve"> (1; 4), 5% H</w:t>
      </w:r>
      <w:r w:rsidRPr="005161A0">
        <w:rPr>
          <w:rFonts w:ascii="Times New Roman" w:hAnsi="Times New Roman"/>
          <w:iCs/>
          <w:sz w:val="28"/>
          <w:szCs w:val="28"/>
          <w:vertAlign w:val="subscript"/>
          <w:lang w:val="uk-UA"/>
        </w:rPr>
        <w:t>3</w:t>
      </w:r>
      <w:r w:rsidRPr="005161A0">
        <w:rPr>
          <w:rFonts w:ascii="Times New Roman" w:hAnsi="Times New Roman"/>
          <w:iCs/>
          <w:sz w:val="28"/>
          <w:szCs w:val="28"/>
          <w:lang w:val="uk-UA"/>
        </w:rPr>
        <w:t>РО</w:t>
      </w:r>
      <w:r w:rsidRPr="005161A0">
        <w:rPr>
          <w:rFonts w:ascii="Times New Roman" w:hAnsi="Times New Roman"/>
          <w:iCs/>
          <w:sz w:val="28"/>
          <w:szCs w:val="28"/>
          <w:vertAlign w:val="subscript"/>
          <w:lang w:val="uk-UA"/>
        </w:rPr>
        <w:t>4</w:t>
      </w:r>
      <w:r w:rsidRPr="005161A0">
        <w:rPr>
          <w:rFonts w:ascii="Times New Roman" w:hAnsi="Times New Roman"/>
          <w:iCs/>
          <w:sz w:val="28"/>
          <w:szCs w:val="28"/>
          <w:lang w:val="uk-UA"/>
        </w:rPr>
        <w:t xml:space="preserve"> (2; 5), 5% Н</w:t>
      </w:r>
      <w:r w:rsidRPr="005161A0">
        <w:rPr>
          <w:rFonts w:ascii="Times New Roman" w:hAnsi="Times New Roman"/>
          <w:iCs/>
          <w:sz w:val="28"/>
          <w:szCs w:val="28"/>
          <w:lang w:val="en-US"/>
        </w:rPr>
        <w:t>NO</w:t>
      </w:r>
      <w:r w:rsidRPr="005161A0">
        <w:rPr>
          <w:rFonts w:ascii="Times New Roman" w:hAnsi="Times New Roman"/>
          <w:iCs/>
          <w:sz w:val="28"/>
          <w:szCs w:val="28"/>
          <w:vertAlign w:val="subscript"/>
          <w:lang w:val="uk-UA"/>
        </w:rPr>
        <w:t>3</w:t>
      </w:r>
      <w:r w:rsidRPr="005161A0">
        <w:rPr>
          <w:rFonts w:ascii="Times New Roman" w:hAnsi="Times New Roman"/>
          <w:iCs/>
          <w:sz w:val="28"/>
          <w:szCs w:val="28"/>
          <w:lang w:val="uk-UA"/>
        </w:rPr>
        <w:t xml:space="preserve"> (3; 6) </w:t>
      </w:r>
      <w:r w:rsidRPr="005161A0">
        <w:rPr>
          <w:rFonts w:ascii="Times New Roman" w:hAnsi="Times New Roman"/>
          <w:sz w:val="28"/>
          <w:szCs w:val="28"/>
          <w:lang w:val="uk-UA"/>
        </w:rPr>
        <w:t xml:space="preserve">через </w:t>
      </w:r>
      <w:r w:rsidRPr="005161A0">
        <w:rPr>
          <w:rFonts w:ascii="Times New Roman" w:hAnsi="Times New Roman"/>
          <w:iCs/>
          <w:sz w:val="28"/>
          <w:szCs w:val="28"/>
          <w:lang w:val="uk-UA"/>
        </w:rPr>
        <w:t xml:space="preserve">катіоніт КУ-2-8 в </w:t>
      </w:r>
      <w:r w:rsidRPr="005161A0">
        <w:rPr>
          <w:rFonts w:ascii="Times New Roman" w:hAnsi="Times New Roman"/>
          <w:iCs/>
          <w:sz w:val="28"/>
          <w:szCs w:val="28"/>
          <w:lang w:val="en-US"/>
        </w:rPr>
        <w:t>NH</w:t>
      </w:r>
      <w:r w:rsidRPr="005161A0">
        <w:rPr>
          <w:rFonts w:ascii="Times New Roman" w:hAnsi="Times New Roman"/>
          <w:iCs/>
          <w:sz w:val="28"/>
          <w:szCs w:val="28"/>
          <w:vertAlign w:val="subscript"/>
          <w:lang w:val="uk-UA"/>
        </w:rPr>
        <w:t>4</w:t>
      </w:r>
      <w:r w:rsidRPr="005161A0">
        <w:rPr>
          <w:rFonts w:ascii="Times New Roman" w:hAnsi="Times New Roman"/>
          <w:iCs/>
          <w:sz w:val="28"/>
          <w:szCs w:val="28"/>
          <w:vertAlign w:val="superscript"/>
          <w:lang w:val="uk-UA"/>
        </w:rPr>
        <w:t>+</w:t>
      </w:r>
      <w:r w:rsidRPr="005161A0">
        <w:rPr>
          <w:rFonts w:ascii="Times New Roman" w:hAnsi="Times New Roman"/>
          <w:iCs/>
          <w:sz w:val="28"/>
          <w:szCs w:val="28"/>
          <w:lang w:val="uk-UA"/>
        </w:rPr>
        <w:t xml:space="preserve"> формі (V</w:t>
      </w:r>
      <w:r w:rsidRPr="005161A0">
        <w:rPr>
          <w:rFonts w:ascii="Times New Roman" w:hAnsi="Times New Roman"/>
          <w:iCs/>
          <w:sz w:val="28"/>
          <w:szCs w:val="28"/>
          <w:vertAlign w:val="subscript"/>
          <w:lang w:val="uk-UA"/>
        </w:rPr>
        <w:t>і</w:t>
      </w:r>
      <w:r w:rsidRPr="005161A0">
        <w:rPr>
          <w:rFonts w:ascii="Times New Roman" w:hAnsi="Times New Roman"/>
          <w:iCs/>
          <w:sz w:val="28"/>
          <w:szCs w:val="28"/>
          <w:lang w:val="uk-UA"/>
        </w:rPr>
        <w:t xml:space="preserve"> = 20 см</w:t>
      </w:r>
      <w:r w:rsidRPr="005161A0">
        <w:rPr>
          <w:rFonts w:ascii="Times New Roman" w:hAnsi="Times New Roman"/>
          <w:iCs/>
          <w:sz w:val="28"/>
          <w:szCs w:val="28"/>
          <w:vertAlign w:val="superscript"/>
          <w:lang w:val="uk-UA"/>
        </w:rPr>
        <w:t>3</w:t>
      </w:r>
      <w:r w:rsidRPr="005161A0">
        <w:rPr>
          <w:rFonts w:ascii="Times New Roman" w:hAnsi="Times New Roman"/>
          <w:iCs/>
          <w:sz w:val="28"/>
          <w:szCs w:val="28"/>
          <w:lang w:val="uk-UA"/>
        </w:rPr>
        <w:t>, V</w:t>
      </w:r>
      <w:r w:rsidRPr="005161A0">
        <w:rPr>
          <w:rFonts w:ascii="Times New Roman" w:hAnsi="Times New Roman"/>
          <w:iCs/>
          <w:sz w:val="28"/>
          <w:szCs w:val="28"/>
          <w:vertAlign w:val="subscript"/>
          <w:lang w:val="uk-UA"/>
        </w:rPr>
        <w:t>пр</w:t>
      </w:r>
      <w:r w:rsidRPr="005161A0">
        <w:rPr>
          <w:rFonts w:ascii="Times New Roman" w:hAnsi="Times New Roman"/>
          <w:iCs/>
          <w:sz w:val="28"/>
          <w:szCs w:val="28"/>
          <w:lang w:val="uk-UA"/>
        </w:rPr>
        <w:t xml:space="preserve"> = 20 см</w:t>
      </w:r>
      <w:r w:rsidRPr="005161A0">
        <w:rPr>
          <w:rFonts w:ascii="Times New Roman" w:hAnsi="Times New Roman"/>
          <w:iCs/>
          <w:sz w:val="28"/>
          <w:szCs w:val="28"/>
          <w:vertAlign w:val="superscript"/>
          <w:lang w:val="uk-UA"/>
        </w:rPr>
        <w:t>3</w:t>
      </w:r>
      <w:r w:rsidRPr="005161A0">
        <w:rPr>
          <w:rFonts w:ascii="Times New Roman" w:hAnsi="Times New Roman"/>
          <w:iCs/>
          <w:sz w:val="28"/>
          <w:szCs w:val="28"/>
          <w:lang w:val="uk-UA"/>
        </w:rPr>
        <w:t>)</w:t>
      </w:r>
    </w:p>
    <w:p w:rsidR="006F402F" w:rsidRPr="00E35D5F" w:rsidRDefault="006F402F" w:rsidP="00AB2DD0">
      <w:pPr>
        <w:spacing w:after="0" w:line="240" w:lineRule="auto"/>
        <w:ind w:firstLine="709"/>
        <w:contextualSpacing/>
        <w:jc w:val="both"/>
        <w:rPr>
          <w:rFonts w:ascii="Times New Roman" w:hAnsi="Times New Roman" w:cs="Times New Roman"/>
          <w:sz w:val="28"/>
          <w:szCs w:val="28"/>
          <w:lang w:val="uk-UA"/>
        </w:rPr>
      </w:pPr>
    </w:p>
    <w:p w:rsidR="001B5E20" w:rsidRPr="00E35D5F" w:rsidRDefault="001B5E20" w:rsidP="00BB4103">
      <w:pPr>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t xml:space="preserve">На </w:t>
      </w:r>
      <w:r w:rsidR="004C6249">
        <w:rPr>
          <w:rFonts w:ascii="Times New Roman" w:hAnsi="Times New Roman" w:cs="Times New Roman"/>
          <w:sz w:val="28"/>
          <w:szCs w:val="28"/>
          <w:lang w:val="uk-UA"/>
        </w:rPr>
        <w:t>рисунку 3.</w:t>
      </w:r>
      <w:r w:rsidR="00B47A70">
        <w:rPr>
          <w:rFonts w:ascii="Times New Roman" w:hAnsi="Times New Roman" w:cs="Times New Roman"/>
          <w:sz w:val="28"/>
          <w:szCs w:val="28"/>
          <w:lang w:val="uk-UA"/>
        </w:rPr>
        <w:t>5</w:t>
      </w:r>
      <w:r w:rsidRPr="00E35D5F">
        <w:rPr>
          <w:rFonts w:ascii="Times New Roman" w:hAnsi="Times New Roman" w:cs="Times New Roman"/>
          <w:sz w:val="28"/>
          <w:szCs w:val="28"/>
          <w:lang w:val="uk-UA"/>
        </w:rPr>
        <w:t xml:space="preserve"> представлено вихідні криві сорбції іонів амонію з модельних розчинів на катіонітах КУ-2-8 в Н</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 xml:space="preserve"> і Na</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-формах та Dowex Mac-3 в Н</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 xml:space="preserve"> формі у присутності іонів кальцію при співвідношенні </w:t>
      </w:r>
      <w:r w:rsidR="004C6249">
        <w:rPr>
          <w:rFonts w:ascii="Times New Roman" w:hAnsi="Times New Roman" w:cs="Times New Roman"/>
          <w:sz w:val="28"/>
          <w:szCs w:val="28"/>
          <w:lang w:val="uk-UA"/>
        </w:rPr>
        <w:t>еквівалентних концентрацій 1:1</w:t>
      </w:r>
      <w:r w:rsidR="000A7AC2">
        <w:rPr>
          <w:rFonts w:ascii="Times New Roman" w:hAnsi="Times New Roman" w:cs="Times New Roman"/>
          <w:sz w:val="28"/>
          <w:szCs w:val="28"/>
          <w:lang w:val="uk-UA"/>
        </w:rPr>
        <w:t xml:space="preserve"> та 1:3</w:t>
      </w:r>
      <w:r w:rsidRPr="00E35D5F">
        <w:rPr>
          <w:rFonts w:ascii="Times New Roman" w:hAnsi="Times New Roman" w:cs="Times New Roman"/>
          <w:sz w:val="28"/>
          <w:szCs w:val="28"/>
          <w:lang w:val="uk-UA"/>
        </w:rPr>
        <w:t xml:space="preserve">. Початкові концентрації </w:t>
      </w:r>
      <w:r w:rsidR="004C6249">
        <w:rPr>
          <w:rFonts w:ascii="Times New Roman" w:hAnsi="Times New Roman" w:cs="Times New Roman"/>
          <w:sz w:val="28"/>
          <w:szCs w:val="28"/>
          <w:lang w:val="uk-UA"/>
        </w:rPr>
        <w:t xml:space="preserve">амонію </w:t>
      </w:r>
      <w:r w:rsidRPr="00E35D5F">
        <w:rPr>
          <w:rFonts w:ascii="Times New Roman" w:hAnsi="Times New Roman" w:cs="Times New Roman"/>
          <w:sz w:val="28"/>
          <w:szCs w:val="28"/>
          <w:lang w:val="uk-UA"/>
        </w:rPr>
        <w:t>становили 23 мг-екв/</w:t>
      </w:r>
      <w:r w:rsidR="00770C87" w:rsidRPr="00A52C4E">
        <w:rPr>
          <w:rFonts w:ascii="Times New Roman" w:hAnsi="Times New Roman" w:cs="Times New Roman"/>
          <w:sz w:val="28"/>
          <w:szCs w:val="28"/>
          <w:lang w:val="uk-UA"/>
        </w:rPr>
        <w:t>дм</w:t>
      </w:r>
      <w:r w:rsidR="00770C87" w:rsidRPr="00A52C4E">
        <w:rPr>
          <w:rFonts w:ascii="Times New Roman" w:hAnsi="Times New Roman" w:cs="Times New Roman"/>
          <w:sz w:val="28"/>
          <w:szCs w:val="28"/>
          <w:vertAlign w:val="superscript"/>
          <w:lang w:val="uk-UA"/>
        </w:rPr>
        <w:t>3</w:t>
      </w:r>
      <w:r w:rsidRPr="00E35D5F">
        <w:rPr>
          <w:rFonts w:ascii="Times New Roman" w:hAnsi="Times New Roman" w:cs="Times New Roman"/>
          <w:sz w:val="28"/>
          <w:szCs w:val="28"/>
          <w:lang w:val="uk-UA"/>
        </w:rPr>
        <w:t xml:space="preserve"> </w:t>
      </w:r>
      <w:r w:rsidR="00A52C4E">
        <w:rPr>
          <w:rFonts w:ascii="Times New Roman" w:hAnsi="Times New Roman" w:cs="Times New Roman"/>
          <w:sz w:val="28"/>
          <w:szCs w:val="28"/>
          <w:lang w:val="uk-UA"/>
        </w:rPr>
        <w:t>(414 мг/</w:t>
      </w:r>
      <w:r w:rsidR="00A52C4E" w:rsidRPr="00A52C4E">
        <w:rPr>
          <w:rFonts w:ascii="Times New Roman" w:hAnsi="Times New Roman" w:cs="Times New Roman"/>
          <w:sz w:val="28"/>
          <w:szCs w:val="28"/>
          <w:lang w:val="uk-UA"/>
        </w:rPr>
        <w:t>дм</w:t>
      </w:r>
      <w:r w:rsidR="00A52C4E" w:rsidRPr="00A52C4E">
        <w:rPr>
          <w:rFonts w:ascii="Times New Roman" w:hAnsi="Times New Roman" w:cs="Times New Roman"/>
          <w:sz w:val="28"/>
          <w:szCs w:val="28"/>
          <w:vertAlign w:val="superscript"/>
          <w:lang w:val="uk-UA"/>
        </w:rPr>
        <w:t>3</w:t>
      </w:r>
      <w:r w:rsidR="00A52C4E">
        <w:rPr>
          <w:rFonts w:ascii="Times New Roman" w:hAnsi="Times New Roman" w:cs="Times New Roman"/>
          <w:sz w:val="28"/>
          <w:szCs w:val="28"/>
          <w:lang w:val="uk-UA"/>
        </w:rPr>
        <w:t xml:space="preserve">) </w:t>
      </w:r>
      <w:r w:rsidRPr="00A52C4E">
        <w:rPr>
          <w:rFonts w:ascii="Times New Roman" w:hAnsi="Times New Roman" w:cs="Times New Roman"/>
          <w:sz w:val="28"/>
          <w:szCs w:val="28"/>
          <w:lang w:val="uk-UA"/>
        </w:rPr>
        <w:t>для</w:t>
      </w:r>
      <w:r w:rsidRPr="00E35D5F">
        <w:rPr>
          <w:rFonts w:ascii="Times New Roman" w:hAnsi="Times New Roman" w:cs="Times New Roman"/>
          <w:sz w:val="28"/>
          <w:szCs w:val="28"/>
          <w:lang w:val="uk-UA"/>
        </w:rPr>
        <w:t xml:space="preserve"> Dowex Mac-3 та 30 мг-екв/</w:t>
      </w:r>
      <w:r w:rsidR="00770C87" w:rsidRPr="00A52C4E">
        <w:rPr>
          <w:rFonts w:ascii="Times New Roman" w:hAnsi="Times New Roman" w:cs="Times New Roman"/>
          <w:sz w:val="28"/>
          <w:szCs w:val="28"/>
          <w:lang w:val="uk-UA"/>
        </w:rPr>
        <w:t>дм</w:t>
      </w:r>
      <w:r w:rsidR="00770C87" w:rsidRPr="00A52C4E">
        <w:rPr>
          <w:rFonts w:ascii="Times New Roman" w:hAnsi="Times New Roman" w:cs="Times New Roman"/>
          <w:sz w:val="28"/>
          <w:szCs w:val="28"/>
          <w:vertAlign w:val="superscript"/>
          <w:lang w:val="uk-UA"/>
        </w:rPr>
        <w:t>3</w:t>
      </w:r>
      <w:r w:rsidRPr="00E35D5F">
        <w:rPr>
          <w:rFonts w:ascii="Times New Roman" w:hAnsi="Times New Roman" w:cs="Times New Roman"/>
          <w:sz w:val="28"/>
          <w:szCs w:val="28"/>
          <w:lang w:val="uk-UA"/>
        </w:rPr>
        <w:t xml:space="preserve"> </w:t>
      </w:r>
      <w:r w:rsidR="00A52C4E">
        <w:rPr>
          <w:rFonts w:ascii="Times New Roman" w:hAnsi="Times New Roman" w:cs="Times New Roman"/>
          <w:sz w:val="28"/>
          <w:szCs w:val="28"/>
          <w:lang w:val="uk-UA"/>
        </w:rPr>
        <w:t>(540 мг/</w:t>
      </w:r>
      <w:r w:rsidR="00A52C4E" w:rsidRPr="00A52C4E">
        <w:rPr>
          <w:rFonts w:ascii="Times New Roman" w:hAnsi="Times New Roman" w:cs="Times New Roman"/>
          <w:sz w:val="28"/>
          <w:szCs w:val="28"/>
          <w:lang w:val="uk-UA"/>
        </w:rPr>
        <w:t>дм</w:t>
      </w:r>
      <w:r w:rsidR="00A52C4E" w:rsidRPr="00A52C4E">
        <w:rPr>
          <w:rFonts w:ascii="Times New Roman" w:hAnsi="Times New Roman" w:cs="Times New Roman"/>
          <w:sz w:val="28"/>
          <w:szCs w:val="28"/>
          <w:vertAlign w:val="superscript"/>
          <w:lang w:val="uk-UA"/>
        </w:rPr>
        <w:t>3</w:t>
      </w:r>
      <w:r w:rsidR="00A52C4E">
        <w:rPr>
          <w:rFonts w:ascii="Times New Roman" w:hAnsi="Times New Roman" w:cs="Times New Roman"/>
          <w:sz w:val="28"/>
          <w:szCs w:val="28"/>
          <w:lang w:val="uk-UA"/>
        </w:rPr>
        <w:t xml:space="preserve">) </w:t>
      </w:r>
      <w:r w:rsidRPr="00E35D5F">
        <w:rPr>
          <w:rFonts w:ascii="Times New Roman" w:hAnsi="Times New Roman" w:cs="Times New Roman"/>
          <w:sz w:val="28"/>
          <w:szCs w:val="28"/>
          <w:lang w:val="uk-UA"/>
        </w:rPr>
        <w:t xml:space="preserve">для КУ-2-8. </w:t>
      </w:r>
    </w:p>
    <w:p w:rsidR="00890ABE" w:rsidRDefault="001B5E20" w:rsidP="00BB4103">
      <w:pPr>
        <w:spacing w:after="0" w:line="360" w:lineRule="auto"/>
        <w:ind w:firstLine="709"/>
        <w:contextualSpacing/>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t xml:space="preserve">З </w:t>
      </w:r>
      <w:r w:rsidR="00D724DE">
        <w:rPr>
          <w:rFonts w:ascii="Times New Roman" w:hAnsi="Times New Roman" w:cs="Times New Roman"/>
          <w:sz w:val="28"/>
          <w:szCs w:val="28"/>
          <w:lang w:val="uk-UA"/>
        </w:rPr>
        <w:t>рисунку</w:t>
      </w:r>
      <w:r w:rsidRPr="00E35D5F">
        <w:rPr>
          <w:rFonts w:ascii="Times New Roman" w:hAnsi="Times New Roman" w:cs="Times New Roman"/>
          <w:sz w:val="28"/>
          <w:szCs w:val="28"/>
          <w:lang w:val="uk-UA"/>
        </w:rPr>
        <w:t xml:space="preserve"> видно, що в присутності іонів кальцію сорбція </w:t>
      </w:r>
      <w:r w:rsidR="00D724DE">
        <w:rPr>
          <w:rFonts w:ascii="Times New Roman" w:hAnsi="Times New Roman" w:cs="Times New Roman"/>
          <w:sz w:val="28"/>
          <w:szCs w:val="28"/>
          <w:lang w:val="uk-UA"/>
        </w:rPr>
        <w:t xml:space="preserve">іонів </w:t>
      </w:r>
      <w:r w:rsidRPr="00E35D5F">
        <w:rPr>
          <w:rFonts w:ascii="Times New Roman" w:hAnsi="Times New Roman" w:cs="Times New Roman"/>
          <w:sz w:val="28"/>
          <w:szCs w:val="28"/>
          <w:lang w:val="uk-UA"/>
        </w:rPr>
        <w:t xml:space="preserve">амонію </w:t>
      </w:r>
      <w:r w:rsidR="00216910">
        <w:rPr>
          <w:rFonts w:ascii="Times New Roman" w:hAnsi="Times New Roman" w:cs="Times New Roman"/>
          <w:sz w:val="28"/>
          <w:szCs w:val="28"/>
          <w:lang w:val="uk-UA"/>
        </w:rPr>
        <w:t xml:space="preserve">практично не </w:t>
      </w:r>
      <w:r w:rsidRPr="00E35D5F">
        <w:rPr>
          <w:rFonts w:ascii="Times New Roman" w:hAnsi="Times New Roman" w:cs="Times New Roman"/>
          <w:sz w:val="28"/>
          <w:szCs w:val="28"/>
          <w:lang w:val="uk-UA"/>
        </w:rPr>
        <w:t xml:space="preserve">відбувається, а в подальшому навіть вже сорбовані іони амонію витісняються кальцієм. </w:t>
      </w:r>
      <w:r w:rsidR="00D724DE">
        <w:rPr>
          <w:rFonts w:ascii="Times New Roman" w:hAnsi="Times New Roman" w:cs="Times New Roman"/>
          <w:sz w:val="28"/>
          <w:szCs w:val="28"/>
          <w:lang w:val="uk-UA"/>
        </w:rPr>
        <w:t>Це</w:t>
      </w:r>
      <w:r w:rsidRPr="00E35D5F">
        <w:rPr>
          <w:rFonts w:ascii="Times New Roman" w:hAnsi="Times New Roman" w:cs="Times New Roman"/>
          <w:sz w:val="28"/>
          <w:szCs w:val="28"/>
          <w:lang w:val="uk-UA"/>
        </w:rPr>
        <w:t xml:space="preserve"> підтверджується </w:t>
      </w:r>
      <w:r w:rsidR="00216910">
        <w:rPr>
          <w:rFonts w:ascii="Times New Roman" w:hAnsi="Times New Roman" w:cs="Times New Roman"/>
          <w:sz w:val="28"/>
          <w:szCs w:val="28"/>
          <w:lang w:val="uk-UA"/>
        </w:rPr>
        <w:t>і низькими</w:t>
      </w:r>
      <w:r w:rsidRPr="00E35D5F">
        <w:rPr>
          <w:rFonts w:ascii="Times New Roman" w:hAnsi="Times New Roman" w:cs="Times New Roman"/>
          <w:sz w:val="28"/>
          <w:szCs w:val="28"/>
          <w:lang w:val="uk-UA"/>
        </w:rPr>
        <w:t xml:space="preserve"> з</w:t>
      </w:r>
      <w:r w:rsidR="00890ABE">
        <w:rPr>
          <w:rFonts w:ascii="Times New Roman" w:hAnsi="Times New Roman" w:cs="Times New Roman"/>
          <w:sz w:val="28"/>
          <w:szCs w:val="28"/>
          <w:lang w:val="uk-UA"/>
        </w:rPr>
        <w:t>наченнями ПОДЄ по всіх сорбція</w:t>
      </w:r>
      <w:r w:rsidR="00274156">
        <w:rPr>
          <w:rFonts w:ascii="Times New Roman" w:hAnsi="Times New Roman" w:cs="Times New Roman"/>
          <w:sz w:val="28"/>
          <w:szCs w:val="28"/>
          <w:lang w:val="uk-UA"/>
        </w:rPr>
        <w:t>х</w:t>
      </w:r>
      <w:r w:rsidR="00890ABE">
        <w:rPr>
          <w:rFonts w:ascii="Times New Roman" w:hAnsi="Times New Roman" w:cs="Times New Roman"/>
          <w:sz w:val="28"/>
          <w:szCs w:val="28"/>
          <w:lang w:val="uk-UA"/>
        </w:rPr>
        <w:t>.</w:t>
      </w:r>
    </w:p>
    <w:p w:rsidR="00C87E57" w:rsidRDefault="00C87E57" w:rsidP="00BB410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Сорбційна ємність д</w:t>
      </w:r>
      <w:r w:rsidR="000A7AC2">
        <w:rPr>
          <w:rFonts w:ascii="Times New Roman" w:hAnsi="Times New Roman" w:cs="Times New Roman"/>
          <w:sz w:val="28"/>
          <w:szCs w:val="28"/>
          <w:lang w:val="uk-UA"/>
        </w:rPr>
        <w:t xml:space="preserve">ля </w:t>
      </w:r>
      <w:r w:rsidR="000A7AC2" w:rsidRPr="00464657">
        <w:rPr>
          <w:rFonts w:ascii="Times New Roman" w:eastAsia="Times New Roman" w:hAnsi="Times New Roman" w:cs="Times New Roman"/>
          <w:color w:val="000000"/>
          <w:sz w:val="28"/>
          <w:szCs w:val="28"/>
          <w:lang w:val="en-US" w:eastAsia="ru-RU"/>
        </w:rPr>
        <w:t>Dowex</w:t>
      </w:r>
      <w:r w:rsidR="000A7AC2" w:rsidRPr="00464657">
        <w:rPr>
          <w:rFonts w:ascii="Times New Roman" w:eastAsia="Times New Roman" w:hAnsi="Times New Roman" w:cs="Times New Roman"/>
          <w:color w:val="000000"/>
          <w:sz w:val="28"/>
          <w:szCs w:val="28"/>
          <w:lang w:val="uk-UA" w:eastAsia="ru-RU"/>
        </w:rPr>
        <w:t xml:space="preserve"> </w:t>
      </w:r>
      <w:r w:rsidR="000A7AC2" w:rsidRPr="00464657">
        <w:rPr>
          <w:rFonts w:ascii="Times New Roman" w:eastAsia="Times New Roman" w:hAnsi="Times New Roman" w:cs="Times New Roman"/>
          <w:color w:val="000000"/>
          <w:sz w:val="28"/>
          <w:szCs w:val="28"/>
          <w:lang w:val="en-US" w:eastAsia="ru-RU"/>
        </w:rPr>
        <w:t>Mac</w:t>
      </w:r>
      <w:r w:rsidR="000A7AC2" w:rsidRPr="00464657">
        <w:rPr>
          <w:rFonts w:ascii="Times New Roman" w:eastAsia="Times New Roman" w:hAnsi="Times New Roman" w:cs="Times New Roman"/>
          <w:color w:val="000000"/>
          <w:sz w:val="28"/>
          <w:szCs w:val="28"/>
          <w:lang w:val="uk-UA" w:eastAsia="ru-RU"/>
        </w:rPr>
        <w:t>-3</w:t>
      </w:r>
      <w:r w:rsidR="000A7AC2" w:rsidRPr="000A7AC2">
        <w:rPr>
          <w:rFonts w:ascii="Times New Roman" w:eastAsia="Times New Roman" w:hAnsi="Times New Roman" w:cs="Times New Roman"/>
          <w:color w:val="000000"/>
          <w:sz w:val="28"/>
          <w:szCs w:val="28"/>
          <w:lang w:val="uk-UA" w:eastAsia="ru-RU"/>
        </w:rPr>
        <w:t xml:space="preserve"> </w:t>
      </w:r>
      <w:r w:rsidR="000A7AC2" w:rsidRPr="00464657">
        <w:rPr>
          <w:rFonts w:ascii="Times New Roman" w:eastAsia="Times New Roman" w:hAnsi="Times New Roman" w:cs="Times New Roman"/>
          <w:color w:val="000000"/>
          <w:sz w:val="28"/>
          <w:szCs w:val="28"/>
          <w:lang w:val="uk-UA" w:eastAsia="ru-RU"/>
        </w:rPr>
        <w:t>в Н</w:t>
      </w:r>
      <w:r w:rsidR="000A7AC2" w:rsidRPr="00464657">
        <w:rPr>
          <w:rFonts w:ascii="Times New Roman" w:eastAsia="Times New Roman" w:hAnsi="Times New Roman" w:cs="Times New Roman"/>
          <w:color w:val="000000"/>
          <w:sz w:val="28"/>
          <w:szCs w:val="28"/>
          <w:vertAlign w:val="superscript"/>
          <w:lang w:val="uk-UA" w:eastAsia="ru-RU"/>
        </w:rPr>
        <w:t>+</w:t>
      </w:r>
      <w:r w:rsidR="000A7AC2" w:rsidRPr="00464657">
        <w:rPr>
          <w:rFonts w:ascii="Times New Roman" w:eastAsia="Times New Roman" w:hAnsi="Times New Roman" w:cs="Times New Roman"/>
          <w:color w:val="000000"/>
          <w:sz w:val="28"/>
          <w:szCs w:val="28"/>
          <w:lang w:val="uk-UA" w:eastAsia="ru-RU"/>
        </w:rPr>
        <w:t xml:space="preserve"> - формі</w:t>
      </w:r>
      <w:r w:rsidR="000A7AC2">
        <w:rPr>
          <w:rFonts w:ascii="Times New Roman" w:eastAsia="Times New Roman" w:hAnsi="Times New Roman" w:cs="Times New Roman"/>
          <w:color w:val="000000"/>
          <w:sz w:val="28"/>
          <w:szCs w:val="28"/>
          <w:lang w:val="uk-UA" w:eastAsia="ru-RU"/>
        </w:rPr>
        <w:t xml:space="preserve"> при </w:t>
      </w:r>
      <w:r w:rsidR="000A7AC2">
        <w:rPr>
          <w:rFonts w:ascii="Times New Roman" w:hAnsi="Times New Roman" w:cs="Times New Roman"/>
          <w:iCs/>
          <w:sz w:val="28"/>
          <w:szCs w:val="28"/>
          <w:lang w:val="uk-UA"/>
        </w:rPr>
        <w:t>сорбції</w:t>
      </w:r>
      <w:r w:rsidR="000A7AC2" w:rsidRPr="001B5E20">
        <w:rPr>
          <w:rFonts w:ascii="Times New Roman" w:hAnsi="Times New Roman" w:cs="Times New Roman"/>
          <w:iCs/>
          <w:sz w:val="28"/>
          <w:szCs w:val="28"/>
          <w:lang w:val="uk-UA"/>
        </w:rPr>
        <w:t xml:space="preserve"> </w:t>
      </w:r>
      <w:r w:rsidR="000A7AC2" w:rsidRPr="0008798D">
        <w:rPr>
          <w:rFonts w:ascii="Times New Roman" w:hAnsi="Times New Roman" w:cs="Times New Roman"/>
          <w:iCs/>
          <w:sz w:val="28"/>
          <w:szCs w:val="28"/>
          <w:lang w:val="uk-UA"/>
        </w:rPr>
        <w:t>іонів</w:t>
      </w:r>
      <w:r w:rsidR="000A7AC2" w:rsidRPr="0008798D">
        <w:rPr>
          <w:rFonts w:ascii="Times New Roman" w:eastAsia="Times New Roman" w:hAnsi="Times New Roman" w:cs="Times New Roman"/>
          <w:color w:val="000000"/>
          <w:sz w:val="28"/>
          <w:szCs w:val="28"/>
          <w:lang w:val="uk-UA" w:eastAsia="ru-RU"/>
        </w:rPr>
        <w:t xml:space="preserve"> </w:t>
      </w:r>
      <w:r w:rsidR="000A7AC2" w:rsidRPr="00464657">
        <w:rPr>
          <w:rFonts w:ascii="Times New Roman" w:eastAsia="Times New Roman" w:hAnsi="Times New Roman" w:cs="Times New Roman"/>
          <w:color w:val="000000"/>
          <w:sz w:val="28"/>
          <w:szCs w:val="28"/>
          <w:lang w:val="en-US" w:eastAsia="ru-RU"/>
        </w:rPr>
        <w:t>NH</w:t>
      </w:r>
      <w:r w:rsidR="000A7AC2" w:rsidRPr="00464657">
        <w:rPr>
          <w:rFonts w:ascii="Times New Roman" w:eastAsia="Times New Roman" w:hAnsi="Times New Roman" w:cs="Times New Roman"/>
          <w:color w:val="000000"/>
          <w:sz w:val="28"/>
          <w:szCs w:val="28"/>
          <w:vertAlign w:val="subscript"/>
          <w:lang w:val="uk-UA" w:eastAsia="ru-RU"/>
        </w:rPr>
        <w:t>4</w:t>
      </w:r>
      <w:r w:rsidR="000A7AC2" w:rsidRPr="00464657">
        <w:rPr>
          <w:rFonts w:ascii="Times New Roman" w:eastAsia="Times New Roman" w:hAnsi="Times New Roman" w:cs="Times New Roman"/>
          <w:color w:val="000000"/>
          <w:sz w:val="28"/>
          <w:szCs w:val="28"/>
          <w:vertAlign w:val="superscript"/>
          <w:lang w:val="uk-UA" w:eastAsia="ru-RU"/>
        </w:rPr>
        <w:t xml:space="preserve">+ </w:t>
      </w:r>
      <w:r w:rsidR="000A7AC2" w:rsidRPr="00464657">
        <w:rPr>
          <w:rFonts w:ascii="Times New Roman" w:eastAsia="Times New Roman" w:hAnsi="Times New Roman" w:cs="Times New Roman"/>
          <w:color w:val="000000"/>
          <w:sz w:val="28"/>
          <w:szCs w:val="28"/>
          <w:lang w:val="uk-UA" w:eastAsia="ru-RU"/>
        </w:rPr>
        <w:t xml:space="preserve">та </w:t>
      </w:r>
      <w:r w:rsidR="000A7AC2" w:rsidRPr="00464657">
        <w:rPr>
          <w:rFonts w:ascii="Times New Roman" w:eastAsia="Times New Roman" w:hAnsi="Times New Roman" w:cs="Times New Roman"/>
          <w:color w:val="000000"/>
          <w:sz w:val="28"/>
          <w:szCs w:val="28"/>
          <w:lang w:val="en-US" w:eastAsia="ru-RU"/>
        </w:rPr>
        <w:t>Ca</w:t>
      </w:r>
      <w:r w:rsidR="000A7AC2" w:rsidRPr="00464657">
        <w:rPr>
          <w:rFonts w:ascii="Times New Roman" w:eastAsia="Times New Roman" w:hAnsi="Times New Roman" w:cs="Times New Roman"/>
          <w:color w:val="000000"/>
          <w:sz w:val="28"/>
          <w:szCs w:val="28"/>
          <w:vertAlign w:val="superscript"/>
          <w:lang w:val="uk-UA" w:eastAsia="ru-RU"/>
        </w:rPr>
        <w:t>2+</w:t>
      </w:r>
      <w:r w:rsidR="000A7AC2" w:rsidRPr="00464657">
        <w:rPr>
          <w:rFonts w:ascii="Times New Roman" w:eastAsia="Times New Roman" w:hAnsi="Times New Roman" w:cs="Times New Roman"/>
          <w:color w:val="000000"/>
          <w:sz w:val="28"/>
          <w:szCs w:val="28"/>
          <w:lang w:val="uk-UA" w:eastAsia="ru-RU"/>
        </w:rPr>
        <w:t xml:space="preserve"> у співвідношенні 1:1</w:t>
      </w:r>
      <w:r w:rsidR="000A7AC2">
        <w:rPr>
          <w:rFonts w:ascii="Times New Roman" w:eastAsia="Times New Roman" w:hAnsi="Times New Roman" w:cs="Times New Roman"/>
          <w:color w:val="000000"/>
          <w:sz w:val="28"/>
          <w:szCs w:val="28"/>
          <w:lang w:val="uk-UA" w:eastAsia="ru-RU"/>
        </w:rPr>
        <w:t xml:space="preserve"> становить: </w:t>
      </w:r>
      <w:r w:rsidR="000A7AC2" w:rsidRPr="0008798D">
        <w:rPr>
          <w:rFonts w:ascii="Times New Roman" w:hAnsi="Times New Roman" w:cs="Times New Roman"/>
          <w:sz w:val="28"/>
          <w:szCs w:val="28"/>
          <w:lang w:val="uk-UA"/>
        </w:rPr>
        <w:t>ПОДЄ</w:t>
      </w:r>
      <w:r w:rsidR="000A7AC2">
        <w:rPr>
          <w:rFonts w:ascii="Times New Roman" w:hAnsi="Times New Roman" w:cs="Times New Roman"/>
          <w:sz w:val="28"/>
          <w:szCs w:val="28"/>
          <w:lang w:val="uk-UA"/>
        </w:rPr>
        <w:t xml:space="preserve"> </w:t>
      </w:r>
      <w:r w:rsidR="000A7AC2" w:rsidRPr="001B5E20">
        <w:rPr>
          <w:rFonts w:ascii="Times New Roman" w:hAnsi="Times New Roman" w:cs="Times New Roman"/>
          <w:iCs/>
          <w:sz w:val="28"/>
          <w:szCs w:val="28"/>
          <w:lang w:val="uk-UA"/>
        </w:rPr>
        <w:t>[NH</w:t>
      </w:r>
      <w:r w:rsidR="000A7AC2" w:rsidRPr="001B5E20">
        <w:rPr>
          <w:rFonts w:ascii="Times New Roman" w:hAnsi="Times New Roman" w:cs="Times New Roman"/>
          <w:iCs/>
          <w:sz w:val="28"/>
          <w:szCs w:val="28"/>
          <w:vertAlign w:val="subscript"/>
          <w:lang w:val="uk-UA"/>
        </w:rPr>
        <w:t>4</w:t>
      </w:r>
      <w:r w:rsidR="000A7AC2" w:rsidRPr="001B5E20">
        <w:rPr>
          <w:rFonts w:ascii="Times New Roman" w:hAnsi="Times New Roman" w:cs="Times New Roman"/>
          <w:iCs/>
          <w:sz w:val="28"/>
          <w:szCs w:val="28"/>
          <w:vertAlign w:val="superscript"/>
          <w:lang w:val="uk-UA"/>
        </w:rPr>
        <w:t>+</w:t>
      </w:r>
      <w:r w:rsidR="000A7AC2" w:rsidRPr="001B5E20">
        <w:rPr>
          <w:rFonts w:ascii="Times New Roman" w:hAnsi="Times New Roman" w:cs="Times New Roman"/>
          <w:iCs/>
          <w:sz w:val="28"/>
          <w:szCs w:val="28"/>
          <w:lang w:val="uk-UA"/>
        </w:rPr>
        <w:t xml:space="preserve">] </w:t>
      </w:r>
      <w:r w:rsidR="000A7AC2" w:rsidRPr="001B5E20">
        <w:rPr>
          <w:rFonts w:ascii="Times New Roman" w:hAnsi="Times New Roman" w:cs="Times New Roman"/>
          <w:sz w:val="28"/>
          <w:szCs w:val="28"/>
          <w:lang w:val="uk-UA"/>
        </w:rPr>
        <w:t xml:space="preserve">= </w:t>
      </w:r>
      <w:r w:rsidR="000A7AC2">
        <w:rPr>
          <w:rFonts w:ascii="Times New Roman" w:hAnsi="Times New Roman" w:cs="Times New Roman"/>
          <w:sz w:val="28"/>
          <w:szCs w:val="28"/>
          <w:lang w:val="uk-UA"/>
        </w:rPr>
        <w:t xml:space="preserve">0 </w:t>
      </w:r>
      <w:r w:rsidR="000A7AC2" w:rsidRPr="001B5E20">
        <w:rPr>
          <w:rFonts w:ascii="Times New Roman" w:hAnsi="Times New Roman" w:cs="Times New Roman"/>
          <w:sz w:val="28"/>
          <w:szCs w:val="28"/>
          <w:lang w:val="uk-UA"/>
        </w:rPr>
        <w:t>мг-екв/дм</w:t>
      </w:r>
      <w:r w:rsidR="000A7AC2" w:rsidRPr="001B5E20">
        <w:rPr>
          <w:rFonts w:ascii="Times New Roman" w:hAnsi="Times New Roman" w:cs="Times New Roman"/>
          <w:sz w:val="28"/>
          <w:szCs w:val="28"/>
          <w:vertAlign w:val="superscript"/>
          <w:lang w:val="uk-UA"/>
        </w:rPr>
        <w:t>3</w:t>
      </w:r>
      <w:r w:rsidR="000A7AC2">
        <w:rPr>
          <w:rFonts w:ascii="Times New Roman" w:hAnsi="Times New Roman" w:cs="Times New Roman"/>
          <w:sz w:val="28"/>
          <w:szCs w:val="28"/>
          <w:lang w:val="uk-UA"/>
        </w:rPr>
        <w:t xml:space="preserve">, </w:t>
      </w:r>
      <w:r w:rsidR="000A7AC2" w:rsidRPr="001B5E20">
        <w:rPr>
          <w:rFonts w:ascii="Times New Roman" w:hAnsi="Times New Roman" w:cs="Times New Roman"/>
          <w:sz w:val="28"/>
          <w:szCs w:val="28"/>
          <w:lang w:val="uk-UA"/>
        </w:rPr>
        <w:t>ПОДЄ</w:t>
      </w:r>
      <w:r w:rsidR="000A7AC2">
        <w:rPr>
          <w:rFonts w:ascii="Times New Roman" w:hAnsi="Times New Roman" w:cs="Times New Roman"/>
          <w:sz w:val="28"/>
          <w:szCs w:val="28"/>
          <w:lang w:val="uk-UA"/>
        </w:rPr>
        <w:t xml:space="preserve"> </w:t>
      </w:r>
      <w:r w:rsidR="000A7AC2" w:rsidRPr="001B5E20">
        <w:rPr>
          <w:rFonts w:ascii="Times New Roman" w:hAnsi="Times New Roman" w:cs="Times New Roman"/>
          <w:iCs/>
          <w:sz w:val="28"/>
          <w:szCs w:val="28"/>
          <w:lang w:val="uk-UA"/>
        </w:rPr>
        <w:t>[</w:t>
      </w:r>
      <w:r w:rsidR="000A7AC2" w:rsidRPr="0008798D">
        <w:rPr>
          <w:rFonts w:ascii="Times New Roman" w:hAnsi="Times New Roman" w:cs="Times New Roman"/>
          <w:iCs/>
          <w:sz w:val="28"/>
          <w:szCs w:val="28"/>
          <w:lang w:val="uk-UA"/>
        </w:rPr>
        <w:t>Са</w:t>
      </w:r>
      <w:r w:rsidR="000A7AC2" w:rsidRPr="0008798D">
        <w:rPr>
          <w:rFonts w:ascii="Times New Roman" w:hAnsi="Times New Roman" w:cs="Times New Roman"/>
          <w:iCs/>
          <w:sz w:val="28"/>
          <w:szCs w:val="28"/>
          <w:vertAlign w:val="superscript"/>
          <w:lang w:val="uk-UA"/>
        </w:rPr>
        <w:t>2+</w:t>
      </w:r>
      <w:r w:rsidR="000A7AC2" w:rsidRPr="0008798D">
        <w:rPr>
          <w:rFonts w:ascii="Times New Roman" w:hAnsi="Times New Roman" w:cs="Times New Roman"/>
          <w:iCs/>
          <w:sz w:val="28"/>
          <w:szCs w:val="28"/>
          <w:lang w:val="uk-UA"/>
        </w:rPr>
        <w:t xml:space="preserve">] </w:t>
      </w:r>
      <w:r w:rsidR="000A7AC2" w:rsidRPr="001B5E20">
        <w:rPr>
          <w:rFonts w:ascii="Times New Roman" w:hAnsi="Times New Roman" w:cs="Times New Roman"/>
          <w:sz w:val="28"/>
          <w:szCs w:val="28"/>
          <w:lang w:val="uk-UA"/>
        </w:rPr>
        <w:t xml:space="preserve">= </w:t>
      </w:r>
      <w:r w:rsidR="00B64C20">
        <w:rPr>
          <w:rFonts w:ascii="Times New Roman" w:hAnsi="Times New Roman" w:cs="Times New Roman"/>
          <w:sz w:val="28"/>
          <w:szCs w:val="28"/>
          <w:lang w:val="uk-UA"/>
        </w:rPr>
        <w:t>1</w:t>
      </w:r>
      <w:r w:rsidR="000A7AC2">
        <w:rPr>
          <w:rFonts w:ascii="Times New Roman" w:hAnsi="Times New Roman" w:cs="Times New Roman"/>
          <w:sz w:val="28"/>
          <w:szCs w:val="28"/>
          <w:lang w:val="uk-UA"/>
        </w:rPr>
        <w:t>25</w:t>
      </w:r>
      <w:r w:rsidR="00B64C20">
        <w:rPr>
          <w:rFonts w:ascii="Times New Roman" w:hAnsi="Times New Roman" w:cs="Times New Roman"/>
          <w:sz w:val="28"/>
          <w:szCs w:val="28"/>
          <w:lang w:val="uk-UA"/>
        </w:rPr>
        <w:t>0</w:t>
      </w:r>
      <w:r w:rsidR="000A7AC2" w:rsidRPr="001B5E20">
        <w:rPr>
          <w:rFonts w:ascii="Times New Roman" w:hAnsi="Times New Roman" w:cs="Times New Roman"/>
          <w:sz w:val="28"/>
          <w:szCs w:val="28"/>
          <w:lang w:val="uk-UA"/>
        </w:rPr>
        <w:t xml:space="preserve"> мг-екв/дм</w:t>
      </w:r>
      <w:r w:rsidR="000A7AC2" w:rsidRPr="001B5E20">
        <w:rPr>
          <w:rFonts w:ascii="Times New Roman" w:hAnsi="Times New Roman" w:cs="Times New Roman"/>
          <w:sz w:val="28"/>
          <w:szCs w:val="28"/>
          <w:vertAlign w:val="superscript"/>
          <w:lang w:val="uk-UA"/>
        </w:rPr>
        <w:t>3</w:t>
      </w:r>
      <w:r w:rsidR="00890AB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231BD">
        <w:rPr>
          <w:rFonts w:ascii="Times New Roman" w:hAnsi="Times New Roman" w:cs="Times New Roman"/>
          <w:sz w:val="28"/>
          <w:szCs w:val="28"/>
          <w:lang w:val="uk-UA"/>
        </w:rPr>
        <w:t xml:space="preserve">Виходячи з уього, можна зробити висновок, що використання </w:t>
      </w:r>
      <w:r w:rsidR="001231BD" w:rsidRPr="00E35D5F">
        <w:rPr>
          <w:rFonts w:ascii="Times New Roman" w:hAnsi="Times New Roman" w:cs="Times New Roman"/>
          <w:sz w:val="28"/>
          <w:szCs w:val="28"/>
          <w:lang w:val="uk-UA"/>
        </w:rPr>
        <w:t>Dowex Mac-3</w:t>
      </w:r>
      <w:r w:rsidR="001231BD">
        <w:rPr>
          <w:rFonts w:ascii="Times New Roman" w:hAnsi="Times New Roman" w:cs="Times New Roman"/>
          <w:sz w:val="28"/>
          <w:szCs w:val="28"/>
          <w:lang w:val="uk-UA"/>
        </w:rPr>
        <w:t xml:space="preserve"> для видалення амонію в присутності іонів кальцію не </w:t>
      </w:r>
      <w:r w:rsidR="001C28F6">
        <w:rPr>
          <w:rFonts w:ascii="Times New Roman" w:hAnsi="Times New Roman" w:cs="Times New Roman"/>
          <w:sz w:val="28"/>
          <w:szCs w:val="28"/>
          <w:lang w:val="uk-UA"/>
        </w:rPr>
        <w:t>доцільне</w:t>
      </w:r>
      <w:r w:rsidR="001231BD">
        <w:rPr>
          <w:rFonts w:ascii="Times New Roman" w:hAnsi="Times New Roman" w:cs="Times New Roman"/>
          <w:sz w:val="28"/>
          <w:szCs w:val="28"/>
          <w:lang w:val="uk-UA"/>
        </w:rPr>
        <w:t>.</w:t>
      </w:r>
    </w:p>
    <w:p w:rsidR="00231C52" w:rsidRDefault="00890ABE" w:rsidP="00BB410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08798D">
        <w:rPr>
          <w:rFonts w:ascii="Times New Roman" w:eastAsia="Times New Roman" w:hAnsi="Times New Roman" w:cs="Times New Roman"/>
          <w:color w:val="000000"/>
          <w:sz w:val="28"/>
          <w:szCs w:val="28"/>
          <w:lang w:val="uk-UA" w:eastAsia="ru-RU"/>
        </w:rPr>
        <w:t xml:space="preserve">КУ 2-8 в </w:t>
      </w:r>
      <w:r w:rsidRPr="009610CD">
        <w:rPr>
          <w:rFonts w:ascii="Times New Roman" w:eastAsia="Times New Roman" w:hAnsi="Times New Roman" w:cs="Times New Roman"/>
          <w:color w:val="000000"/>
          <w:sz w:val="28"/>
          <w:szCs w:val="28"/>
          <w:lang w:val="en-US" w:eastAsia="ru-RU"/>
        </w:rPr>
        <w:t>Na</w:t>
      </w:r>
      <w:r w:rsidRPr="0008798D">
        <w:rPr>
          <w:rFonts w:ascii="Times New Roman" w:eastAsia="Times New Roman" w:hAnsi="Times New Roman" w:cs="Times New Roman"/>
          <w:color w:val="000000"/>
          <w:sz w:val="28"/>
          <w:szCs w:val="28"/>
          <w:vertAlign w:val="superscript"/>
          <w:lang w:val="uk-UA" w:eastAsia="ru-RU"/>
        </w:rPr>
        <w:t>+</w:t>
      </w:r>
      <w:r w:rsidRPr="0008798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формі при </w:t>
      </w:r>
      <w:r>
        <w:rPr>
          <w:rFonts w:ascii="Times New Roman" w:hAnsi="Times New Roman" w:cs="Times New Roman"/>
          <w:iCs/>
          <w:sz w:val="28"/>
          <w:szCs w:val="28"/>
          <w:lang w:val="uk-UA"/>
        </w:rPr>
        <w:t>сорбції</w:t>
      </w:r>
      <w:r w:rsidRPr="001B5E20">
        <w:rPr>
          <w:rFonts w:ascii="Times New Roman" w:hAnsi="Times New Roman" w:cs="Times New Roman"/>
          <w:iCs/>
          <w:sz w:val="28"/>
          <w:szCs w:val="28"/>
          <w:lang w:val="uk-UA"/>
        </w:rPr>
        <w:t xml:space="preserve">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464657">
        <w:rPr>
          <w:rFonts w:ascii="Times New Roman" w:eastAsia="Times New Roman" w:hAnsi="Times New Roman" w:cs="Times New Roman"/>
          <w:color w:val="000000"/>
          <w:sz w:val="28"/>
          <w:szCs w:val="28"/>
          <w:lang w:val="en-US" w:eastAsia="ru-RU"/>
        </w:rPr>
        <w:t>NH</w:t>
      </w:r>
      <w:r w:rsidRPr="00464657">
        <w:rPr>
          <w:rFonts w:ascii="Times New Roman" w:eastAsia="Times New Roman" w:hAnsi="Times New Roman" w:cs="Times New Roman"/>
          <w:color w:val="000000"/>
          <w:sz w:val="28"/>
          <w:szCs w:val="28"/>
          <w:vertAlign w:val="subscript"/>
          <w:lang w:val="uk-UA" w:eastAsia="ru-RU"/>
        </w:rPr>
        <w:t>4</w:t>
      </w:r>
      <w:r w:rsidRPr="00464657">
        <w:rPr>
          <w:rFonts w:ascii="Times New Roman" w:eastAsia="Times New Roman" w:hAnsi="Times New Roman" w:cs="Times New Roman"/>
          <w:color w:val="000000"/>
          <w:sz w:val="28"/>
          <w:szCs w:val="28"/>
          <w:vertAlign w:val="superscript"/>
          <w:lang w:val="uk-UA" w:eastAsia="ru-RU"/>
        </w:rPr>
        <w:t xml:space="preserve">+ </w:t>
      </w:r>
      <w:r w:rsidRPr="00464657">
        <w:rPr>
          <w:rFonts w:ascii="Times New Roman" w:eastAsia="Times New Roman" w:hAnsi="Times New Roman" w:cs="Times New Roman"/>
          <w:color w:val="000000"/>
          <w:sz w:val="28"/>
          <w:szCs w:val="28"/>
          <w:lang w:val="uk-UA" w:eastAsia="ru-RU"/>
        </w:rPr>
        <w:t xml:space="preserve">та </w:t>
      </w:r>
      <w:r w:rsidRPr="00464657">
        <w:rPr>
          <w:rFonts w:ascii="Times New Roman" w:eastAsia="Times New Roman" w:hAnsi="Times New Roman" w:cs="Times New Roman"/>
          <w:color w:val="000000"/>
          <w:sz w:val="28"/>
          <w:szCs w:val="28"/>
          <w:lang w:val="en-US" w:eastAsia="ru-RU"/>
        </w:rPr>
        <w:t>Ca</w:t>
      </w:r>
      <w:r w:rsidRPr="00464657">
        <w:rPr>
          <w:rFonts w:ascii="Times New Roman" w:eastAsia="Times New Roman" w:hAnsi="Times New Roman" w:cs="Times New Roman"/>
          <w:color w:val="000000"/>
          <w:sz w:val="28"/>
          <w:szCs w:val="28"/>
          <w:vertAlign w:val="superscript"/>
          <w:lang w:val="uk-UA" w:eastAsia="ru-RU"/>
        </w:rPr>
        <w:t>2+</w:t>
      </w:r>
      <w:r w:rsidRPr="00464657">
        <w:rPr>
          <w:rFonts w:ascii="Times New Roman" w:eastAsia="Times New Roman" w:hAnsi="Times New Roman" w:cs="Times New Roman"/>
          <w:color w:val="000000"/>
          <w:sz w:val="28"/>
          <w:szCs w:val="28"/>
          <w:lang w:val="uk-UA" w:eastAsia="ru-RU"/>
        </w:rPr>
        <w:t xml:space="preserve"> у співвідношенні 1:1</w:t>
      </w:r>
      <w:r>
        <w:rPr>
          <w:rFonts w:ascii="Times New Roman" w:eastAsia="Times New Roman" w:hAnsi="Times New Roman" w:cs="Times New Roman"/>
          <w:color w:val="000000"/>
          <w:sz w:val="28"/>
          <w:szCs w:val="28"/>
          <w:lang w:val="uk-UA" w:eastAsia="ru-RU"/>
        </w:rPr>
        <w:t xml:space="preserve"> </w:t>
      </w:r>
      <w:r w:rsidR="00231C52">
        <w:rPr>
          <w:rFonts w:ascii="Times New Roman" w:eastAsia="Times New Roman" w:hAnsi="Times New Roman" w:cs="Times New Roman"/>
          <w:color w:val="000000"/>
          <w:sz w:val="28"/>
          <w:szCs w:val="28"/>
          <w:lang w:val="uk-UA" w:eastAsia="ru-RU"/>
        </w:rPr>
        <w:t xml:space="preserve">сорбційна ємність </w:t>
      </w:r>
      <w:r>
        <w:rPr>
          <w:rFonts w:ascii="Times New Roman" w:eastAsia="Times New Roman" w:hAnsi="Times New Roman" w:cs="Times New Roman"/>
          <w:color w:val="000000"/>
          <w:sz w:val="28"/>
          <w:szCs w:val="28"/>
          <w:lang w:val="uk-UA" w:eastAsia="ru-RU"/>
        </w:rPr>
        <w:t xml:space="preserve">становить: </w:t>
      </w:r>
      <w:r w:rsidRPr="0008798D">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86</w:t>
      </w:r>
      <w:r w:rsidR="002D7A7B">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sidRPr="0008798D">
        <w:rPr>
          <w:rFonts w:ascii="Times New Roman" w:hAnsi="Times New Roman" w:cs="Times New Roman"/>
          <w:iCs/>
          <w:sz w:val="28"/>
          <w:szCs w:val="28"/>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1102,5</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Pr>
          <w:rFonts w:ascii="Times New Roman" w:hAnsi="Times New Roman" w:cs="Times New Roman"/>
          <w:iCs/>
          <w:sz w:val="28"/>
          <w:szCs w:val="28"/>
          <w:lang w:val="uk-UA"/>
        </w:rPr>
        <w:t>]</w:t>
      </w:r>
      <w:r w:rsidRPr="001B5E20">
        <w:rPr>
          <w:rFonts w:ascii="Times New Roman" w:hAnsi="Times New Roman" w:cs="Times New Roman"/>
          <w:sz w:val="28"/>
          <w:szCs w:val="28"/>
          <w:lang w:val="uk-UA"/>
        </w:rPr>
        <w:t xml:space="preserve"> = </w:t>
      </w:r>
      <w:r w:rsidR="002D7A7B">
        <w:rPr>
          <w:rFonts w:ascii="Times New Roman" w:hAnsi="Times New Roman" w:cs="Times New Roman"/>
          <w:sz w:val="28"/>
          <w:szCs w:val="28"/>
          <w:lang w:val="uk-UA"/>
        </w:rPr>
        <w:t>1</w:t>
      </w:r>
      <w:r>
        <w:rPr>
          <w:rFonts w:ascii="Times New Roman" w:hAnsi="Times New Roman" w:cs="Times New Roman"/>
          <w:sz w:val="28"/>
          <w:szCs w:val="28"/>
          <w:lang w:val="uk-UA"/>
        </w:rPr>
        <w:t>97</w:t>
      </w:r>
      <w:r w:rsidR="002D7A7B">
        <w:rPr>
          <w:rFonts w:ascii="Times New Roman" w:hAnsi="Times New Roman" w:cs="Times New Roman"/>
          <w:sz w:val="28"/>
          <w:szCs w:val="28"/>
          <w:lang w:val="uk-UA"/>
        </w:rPr>
        <w:t>0</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r w:rsidR="00C87E57">
        <w:rPr>
          <w:rFonts w:ascii="Times New Roman" w:hAnsi="Times New Roman" w:cs="Times New Roman"/>
          <w:sz w:val="28"/>
          <w:szCs w:val="28"/>
          <w:lang w:val="uk-UA"/>
        </w:rPr>
        <w:t xml:space="preserve"> </w:t>
      </w:r>
    </w:p>
    <w:p w:rsidR="00231C52" w:rsidRDefault="00C87E57" w:rsidP="00BB410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08798D">
        <w:rPr>
          <w:rFonts w:ascii="Times New Roman" w:eastAsia="Times New Roman" w:hAnsi="Times New Roman" w:cs="Times New Roman"/>
          <w:color w:val="000000"/>
          <w:sz w:val="28"/>
          <w:szCs w:val="28"/>
          <w:lang w:val="uk-UA" w:eastAsia="ru-RU"/>
        </w:rPr>
        <w:t xml:space="preserve">КУ 2-8 в </w:t>
      </w:r>
      <w:r>
        <w:rPr>
          <w:rFonts w:ascii="Times New Roman" w:eastAsia="Times New Roman" w:hAnsi="Times New Roman" w:cs="Times New Roman"/>
          <w:color w:val="000000"/>
          <w:sz w:val="28"/>
          <w:szCs w:val="28"/>
          <w:lang w:val="uk-UA" w:eastAsia="ru-RU"/>
        </w:rPr>
        <w:t>Н</w:t>
      </w:r>
      <w:r w:rsidRPr="0008798D">
        <w:rPr>
          <w:rFonts w:ascii="Times New Roman" w:eastAsia="Times New Roman" w:hAnsi="Times New Roman" w:cs="Times New Roman"/>
          <w:color w:val="000000"/>
          <w:sz w:val="28"/>
          <w:szCs w:val="28"/>
          <w:vertAlign w:val="superscript"/>
          <w:lang w:val="uk-UA" w:eastAsia="ru-RU"/>
        </w:rPr>
        <w:t>+</w:t>
      </w:r>
      <w:r w:rsidRPr="0008798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формі при </w:t>
      </w:r>
      <w:r>
        <w:rPr>
          <w:rFonts w:ascii="Times New Roman" w:hAnsi="Times New Roman" w:cs="Times New Roman"/>
          <w:iCs/>
          <w:sz w:val="28"/>
          <w:szCs w:val="28"/>
          <w:lang w:val="uk-UA"/>
        </w:rPr>
        <w:t>сорбції</w:t>
      </w:r>
      <w:r w:rsidRPr="001B5E20">
        <w:rPr>
          <w:rFonts w:ascii="Times New Roman" w:hAnsi="Times New Roman" w:cs="Times New Roman"/>
          <w:iCs/>
          <w:sz w:val="28"/>
          <w:szCs w:val="28"/>
          <w:lang w:val="uk-UA"/>
        </w:rPr>
        <w:t xml:space="preserve"> </w:t>
      </w:r>
      <w:r w:rsidRPr="0008798D">
        <w:rPr>
          <w:rFonts w:ascii="Times New Roman" w:hAnsi="Times New Roman" w:cs="Times New Roman"/>
          <w:iCs/>
          <w:sz w:val="28"/>
          <w:szCs w:val="28"/>
          <w:lang w:val="uk-UA"/>
        </w:rPr>
        <w:t>іонів</w:t>
      </w:r>
      <w:r w:rsidRPr="0008798D">
        <w:rPr>
          <w:rFonts w:ascii="Times New Roman" w:eastAsia="Times New Roman" w:hAnsi="Times New Roman" w:cs="Times New Roman"/>
          <w:color w:val="000000"/>
          <w:sz w:val="28"/>
          <w:szCs w:val="28"/>
          <w:lang w:val="uk-UA" w:eastAsia="ru-RU"/>
        </w:rPr>
        <w:t xml:space="preserve"> </w:t>
      </w:r>
      <w:r w:rsidRPr="00464657">
        <w:rPr>
          <w:rFonts w:ascii="Times New Roman" w:eastAsia="Times New Roman" w:hAnsi="Times New Roman" w:cs="Times New Roman"/>
          <w:color w:val="000000"/>
          <w:sz w:val="28"/>
          <w:szCs w:val="28"/>
          <w:lang w:val="en-US" w:eastAsia="ru-RU"/>
        </w:rPr>
        <w:t>NH</w:t>
      </w:r>
      <w:r w:rsidRPr="00464657">
        <w:rPr>
          <w:rFonts w:ascii="Times New Roman" w:eastAsia="Times New Roman" w:hAnsi="Times New Roman" w:cs="Times New Roman"/>
          <w:color w:val="000000"/>
          <w:sz w:val="28"/>
          <w:szCs w:val="28"/>
          <w:vertAlign w:val="subscript"/>
          <w:lang w:val="uk-UA" w:eastAsia="ru-RU"/>
        </w:rPr>
        <w:t>4</w:t>
      </w:r>
      <w:r w:rsidRPr="00464657">
        <w:rPr>
          <w:rFonts w:ascii="Times New Roman" w:eastAsia="Times New Roman" w:hAnsi="Times New Roman" w:cs="Times New Roman"/>
          <w:color w:val="000000"/>
          <w:sz w:val="28"/>
          <w:szCs w:val="28"/>
          <w:vertAlign w:val="superscript"/>
          <w:lang w:val="uk-UA" w:eastAsia="ru-RU"/>
        </w:rPr>
        <w:t xml:space="preserve">+ </w:t>
      </w:r>
      <w:r w:rsidRPr="00464657">
        <w:rPr>
          <w:rFonts w:ascii="Times New Roman" w:eastAsia="Times New Roman" w:hAnsi="Times New Roman" w:cs="Times New Roman"/>
          <w:color w:val="000000"/>
          <w:sz w:val="28"/>
          <w:szCs w:val="28"/>
          <w:lang w:val="uk-UA" w:eastAsia="ru-RU"/>
        </w:rPr>
        <w:t xml:space="preserve">та </w:t>
      </w:r>
      <w:r w:rsidRPr="00464657">
        <w:rPr>
          <w:rFonts w:ascii="Times New Roman" w:eastAsia="Times New Roman" w:hAnsi="Times New Roman" w:cs="Times New Roman"/>
          <w:color w:val="000000"/>
          <w:sz w:val="28"/>
          <w:szCs w:val="28"/>
          <w:lang w:val="en-US" w:eastAsia="ru-RU"/>
        </w:rPr>
        <w:t>Ca</w:t>
      </w:r>
      <w:r w:rsidRPr="00464657">
        <w:rPr>
          <w:rFonts w:ascii="Times New Roman" w:eastAsia="Times New Roman" w:hAnsi="Times New Roman" w:cs="Times New Roman"/>
          <w:color w:val="000000"/>
          <w:sz w:val="28"/>
          <w:szCs w:val="28"/>
          <w:vertAlign w:val="superscript"/>
          <w:lang w:val="uk-UA" w:eastAsia="ru-RU"/>
        </w:rPr>
        <w:t>2+</w:t>
      </w:r>
      <w:r w:rsidRPr="00464657">
        <w:rPr>
          <w:rFonts w:ascii="Times New Roman" w:eastAsia="Times New Roman" w:hAnsi="Times New Roman" w:cs="Times New Roman"/>
          <w:color w:val="000000"/>
          <w:sz w:val="28"/>
          <w:szCs w:val="28"/>
          <w:lang w:val="uk-UA" w:eastAsia="ru-RU"/>
        </w:rPr>
        <w:t xml:space="preserve"> у співвідношенні 1:1</w:t>
      </w:r>
      <w:r>
        <w:rPr>
          <w:rFonts w:ascii="Times New Roman" w:eastAsia="Times New Roman" w:hAnsi="Times New Roman" w:cs="Times New Roman"/>
          <w:color w:val="000000"/>
          <w:sz w:val="28"/>
          <w:szCs w:val="28"/>
          <w:lang w:val="uk-UA" w:eastAsia="ru-RU"/>
        </w:rPr>
        <w:t xml:space="preserve"> </w:t>
      </w:r>
      <w:r w:rsidR="00231C52">
        <w:rPr>
          <w:rFonts w:ascii="Times New Roman" w:eastAsia="Times New Roman" w:hAnsi="Times New Roman" w:cs="Times New Roman"/>
          <w:color w:val="000000"/>
          <w:sz w:val="28"/>
          <w:szCs w:val="28"/>
          <w:lang w:val="uk-UA" w:eastAsia="ru-RU"/>
        </w:rPr>
        <w:t xml:space="preserve">сорбційна ємність </w:t>
      </w:r>
      <w:r>
        <w:rPr>
          <w:rFonts w:ascii="Times New Roman" w:eastAsia="Times New Roman" w:hAnsi="Times New Roman" w:cs="Times New Roman"/>
          <w:color w:val="000000"/>
          <w:sz w:val="28"/>
          <w:szCs w:val="28"/>
          <w:lang w:val="uk-UA" w:eastAsia="ru-RU"/>
        </w:rPr>
        <w:t xml:space="preserve">становить: </w:t>
      </w:r>
      <w:r w:rsidRPr="0008798D">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[NH</w:t>
      </w:r>
      <w:r w:rsidRPr="001B5E20">
        <w:rPr>
          <w:rFonts w:ascii="Times New Roman" w:hAnsi="Times New Roman" w:cs="Times New Roman"/>
          <w:iCs/>
          <w:sz w:val="28"/>
          <w:szCs w:val="28"/>
          <w:vertAlign w:val="subscript"/>
          <w:lang w:val="uk-UA"/>
        </w:rPr>
        <w:t>4</w:t>
      </w:r>
      <w:r w:rsidRPr="001B5E20">
        <w:rPr>
          <w:rFonts w:ascii="Times New Roman" w:hAnsi="Times New Roman" w:cs="Times New Roman"/>
          <w:iCs/>
          <w:sz w:val="28"/>
          <w:szCs w:val="28"/>
          <w:vertAlign w:val="superscript"/>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44</w:t>
      </w:r>
      <w:r w:rsidR="002D7A7B">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sidRPr="0008798D">
        <w:rPr>
          <w:rFonts w:ascii="Times New Roman" w:hAnsi="Times New Roman" w:cs="Times New Roman"/>
          <w:iCs/>
          <w:sz w:val="28"/>
          <w:szCs w:val="28"/>
          <w:lang w:val="uk-UA"/>
        </w:rPr>
        <w:t>]</w:t>
      </w:r>
      <w:r w:rsidRPr="001B5E20">
        <w:rPr>
          <w:rFonts w:ascii="Times New Roman" w:hAnsi="Times New Roman" w:cs="Times New Roman"/>
          <w:iCs/>
          <w:sz w:val="28"/>
          <w:szCs w:val="28"/>
          <w:lang w:val="uk-UA"/>
        </w:rPr>
        <w:t xml:space="preserve"> </w:t>
      </w:r>
      <w:r w:rsidRPr="001B5E20">
        <w:rPr>
          <w:rFonts w:ascii="Times New Roman" w:hAnsi="Times New Roman" w:cs="Times New Roman"/>
          <w:sz w:val="28"/>
          <w:szCs w:val="28"/>
          <w:lang w:val="uk-UA"/>
        </w:rPr>
        <w:t xml:space="preserve">= </w:t>
      </w:r>
      <w:r>
        <w:rPr>
          <w:rFonts w:ascii="Times New Roman" w:hAnsi="Times New Roman" w:cs="Times New Roman"/>
          <w:sz w:val="28"/>
          <w:szCs w:val="28"/>
          <w:lang w:val="uk-UA"/>
        </w:rPr>
        <w:t>1232</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1B5E20">
        <w:rPr>
          <w:rFonts w:ascii="Times New Roman" w:hAnsi="Times New Roman" w:cs="Times New Roman"/>
          <w:sz w:val="28"/>
          <w:szCs w:val="28"/>
          <w:lang w:val="uk-UA"/>
        </w:rPr>
        <w:t>ПОДЄ</w:t>
      </w:r>
      <w:r>
        <w:rPr>
          <w:rFonts w:ascii="Times New Roman" w:hAnsi="Times New Roman" w:cs="Times New Roman"/>
          <w:sz w:val="28"/>
          <w:szCs w:val="28"/>
          <w:lang w:val="uk-UA"/>
        </w:rPr>
        <w:t xml:space="preserve"> </w:t>
      </w:r>
      <w:r w:rsidRPr="001B5E20">
        <w:rPr>
          <w:rFonts w:ascii="Times New Roman" w:hAnsi="Times New Roman" w:cs="Times New Roman"/>
          <w:iCs/>
          <w:sz w:val="28"/>
          <w:szCs w:val="28"/>
          <w:lang w:val="uk-UA"/>
        </w:rPr>
        <w:t>[</w:t>
      </w:r>
      <w:r w:rsidRPr="0008798D">
        <w:rPr>
          <w:rFonts w:ascii="Times New Roman" w:hAnsi="Times New Roman" w:cs="Times New Roman"/>
          <w:iCs/>
          <w:sz w:val="28"/>
          <w:szCs w:val="28"/>
          <w:lang w:val="uk-UA"/>
        </w:rPr>
        <w:t>Са</w:t>
      </w:r>
      <w:r w:rsidRPr="0008798D">
        <w:rPr>
          <w:rFonts w:ascii="Times New Roman" w:hAnsi="Times New Roman" w:cs="Times New Roman"/>
          <w:iCs/>
          <w:sz w:val="28"/>
          <w:szCs w:val="28"/>
          <w:vertAlign w:val="superscript"/>
          <w:lang w:val="uk-UA"/>
        </w:rPr>
        <w:t>2+</w:t>
      </w:r>
      <w:r>
        <w:rPr>
          <w:rFonts w:ascii="Times New Roman" w:hAnsi="Times New Roman" w:cs="Times New Roman"/>
          <w:iCs/>
          <w:sz w:val="28"/>
          <w:szCs w:val="28"/>
          <w:lang w:val="uk-UA"/>
        </w:rPr>
        <w:t>]</w:t>
      </w:r>
      <w:r w:rsidRPr="001B5E20">
        <w:rPr>
          <w:rFonts w:ascii="Times New Roman" w:hAnsi="Times New Roman" w:cs="Times New Roman"/>
          <w:sz w:val="28"/>
          <w:szCs w:val="28"/>
          <w:lang w:val="uk-UA"/>
        </w:rPr>
        <w:t xml:space="preserve"> = </w:t>
      </w:r>
      <w:r>
        <w:rPr>
          <w:rFonts w:ascii="Times New Roman" w:hAnsi="Times New Roman" w:cs="Times New Roman"/>
          <w:sz w:val="28"/>
          <w:szCs w:val="28"/>
          <w:lang w:val="uk-UA"/>
        </w:rPr>
        <w:t>187</w:t>
      </w:r>
      <w:r w:rsidR="002D7A7B">
        <w:rPr>
          <w:rFonts w:ascii="Times New Roman" w:hAnsi="Times New Roman" w:cs="Times New Roman"/>
          <w:sz w:val="28"/>
          <w:szCs w:val="28"/>
          <w:lang w:val="uk-UA"/>
        </w:rPr>
        <w:t>0</w:t>
      </w:r>
      <w:r w:rsidRPr="001B5E20">
        <w:rPr>
          <w:rFonts w:ascii="Times New Roman" w:hAnsi="Times New Roman" w:cs="Times New Roman"/>
          <w:sz w:val="28"/>
          <w:szCs w:val="28"/>
          <w:lang w:val="uk-UA"/>
        </w:rPr>
        <w:t xml:space="preserve"> мг-екв/дм</w:t>
      </w:r>
      <w:r w:rsidRPr="001B5E20">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p>
    <w:p w:rsidR="00AB2DD0" w:rsidRDefault="00AB2DD0" w:rsidP="00AB2DD0">
      <w:pPr>
        <w:spacing w:after="0" w:line="240" w:lineRule="auto"/>
        <w:ind w:firstLine="709"/>
        <w:contextualSpacing/>
        <w:jc w:val="both"/>
        <w:rPr>
          <w:rFonts w:ascii="Times New Roman" w:hAnsi="Times New Roman" w:cs="Times New Roman"/>
          <w:sz w:val="28"/>
          <w:szCs w:val="28"/>
          <w:lang w:val="uk-UA"/>
        </w:rPr>
      </w:pPr>
    </w:p>
    <w:p w:rsidR="00AD6621" w:rsidRPr="00E35D5F" w:rsidRDefault="00AD6621" w:rsidP="0092714E">
      <w:pPr>
        <w:tabs>
          <w:tab w:val="left" w:pos="284"/>
        </w:tabs>
        <w:spacing w:after="0" w:line="360" w:lineRule="auto"/>
        <w:contextualSpacing/>
        <w:jc w:val="both"/>
        <w:rPr>
          <w:rFonts w:ascii="Times New Roman" w:hAnsi="Times New Roman" w:cs="Times New Roman"/>
          <w:sz w:val="28"/>
          <w:szCs w:val="28"/>
          <w:lang w:val="en-US"/>
        </w:rPr>
      </w:pPr>
      <w:r w:rsidRPr="00E35D5F">
        <w:rPr>
          <w:rFonts w:ascii="Times New Roman" w:hAnsi="Times New Roman" w:cs="Times New Roman"/>
          <w:noProof/>
          <w:sz w:val="28"/>
          <w:szCs w:val="28"/>
          <w:lang w:eastAsia="ru-RU"/>
        </w:rPr>
        <w:drawing>
          <wp:inline distT="0" distB="0" distL="0" distR="0">
            <wp:extent cx="6307200" cy="2880000"/>
            <wp:effectExtent l="0" t="0" r="0" b="0"/>
            <wp:docPr id="13"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D6621" w:rsidRPr="00E35D5F" w:rsidRDefault="00AD6621" w:rsidP="0004140B">
      <w:pPr>
        <w:pStyle w:val="ListParagraph1"/>
        <w:tabs>
          <w:tab w:val="left" w:pos="284"/>
        </w:tabs>
        <w:spacing w:after="0" w:line="360" w:lineRule="auto"/>
        <w:ind w:left="0" w:firstLine="709"/>
        <w:contextualSpacing/>
        <w:jc w:val="both"/>
        <w:rPr>
          <w:rFonts w:ascii="Times New Roman" w:hAnsi="Times New Roman" w:cs="Times New Roman"/>
          <w:sz w:val="28"/>
          <w:szCs w:val="28"/>
          <w:lang w:val="uk-UA"/>
        </w:rPr>
      </w:pPr>
      <w:r w:rsidRPr="00CE568F">
        <w:rPr>
          <w:rFonts w:ascii="Times New Roman" w:hAnsi="Times New Roman" w:cs="Times New Roman"/>
          <w:sz w:val="28"/>
          <w:szCs w:val="28"/>
          <w:lang w:val="uk-UA"/>
        </w:rPr>
        <w:t xml:space="preserve">Рис. </w:t>
      </w:r>
      <w:r w:rsidR="00CE568F" w:rsidRPr="00CE568F">
        <w:rPr>
          <w:rFonts w:ascii="Times New Roman" w:hAnsi="Times New Roman" w:cs="Times New Roman"/>
          <w:sz w:val="28"/>
          <w:szCs w:val="28"/>
          <w:lang w:val="uk-UA"/>
        </w:rPr>
        <w:t>3.</w:t>
      </w:r>
      <w:r w:rsidR="00B47A70">
        <w:rPr>
          <w:rFonts w:ascii="Times New Roman" w:hAnsi="Times New Roman" w:cs="Times New Roman"/>
          <w:sz w:val="28"/>
          <w:szCs w:val="28"/>
          <w:lang w:val="uk-UA"/>
        </w:rPr>
        <w:t>5</w:t>
      </w:r>
      <w:r w:rsidRPr="00E35D5F">
        <w:rPr>
          <w:rFonts w:ascii="Times New Roman" w:hAnsi="Times New Roman" w:cs="Times New Roman"/>
          <w:b/>
          <w:sz w:val="28"/>
          <w:szCs w:val="28"/>
          <w:lang w:val="uk-UA"/>
        </w:rPr>
        <w:t xml:space="preserve"> </w:t>
      </w:r>
      <w:r w:rsidRPr="00E35D5F">
        <w:rPr>
          <w:rFonts w:ascii="Times New Roman" w:hAnsi="Times New Roman" w:cs="Times New Roman"/>
          <w:sz w:val="28"/>
          <w:szCs w:val="28"/>
          <w:lang w:val="uk-UA"/>
        </w:rPr>
        <w:t xml:space="preserve">– </w:t>
      </w:r>
      <w:r w:rsidRPr="00E35D5F">
        <w:rPr>
          <w:rFonts w:ascii="Times New Roman" w:hAnsi="Times New Roman" w:cs="Times New Roman"/>
          <w:iCs/>
          <w:sz w:val="28"/>
          <w:szCs w:val="28"/>
          <w:lang w:val="uk-UA"/>
        </w:rPr>
        <w:t xml:space="preserve">Залежність концентрації іонів амонію (1; 3; 5; 7) та кальцію (2; 4; 6;8) від пропущеного об’єму модельних розчинів </w:t>
      </w:r>
      <w:r w:rsidRPr="00E35D5F">
        <w:rPr>
          <w:rFonts w:ascii="Times New Roman" w:hAnsi="Times New Roman" w:cs="Times New Roman"/>
          <w:iCs/>
          <w:sz w:val="28"/>
          <w:szCs w:val="28"/>
          <w:lang w:val="en-GB"/>
        </w:rPr>
        <w:t>N</w:t>
      </w:r>
      <w:r w:rsidRPr="00E35D5F">
        <w:rPr>
          <w:rFonts w:ascii="Times New Roman" w:hAnsi="Times New Roman" w:cs="Times New Roman"/>
          <w:iCs/>
          <w:sz w:val="28"/>
          <w:szCs w:val="28"/>
          <w:lang w:val="uk-UA"/>
        </w:rPr>
        <w:t>Н</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lang w:val="uk-UA"/>
        </w:rPr>
        <w:t>Сl та СаСl</w:t>
      </w:r>
      <w:r w:rsidRPr="00E35D5F">
        <w:rPr>
          <w:rFonts w:ascii="Times New Roman" w:hAnsi="Times New Roman" w:cs="Times New Roman"/>
          <w:iCs/>
          <w:sz w:val="28"/>
          <w:szCs w:val="28"/>
          <w:vertAlign w:val="subscript"/>
          <w:lang w:val="uk-UA"/>
        </w:rPr>
        <w:t>2</w:t>
      </w:r>
      <w:r w:rsidRPr="00E35D5F">
        <w:rPr>
          <w:rFonts w:ascii="Times New Roman" w:hAnsi="Times New Roman" w:cs="Times New Roman"/>
          <w:iCs/>
          <w:sz w:val="28"/>
          <w:szCs w:val="28"/>
          <w:lang w:val="uk-UA"/>
        </w:rPr>
        <w:t xml:space="preserve"> у співвідношеннях 1:1 (1; 2; 5; 6; 7; 8) та 1:3 (3; 4) через катіоніт КУ-2-8 в Н</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-формі (1; 2; 3; 4) та в Na</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xml:space="preserve">-формі (5; 6) та катіоніт </w:t>
      </w:r>
      <w:r w:rsidRPr="00E35D5F">
        <w:rPr>
          <w:rFonts w:ascii="Times New Roman" w:hAnsi="Times New Roman" w:cs="Times New Roman"/>
          <w:iCs/>
          <w:sz w:val="28"/>
          <w:szCs w:val="28"/>
          <w:lang w:val="en-US"/>
        </w:rPr>
        <w:t>Dowex</w:t>
      </w:r>
      <w:r w:rsidRPr="00E35D5F">
        <w:rPr>
          <w:rFonts w:ascii="Times New Roman" w:hAnsi="Times New Roman" w:cs="Times New Roman"/>
          <w:iCs/>
          <w:sz w:val="28"/>
          <w:szCs w:val="28"/>
          <w:lang w:val="uk-UA"/>
        </w:rPr>
        <w:t xml:space="preserve"> </w:t>
      </w:r>
      <w:r w:rsidRPr="00E35D5F">
        <w:rPr>
          <w:rFonts w:ascii="Times New Roman" w:hAnsi="Times New Roman" w:cs="Times New Roman"/>
          <w:iCs/>
          <w:sz w:val="28"/>
          <w:szCs w:val="28"/>
          <w:lang w:val="en-US"/>
        </w:rPr>
        <w:t>Mac</w:t>
      </w:r>
      <w:r w:rsidRPr="00E35D5F">
        <w:rPr>
          <w:rFonts w:ascii="Times New Roman" w:hAnsi="Times New Roman" w:cs="Times New Roman"/>
          <w:iCs/>
          <w:sz w:val="28"/>
          <w:szCs w:val="28"/>
          <w:lang w:val="uk-UA"/>
        </w:rPr>
        <w:t>-3 в Н</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-формі (7; 8),     (V</w:t>
      </w:r>
      <w:r w:rsidRPr="00E35D5F">
        <w:rPr>
          <w:rFonts w:ascii="Times New Roman" w:hAnsi="Times New Roman" w:cs="Times New Roman"/>
          <w:iCs/>
          <w:sz w:val="28"/>
          <w:szCs w:val="28"/>
          <w:vertAlign w:val="subscript"/>
          <w:lang w:val="uk-UA"/>
        </w:rPr>
        <w:t>і</w:t>
      </w:r>
      <w:r w:rsidRPr="00E35D5F">
        <w:rPr>
          <w:rFonts w:ascii="Times New Roman" w:hAnsi="Times New Roman" w:cs="Times New Roman"/>
          <w:iCs/>
          <w:sz w:val="28"/>
          <w:szCs w:val="28"/>
          <w:lang w:val="uk-UA"/>
        </w:rPr>
        <w:t xml:space="preserve"> = 20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V</w:t>
      </w:r>
      <w:r w:rsidRPr="00E35D5F">
        <w:rPr>
          <w:rFonts w:ascii="Times New Roman" w:hAnsi="Times New Roman" w:cs="Times New Roman"/>
          <w:iCs/>
          <w:sz w:val="28"/>
          <w:szCs w:val="28"/>
          <w:vertAlign w:val="subscript"/>
          <w:lang w:val="uk-UA"/>
        </w:rPr>
        <w:t>пр</w:t>
      </w:r>
      <w:r w:rsidRPr="00E35D5F">
        <w:rPr>
          <w:rFonts w:ascii="Times New Roman" w:hAnsi="Times New Roman" w:cs="Times New Roman"/>
          <w:iCs/>
          <w:sz w:val="28"/>
          <w:szCs w:val="28"/>
          <w:lang w:val="uk-UA"/>
        </w:rPr>
        <w:t xml:space="preserve"> = 100 см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w:t>
      </w:r>
    </w:p>
    <w:p w:rsidR="00AD6621" w:rsidRDefault="00AD6621" w:rsidP="00AB2DD0">
      <w:pPr>
        <w:spacing w:after="0" w:line="240" w:lineRule="auto"/>
        <w:ind w:firstLine="709"/>
        <w:contextualSpacing/>
        <w:jc w:val="both"/>
        <w:rPr>
          <w:rFonts w:ascii="Times New Roman" w:hAnsi="Times New Roman" w:cs="Times New Roman"/>
          <w:iCs/>
          <w:sz w:val="28"/>
          <w:szCs w:val="28"/>
          <w:lang w:val="uk-UA"/>
        </w:rPr>
      </w:pPr>
    </w:p>
    <w:p w:rsidR="00AE597A" w:rsidRPr="00890ABE" w:rsidRDefault="004C6249" w:rsidP="00BB4103">
      <w:pPr>
        <w:spacing w:after="0" w:line="360" w:lineRule="auto"/>
        <w:ind w:firstLine="709"/>
        <w:contextualSpacing/>
        <w:jc w:val="both"/>
        <w:rPr>
          <w:rFonts w:ascii="Times New Roman" w:hAnsi="Times New Roman" w:cs="Times New Roman"/>
          <w:iCs/>
          <w:sz w:val="28"/>
          <w:szCs w:val="28"/>
          <w:lang w:val="uk-UA"/>
        </w:rPr>
      </w:pPr>
      <w:r w:rsidRPr="00E35D5F">
        <w:rPr>
          <w:rFonts w:ascii="Times New Roman" w:hAnsi="Times New Roman" w:cs="Times New Roman"/>
          <w:sz w:val="28"/>
          <w:szCs w:val="28"/>
          <w:lang w:val="uk-UA"/>
        </w:rPr>
        <w:t xml:space="preserve">Ще гірші результати по сорбції амонію були при співвідношенні концентрацій </w:t>
      </w:r>
      <w:r w:rsidRPr="00E35D5F">
        <w:rPr>
          <w:rFonts w:ascii="Times New Roman" w:hAnsi="Times New Roman" w:cs="Times New Roman"/>
          <w:iCs/>
          <w:sz w:val="28"/>
          <w:szCs w:val="28"/>
          <w:lang w:val="uk-UA"/>
        </w:rPr>
        <w:t>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xml:space="preserve"> </w:t>
      </w:r>
      <w:r w:rsidR="00AE597A" w:rsidRPr="00E35D5F">
        <w:rPr>
          <w:rFonts w:ascii="Times New Roman" w:hAnsi="Times New Roman" w:cs="Times New Roman"/>
          <w:sz w:val="28"/>
          <w:szCs w:val="28"/>
          <w:lang w:val="uk-UA"/>
        </w:rPr>
        <w:t>до Са</w:t>
      </w:r>
      <w:r w:rsidR="00AE597A" w:rsidRPr="00E35D5F">
        <w:rPr>
          <w:rFonts w:ascii="Times New Roman" w:hAnsi="Times New Roman" w:cs="Times New Roman"/>
          <w:sz w:val="28"/>
          <w:szCs w:val="28"/>
          <w:vertAlign w:val="superscript"/>
          <w:lang w:val="uk-UA"/>
        </w:rPr>
        <w:t>2+</w:t>
      </w:r>
      <w:r w:rsidR="00AE597A">
        <w:rPr>
          <w:rFonts w:ascii="Times New Roman" w:hAnsi="Times New Roman" w:cs="Times New Roman"/>
          <w:iCs/>
          <w:sz w:val="28"/>
          <w:szCs w:val="28"/>
          <w:lang w:val="uk-UA"/>
        </w:rPr>
        <w:t>‒</w:t>
      </w:r>
      <w:r w:rsidRPr="00E35D5F">
        <w:rPr>
          <w:rFonts w:ascii="Times New Roman" w:hAnsi="Times New Roman" w:cs="Times New Roman"/>
          <w:iCs/>
          <w:sz w:val="28"/>
          <w:szCs w:val="28"/>
          <w:lang w:val="uk-UA"/>
        </w:rPr>
        <w:t xml:space="preserve"> 1</w:t>
      </w:r>
      <w:r w:rsidR="00AE597A">
        <w:rPr>
          <w:rFonts w:ascii="Times New Roman" w:hAnsi="Times New Roman" w:cs="Times New Roman"/>
          <w:iCs/>
          <w:sz w:val="28"/>
          <w:szCs w:val="28"/>
          <w:lang w:val="uk-UA"/>
        </w:rPr>
        <w:t>:3</w:t>
      </w:r>
      <w:r w:rsidRPr="00E35D5F">
        <w:rPr>
          <w:rFonts w:ascii="Times New Roman" w:hAnsi="Times New Roman" w:cs="Times New Roman"/>
          <w:iCs/>
          <w:sz w:val="28"/>
          <w:szCs w:val="28"/>
          <w:lang w:val="uk-UA"/>
        </w:rPr>
        <w:t xml:space="preserve">. </w:t>
      </w:r>
      <w:r w:rsidR="0022323F" w:rsidRPr="00E35D5F">
        <w:rPr>
          <w:rFonts w:ascii="Times New Roman" w:hAnsi="Times New Roman" w:cs="Times New Roman"/>
          <w:iCs/>
          <w:sz w:val="28"/>
          <w:szCs w:val="28"/>
          <w:lang w:val="uk-UA"/>
        </w:rPr>
        <w:t>Таке співвідношення концентрацій були вибрані з розрахунку того, що в природни</w:t>
      </w:r>
      <w:r w:rsidR="004058C1">
        <w:rPr>
          <w:rFonts w:ascii="Times New Roman" w:hAnsi="Times New Roman" w:cs="Times New Roman"/>
          <w:iCs/>
          <w:sz w:val="28"/>
          <w:szCs w:val="28"/>
          <w:lang w:val="uk-UA"/>
        </w:rPr>
        <w:t>х водах реальний вміст кальцію значно</w:t>
      </w:r>
      <w:r w:rsidR="0022323F" w:rsidRPr="00E35D5F">
        <w:rPr>
          <w:rFonts w:ascii="Times New Roman" w:hAnsi="Times New Roman" w:cs="Times New Roman"/>
          <w:iCs/>
          <w:sz w:val="28"/>
          <w:szCs w:val="28"/>
          <w:lang w:val="uk-UA"/>
        </w:rPr>
        <w:t xml:space="preserve"> більший </w:t>
      </w:r>
      <w:r w:rsidR="0022323F" w:rsidRPr="00E35D5F">
        <w:rPr>
          <w:rFonts w:ascii="Times New Roman" w:hAnsi="Times New Roman" w:cs="Times New Roman"/>
          <w:iCs/>
          <w:sz w:val="28"/>
          <w:szCs w:val="28"/>
          <w:lang w:val="uk-UA"/>
        </w:rPr>
        <w:lastRenderedPageBreak/>
        <w:t>за вміст амонію.</w:t>
      </w:r>
      <w:r w:rsidR="0022323F">
        <w:rPr>
          <w:rFonts w:ascii="Times New Roman" w:hAnsi="Times New Roman" w:cs="Times New Roman"/>
          <w:iCs/>
          <w:sz w:val="28"/>
          <w:szCs w:val="28"/>
          <w:lang w:val="uk-UA"/>
        </w:rPr>
        <w:t xml:space="preserve"> </w:t>
      </w:r>
      <w:r w:rsidR="00AE597A">
        <w:rPr>
          <w:rFonts w:ascii="Times New Roman" w:hAnsi="Times New Roman" w:cs="Times New Roman"/>
          <w:sz w:val="28"/>
          <w:szCs w:val="28"/>
          <w:lang w:val="uk-UA"/>
        </w:rPr>
        <w:t xml:space="preserve">Сорбційна ємність у цьому випадку </w:t>
      </w:r>
      <w:r w:rsidR="00AE597A">
        <w:rPr>
          <w:rFonts w:ascii="Times New Roman" w:eastAsia="Times New Roman" w:hAnsi="Times New Roman" w:cs="Times New Roman"/>
          <w:color w:val="000000"/>
          <w:sz w:val="28"/>
          <w:szCs w:val="28"/>
          <w:lang w:val="uk-UA" w:eastAsia="ru-RU"/>
        </w:rPr>
        <w:t xml:space="preserve">становить: </w:t>
      </w:r>
      <w:r w:rsidR="00AE597A" w:rsidRPr="0008798D">
        <w:rPr>
          <w:rFonts w:ascii="Times New Roman" w:hAnsi="Times New Roman" w:cs="Times New Roman"/>
          <w:sz w:val="28"/>
          <w:szCs w:val="28"/>
          <w:lang w:val="uk-UA"/>
        </w:rPr>
        <w:t>ПОДЄ</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iCs/>
          <w:sz w:val="28"/>
          <w:szCs w:val="28"/>
          <w:lang w:val="uk-UA"/>
        </w:rPr>
        <w:t>[NH</w:t>
      </w:r>
      <w:r w:rsidR="00AE597A" w:rsidRPr="001B5E20">
        <w:rPr>
          <w:rFonts w:ascii="Times New Roman" w:hAnsi="Times New Roman" w:cs="Times New Roman"/>
          <w:iCs/>
          <w:sz w:val="28"/>
          <w:szCs w:val="28"/>
          <w:vertAlign w:val="subscript"/>
          <w:lang w:val="uk-UA"/>
        </w:rPr>
        <w:t>4</w:t>
      </w:r>
      <w:r w:rsidR="00AE597A" w:rsidRPr="001B5E20">
        <w:rPr>
          <w:rFonts w:ascii="Times New Roman" w:hAnsi="Times New Roman" w:cs="Times New Roman"/>
          <w:iCs/>
          <w:sz w:val="28"/>
          <w:szCs w:val="28"/>
          <w:vertAlign w:val="superscript"/>
          <w:lang w:val="uk-UA"/>
        </w:rPr>
        <w:t>+</w:t>
      </w:r>
      <w:r w:rsidR="00AE597A" w:rsidRPr="001B5E20">
        <w:rPr>
          <w:rFonts w:ascii="Times New Roman" w:hAnsi="Times New Roman" w:cs="Times New Roman"/>
          <w:iCs/>
          <w:sz w:val="28"/>
          <w:szCs w:val="28"/>
          <w:lang w:val="uk-UA"/>
        </w:rPr>
        <w:t xml:space="preserve">] </w:t>
      </w:r>
      <w:r w:rsidR="00AE597A" w:rsidRPr="001B5E20">
        <w:rPr>
          <w:rFonts w:ascii="Times New Roman" w:hAnsi="Times New Roman" w:cs="Times New Roman"/>
          <w:sz w:val="28"/>
          <w:szCs w:val="28"/>
          <w:lang w:val="uk-UA"/>
        </w:rPr>
        <w:t xml:space="preserve">= </w:t>
      </w:r>
      <w:r w:rsidR="00AE597A">
        <w:rPr>
          <w:rFonts w:ascii="Times New Roman" w:hAnsi="Times New Roman" w:cs="Times New Roman"/>
          <w:sz w:val="28"/>
          <w:szCs w:val="28"/>
          <w:lang w:val="uk-UA"/>
        </w:rPr>
        <w:t>5</w:t>
      </w:r>
      <w:r w:rsidR="0040049A">
        <w:rPr>
          <w:rFonts w:ascii="Times New Roman" w:hAnsi="Times New Roman" w:cs="Times New Roman"/>
          <w:sz w:val="28"/>
          <w:szCs w:val="28"/>
          <w:lang w:val="uk-UA"/>
        </w:rPr>
        <w:t>00</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sz w:val="28"/>
          <w:szCs w:val="28"/>
          <w:lang w:val="uk-UA"/>
        </w:rPr>
        <w:t>мг-екв/дм</w:t>
      </w:r>
      <w:r w:rsidR="00AE597A" w:rsidRPr="001B5E20">
        <w:rPr>
          <w:rFonts w:ascii="Times New Roman" w:hAnsi="Times New Roman" w:cs="Times New Roman"/>
          <w:sz w:val="28"/>
          <w:szCs w:val="28"/>
          <w:vertAlign w:val="superscript"/>
          <w:lang w:val="uk-UA"/>
        </w:rPr>
        <w:t>3</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sz w:val="28"/>
          <w:szCs w:val="28"/>
          <w:lang w:val="uk-UA"/>
        </w:rPr>
        <w:t>ОДЄ</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iCs/>
          <w:sz w:val="28"/>
          <w:szCs w:val="28"/>
          <w:lang w:val="uk-UA"/>
        </w:rPr>
        <w:t>[</w:t>
      </w:r>
      <w:r w:rsidR="00AE597A" w:rsidRPr="0008798D">
        <w:rPr>
          <w:rFonts w:ascii="Times New Roman" w:hAnsi="Times New Roman" w:cs="Times New Roman"/>
          <w:iCs/>
          <w:sz w:val="28"/>
          <w:szCs w:val="28"/>
          <w:lang w:val="uk-UA"/>
        </w:rPr>
        <w:t>Са</w:t>
      </w:r>
      <w:r w:rsidR="00AE597A" w:rsidRPr="0008798D">
        <w:rPr>
          <w:rFonts w:ascii="Times New Roman" w:hAnsi="Times New Roman" w:cs="Times New Roman"/>
          <w:iCs/>
          <w:sz w:val="28"/>
          <w:szCs w:val="28"/>
          <w:vertAlign w:val="superscript"/>
          <w:lang w:val="uk-UA"/>
        </w:rPr>
        <w:t>2+</w:t>
      </w:r>
      <w:r w:rsidR="00AE597A" w:rsidRPr="0008798D">
        <w:rPr>
          <w:rFonts w:ascii="Times New Roman" w:hAnsi="Times New Roman" w:cs="Times New Roman"/>
          <w:iCs/>
          <w:sz w:val="28"/>
          <w:szCs w:val="28"/>
          <w:lang w:val="uk-UA"/>
        </w:rPr>
        <w:t>]</w:t>
      </w:r>
      <w:r w:rsidR="00AE597A" w:rsidRPr="001B5E20">
        <w:rPr>
          <w:rFonts w:ascii="Times New Roman" w:hAnsi="Times New Roman" w:cs="Times New Roman"/>
          <w:iCs/>
          <w:sz w:val="28"/>
          <w:szCs w:val="28"/>
          <w:lang w:val="uk-UA"/>
        </w:rPr>
        <w:t xml:space="preserve"> </w:t>
      </w:r>
      <w:r w:rsidR="00AE597A" w:rsidRPr="001B5E20">
        <w:rPr>
          <w:rFonts w:ascii="Times New Roman" w:hAnsi="Times New Roman" w:cs="Times New Roman"/>
          <w:sz w:val="28"/>
          <w:szCs w:val="28"/>
          <w:lang w:val="uk-UA"/>
        </w:rPr>
        <w:t xml:space="preserve">= </w:t>
      </w:r>
      <w:r w:rsidR="00AE597A">
        <w:rPr>
          <w:rFonts w:ascii="Times New Roman" w:hAnsi="Times New Roman" w:cs="Times New Roman"/>
          <w:sz w:val="28"/>
          <w:szCs w:val="28"/>
          <w:lang w:val="uk-UA"/>
        </w:rPr>
        <w:t>920</w:t>
      </w:r>
      <w:r w:rsidR="00AE597A" w:rsidRPr="001B5E20">
        <w:rPr>
          <w:rFonts w:ascii="Times New Roman" w:hAnsi="Times New Roman" w:cs="Times New Roman"/>
          <w:sz w:val="28"/>
          <w:szCs w:val="28"/>
          <w:lang w:val="uk-UA"/>
        </w:rPr>
        <w:t xml:space="preserve"> мг-екв/дм</w:t>
      </w:r>
      <w:r w:rsidR="00AE597A" w:rsidRPr="001B5E20">
        <w:rPr>
          <w:rFonts w:ascii="Times New Roman" w:hAnsi="Times New Roman" w:cs="Times New Roman"/>
          <w:sz w:val="28"/>
          <w:szCs w:val="28"/>
          <w:vertAlign w:val="superscript"/>
          <w:lang w:val="uk-UA"/>
        </w:rPr>
        <w:t>3</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sz w:val="28"/>
          <w:szCs w:val="28"/>
          <w:lang w:val="uk-UA"/>
        </w:rPr>
        <w:t>ПОДЄ</w:t>
      </w:r>
      <w:r w:rsidR="00AE597A">
        <w:rPr>
          <w:rFonts w:ascii="Times New Roman" w:hAnsi="Times New Roman" w:cs="Times New Roman"/>
          <w:sz w:val="28"/>
          <w:szCs w:val="28"/>
          <w:lang w:val="uk-UA"/>
        </w:rPr>
        <w:t xml:space="preserve"> </w:t>
      </w:r>
      <w:r w:rsidR="00AE597A" w:rsidRPr="001B5E20">
        <w:rPr>
          <w:rFonts w:ascii="Times New Roman" w:hAnsi="Times New Roman" w:cs="Times New Roman"/>
          <w:iCs/>
          <w:sz w:val="28"/>
          <w:szCs w:val="28"/>
          <w:lang w:val="uk-UA"/>
        </w:rPr>
        <w:t>[</w:t>
      </w:r>
      <w:r w:rsidR="00AE597A" w:rsidRPr="0008798D">
        <w:rPr>
          <w:rFonts w:ascii="Times New Roman" w:hAnsi="Times New Roman" w:cs="Times New Roman"/>
          <w:iCs/>
          <w:sz w:val="28"/>
          <w:szCs w:val="28"/>
          <w:lang w:val="uk-UA"/>
        </w:rPr>
        <w:t>Са</w:t>
      </w:r>
      <w:r w:rsidR="00AE597A" w:rsidRPr="0008798D">
        <w:rPr>
          <w:rFonts w:ascii="Times New Roman" w:hAnsi="Times New Roman" w:cs="Times New Roman"/>
          <w:iCs/>
          <w:sz w:val="28"/>
          <w:szCs w:val="28"/>
          <w:vertAlign w:val="superscript"/>
          <w:lang w:val="uk-UA"/>
        </w:rPr>
        <w:t>2+</w:t>
      </w:r>
      <w:r w:rsidR="00AE597A">
        <w:rPr>
          <w:rFonts w:ascii="Times New Roman" w:hAnsi="Times New Roman" w:cs="Times New Roman"/>
          <w:iCs/>
          <w:sz w:val="28"/>
          <w:szCs w:val="28"/>
          <w:lang w:val="uk-UA"/>
        </w:rPr>
        <w:t>]</w:t>
      </w:r>
      <w:r w:rsidR="00AE597A" w:rsidRPr="001B5E20">
        <w:rPr>
          <w:rFonts w:ascii="Times New Roman" w:hAnsi="Times New Roman" w:cs="Times New Roman"/>
          <w:sz w:val="28"/>
          <w:szCs w:val="28"/>
          <w:lang w:val="uk-UA"/>
        </w:rPr>
        <w:t xml:space="preserve"> = </w:t>
      </w:r>
      <w:r w:rsidR="0040049A">
        <w:rPr>
          <w:rFonts w:ascii="Times New Roman" w:hAnsi="Times New Roman" w:cs="Times New Roman"/>
          <w:sz w:val="28"/>
          <w:szCs w:val="28"/>
          <w:lang w:val="uk-UA"/>
        </w:rPr>
        <w:t>1</w:t>
      </w:r>
      <w:r w:rsidR="00AE597A">
        <w:rPr>
          <w:rFonts w:ascii="Times New Roman" w:hAnsi="Times New Roman" w:cs="Times New Roman"/>
          <w:sz w:val="28"/>
          <w:szCs w:val="28"/>
          <w:lang w:val="uk-UA"/>
        </w:rPr>
        <w:t>93</w:t>
      </w:r>
      <w:r w:rsidR="0040049A">
        <w:rPr>
          <w:rFonts w:ascii="Times New Roman" w:hAnsi="Times New Roman" w:cs="Times New Roman"/>
          <w:sz w:val="28"/>
          <w:szCs w:val="28"/>
          <w:lang w:val="uk-UA"/>
        </w:rPr>
        <w:t>0</w:t>
      </w:r>
      <w:r w:rsidR="00AE597A" w:rsidRPr="001B5E20">
        <w:rPr>
          <w:rFonts w:ascii="Times New Roman" w:hAnsi="Times New Roman" w:cs="Times New Roman"/>
          <w:sz w:val="28"/>
          <w:szCs w:val="28"/>
          <w:lang w:val="uk-UA"/>
        </w:rPr>
        <w:t xml:space="preserve"> мг-екв/дм</w:t>
      </w:r>
      <w:r w:rsidR="00AE597A" w:rsidRPr="001B5E20">
        <w:rPr>
          <w:rFonts w:ascii="Times New Roman" w:hAnsi="Times New Roman" w:cs="Times New Roman"/>
          <w:sz w:val="28"/>
          <w:szCs w:val="28"/>
          <w:vertAlign w:val="superscript"/>
          <w:lang w:val="uk-UA"/>
        </w:rPr>
        <w:t>3</w:t>
      </w:r>
      <w:r w:rsidR="00AE597A">
        <w:rPr>
          <w:rFonts w:ascii="Times New Roman" w:hAnsi="Times New Roman" w:cs="Times New Roman"/>
          <w:sz w:val="28"/>
          <w:szCs w:val="28"/>
          <w:lang w:val="uk-UA"/>
        </w:rPr>
        <w:t>.</w:t>
      </w:r>
      <w:r w:rsidR="00AE597A" w:rsidRPr="00AE597A">
        <w:rPr>
          <w:rFonts w:ascii="Times New Roman" w:hAnsi="Times New Roman" w:cs="Times New Roman"/>
          <w:iCs/>
          <w:sz w:val="28"/>
          <w:szCs w:val="28"/>
          <w:lang w:val="uk-UA"/>
        </w:rPr>
        <w:t xml:space="preserve"> </w:t>
      </w:r>
    </w:p>
    <w:p w:rsidR="004C6249" w:rsidRDefault="00E12350" w:rsidP="00BF433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Cs/>
          <w:sz w:val="28"/>
          <w:szCs w:val="28"/>
          <w:lang w:val="uk-UA"/>
        </w:rPr>
        <w:t>Загалом н</w:t>
      </w:r>
      <w:r w:rsidR="00BF4334">
        <w:rPr>
          <w:rFonts w:ascii="Times New Roman" w:hAnsi="Times New Roman" w:cs="Times New Roman"/>
          <w:sz w:val="28"/>
          <w:szCs w:val="28"/>
          <w:lang w:val="uk-UA"/>
        </w:rPr>
        <w:t xml:space="preserve">е дивлячись на в цілому позитивні результати </w:t>
      </w:r>
      <w:r>
        <w:rPr>
          <w:rFonts w:ascii="Times New Roman" w:hAnsi="Times New Roman" w:cs="Times New Roman"/>
          <w:sz w:val="28"/>
          <w:szCs w:val="28"/>
          <w:lang w:val="uk-UA"/>
        </w:rPr>
        <w:t xml:space="preserve">іонообмінного вилучення амонію з води </w:t>
      </w:r>
      <w:r w:rsidR="00BF4334">
        <w:rPr>
          <w:rFonts w:ascii="Times New Roman" w:hAnsi="Times New Roman" w:cs="Times New Roman"/>
          <w:sz w:val="28"/>
          <w:szCs w:val="28"/>
          <w:lang w:val="uk-UA"/>
        </w:rPr>
        <w:t>даний метод не можна рекомендувати для очистки природних та стічних вод, що містять іони жорсткості.</w:t>
      </w:r>
    </w:p>
    <w:p w:rsidR="00A405A2" w:rsidRPr="00E35D5F" w:rsidRDefault="00A405A2" w:rsidP="00BF4334">
      <w:pPr>
        <w:spacing w:after="0" w:line="360" w:lineRule="auto"/>
        <w:ind w:firstLine="709"/>
        <w:contextualSpacing/>
        <w:jc w:val="both"/>
        <w:rPr>
          <w:rFonts w:ascii="Times New Roman" w:hAnsi="Times New Roman" w:cs="Times New Roman"/>
          <w:iCs/>
          <w:sz w:val="28"/>
          <w:szCs w:val="28"/>
          <w:lang w:val="uk-UA"/>
        </w:rPr>
      </w:pPr>
    </w:p>
    <w:p w:rsidR="00573D85" w:rsidRDefault="00573D85" w:rsidP="004C1C69">
      <w:pPr>
        <w:tabs>
          <w:tab w:val="left" w:pos="7215"/>
        </w:tabs>
        <w:spacing w:after="0" w:line="360" w:lineRule="auto"/>
        <w:ind w:firstLine="709"/>
        <w:rPr>
          <w:rFonts w:ascii="Times New Roman" w:hAnsi="Times New Roman" w:cs="Times New Roman"/>
          <w:b/>
          <w:sz w:val="28"/>
          <w:szCs w:val="28"/>
          <w:lang w:val="uk-UA"/>
        </w:rPr>
      </w:pPr>
      <w:r w:rsidRPr="006F3CBD">
        <w:rPr>
          <w:rFonts w:ascii="Times New Roman" w:hAnsi="Times New Roman" w:cs="Times New Roman"/>
          <w:b/>
          <w:sz w:val="28"/>
          <w:szCs w:val="28"/>
          <w:lang w:val="uk-UA"/>
        </w:rPr>
        <w:t>3.</w:t>
      </w:r>
      <w:r>
        <w:rPr>
          <w:rFonts w:ascii="Times New Roman" w:hAnsi="Times New Roman" w:cs="Times New Roman"/>
          <w:b/>
          <w:sz w:val="28"/>
          <w:szCs w:val="28"/>
          <w:lang w:val="uk-UA"/>
        </w:rPr>
        <w:t>2</w:t>
      </w:r>
      <w:r w:rsidRPr="006F3CBD">
        <w:rPr>
          <w:rFonts w:ascii="Times New Roman" w:hAnsi="Times New Roman" w:cs="Times New Roman"/>
          <w:b/>
          <w:sz w:val="28"/>
          <w:szCs w:val="28"/>
          <w:lang w:val="uk-UA"/>
        </w:rPr>
        <w:t xml:space="preserve"> Вилучення </w:t>
      </w:r>
      <w:r w:rsidR="000C094D">
        <w:rPr>
          <w:rFonts w:ascii="Times New Roman" w:hAnsi="Times New Roman" w:cs="Times New Roman"/>
          <w:b/>
          <w:sz w:val="28"/>
          <w:szCs w:val="28"/>
          <w:lang w:val="uk-UA"/>
        </w:rPr>
        <w:t xml:space="preserve">іонів </w:t>
      </w:r>
      <w:r>
        <w:rPr>
          <w:rFonts w:ascii="Times New Roman" w:hAnsi="Times New Roman" w:cs="Times New Roman"/>
          <w:b/>
          <w:sz w:val="28"/>
          <w:szCs w:val="28"/>
          <w:lang w:val="uk-UA"/>
        </w:rPr>
        <w:t>амонію</w:t>
      </w:r>
      <w:r w:rsidRPr="006F3CBD">
        <w:rPr>
          <w:rFonts w:ascii="Times New Roman" w:hAnsi="Times New Roman" w:cs="Times New Roman"/>
          <w:b/>
          <w:sz w:val="28"/>
          <w:szCs w:val="28"/>
          <w:lang w:val="uk-UA"/>
        </w:rPr>
        <w:t xml:space="preserve"> </w:t>
      </w:r>
      <w:r w:rsidR="0004140B">
        <w:rPr>
          <w:rFonts w:ascii="Times New Roman" w:hAnsi="Times New Roman" w:cs="Times New Roman"/>
          <w:b/>
          <w:sz w:val="28"/>
          <w:szCs w:val="28"/>
          <w:lang w:val="uk-UA"/>
        </w:rPr>
        <w:t>на цеолітах</w:t>
      </w:r>
    </w:p>
    <w:p w:rsidR="001B5E20" w:rsidRDefault="00EA44D4" w:rsidP="004C1C69">
      <w:pPr>
        <w:pStyle w:val="af"/>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1B5E20" w:rsidRPr="00E35D5F">
        <w:rPr>
          <w:rFonts w:ascii="Times New Roman" w:hAnsi="Times New Roman" w:cs="Times New Roman"/>
          <w:sz w:val="28"/>
          <w:szCs w:val="28"/>
          <w:lang w:val="uk-UA"/>
        </w:rPr>
        <w:t xml:space="preserve">уло досліджено сорбцію іонів амонію на природному сорбенті – цеоліті марки ЦПС (фракція </w:t>
      </w:r>
      <w:r w:rsidR="001B5E20" w:rsidRPr="000724C2">
        <w:rPr>
          <w:rFonts w:ascii="Times New Roman" w:hAnsi="Times New Roman" w:cs="Times New Roman"/>
          <w:color w:val="000000"/>
          <w:sz w:val="28"/>
          <w:szCs w:val="28"/>
          <w:shd w:val="clear" w:color="auto" w:fill="FFFFFF"/>
          <w:lang w:val="uk-UA"/>
        </w:rPr>
        <w:t>2,5-5,0</w:t>
      </w:r>
      <w:r w:rsidR="001B5E20" w:rsidRPr="00E35D5F">
        <w:rPr>
          <w:rFonts w:ascii="Times New Roman" w:hAnsi="Times New Roman" w:cs="Times New Roman"/>
          <w:color w:val="000000"/>
          <w:sz w:val="28"/>
          <w:szCs w:val="28"/>
          <w:shd w:val="clear" w:color="auto" w:fill="FFFFFF"/>
          <w:lang w:val="uk-UA"/>
        </w:rPr>
        <w:t xml:space="preserve"> мм)</w:t>
      </w:r>
      <w:r w:rsidR="001B5E20" w:rsidRPr="00E35D5F">
        <w:rPr>
          <w:rFonts w:ascii="Times New Roman" w:hAnsi="Times New Roman" w:cs="Times New Roman"/>
          <w:sz w:val="28"/>
          <w:szCs w:val="28"/>
          <w:lang w:val="uk-UA"/>
        </w:rPr>
        <w:t xml:space="preserve">. З урахуванням того, що сорбцію в статиці проводили протягом тривалого часу, </w:t>
      </w:r>
      <w:r w:rsidR="008C61E2">
        <w:rPr>
          <w:rFonts w:ascii="Times New Roman" w:hAnsi="Times New Roman" w:cs="Times New Roman"/>
          <w:sz w:val="28"/>
          <w:szCs w:val="28"/>
          <w:lang w:val="uk-UA"/>
        </w:rPr>
        <w:t>необхідно було</w:t>
      </w:r>
      <w:r w:rsidR="001B5E20" w:rsidRPr="00E35D5F">
        <w:rPr>
          <w:rFonts w:ascii="Times New Roman" w:hAnsi="Times New Roman" w:cs="Times New Roman"/>
          <w:sz w:val="28"/>
          <w:szCs w:val="28"/>
          <w:lang w:val="uk-UA"/>
        </w:rPr>
        <w:t xml:space="preserve"> </w:t>
      </w:r>
      <w:r w:rsidR="008C61E2">
        <w:rPr>
          <w:rFonts w:ascii="Times New Roman" w:hAnsi="Times New Roman" w:cs="Times New Roman"/>
          <w:sz w:val="28"/>
          <w:szCs w:val="28"/>
          <w:lang w:val="uk-UA"/>
        </w:rPr>
        <w:t>з’ясувати</w:t>
      </w:r>
      <w:r w:rsidR="001B5E20" w:rsidRPr="00E35D5F">
        <w:rPr>
          <w:rFonts w:ascii="Times New Roman" w:hAnsi="Times New Roman" w:cs="Times New Roman"/>
          <w:sz w:val="28"/>
          <w:szCs w:val="28"/>
          <w:lang w:val="uk-UA"/>
        </w:rPr>
        <w:t xml:space="preserve"> </w:t>
      </w:r>
      <w:r w:rsidR="0045388C">
        <w:rPr>
          <w:rFonts w:ascii="Times New Roman" w:hAnsi="Times New Roman" w:cs="Times New Roman"/>
          <w:sz w:val="28"/>
          <w:szCs w:val="28"/>
          <w:lang w:val="uk-UA"/>
        </w:rPr>
        <w:t>кінетику сорбції</w:t>
      </w:r>
      <w:r w:rsidR="001B5E20" w:rsidRPr="00E35D5F">
        <w:rPr>
          <w:rFonts w:ascii="Times New Roman" w:hAnsi="Times New Roman" w:cs="Times New Roman"/>
          <w:sz w:val="28"/>
          <w:szCs w:val="28"/>
          <w:lang w:val="uk-UA"/>
        </w:rPr>
        <w:t xml:space="preserve"> іонів амонію в розчинах хлориду амонію та аміаку. Для цього використовували водні розчини хлориду амонію та аміаку</w:t>
      </w:r>
      <w:r w:rsidR="00AF73DF">
        <w:rPr>
          <w:rFonts w:ascii="Times New Roman" w:hAnsi="Times New Roman" w:cs="Times New Roman"/>
          <w:sz w:val="28"/>
          <w:szCs w:val="28"/>
          <w:lang w:val="uk-UA"/>
        </w:rPr>
        <w:t xml:space="preserve"> (рис. 3.5)</w:t>
      </w:r>
      <w:r w:rsidR="001B5E20" w:rsidRPr="00E35D5F">
        <w:rPr>
          <w:rFonts w:ascii="Times New Roman" w:hAnsi="Times New Roman" w:cs="Times New Roman"/>
          <w:sz w:val="28"/>
          <w:szCs w:val="28"/>
          <w:lang w:val="uk-UA"/>
        </w:rPr>
        <w:t xml:space="preserve"> при к</w:t>
      </w:r>
      <w:r w:rsidR="001736CF">
        <w:rPr>
          <w:rFonts w:ascii="Times New Roman" w:hAnsi="Times New Roman" w:cs="Times New Roman"/>
          <w:sz w:val="28"/>
          <w:szCs w:val="28"/>
          <w:lang w:val="uk-UA"/>
        </w:rPr>
        <w:t>онцентраціях віз 3 до 100 мг/дм</w:t>
      </w:r>
      <w:r w:rsidR="001736CF">
        <w:rPr>
          <w:rFonts w:ascii="Times New Roman" w:hAnsi="Times New Roman" w:cs="Times New Roman"/>
          <w:sz w:val="28"/>
          <w:szCs w:val="28"/>
          <w:vertAlign w:val="superscript"/>
          <w:lang w:val="uk-UA"/>
        </w:rPr>
        <w:t>3</w:t>
      </w:r>
      <w:r w:rsidR="001736CF">
        <w:rPr>
          <w:rFonts w:ascii="Times New Roman" w:hAnsi="Times New Roman" w:cs="Times New Roman"/>
          <w:sz w:val="28"/>
          <w:szCs w:val="28"/>
          <w:lang w:val="uk-UA"/>
        </w:rPr>
        <w:t>.</w:t>
      </w:r>
    </w:p>
    <w:p w:rsidR="00FD06B3" w:rsidRPr="001736CF" w:rsidRDefault="00FD06B3" w:rsidP="00BB4103">
      <w:pPr>
        <w:pStyle w:val="af"/>
        <w:spacing w:after="0" w:line="360" w:lineRule="auto"/>
        <w:ind w:left="0" w:firstLine="709"/>
        <w:jc w:val="both"/>
        <w:rPr>
          <w:rFonts w:ascii="Times New Roman" w:hAnsi="Times New Roman" w:cs="Times New Roman"/>
          <w:sz w:val="28"/>
          <w:szCs w:val="28"/>
          <w:lang w:val="uk-UA"/>
        </w:rPr>
      </w:pPr>
    </w:p>
    <w:p w:rsidR="00FD06B3" w:rsidRPr="000724C2" w:rsidRDefault="00FD06B3" w:rsidP="00AB2DD0">
      <w:pPr>
        <w:tabs>
          <w:tab w:val="left" w:pos="284"/>
        </w:tabs>
        <w:spacing w:after="0"/>
        <w:ind w:firstLine="709"/>
        <w:contextualSpacing/>
        <w:jc w:val="center"/>
        <w:rPr>
          <w:rFonts w:ascii="Times New Roman" w:hAnsi="Times New Roman" w:cs="Times New Roman"/>
          <w:sz w:val="28"/>
          <w:szCs w:val="28"/>
        </w:rPr>
        <w:sectPr w:rsidR="00FD06B3" w:rsidRPr="000724C2" w:rsidSect="000A5D02">
          <w:headerReference w:type="default" r:id="rId19"/>
          <w:footerReference w:type="default" r:id="rId20"/>
          <w:pgSz w:w="11906" w:h="16838"/>
          <w:pgMar w:top="1134" w:right="567" w:bottom="1134" w:left="1418" w:header="708" w:footer="708" w:gutter="0"/>
          <w:pgNumType w:start="8"/>
          <w:cols w:space="708"/>
          <w:docGrid w:linePitch="360"/>
        </w:sectPr>
      </w:pPr>
    </w:p>
    <w:p w:rsidR="00AD6621" w:rsidRPr="00E35D5F" w:rsidRDefault="00AD6621" w:rsidP="00BB4103">
      <w:pPr>
        <w:tabs>
          <w:tab w:val="left" w:pos="284"/>
        </w:tabs>
        <w:spacing w:after="0" w:line="360" w:lineRule="auto"/>
        <w:contextualSpacing/>
        <w:jc w:val="center"/>
        <w:rPr>
          <w:rFonts w:ascii="Times New Roman" w:hAnsi="Times New Roman" w:cs="Times New Roman"/>
          <w:sz w:val="28"/>
          <w:szCs w:val="28"/>
          <w:lang w:val="en-US"/>
        </w:rPr>
      </w:pPr>
      <w:r w:rsidRPr="00E35D5F">
        <w:rPr>
          <w:rFonts w:ascii="Times New Roman" w:hAnsi="Times New Roman" w:cs="Times New Roman"/>
          <w:noProof/>
          <w:sz w:val="28"/>
          <w:szCs w:val="28"/>
          <w:lang w:eastAsia="ru-RU"/>
        </w:rPr>
        <w:drawing>
          <wp:inline distT="0" distB="0" distL="0" distR="0">
            <wp:extent cx="3384468" cy="2553195"/>
            <wp:effectExtent l="0" t="0" r="0" b="0"/>
            <wp:docPr id="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D6621" w:rsidRPr="00FD06B3" w:rsidRDefault="00AD6621" w:rsidP="00BB4103">
      <w:pPr>
        <w:tabs>
          <w:tab w:val="left" w:pos="284"/>
        </w:tabs>
        <w:spacing w:after="0" w:line="360" w:lineRule="auto"/>
        <w:ind w:firstLine="709"/>
        <w:contextualSpacing/>
        <w:jc w:val="center"/>
        <w:rPr>
          <w:rFonts w:ascii="Times New Roman" w:hAnsi="Times New Roman" w:cs="Times New Roman"/>
          <w:sz w:val="28"/>
          <w:szCs w:val="28"/>
          <w:lang w:val="uk-UA"/>
        </w:rPr>
      </w:pPr>
      <w:r w:rsidRPr="00E35D5F">
        <w:rPr>
          <w:rFonts w:ascii="Times New Roman" w:hAnsi="Times New Roman" w:cs="Times New Roman"/>
          <w:sz w:val="28"/>
          <w:szCs w:val="28"/>
          <w:lang w:val="en-US"/>
        </w:rPr>
        <w:t>а</w:t>
      </w:r>
    </w:p>
    <w:p w:rsidR="00AD6621" w:rsidRPr="00E35D5F" w:rsidRDefault="00AD6621" w:rsidP="00BB4103">
      <w:pPr>
        <w:tabs>
          <w:tab w:val="left" w:pos="284"/>
        </w:tabs>
        <w:spacing w:after="0" w:line="360" w:lineRule="auto"/>
        <w:contextualSpacing/>
        <w:rPr>
          <w:rFonts w:ascii="Times New Roman" w:hAnsi="Times New Roman" w:cs="Times New Roman"/>
          <w:sz w:val="28"/>
          <w:szCs w:val="28"/>
          <w:lang w:val="uk-UA"/>
        </w:rPr>
      </w:pPr>
      <w:r w:rsidRPr="00E35D5F">
        <w:rPr>
          <w:rFonts w:ascii="Times New Roman" w:hAnsi="Times New Roman" w:cs="Times New Roman"/>
          <w:noProof/>
          <w:sz w:val="28"/>
          <w:szCs w:val="28"/>
          <w:lang w:eastAsia="ru-RU"/>
        </w:rPr>
        <w:drawing>
          <wp:inline distT="0" distB="0" distL="0" distR="0">
            <wp:extent cx="3146961" cy="2553195"/>
            <wp:effectExtent l="0" t="0" r="0" b="0"/>
            <wp:docPr id="1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6621" w:rsidRPr="00E35D5F" w:rsidRDefault="00AD6621" w:rsidP="00BB4103">
      <w:pPr>
        <w:tabs>
          <w:tab w:val="left" w:pos="284"/>
        </w:tabs>
        <w:spacing w:after="0" w:line="360" w:lineRule="auto"/>
        <w:ind w:firstLine="709"/>
        <w:contextualSpacing/>
        <w:jc w:val="center"/>
        <w:rPr>
          <w:rFonts w:ascii="Times New Roman" w:hAnsi="Times New Roman" w:cs="Times New Roman"/>
          <w:sz w:val="28"/>
          <w:szCs w:val="28"/>
          <w:lang w:val="uk-UA"/>
        </w:rPr>
      </w:pPr>
      <w:r w:rsidRPr="00E35D5F">
        <w:rPr>
          <w:rFonts w:ascii="Times New Roman" w:hAnsi="Times New Roman" w:cs="Times New Roman"/>
          <w:sz w:val="28"/>
          <w:szCs w:val="28"/>
          <w:lang w:val="uk-UA"/>
        </w:rPr>
        <w:t>б</w:t>
      </w:r>
    </w:p>
    <w:p w:rsidR="00FD06B3" w:rsidRDefault="00FD06B3" w:rsidP="00BB4103">
      <w:pPr>
        <w:tabs>
          <w:tab w:val="left" w:pos="284"/>
        </w:tabs>
        <w:spacing w:after="0" w:line="360" w:lineRule="auto"/>
        <w:ind w:firstLine="709"/>
        <w:contextualSpacing/>
        <w:jc w:val="center"/>
        <w:rPr>
          <w:rFonts w:ascii="Times New Roman" w:hAnsi="Times New Roman" w:cs="Times New Roman"/>
          <w:sz w:val="28"/>
          <w:szCs w:val="28"/>
          <w:lang w:val="uk-UA"/>
        </w:rPr>
        <w:sectPr w:rsidR="00FD06B3" w:rsidSect="008E19BE">
          <w:type w:val="continuous"/>
          <w:pgSz w:w="11906" w:h="16838"/>
          <w:pgMar w:top="1134" w:right="567" w:bottom="1134" w:left="1276" w:header="708" w:footer="708" w:gutter="0"/>
          <w:cols w:num="2" w:space="141"/>
          <w:docGrid w:linePitch="360"/>
        </w:sectPr>
      </w:pPr>
    </w:p>
    <w:p w:rsidR="00AD6621" w:rsidRPr="00E35D5F" w:rsidRDefault="00AD6621" w:rsidP="0004140B">
      <w:pPr>
        <w:tabs>
          <w:tab w:val="left" w:pos="284"/>
        </w:tabs>
        <w:spacing w:after="0" w:line="360" w:lineRule="auto"/>
        <w:ind w:firstLine="709"/>
        <w:contextualSpacing/>
        <w:jc w:val="both"/>
        <w:rPr>
          <w:rFonts w:ascii="Times New Roman" w:hAnsi="Times New Roman" w:cs="Times New Roman"/>
          <w:sz w:val="28"/>
          <w:szCs w:val="28"/>
          <w:lang w:val="uk-UA"/>
        </w:rPr>
      </w:pPr>
      <w:r w:rsidRPr="001736CF">
        <w:rPr>
          <w:rFonts w:ascii="Times New Roman" w:hAnsi="Times New Roman" w:cs="Times New Roman"/>
          <w:sz w:val="28"/>
          <w:szCs w:val="28"/>
          <w:lang w:val="uk-UA"/>
        </w:rPr>
        <w:t>Рис.</w:t>
      </w:r>
      <w:r w:rsidR="001736CF" w:rsidRPr="001736CF">
        <w:rPr>
          <w:rFonts w:ascii="Times New Roman" w:hAnsi="Times New Roman" w:cs="Times New Roman"/>
          <w:sz w:val="28"/>
          <w:szCs w:val="28"/>
          <w:lang w:val="uk-UA"/>
        </w:rPr>
        <w:t xml:space="preserve"> 3.</w:t>
      </w:r>
      <w:r w:rsidR="00B47A70">
        <w:rPr>
          <w:rFonts w:ascii="Times New Roman" w:hAnsi="Times New Roman" w:cs="Times New Roman"/>
          <w:sz w:val="28"/>
          <w:szCs w:val="28"/>
          <w:lang w:val="uk-UA"/>
        </w:rPr>
        <w:t>6</w:t>
      </w:r>
      <w:r w:rsidRPr="00E35D5F">
        <w:rPr>
          <w:rFonts w:ascii="Times New Roman" w:hAnsi="Times New Roman" w:cs="Times New Roman"/>
          <w:sz w:val="28"/>
          <w:szCs w:val="28"/>
          <w:lang w:val="uk-UA"/>
        </w:rPr>
        <w:t xml:space="preserve"> – </w:t>
      </w:r>
      <w:r w:rsidRPr="00E35D5F">
        <w:rPr>
          <w:rFonts w:ascii="Times New Roman" w:hAnsi="Times New Roman" w:cs="Times New Roman"/>
          <w:iCs/>
          <w:sz w:val="28"/>
          <w:szCs w:val="28"/>
          <w:lang w:val="uk-UA"/>
        </w:rPr>
        <w:t xml:space="preserve">Зміна концентрації іонів амонію в розчинах </w:t>
      </w:r>
      <w:r w:rsidRPr="00E35D5F">
        <w:rPr>
          <w:rFonts w:ascii="Times New Roman" w:hAnsi="Times New Roman" w:cs="Times New Roman"/>
          <w:iCs/>
          <w:sz w:val="28"/>
          <w:szCs w:val="28"/>
          <w:lang w:val="en-GB"/>
        </w:rPr>
        <w:t>N</w:t>
      </w:r>
      <w:r w:rsidRPr="00E35D5F">
        <w:rPr>
          <w:rFonts w:ascii="Times New Roman" w:hAnsi="Times New Roman" w:cs="Times New Roman"/>
          <w:iCs/>
          <w:sz w:val="28"/>
          <w:szCs w:val="28"/>
          <w:lang w:val="uk-UA"/>
        </w:rPr>
        <w:t>Н</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lang w:val="uk-UA"/>
        </w:rPr>
        <w:t xml:space="preserve">Сl (1; 3; 5) та </w:t>
      </w:r>
      <w:r w:rsidRPr="00E35D5F">
        <w:rPr>
          <w:rFonts w:ascii="Times New Roman" w:hAnsi="Times New Roman" w:cs="Times New Roman"/>
          <w:iCs/>
          <w:sz w:val="28"/>
          <w:szCs w:val="28"/>
          <w:lang w:val="en-GB"/>
        </w:rPr>
        <w:t>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lang w:val="en-GB"/>
        </w:rPr>
        <w:t>OH</w:t>
      </w:r>
      <w:r w:rsidRPr="00E35D5F">
        <w:rPr>
          <w:rFonts w:ascii="Times New Roman" w:hAnsi="Times New Roman" w:cs="Times New Roman"/>
          <w:iCs/>
          <w:sz w:val="28"/>
          <w:szCs w:val="28"/>
          <w:lang w:val="uk-UA"/>
        </w:rPr>
        <w:t xml:space="preserve"> (2; 4; 6) від часу зберігання в розчині дистильованої води при початкових концентраціях в них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w:t>
      </w:r>
      <w:r w:rsidRPr="00E35D5F">
        <w:rPr>
          <w:rFonts w:ascii="Times New Roman" w:hAnsi="Times New Roman" w:cs="Times New Roman"/>
          <w:b/>
          <w:iCs/>
          <w:sz w:val="28"/>
          <w:szCs w:val="28"/>
          <w:lang w:val="uk-UA"/>
        </w:rPr>
        <w:t>а)</w:t>
      </w:r>
      <w:r w:rsidRPr="00E35D5F">
        <w:rPr>
          <w:rFonts w:ascii="Times New Roman" w:hAnsi="Times New Roman" w:cs="Times New Roman"/>
          <w:iCs/>
          <w:sz w:val="28"/>
          <w:szCs w:val="28"/>
          <w:lang w:val="uk-UA"/>
        </w:rPr>
        <w:t xml:space="preserve"> 3 (2); 3,5 (1); 7 (3; 4); 10 (5; 6);  </w:t>
      </w:r>
      <w:r w:rsidR="00234064">
        <w:rPr>
          <w:rFonts w:ascii="Times New Roman" w:hAnsi="Times New Roman" w:cs="Times New Roman"/>
          <w:iCs/>
          <w:sz w:val="28"/>
          <w:szCs w:val="28"/>
          <w:lang w:val="uk-UA"/>
        </w:rPr>
        <w:br/>
      </w:r>
      <w:r w:rsidRPr="00E35D5F">
        <w:rPr>
          <w:rFonts w:ascii="Times New Roman" w:hAnsi="Times New Roman" w:cs="Times New Roman"/>
          <w:b/>
          <w:iCs/>
          <w:sz w:val="28"/>
          <w:szCs w:val="28"/>
          <w:lang w:val="uk-UA"/>
        </w:rPr>
        <w:t>б)</w:t>
      </w:r>
      <w:r w:rsidRPr="00E35D5F">
        <w:rPr>
          <w:rFonts w:ascii="Times New Roman" w:hAnsi="Times New Roman" w:cs="Times New Roman"/>
          <w:iCs/>
          <w:sz w:val="28"/>
          <w:szCs w:val="28"/>
          <w:lang w:val="uk-UA"/>
        </w:rPr>
        <w:t xml:space="preserve"> 100 (1; 2)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0,1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w:t>
      </w:r>
    </w:p>
    <w:p w:rsidR="00617EF2" w:rsidRDefault="00617EF2" w:rsidP="00BB4103">
      <w:pPr>
        <w:pStyle w:val="af"/>
        <w:spacing w:after="0" w:line="360" w:lineRule="auto"/>
        <w:ind w:left="0" w:firstLine="709"/>
        <w:jc w:val="both"/>
        <w:rPr>
          <w:rFonts w:ascii="Times New Roman" w:hAnsi="Times New Roman" w:cs="Times New Roman"/>
          <w:sz w:val="28"/>
          <w:szCs w:val="28"/>
          <w:lang w:val="uk-UA"/>
        </w:rPr>
      </w:pPr>
    </w:p>
    <w:p w:rsidR="00915FBE" w:rsidRDefault="00915FBE" w:rsidP="00BB4103">
      <w:pPr>
        <w:pStyle w:val="af"/>
        <w:spacing w:after="0" w:line="360" w:lineRule="auto"/>
        <w:ind w:left="0" w:firstLine="709"/>
        <w:jc w:val="both"/>
        <w:rPr>
          <w:rFonts w:ascii="Times New Roman" w:hAnsi="Times New Roman" w:cs="Times New Roman"/>
          <w:sz w:val="28"/>
          <w:szCs w:val="28"/>
          <w:lang w:val="uk-UA"/>
        </w:rPr>
      </w:pPr>
      <w:r w:rsidRPr="00E35D5F">
        <w:rPr>
          <w:rFonts w:ascii="Times New Roman" w:hAnsi="Times New Roman" w:cs="Times New Roman"/>
          <w:sz w:val="28"/>
          <w:szCs w:val="28"/>
          <w:lang w:val="uk-UA"/>
        </w:rPr>
        <w:lastRenderedPageBreak/>
        <w:t xml:space="preserve">З графіків </w:t>
      </w:r>
      <w:r>
        <w:rPr>
          <w:rFonts w:ascii="Times New Roman" w:hAnsi="Times New Roman" w:cs="Times New Roman"/>
          <w:sz w:val="28"/>
          <w:szCs w:val="28"/>
          <w:lang w:val="uk-UA"/>
        </w:rPr>
        <w:t>на рисунку 3.</w:t>
      </w:r>
      <w:r w:rsidR="00B47A70">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E35D5F">
        <w:rPr>
          <w:rFonts w:ascii="Times New Roman" w:hAnsi="Times New Roman" w:cs="Times New Roman"/>
          <w:sz w:val="28"/>
          <w:szCs w:val="28"/>
          <w:lang w:val="uk-UA"/>
        </w:rPr>
        <w:t>видно, що в розчинах NH</w:t>
      </w:r>
      <w:r w:rsidRPr="00E35D5F">
        <w:rPr>
          <w:rFonts w:ascii="Times New Roman" w:hAnsi="Times New Roman" w:cs="Times New Roman"/>
          <w:sz w:val="28"/>
          <w:szCs w:val="28"/>
          <w:vertAlign w:val="subscript"/>
          <w:lang w:val="uk-UA"/>
        </w:rPr>
        <w:t>4</w:t>
      </w:r>
      <w:r w:rsidRPr="00E35D5F">
        <w:rPr>
          <w:rFonts w:ascii="Times New Roman" w:hAnsi="Times New Roman" w:cs="Times New Roman"/>
          <w:sz w:val="28"/>
          <w:szCs w:val="28"/>
          <w:lang w:val="uk-UA"/>
        </w:rPr>
        <w:t xml:space="preserve">Cl концентрація амонію суттєво не змінюється протягом 7 діб. В той час як у водних розчинах аміаку з високими концентраціями вміст амонію знижується, що можна пояснити поступовим вивітрюванням аміаку. Тому в подальших дослідах </w:t>
      </w:r>
      <w:r>
        <w:rPr>
          <w:rFonts w:ascii="Times New Roman" w:hAnsi="Times New Roman" w:cs="Times New Roman"/>
          <w:sz w:val="28"/>
          <w:szCs w:val="28"/>
          <w:lang w:val="uk-UA"/>
        </w:rPr>
        <w:t xml:space="preserve">для отримання більш показових результатів </w:t>
      </w:r>
      <w:r w:rsidRPr="00E35D5F">
        <w:rPr>
          <w:rFonts w:ascii="Times New Roman" w:hAnsi="Times New Roman" w:cs="Times New Roman"/>
          <w:sz w:val="28"/>
          <w:szCs w:val="28"/>
          <w:lang w:val="uk-UA"/>
        </w:rPr>
        <w:t xml:space="preserve">використовували розчини хлориду </w:t>
      </w:r>
      <w:r w:rsidR="00A62661">
        <w:rPr>
          <w:rFonts w:ascii="Times New Roman" w:hAnsi="Times New Roman" w:cs="Times New Roman"/>
          <w:sz w:val="28"/>
          <w:szCs w:val="28"/>
          <w:lang w:val="uk-UA"/>
        </w:rPr>
        <w:t>амонію</w:t>
      </w:r>
      <w:r w:rsidRPr="00E35D5F">
        <w:rPr>
          <w:rFonts w:ascii="Times New Roman" w:hAnsi="Times New Roman" w:cs="Times New Roman"/>
          <w:sz w:val="28"/>
          <w:szCs w:val="28"/>
          <w:lang w:val="uk-UA"/>
        </w:rPr>
        <w:t>.</w:t>
      </w:r>
    </w:p>
    <w:p w:rsidR="00915FBE" w:rsidRDefault="00915FBE" w:rsidP="00BB4103">
      <w:pPr>
        <w:pStyle w:val="af"/>
        <w:spacing w:after="0" w:line="360" w:lineRule="auto"/>
        <w:ind w:left="0" w:firstLine="709"/>
        <w:jc w:val="both"/>
        <w:rPr>
          <w:rFonts w:ascii="Times New Roman" w:hAnsi="Times New Roman" w:cs="Times New Roman"/>
          <w:iCs/>
          <w:sz w:val="28"/>
          <w:szCs w:val="28"/>
          <w:lang w:val="uk-UA"/>
        </w:rPr>
      </w:pPr>
      <w:r w:rsidRPr="00E35D5F">
        <w:rPr>
          <w:rFonts w:ascii="Times New Roman" w:hAnsi="Times New Roman" w:cs="Times New Roman"/>
          <w:sz w:val="28"/>
          <w:szCs w:val="28"/>
          <w:lang w:val="uk-UA"/>
        </w:rPr>
        <w:t xml:space="preserve">На </w:t>
      </w:r>
      <w:r>
        <w:rPr>
          <w:rFonts w:ascii="Times New Roman" w:hAnsi="Times New Roman" w:cs="Times New Roman"/>
          <w:sz w:val="28"/>
          <w:szCs w:val="28"/>
          <w:lang w:val="uk-UA"/>
        </w:rPr>
        <w:t>рисунку 3.</w:t>
      </w:r>
      <w:r w:rsidR="00B47A70">
        <w:rPr>
          <w:rFonts w:ascii="Times New Roman" w:hAnsi="Times New Roman" w:cs="Times New Roman"/>
          <w:sz w:val="28"/>
          <w:szCs w:val="28"/>
          <w:lang w:val="uk-UA"/>
        </w:rPr>
        <w:t>7</w:t>
      </w:r>
      <w:r w:rsidRPr="00E35D5F">
        <w:rPr>
          <w:rFonts w:ascii="Times New Roman" w:hAnsi="Times New Roman" w:cs="Times New Roman"/>
          <w:sz w:val="28"/>
          <w:szCs w:val="28"/>
          <w:lang w:val="uk-UA"/>
        </w:rPr>
        <w:t xml:space="preserve"> показано результати по кінетиці сорбції амонію на цеоліті </w:t>
      </w:r>
      <w:r w:rsidR="00BB4103">
        <w:rPr>
          <w:rFonts w:ascii="Times New Roman" w:hAnsi="Times New Roman" w:cs="Times New Roman"/>
          <w:sz w:val="28"/>
          <w:szCs w:val="28"/>
          <w:lang w:val="uk-UA"/>
        </w:rPr>
        <w:t>(</w:t>
      </w:r>
      <w:r w:rsidR="00BB4103">
        <w:rPr>
          <w:rFonts w:ascii="Times New Roman" w:hAnsi="Times New Roman" w:cs="Times New Roman"/>
          <w:sz w:val="28"/>
          <w:szCs w:val="28"/>
          <w:lang w:val="en-US"/>
        </w:rPr>
        <w:t>m</w:t>
      </w:r>
      <w:r w:rsidR="00BB4103" w:rsidRPr="001C28F6">
        <w:rPr>
          <w:rFonts w:ascii="Times New Roman" w:hAnsi="Times New Roman" w:cs="Times New Roman"/>
          <w:sz w:val="28"/>
          <w:szCs w:val="28"/>
          <w:vertAlign w:val="subscript"/>
          <w:lang w:val="uk-UA"/>
        </w:rPr>
        <w:t>ц</w:t>
      </w:r>
      <w:r w:rsidR="004C5824">
        <w:rPr>
          <w:rFonts w:ascii="Times New Roman" w:hAnsi="Times New Roman" w:cs="Times New Roman"/>
          <w:sz w:val="28"/>
          <w:szCs w:val="28"/>
          <w:vertAlign w:val="subscript"/>
          <w:lang w:val="uk-UA"/>
        </w:rPr>
        <w:t xml:space="preserve"> </w:t>
      </w:r>
      <w:r w:rsidR="00BB4103">
        <w:rPr>
          <w:rFonts w:ascii="Times New Roman" w:hAnsi="Times New Roman" w:cs="Times New Roman"/>
          <w:sz w:val="28"/>
          <w:szCs w:val="28"/>
          <w:lang w:val="uk-UA"/>
        </w:rPr>
        <w:t>=</w:t>
      </w:r>
      <w:r w:rsidR="004C5824">
        <w:rPr>
          <w:rFonts w:ascii="Times New Roman" w:hAnsi="Times New Roman" w:cs="Times New Roman"/>
          <w:sz w:val="28"/>
          <w:szCs w:val="28"/>
          <w:lang w:val="uk-UA"/>
        </w:rPr>
        <w:t xml:space="preserve"> </w:t>
      </w:r>
      <w:r w:rsidR="00BB4103">
        <w:rPr>
          <w:rFonts w:ascii="Times New Roman" w:hAnsi="Times New Roman" w:cs="Times New Roman"/>
          <w:sz w:val="28"/>
          <w:szCs w:val="28"/>
          <w:lang w:val="uk-UA"/>
        </w:rPr>
        <w:t>1 г)</w:t>
      </w:r>
      <w:r w:rsidR="00BB4103" w:rsidRPr="001C28F6">
        <w:rPr>
          <w:rFonts w:ascii="Times New Roman" w:hAnsi="Times New Roman" w:cs="Times New Roman"/>
          <w:sz w:val="28"/>
          <w:szCs w:val="28"/>
          <w:lang w:val="uk-UA"/>
        </w:rPr>
        <w:t xml:space="preserve"> </w:t>
      </w:r>
      <w:r w:rsidRPr="00E35D5F">
        <w:rPr>
          <w:rFonts w:ascii="Times New Roman" w:hAnsi="Times New Roman" w:cs="Times New Roman"/>
          <w:iCs/>
          <w:sz w:val="28"/>
          <w:szCs w:val="28"/>
          <w:lang w:val="uk-UA"/>
        </w:rPr>
        <w:t>у статичних умовах з розчинів у дистильованій воді та водопровідній воді при вихідних концентраціях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001C28F6">
        <w:rPr>
          <w:rFonts w:ascii="Times New Roman" w:hAnsi="Times New Roman" w:cs="Times New Roman"/>
          <w:iCs/>
          <w:sz w:val="28"/>
          <w:szCs w:val="28"/>
          <w:lang w:val="uk-UA"/>
        </w:rPr>
        <w:t xml:space="preserve">] - 5, </w:t>
      </w:r>
      <w:r w:rsidRPr="00E35D5F">
        <w:rPr>
          <w:rFonts w:ascii="Times New Roman" w:hAnsi="Times New Roman" w:cs="Times New Roman"/>
          <w:iCs/>
          <w:sz w:val="28"/>
          <w:szCs w:val="28"/>
          <w:lang w:val="uk-UA"/>
        </w:rPr>
        <w:t>10 та 20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З </w:t>
      </w:r>
      <w:r>
        <w:rPr>
          <w:rFonts w:ascii="Times New Roman" w:hAnsi="Times New Roman" w:cs="Times New Roman"/>
          <w:iCs/>
          <w:sz w:val="28"/>
          <w:szCs w:val="28"/>
          <w:lang w:val="uk-UA"/>
        </w:rPr>
        <w:t>рисунку</w:t>
      </w:r>
      <w:r w:rsidRPr="00E35D5F">
        <w:rPr>
          <w:rFonts w:ascii="Times New Roman" w:hAnsi="Times New Roman" w:cs="Times New Roman"/>
          <w:iCs/>
          <w:sz w:val="28"/>
          <w:szCs w:val="28"/>
          <w:lang w:val="uk-UA"/>
        </w:rPr>
        <w:t xml:space="preserve"> видно, що сорбція з водопровідної води проходить так само, як і з модельних розчинів. Відмічено зниження концентрації амонію в розчині та збільшення величи</w:t>
      </w:r>
      <w:r>
        <w:rPr>
          <w:rFonts w:ascii="Times New Roman" w:hAnsi="Times New Roman" w:cs="Times New Roman"/>
          <w:iCs/>
          <w:sz w:val="28"/>
          <w:szCs w:val="28"/>
          <w:lang w:val="uk-UA"/>
        </w:rPr>
        <w:t xml:space="preserve">ни адсорбції із часом контакту </w:t>
      </w:r>
      <w:r w:rsidRPr="00E35D5F">
        <w:rPr>
          <w:rFonts w:ascii="Times New Roman" w:hAnsi="Times New Roman" w:cs="Times New Roman"/>
          <w:iCs/>
          <w:sz w:val="28"/>
          <w:szCs w:val="28"/>
          <w:lang w:val="uk-UA"/>
        </w:rPr>
        <w:t>з сорбентом.</w:t>
      </w:r>
    </w:p>
    <w:p w:rsidR="00AB2DD0" w:rsidRPr="00E35D5F" w:rsidRDefault="00AB2DD0" w:rsidP="00AB2DD0">
      <w:pPr>
        <w:pStyle w:val="af"/>
        <w:spacing w:after="0" w:line="240" w:lineRule="auto"/>
        <w:ind w:left="0" w:firstLine="709"/>
        <w:jc w:val="both"/>
        <w:rPr>
          <w:rFonts w:ascii="Times New Roman" w:hAnsi="Times New Roman" w:cs="Times New Roman"/>
          <w:iCs/>
          <w:sz w:val="28"/>
          <w:szCs w:val="28"/>
          <w:lang w:val="uk-UA"/>
        </w:rPr>
      </w:pPr>
    </w:p>
    <w:p w:rsidR="00AD6621" w:rsidRPr="00E35D5F" w:rsidRDefault="00AD6621" w:rsidP="0092714E">
      <w:pPr>
        <w:tabs>
          <w:tab w:val="left" w:pos="284"/>
        </w:tabs>
        <w:spacing w:after="0" w:line="360" w:lineRule="auto"/>
        <w:contextualSpacing/>
        <w:rPr>
          <w:rFonts w:ascii="Times New Roman" w:hAnsi="Times New Roman" w:cs="Times New Roman"/>
          <w:sz w:val="28"/>
          <w:szCs w:val="28"/>
          <w:lang w:val="en-US"/>
        </w:rPr>
      </w:pPr>
      <w:r w:rsidRPr="00E35D5F">
        <w:rPr>
          <w:rFonts w:ascii="Times New Roman" w:hAnsi="Times New Roman" w:cs="Times New Roman"/>
          <w:noProof/>
          <w:sz w:val="28"/>
          <w:szCs w:val="28"/>
          <w:lang w:eastAsia="ru-RU"/>
        </w:rPr>
        <w:drawing>
          <wp:inline distT="0" distB="0" distL="0" distR="0">
            <wp:extent cx="6229350" cy="2971800"/>
            <wp:effectExtent l="0" t="0" r="0" b="0"/>
            <wp:docPr id="1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D6621" w:rsidRPr="00E35D5F" w:rsidRDefault="00AD6621"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507C73">
        <w:rPr>
          <w:rFonts w:ascii="Times New Roman" w:hAnsi="Times New Roman" w:cs="Times New Roman"/>
          <w:sz w:val="28"/>
          <w:szCs w:val="28"/>
          <w:lang w:val="uk-UA"/>
        </w:rPr>
        <w:t xml:space="preserve">Рис. </w:t>
      </w:r>
      <w:r w:rsidR="00507C73" w:rsidRPr="00507C73">
        <w:rPr>
          <w:rFonts w:ascii="Times New Roman" w:hAnsi="Times New Roman" w:cs="Times New Roman"/>
          <w:sz w:val="28"/>
          <w:szCs w:val="28"/>
          <w:lang w:val="uk-UA"/>
        </w:rPr>
        <w:t>3.</w:t>
      </w:r>
      <w:r w:rsidR="00B47A70">
        <w:rPr>
          <w:rFonts w:ascii="Times New Roman" w:hAnsi="Times New Roman" w:cs="Times New Roman"/>
          <w:sz w:val="28"/>
          <w:szCs w:val="28"/>
          <w:lang w:val="uk-UA"/>
        </w:rPr>
        <w:t>7</w:t>
      </w:r>
      <w:r w:rsidRPr="00E35D5F">
        <w:rPr>
          <w:rFonts w:ascii="Times New Roman" w:hAnsi="Times New Roman" w:cs="Times New Roman"/>
          <w:sz w:val="28"/>
          <w:szCs w:val="28"/>
          <w:lang w:val="uk-UA"/>
        </w:rPr>
        <w:t xml:space="preserve"> – </w:t>
      </w:r>
      <w:r w:rsidRPr="00E35D5F">
        <w:rPr>
          <w:rFonts w:ascii="Times New Roman" w:hAnsi="Times New Roman" w:cs="Times New Roman"/>
          <w:iCs/>
          <w:sz w:val="28"/>
          <w:szCs w:val="28"/>
          <w:lang w:val="uk-UA"/>
        </w:rPr>
        <w:t>Залежність залишкової концентрації амонію (1; 2; 3; 4) та величини його адсорбції (5; 6; 7; 8) від часу сорбції на цеоліті у статичних умовах з розчинів у дистильованій воді (1;2;3;5;6;7) та водопровідній воді (4;8) при вихідних концентраціях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5(1; 5); 10(2; 4; 6; 8)</w:t>
      </w:r>
      <w:r w:rsidRPr="00E35D5F">
        <w:rPr>
          <w:rFonts w:ascii="Times New Roman" w:hAnsi="Times New Roman" w:cs="Times New Roman"/>
          <w:iCs/>
          <w:sz w:val="28"/>
          <w:szCs w:val="28"/>
          <w:lang w:val="en-US"/>
        </w:rPr>
        <w:t>;</w:t>
      </w:r>
      <w:r w:rsidRPr="00E35D5F">
        <w:rPr>
          <w:rFonts w:ascii="Times New Roman" w:hAnsi="Times New Roman" w:cs="Times New Roman"/>
          <w:iCs/>
          <w:sz w:val="28"/>
          <w:szCs w:val="28"/>
          <w:lang w:val="uk-UA"/>
        </w:rPr>
        <w:t xml:space="preserve"> 20(3; 7)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1000 мг)</w:t>
      </w:r>
    </w:p>
    <w:p w:rsidR="00AD6621" w:rsidRPr="00654175" w:rsidRDefault="00AD6621" w:rsidP="00AB2DD0">
      <w:pPr>
        <w:pStyle w:val="af"/>
        <w:spacing w:after="0" w:line="240" w:lineRule="auto"/>
        <w:ind w:left="0" w:firstLine="709"/>
        <w:jc w:val="both"/>
        <w:rPr>
          <w:rFonts w:ascii="Times New Roman" w:hAnsi="Times New Roman" w:cs="Times New Roman"/>
          <w:iCs/>
          <w:sz w:val="28"/>
          <w:szCs w:val="28"/>
          <w:lang w:val="uk-UA"/>
        </w:rPr>
      </w:pPr>
    </w:p>
    <w:p w:rsidR="001B5E20" w:rsidRDefault="00BB4103" w:rsidP="00BB4103">
      <w:pPr>
        <w:pStyle w:val="af"/>
        <w:spacing w:after="0" w:line="360" w:lineRule="auto"/>
        <w:ind w:left="0" w:firstLine="709"/>
        <w:jc w:val="both"/>
        <w:rPr>
          <w:rFonts w:ascii="Times New Roman" w:hAnsi="Times New Roman" w:cs="Times New Roman"/>
          <w:iCs/>
          <w:sz w:val="28"/>
          <w:szCs w:val="28"/>
          <w:lang w:val="uk-UA"/>
        </w:rPr>
      </w:pPr>
      <w:r w:rsidRPr="00654175">
        <w:rPr>
          <w:rFonts w:ascii="Times New Roman" w:hAnsi="Times New Roman" w:cs="Times New Roman"/>
          <w:iCs/>
          <w:sz w:val="28"/>
          <w:szCs w:val="28"/>
          <w:lang w:val="uk-UA"/>
        </w:rPr>
        <w:lastRenderedPageBreak/>
        <w:t>На рисунках 3.</w:t>
      </w:r>
      <w:r w:rsidR="00B47A70">
        <w:rPr>
          <w:rFonts w:ascii="Times New Roman" w:hAnsi="Times New Roman" w:cs="Times New Roman"/>
          <w:iCs/>
          <w:sz w:val="28"/>
          <w:szCs w:val="28"/>
          <w:lang w:val="uk-UA"/>
        </w:rPr>
        <w:t>8</w:t>
      </w:r>
      <w:r w:rsidRPr="00654175">
        <w:rPr>
          <w:rFonts w:ascii="Times New Roman" w:hAnsi="Times New Roman" w:cs="Times New Roman"/>
          <w:iCs/>
          <w:sz w:val="28"/>
          <w:szCs w:val="28"/>
          <w:lang w:val="uk-UA"/>
        </w:rPr>
        <w:t xml:space="preserve"> та 3.</w:t>
      </w:r>
      <w:r w:rsidR="00B47A70">
        <w:rPr>
          <w:rFonts w:ascii="Times New Roman" w:hAnsi="Times New Roman" w:cs="Times New Roman"/>
          <w:iCs/>
          <w:sz w:val="28"/>
          <w:szCs w:val="28"/>
          <w:lang w:val="uk-UA"/>
        </w:rPr>
        <w:t>9</w:t>
      </w:r>
      <w:r w:rsidR="001B5E20" w:rsidRPr="00E35D5F">
        <w:rPr>
          <w:rFonts w:ascii="Times New Roman" w:hAnsi="Times New Roman" w:cs="Times New Roman"/>
          <w:iCs/>
          <w:sz w:val="28"/>
          <w:szCs w:val="28"/>
          <w:lang w:val="uk-UA"/>
        </w:rPr>
        <w:t xml:space="preserve"> також показана залежність залишкової концентрації іонів амонію та величин адсорбції </w:t>
      </w:r>
      <w:r w:rsidR="004C5824">
        <w:rPr>
          <w:rFonts w:ascii="Times New Roman" w:hAnsi="Times New Roman" w:cs="Times New Roman"/>
          <w:iCs/>
          <w:sz w:val="28"/>
          <w:szCs w:val="28"/>
          <w:lang w:val="uk-UA"/>
        </w:rPr>
        <w:t xml:space="preserve">на цеоліті </w:t>
      </w:r>
      <w:r w:rsidR="004C5824">
        <w:rPr>
          <w:rFonts w:ascii="Times New Roman" w:hAnsi="Times New Roman" w:cs="Times New Roman"/>
          <w:sz w:val="28"/>
          <w:szCs w:val="28"/>
          <w:lang w:val="uk-UA"/>
        </w:rPr>
        <w:t>(</w:t>
      </w:r>
      <w:r w:rsidR="004C5824">
        <w:rPr>
          <w:rFonts w:ascii="Times New Roman" w:hAnsi="Times New Roman" w:cs="Times New Roman"/>
          <w:sz w:val="28"/>
          <w:szCs w:val="28"/>
          <w:lang w:val="en-US"/>
        </w:rPr>
        <w:t>m</w:t>
      </w:r>
      <w:r w:rsidR="004C5824" w:rsidRPr="004C5824">
        <w:rPr>
          <w:rFonts w:ascii="Times New Roman" w:hAnsi="Times New Roman" w:cs="Times New Roman"/>
          <w:sz w:val="28"/>
          <w:szCs w:val="28"/>
          <w:vertAlign w:val="subscript"/>
          <w:lang w:val="uk-UA"/>
        </w:rPr>
        <w:t>ц</w:t>
      </w:r>
      <w:r w:rsidR="004C5824">
        <w:rPr>
          <w:rFonts w:ascii="Times New Roman" w:hAnsi="Times New Roman" w:cs="Times New Roman"/>
          <w:sz w:val="28"/>
          <w:szCs w:val="28"/>
          <w:vertAlign w:val="subscript"/>
          <w:lang w:val="uk-UA"/>
        </w:rPr>
        <w:t xml:space="preserve"> </w:t>
      </w:r>
      <w:r w:rsidR="004C5824">
        <w:rPr>
          <w:rFonts w:ascii="Times New Roman" w:hAnsi="Times New Roman" w:cs="Times New Roman"/>
          <w:sz w:val="28"/>
          <w:szCs w:val="28"/>
          <w:lang w:val="uk-UA"/>
        </w:rPr>
        <w:t>= 1 г)</w:t>
      </w:r>
      <w:r w:rsidR="004C5824" w:rsidRPr="004C5824">
        <w:rPr>
          <w:rFonts w:ascii="Times New Roman" w:hAnsi="Times New Roman" w:cs="Times New Roman"/>
          <w:sz w:val="28"/>
          <w:szCs w:val="28"/>
          <w:lang w:val="uk-UA"/>
        </w:rPr>
        <w:t xml:space="preserve"> </w:t>
      </w:r>
      <w:r w:rsidR="001B5E20" w:rsidRPr="00E35D5F">
        <w:rPr>
          <w:rFonts w:ascii="Times New Roman" w:hAnsi="Times New Roman" w:cs="Times New Roman"/>
          <w:iCs/>
          <w:sz w:val="28"/>
          <w:szCs w:val="28"/>
          <w:lang w:val="uk-UA"/>
        </w:rPr>
        <w:t xml:space="preserve">з розчинів з </w:t>
      </w:r>
      <w:r w:rsidR="00654175">
        <w:rPr>
          <w:rFonts w:ascii="Times New Roman" w:hAnsi="Times New Roman" w:cs="Times New Roman"/>
          <w:iCs/>
          <w:sz w:val="28"/>
          <w:szCs w:val="28"/>
          <w:lang w:val="uk-UA"/>
        </w:rPr>
        <w:t xml:space="preserve">більшими </w:t>
      </w:r>
      <w:r w:rsidR="001B5E20" w:rsidRPr="00E35D5F">
        <w:rPr>
          <w:rFonts w:ascii="Times New Roman" w:hAnsi="Times New Roman" w:cs="Times New Roman"/>
          <w:iCs/>
          <w:sz w:val="28"/>
          <w:szCs w:val="28"/>
          <w:lang w:val="uk-UA"/>
        </w:rPr>
        <w:t>концентраціями по амонію</w:t>
      </w:r>
      <w:r w:rsidR="00654175">
        <w:rPr>
          <w:rFonts w:ascii="Times New Roman" w:hAnsi="Times New Roman" w:cs="Times New Roman"/>
          <w:iCs/>
          <w:sz w:val="28"/>
          <w:szCs w:val="28"/>
          <w:lang w:val="uk-UA"/>
        </w:rPr>
        <w:t>:</w:t>
      </w:r>
      <w:r w:rsidR="001B5E20" w:rsidRPr="00E35D5F">
        <w:rPr>
          <w:rFonts w:ascii="Times New Roman" w:hAnsi="Times New Roman" w:cs="Times New Roman"/>
          <w:iCs/>
          <w:sz w:val="28"/>
          <w:szCs w:val="28"/>
          <w:lang w:val="uk-UA"/>
        </w:rPr>
        <w:t xml:space="preserve"> 40, 60, 80, 100 мг/дм</w:t>
      </w:r>
      <w:r w:rsidR="001B5E20" w:rsidRPr="00E35D5F">
        <w:rPr>
          <w:rFonts w:ascii="Times New Roman" w:hAnsi="Times New Roman" w:cs="Times New Roman"/>
          <w:iCs/>
          <w:sz w:val="28"/>
          <w:szCs w:val="28"/>
          <w:vertAlign w:val="superscript"/>
          <w:lang w:val="uk-UA"/>
        </w:rPr>
        <w:t>3</w:t>
      </w:r>
      <w:r w:rsidR="001B5E20" w:rsidRPr="00E35D5F">
        <w:rPr>
          <w:rFonts w:ascii="Times New Roman" w:hAnsi="Times New Roman" w:cs="Times New Roman"/>
          <w:iCs/>
          <w:sz w:val="28"/>
          <w:szCs w:val="28"/>
          <w:lang w:val="uk-UA"/>
        </w:rPr>
        <w:t xml:space="preserve"> (</w:t>
      </w:r>
      <w:r w:rsidR="00654175">
        <w:rPr>
          <w:rFonts w:ascii="Times New Roman" w:hAnsi="Times New Roman" w:cs="Times New Roman"/>
          <w:iCs/>
          <w:sz w:val="28"/>
          <w:szCs w:val="28"/>
          <w:lang w:val="uk-UA"/>
        </w:rPr>
        <w:t>рис. 3.7</w:t>
      </w:r>
      <w:r w:rsidR="001B5E20" w:rsidRPr="00E35D5F">
        <w:rPr>
          <w:rFonts w:ascii="Times New Roman" w:hAnsi="Times New Roman" w:cs="Times New Roman"/>
          <w:iCs/>
          <w:sz w:val="28"/>
          <w:szCs w:val="28"/>
          <w:lang w:val="uk-UA"/>
        </w:rPr>
        <w:t>) та 200, 300, 500 мг/дм</w:t>
      </w:r>
      <w:r w:rsidR="001B5E20" w:rsidRPr="00E35D5F">
        <w:rPr>
          <w:rFonts w:ascii="Times New Roman" w:hAnsi="Times New Roman" w:cs="Times New Roman"/>
          <w:iCs/>
          <w:sz w:val="28"/>
          <w:szCs w:val="28"/>
          <w:vertAlign w:val="superscript"/>
          <w:lang w:val="uk-UA"/>
        </w:rPr>
        <w:t>3</w:t>
      </w:r>
      <w:r w:rsidR="001B5E20" w:rsidRPr="00E35D5F">
        <w:rPr>
          <w:rFonts w:ascii="Times New Roman" w:hAnsi="Times New Roman" w:cs="Times New Roman"/>
          <w:iCs/>
          <w:sz w:val="28"/>
          <w:szCs w:val="28"/>
          <w:lang w:val="uk-UA"/>
        </w:rPr>
        <w:t xml:space="preserve"> (</w:t>
      </w:r>
      <w:r w:rsidR="00442F7C">
        <w:rPr>
          <w:rFonts w:ascii="Times New Roman" w:hAnsi="Times New Roman" w:cs="Times New Roman"/>
          <w:iCs/>
          <w:sz w:val="28"/>
          <w:szCs w:val="28"/>
          <w:lang w:val="uk-UA"/>
        </w:rPr>
        <w:t>рис 3.9</w:t>
      </w:r>
      <w:r w:rsidR="00654175">
        <w:rPr>
          <w:rFonts w:ascii="Times New Roman" w:hAnsi="Times New Roman" w:cs="Times New Roman"/>
          <w:iCs/>
          <w:sz w:val="28"/>
          <w:szCs w:val="28"/>
          <w:lang w:val="uk-UA"/>
        </w:rPr>
        <w:t>)</w:t>
      </w:r>
      <w:r w:rsidR="001B5E20" w:rsidRPr="00E35D5F">
        <w:rPr>
          <w:rFonts w:ascii="Times New Roman" w:hAnsi="Times New Roman" w:cs="Times New Roman"/>
          <w:iCs/>
          <w:sz w:val="28"/>
          <w:szCs w:val="28"/>
          <w:lang w:val="uk-UA"/>
        </w:rPr>
        <w:t xml:space="preserve">. </w:t>
      </w:r>
      <w:r w:rsidR="004C5824">
        <w:rPr>
          <w:rFonts w:ascii="Times New Roman" w:hAnsi="Times New Roman" w:cs="Times New Roman"/>
          <w:iCs/>
          <w:sz w:val="28"/>
          <w:szCs w:val="28"/>
          <w:lang w:val="uk-UA"/>
        </w:rPr>
        <w:t>В</w:t>
      </w:r>
      <w:r w:rsidR="001B5E20" w:rsidRPr="00E35D5F">
        <w:rPr>
          <w:rFonts w:ascii="Times New Roman" w:hAnsi="Times New Roman" w:cs="Times New Roman"/>
          <w:iCs/>
          <w:sz w:val="28"/>
          <w:szCs w:val="28"/>
          <w:lang w:val="uk-UA"/>
        </w:rPr>
        <w:t xml:space="preserve"> усіх випадках відмічено зростання величини адсорбції з підвищенням концентрації амонію в розчинах.</w:t>
      </w:r>
    </w:p>
    <w:p w:rsidR="00B86D06" w:rsidRDefault="00B86D06" w:rsidP="00B86D06">
      <w:pPr>
        <w:pStyle w:val="af"/>
        <w:spacing w:after="0" w:line="360" w:lineRule="auto"/>
        <w:ind w:left="0" w:firstLine="709"/>
        <w:jc w:val="both"/>
        <w:rPr>
          <w:rFonts w:ascii="Times New Roman" w:hAnsi="Times New Roman" w:cs="Times New Roman"/>
          <w:iCs/>
          <w:sz w:val="28"/>
          <w:szCs w:val="28"/>
          <w:lang w:val="uk-UA"/>
        </w:rPr>
      </w:pPr>
      <w:r w:rsidRPr="00E35D5F">
        <w:rPr>
          <w:rFonts w:ascii="Times New Roman" w:hAnsi="Times New Roman" w:cs="Times New Roman"/>
          <w:iCs/>
          <w:sz w:val="28"/>
          <w:szCs w:val="28"/>
          <w:lang w:val="uk-UA"/>
        </w:rPr>
        <w:t xml:space="preserve">Ізотерми адсорбції іонів амонію на цеоліті </w:t>
      </w:r>
      <w:r>
        <w:rPr>
          <w:rFonts w:ascii="Times New Roman" w:hAnsi="Times New Roman" w:cs="Times New Roman"/>
          <w:sz w:val="28"/>
          <w:szCs w:val="28"/>
          <w:lang w:val="uk-UA"/>
        </w:rPr>
        <w:t>(</w:t>
      </w:r>
      <w:r>
        <w:rPr>
          <w:rFonts w:ascii="Times New Roman" w:hAnsi="Times New Roman" w:cs="Times New Roman"/>
          <w:sz w:val="28"/>
          <w:szCs w:val="28"/>
          <w:lang w:val="en-US"/>
        </w:rPr>
        <w:t>m</w:t>
      </w:r>
      <w:r w:rsidRPr="000D39D1">
        <w:rPr>
          <w:rFonts w:ascii="Times New Roman" w:hAnsi="Times New Roman" w:cs="Times New Roman"/>
          <w:sz w:val="28"/>
          <w:szCs w:val="28"/>
          <w:vertAlign w:val="subscript"/>
          <w:lang w:val="uk-UA"/>
        </w:rPr>
        <w:t>ц</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1 г)</w:t>
      </w:r>
      <w:r w:rsidRPr="000D39D1">
        <w:rPr>
          <w:rFonts w:ascii="Times New Roman" w:hAnsi="Times New Roman" w:cs="Times New Roman"/>
          <w:sz w:val="28"/>
          <w:szCs w:val="28"/>
          <w:lang w:val="uk-UA"/>
        </w:rPr>
        <w:t xml:space="preserve"> </w:t>
      </w:r>
      <w:r w:rsidRPr="00E35D5F">
        <w:rPr>
          <w:rFonts w:ascii="Times New Roman" w:hAnsi="Times New Roman" w:cs="Times New Roman"/>
          <w:iCs/>
          <w:sz w:val="28"/>
          <w:szCs w:val="28"/>
          <w:lang w:val="uk-UA"/>
        </w:rPr>
        <w:t xml:space="preserve">представлені на </w:t>
      </w:r>
      <w:r>
        <w:rPr>
          <w:rFonts w:ascii="Times New Roman" w:hAnsi="Times New Roman" w:cs="Times New Roman"/>
          <w:iCs/>
          <w:sz w:val="28"/>
          <w:szCs w:val="28"/>
          <w:lang w:val="uk-UA"/>
        </w:rPr>
        <w:t>рисунках 3.10 та 3.11</w:t>
      </w:r>
      <w:r w:rsidRPr="00E35D5F">
        <w:rPr>
          <w:rFonts w:ascii="Times New Roman" w:hAnsi="Times New Roman" w:cs="Times New Roman"/>
          <w:iCs/>
          <w:sz w:val="28"/>
          <w:szCs w:val="28"/>
          <w:lang w:val="uk-UA"/>
        </w:rPr>
        <w:t>. Час контакту розчину із сорбентом збільшувався від 4 до 144 годин при вихідних концентраціях від 5 до 300 мг/</w:t>
      </w:r>
      <w:r w:rsidRPr="00A52C4E">
        <w:rPr>
          <w:rFonts w:ascii="Times New Roman" w:hAnsi="Times New Roman" w:cs="Times New Roman"/>
          <w:sz w:val="28"/>
          <w:szCs w:val="28"/>
          <w:lang w:val="uk-UA"/>
        </w:rPr>
        <w:t>дм</w:t>
      </w:r>
      <w:r w:rsidRPr="00A52C4E">
        <w:rPr>
          <w:rFonts w:ascii="Times New Roman" w:hAnsi="Times New Roman" w:cs="Times New Roman"/>
          <w:sz w:val="28"/>
          <w:szCs w:val="28"/>
          <w:vertAlign w:val="superscript"/>
          <w:lang w:val="uk-UA"/>
        </w:rPr>
        <w:t>3</w:t>
      </w:r>
      <w:r w:rsidRPr="00E35D5F">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рис. 3.10</w:t>
      </w:r>
      <w:r w:rsidRPr="00E35D5F">
        <w:rPr>
          <w:rFonts w:ascii="Times New Roman" w:hAnsi="Times New Roman" w:cs="Times New Roman"/>
          <w:iCs/>
          <w:sz w:val="28"/>
          <w:szCs w:val="28"/>
          <w:lang w:val="uk-UA"/>
        </w:rPr>
        <w:t>), та від 500 до 3000 мг/</w:t>
      </w:r>
      <w:r w:rsidRPr="00A52C4E">
        <w:rPr>
          <w:rFonts w:ascii="Times New Roman" w:hAnsi="Times New Roman" w:cs="Times New Roman"/>
          <w:sz w:val="28"/>
          <w:szCs w:val="28"/>
          <w:lang w:val="uk-UA"/>
        </w:rPr>
        <w:t>дм</w:t>
      </w:r>
      <w:r w:rsidRPr="00A52C4E">
        <w:rPr>
          <w:rFonts w:ascii="Times New Roman" w:hAnsi="Times New Roman" w:cs="Times New Roman"/>
          <w:sz w:val="28"/>
          <w:szCs w:val="28"/>
          <w:vertAlign w:val="superscript"/>
          <w:lang w:val="uk-UA"/>
        </w:rPr>
        <w:t>3</w:t>
      </w:r>
      <w:r w:rsidRPr="00E35D5F">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рис. 3.11</w:t>
      </w:r>
      <w:r w:rsidRPr="00E35D5F">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Pr="00E35D5F">
        <w:rPr>
          <w:rFonts w:ascii="Times New Roman" w:hAnsi="Times New Roman" w:cs="Times New Roman"/>
          <w:iCs/>
          <w:sz w:val="28"/>
          <w:szCs w:val="28"/>
          <w:lang w:val="uk-UA"/>
        </w:rPr>
        <w:t xml:space="preserve">З усіх цих графіків видно, що зі збільшенням концентрації </w:t>
      </w:r>
      <w:r>
        <w:rPr>
          <w:rFonts w:ascii="Times New Roman" w:hAnsi="Times New Roman" w:cs="Times New Roman"/>
          <w:iCs/>
          <w:sz w:val="28"/>
          <w:szCs w:val="28"/>
          <w:lang w:val="uk-UA"/>
        </w:rPr>
        <w:t xml:space="preserve">амонію </w:t>
      </w:r>
      <w:r w:rsidRPr="00E35D5F">
        <w:rPr>
          <w:rFonts w:ascii="Times New Roman" w:hAnsi="Times New Roman" w:cs="Times New Roman"/>
          <w:iCs/>
          <w:sz w:val="28"/>
          <w:szCs w:val="28"/>
          <w:lang w:val="uk-UA"/>
        </w:rPr>
        <w:t xml:space="preserve">в розчині ступінь адсорбції зростає й досягає </w:t>
      </w:r>
      <w:r>
        <w:rPr>
          <w:rFonts w:ascii="Times New Roman" w:hAnsi="Times New Roman" w:cs="Times New Roman"/>
          <w:iCs/>
          <w:sz w:val="28"/>
          <w:szCs w:val="28"/>
          <w:lang w:val="uk-UA"/>
        </w:rPr>
        <w:t xml:space="preserve">їх граничних </w:t>
      </w:r>
      <w:r w:rsidRPr="00E35D5F">
        <w:rPr>
          <w:rFonts w:ascii="Times New Roman" w:hAnsi="Times New Roman" w:cs="Times New Roman"/>
          <w:iCs/>
          <w:sz w:val="28"/>
          <w:szCs w:val="28"/>
          <w:lang w:val="uk-UA"/>
        </w:rPr>
        <w:t>значень приблизно в 40 мг/г.</w:t>
      </w:r>
      <w:r>
        <w:rPr>
          <w:rFonts w:ascii="Times New Roman" w:hAnsi="Times New Roman" w:cs="Times New Roman"/>
          <w:iCs/>
          <w:sz w:val="28"/>
          <w:szCs w:val="28"/>
          <w:lang w:val="uk-UA"/>
        </w:rPr>
        <w:t xml:space="preserve"> </w:t>
      </w:r>
    </w:p>
    <w:p w:rsidR="00AB2DD0" w:rsidRPr="00E35D5F" w:rsidRDefault="00AB2DD0" w:rsidP="00AB2DD0">
      <w:pPr>
        <w:pStyle w:val="af"/>
        <w:spacing w:after="0" w:line="240" w:lineRule="auto"/>
        <w:ind w:left="0" w:firstLine="709"/>
        <w:jc w:val="both"/>
        <w:rPr>
          <w:rFonts w:ascii="Times New Roman" w:hAnsi="Times New Roman" w:cs="Times New Roman"/>
          <w:iCs/>
          <w:sz w:val="28"/>
          <w:szCs w:val="28"/>
          <w:lang w:val="uk-UA"/>
        </w:rPr>
      </w:pPr>
    </w:p>
    <w:p w:rsidR="00AD6621" w:rsidRPr="00E35D5F" w:rsidRDefault="00AD6621" w:rsidP="0092714E">
      <w:pPr>
        <w:tabs>
          <w:tab w:val="left" w:pos="284"/>
        </w:tabs>
        <w:spacing w:after="0" w:line="360" w:lineRule="auto"/>
        <w:contextualSpacing/>
        <w:jc w:val="center"/>
        <w:rPr>
          <w:rFonts w:ascii="Times New Roman" w:hAnsi="Times New Roman" w:cs="Times New Roman"/>
          <w:sz w:val="28"/>
          <w:szCs w:val="28"/>
          <w:lang w:val="en-US"/>
        </w:rPr>
      </w:pPr>
      <w:r w:rsidRPr="00E35D5F">
        <w:rPr>
          <w:rFonts w:ascii="Times New Roman" w:hAnsi="Times New Roman" w:cs="Times New Roman"/>
          <w:noProof/>
          <w:sz w:val="28"/>
          <w:szCs w:val="28"/>
          <w:lang w:eastAsia="ru-RU"/>
        </w:rPr>
        <w:drawing>
          <wp:inline distT="0" distB="0" distL="0" distR="0" wp14:anchorId="708C220C" wp14:editId="4B032669">
            <wp:extent cx="6534150" cy="3258820"/>
            <wp:effectExtent l="0" t="0" r="0" b="0"/>
            <wp:docPr id="1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D6621" w:rsidRDefault="00AD6621"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FC3617">
        <w:rPr>
          <w:rFonts w:ascii="Times New Roman" w:hAnsi="Times New Roman" w:cs="Times New Roman"/>
          <w:sz w:val="28"/>
          <w:szCs w:val="28"/>
          <w:lang w:val="uk-UA"/>
        </w:rPr>
        <w:t>Рис. 3</w:t>
      </w:r>
      <w:r w:rsidR="00BB4103" w:rsidRPr="00FC3617">
        <w:rPr>
          <w:rFonts w:ascii="Times New Roman" w:hAnsi="Times New Roman" w:cs="Times New Roman"/>
          <w:sz w:val="28"/>
          <w:szCs w:val="28"/>
          <w:lang w:val="uk-UA"/>
        </w:rPr>
        <w:t>.</w:t>
      </w:r>
      <w:r w:rsidR="00442F7C">
        <w:rPr>
          <w:rFonts w:ascii="Times New Roman" w:hAnsi="Times New Roman" w:cs="Times New Roman"/>
          <w:sz w:val="28"/>
          <w:szCs w:val="28"/>
          <w:lang w:val="uk-UA"/>
        </w:rPr>
        <w:t>8</w:t>
      </w:r>
      <w:r w:rsidRPr="00E35D5F">
        <w:rPr>
          <w:rFonts w:ascii="Times New Roman" w:hAnsi="Times New Roman" w:cs="Times New Roman"/>
          <w:sz w:val="28"/>
          <w:szCs w:val="28"/>
          <w:lang w:val="uk-UA"/>
        </w:rPr>
        <w:t xml:space="preserve"> – </w:t>
      </w:r>
      <w:r w:rsidRPr="00E35D5F">
        <w:rPr>
          <w:rFonts w:ascii="Times New Roman" w:hAnsi="Times New Roman" w:cs="Times New Roman"/>
          <w:iCs/>
          <w:sz w:val="28"/>
          <w:szCs w:val="28"/>
          <w:lang w:val="uk-UA"/>
        </w:rPr>
        <w:t>Залежність залишкової концентрації амонію (1; 2; 3; 4) та величини його адсорбції (5; 6; 7; 8) від часу сорбції на цеоліті у статичних умовах з розчинів у дистильованій воді при вихідних концентраціях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40 (1; 5); 60 (</w:t>
      </w:r>
      <w:r w:rsidR="004C5824">
        <w:rPr>
          <w:rFonts w:ascii="Times New Roman" w:hAnsi="Times New Roman" w:cs="Times New Roman"/>
          <w:iCs/>
          <w:sz w:val="28"/>
          <w:szCs w:val="28"/>
          <w:lang w:val="uk-UA"/>
        </w:rPr>
        <w:t xml:space="preserve">2; 6); 80 (3; 7) та 100 (4; 8) </w:t>
      </w:r>
      <w:r w:rsidRPr="00E35D5F">
        <w:rPr>
          <w:rFonts w:ascii="Times New Roman" w:hAnsi="Times New Roman" w:cs="Times New Roman"/>
          <w:iCs/>
          <w:sz w:val="28"/>
          <w:szCs w:val="28"/>
          <w:lang w:val="uk-UA"/>
        </w:rPr>
        <w:t>(V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1000 мг)</w:t>
      </w:r>
    </w:p>
    <w:p w:rsidR="00A405A2" w:rsidRDefault="00A405A2" w:rsidP="00FC3617">
      <w:pPr>
        <w:tabs>
          <w:tab w:val="left" w:pos="284"/>
        </w:tabs>
        <w:spacing w:after="0" w:line="360" w:lineRule="auto"/>
        <w:ind w:firstLine="709"/>
        <w:contextualSpacing/>
        <w:jc w:val="center"/>
        <w:rPr>
          <w:rFonts w:ascii="Times New Roman" w:hAnsi="Times New Roman" w:cs="Times New Roman"/>
          <w:iCs/>
          <w:sz w:val="28"/>
          <w:szCs w:val="28"/>
          <w:lang w:val="uk-UA"/>
        </w:rPr>
      </w:pPr>
    </w:p>
    <w:p w:rsidR="00A405A2" w:rsidRDefault="00A405A2" w:rsidP="00FC3617">
      <w:pPr>
        <w:tabs>
          <w:tab w:val="left" w:pos="284"/>
        </w:tabs>
        <w:spacing w:after="0" w:line="360" w:lineRule="auto"/>
        <w:ind w:firstLine="709"/>
        <w:contextualSpacing/>
        <w:jc w:val="center"/>
        <w:rPr>
          <w:rFonts w:ascii="Times New Roman" w:hAnsi="Times New Roman" w:cs="Times New Roman"/>
          <w:iCs/>
          <w:sz w:val="28"/>
          <w:szCs w:val="28"/>
          <w:lang w:val="uk-UA"/>
        </w:rPr>
      </w:pPr>
    </w:p>
    <w:p w:rsidR="00A405A2" w:rsidRPr="00E35D5F" w:rsidRDefault="00A405A2" w:rsidP="00FC3617">
      <w:pPr>
        <w:tabs>
          <w:tab w:val="left" w:pos="284"/>
        </w:tabs>
        <w:spacing w:after="0" w:line="360" w:lineRule="auto"/>
        <w:ind w:firstLine="709"/>
        <w:contextualSpacing/>
        <w:jc w:val="center"/>
        <w:rPr>
          <w:rFonts w:ascii="Times New Roman" w:hAnsi="Times New Roman" w:cs="Times New Roman"/>
          <w:iCs/>
          <w:sz w:val="28"/>
          <w:szCs w:val="28"/>
          <w:lang w:val="uk-UA"/>
        </w:rPr>
      </w:pPr>
    </w:p>
    <w:p w:rsidR="00AD6621" w:rsidRPr="00E35D5F" w:rsidRDefault="00AD6621" w:rsidP="0092714E">
      <w:pPr>
        <w:tabs>
          <w:tab w:val="left" w:pos="284"/>
        </w:tabs>
        <w:spacing w:after="0" w:line="360" w:lineRule="auto"/>
        <w:contextualSpacing/>
        <w:jc w:val="center"/>
        <w:rPr>
          <w:rFonts w:ascii="Times New Roman" w:hAnsi="Times New Roman" w:cs="Times New Roman"/>
          <w:sz w:val="28"/>
          <w:szCs w:val="28"/>
          <w:lang w:val="en-US"/>
        </w:rPr>
      </w:pPr>
      <w:r w:rsidRPr="00E35D5F">
        <w:rPr>
          <w:rFonts w:ascii="Times New Roman" w:hAnsi="Times New Roman" w:cs="Times New Roman"/>
          <w:noProof/>
          <w:sz w:val="28"/>
          <w:szCs w:val="28"/>
          <w:lang w:eastAsia="ru-RU"/>
        </w:rPr>
        <w:drawing>
          <wp:inline distT="0" distB="0" distL="0" distR="0" wp14:anchorId="52E57451" wp14:editId="47AC3007">
            <wp:extent cx="6096000" cy="2762250"/>
            <wp:effectExtent l="0" t="0" r="0" b="0"/>
            <wp:docPr id="2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D6621" w:rsidRPr="00E35D5F" w:rsidRDefault="00AD6621"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FC3617">
        <w:rPr>
          <w:rFonts w:ascii="Times New Roman" w:hAnsi="Times New Roman" w:cs="Times New Roman"/>
          <w:sz w:val="28"/>
          <w:szCs w:val="28"/>
          <w:lang w:val="uk-UA"/>
        </w:rPr>
        <w:t xml:space="preserve">Рис. </w:t>
      </w:r>
      <w:r w:rsidR="00BB4103" w:rsidRPr="00FC3617">
        <w:rPr>
          <w:rFonts w:ascii="Times New Roman" w:hAnsi="Times New Roman" w:cs="Times New Roman"/>
          <w:sz w:val="28"/>
          <w:szCs w:val="28"/>
          <w:lang w:val="uk-UA"/>
        </w:rPr>
        <w:t>3.</w:t>
      </w:r>
      <w:r w:rsidR="00442F7C">
        <w:rPr>
          <w:rFonts w:ascii="Times New Roman" w:hAnsi="Times New Roman" w:cs="Times New Roman"/>
          <w:sz w:val="28"/>
          <w:szCs w:val="28"/>
          <w:lang w:val="uk-UA"/>
        </w:rPr>
        <w:t>9</w:t>
      </w:r>
      <w:r w:rsidRPr="00E35D5F">
        <w:rPr>
          <w:rFonts w:ascii="Times New Roman" w:hAnsi="Times New Roman" w:cs="Times New Roman"/>
          <w:sz w:val="28"/>
          <w:szCs w:val="28"/>
          <w:lang w:val="uk-UA"/>
        </w:rPr>
        <w:t xml:space="preserve"> – </w:t>
      </w:r>
      <w:r w:rsidRPr="00E35D5F">
        <w:rPr>
          <w:rFonts w:ascii="Times New Roman" w:hAnsi="Times New Roman" w:cs="Times New Roman"/>
          <w:i/>
          <w:iCs/>
          <w:sz w:val="28"/>
          <w:szCs w:val="28"/>
          <w:lang w:val="uk-UA"/>
        </w:rPr>
        <w:t xml:space="preserve"> </w:t>
      </w:r>
      <w:r w:rsidRPr="00E35D5F">
        <w:rPr>
          <w:rFonts w:ascii="Times New Roman" w:hAnsi="Times New Roman" w:cs="Times New Roman"/>
          <w:iCs/>
          <w:sz w:val="28"/>
          <w:szCs w:val="28"/>
          <w:lang w:val="uk-UA"/>
        </w:rPr>
        <w:t>Залежність залишкової концентрації амонію (1; 2; 3) та величини його адсорбції (4; 5; 6) від часу сорбції на цеоліті у статичних умовах з розчинів у дистильованій воді при вихідних концентраціях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200 (1; 4); 300 (2; 5); 500 (3; 6)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1000 мг)</w:t>
      </w:r>
    </w:p>
    <w:p w:rsidR="00B86D06" w:rsidRDefault="00B86D06" w:rsidP="00B86D06">
      <w:pPr>
        <w:pStyle w:val="af"/>
        <w:spacing w:after="0" w:line="240" w:lineRule="auto"/>
        <w:ind w:left="0" w:firstLine="709"/>
        <w:jc w:val="both"/>
        <w:rPr>
          <w:rFonts w:ascii="Times New Roman" w:hAnsi="Times New Roman" w:cs="Times New Roman"/>
          <w:iCs/>
          <w:sz w:val="28"/>
          <w:szCs w:val="28"/>
          <w:lang w:val="uk-UA"/>
        </w:rPr>
      </w:pPr>
    </w:p>
    <w:p w:rsidR="00AB2DD0" w:rsidRPr="00E35D5F" w:rsidRDefault="00AB2DD0" w:rsidP="00AB2DD0">
      <w:pPr>
        <w:pStyle w:val="af"/>
        <w:spacing w:after="0" w:line="240" w:lineRule="auto"/>
        <w:ind w:left="0" w:firstLine="709"/>
        <w:jc w:val="both"/>
        <w:rPr>
          <w:rFonts w:ascii="Times New Roman" w:hAnsi="Times New Roman" w:cs="Times New Roman"/>
          <w:iCs/>
          <w:sz w:val="28"/>
          <w:szCs w:val="28"/>
          <w:lang w:val="uk-UA"/>
        </w:rPr>
      </w:pPr>
    </w:p>
    <w:p w:rsidR="00E35D5F" w:rsidRPr="00E35D5F" w:rsidRDefault="005E7EE2" w:rsidP="000C094D">
      <w:pPr>
        <w:tabs>
          <w:tab w:val="left" w:pos="284"/>
        </w:tabs>
        <w:spacing w:after="0" w:line="360" w:lineRule="auto"/>
        <w:contextualSpacing/>
        <w:jc w:val="center"/>
        <w:rPr>
          <w:rFonts w:ascii="Times New Roman" w:hAnsi="Times New Roman" w:cs="Times New Roman"/>
          <w:sz w:val="28"/>
          <w:szCs w:val="28"/>
          <w:lang w:val="uk-UA"/>
        </w:rPr>
      </w:pPr>
      <w:r>
        <w:rPr>
          <w:noProof/>
          <w:lang w:eastAsia="ru-RU"/>
        </w:rPr>
        <w:drawing>
          <wp:inline distT="0" distB="0" distL="0" distR="0" wp14:anchorId="73C21610" wp14:editId="77D552A1">
            <wp:extent cx="5960962" cy="2523281"/>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35D5F" w:rsidRDefault="00E35D5F"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28531C">
        <w:rPr>
          <w:rFonts w:ascii="Times New Roman" w:hAnsi="Times New Roman" w:cs="Times New Roman"/>
          <w:sz w:val="28"/>
          <w:szCs w:val="28"/>
          <w:lang w:val="uk-UA"/>
        </w:rPr>
        <w:t xml:space="preserve">Рис. </w:t>
      </w:r>
      <w:r w:rsidR="000D39D1" w:rsidRPr="0028531C">
        <w:rPr>
          <w:rFonts w:ascii="Times New Roman" w:hAnsi="Times New Roman" w:cs="Times New Roman"/>
          <w:sz w:val="28"/>
          <w:szCs w:val="28"/>
          <w:lang w:val="uk-UA"/>
        </w:rPr>
        <w:t>3.</w:t>
      </w:r>
      <w:r w:rsidR="00A97C77">
        <w:rPr>
          <w:rFonts w:ascii="Times New Roman" w:hAnsi="Times New Roman" w:cs="Times New Roman"/>
          <w:sz w:val="28"/>
          <w:szCs w:val="28"/>
          <w:lang w:val="uk-UA"/>
        </w:rPr>
        <w:t>10</w:t>
      </w:r>
      <w:r w:rsidRPr="00E35D5F">
        <w:rPr>
          <w:rFonts w:ascii="Times New Roman" w:hAnsi="Times New Roman" w:cs="Times New Roman"/>
          <w:b/>
          <w:sz w:val="28"/>
          <w:szCs w:val="28"/>
          <w:lang w:val="uk-UA"/>
        </w:rPr>
        <w:t xml:space="preserve"> – </w:t>
      </w:r>
      <w:r w:rsidRPr="00E35D5F">
        <w:rPr>
          <w:rFonts w:ascii="Times New Roman" w:hAnsi="Times New Roman" w:cs="Times New Roman"/>
          <w:iCs/>
          <w:sz w:val="28"/>
          <w:szCs w:val="28"/>
          <w:lang w:val="uk-UA"/>
        </w:rPr>
        <w:t xml:space="preserve">Ізотерми адсорбції іонів амонію на цеоліті через 4 (1), 24 (2), 48 (3), 120 (4) годин контакту розчину із сорбентом при вихідних концентраціях </w:t>
      </w:r>
      <w:r w:rsidRPr="00E35D5F">
        <w:rPr>
          <w:rFonts w:ascii="Times New Roman" w:hAnsi="Times New Roman" w:cs="Times New Roman"/>
          <w:iCs/>
          <w:sz w:val="28"/>
          <w:szCs w:val="28"/>
          <w:lang w:val="uk-UA"/>
        </w:rPr>
        <w:br/>
        <w:t>[NH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 5÷300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1000 мг)</w:t>
      </w:r>
    </w:p>
    <w:p w:rsidR="00FE05AD" w:rsidRDefault="00FE05AD" w:rsidP="00546A16">
      <w:pPr>
        <w:tabs>
          <w:tab w:val="left" w:pos="284"/>
        </w:tabs>
        <w:spacing w:after="0" w:line="240" w:lineRule="auto"/>
        <w:ind w:firstLine="709"/>
        <w:contextualSpacing/>
        <w:jc w:val="center"/>
        <w:rPr>
          <w:rFonts w:ascii="Times New Roman" w:hAnsi="Times New Roman" w:cs="Times New Roman"/>
          <w:iCs/>
          <w:sz w:val="28"/>
          <w:szCs w:val="28"/>
          <w:lang w:val="uk-UA"/>
        </w:rPr>
      </w:pPr>
    </w:p>
    <w:p w:rsidR="00A405A2" w:rsidRDefault="00A405A2" w:rsidP="00546A16">
      <w:pPr>
        <w:tabs>
          <w:tab w:val="left" w:pos="284"/>
        </w:tabs>
        <w:spacing w:after="0" w:line="240" w:lineRule="auto"/>
        <w:ind w:firstLine="709"/>
        <w:contextualSpacing/>
        <w:jc w:val="center"/>
        <w:rPr>
          <w:rFonts w:ascii="Times New Roman" w:hAnsi="Times New Roman" w:cs="Times New Roman"/>
          <w:iCs/>
          <w:sz w:val="28"/>
          <w:szCs w:val="28"/>
          <w:lang w:val="uk-UA"/>
        </w:rPr>
      </w:pPr>
    </w:p>
    <w:p w:rsidR="00E35D5F" w:rsidRPr="00E35D5F" w:rsidRDefault="00AB2DD0" w:rsidP="000C094D">
      <w:pPr>
        <w:tabs>
          <w:tab w:val="left" w:pos="284"/>
        </w:tabs>
        <w:spacing w:after="0" w:line="360" w:lineRule="auto"/>
        <w:contextualSpacing/>
        <w:jc w:val="center"/>
        <w:rPr>
          <w:rFonts w:ascii="Times New Roman" w:hAnsi="Times New Roman" w:cs="Times New Roman"/>
          <w:sz w:val="28"/>
          <w:szCs w:val="28"/>
          <w:lang w:val="uk-UA"/>
        </w:rPr>
      </w:pPr>
      <w:r>
        <w:rPr>
          <w:noProof/>
          <w:lang w:eastAsia="ru-RU"/>
        </w:rPr>
        <w:lastRenderedPageBreak/>
        <w:drawing>
          <wp:inline distT="0" distB="0" distL="0" distR="0" wp14:anchorId="6DD15C32" wp14:editId="13CACFEB">
            <wp:extent cx="5617936" cy="2262868"/>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35D5F" w:rsidRPr="00E35D5F" w:rsidRDefault="00E35D5F" w:rsidP="0004140B">
      <w:pPr>
        <w:tabs>
          <w:tab w:val="left" w:pos="284"/>
        </w:tabs>
        <w:spacing w:after="0" w:line="360" w:lineRule="auto"/>
        <w:ind w:firstLine="709"/>
        <w:contextualSpacing/>
        <w:jc w:val="both"/>
        <w:rPr>
          <w:rFonts w:ascii="Times New Roman" w:hAnsi="Times New Roman" w:cs="Times New Roman"/>
          <w:sz w:val="28"/>
          <w:szCs w:val="28"/>
          <w:lang w:val="uk-UA"/>
        </w:rPr>
      </w:pPr>
      <w:r w:rsidRPr="0028531C">
        <w:rPr>
          <w:rFonts w:ascii="Times New Roman" w:hAnsi="Times New Roman" w:cs="Times New Roman"/>
          <w:sz w:val="28"/>
          <w:szCs w:val="28"/>
          <w:lang w:val="uk-UA"/>
        </w:rPr>
        <w:t xml:space="preserve">Рис. </w:t>
      </w:r>
      <w:r w:rsidR="000D39D1" w:rsidRPr="0028531C">
        <w:rPr>
          <w:rFonts w:ascii="Times New Roman" w:hAnsi="Times New Roman" w:cs="Times New Roman"/>
          <w:sz w:val="28"/>
          <w:szCs w:val="28"/>
          <w:lang w:val="uk-UA"/>
        </w:rPr>
        <w:t>3.1</w:t>
      </w:r>
      <w:r w:rsidR="00A97C77">
        <w:rPr>
          <w:rFonts w:ascii="Times New Roman" w:hAnsi="Times New Roman" w:cs="Times New Roman"/>
          <w:sz w:val="28"/>
          <w:szCs w:val="28"/>
          <w:lang w:val="uk-UA"/>
        </w:rPr>
        <w:t>1</w:t>
      </w:r>
      <w:r w:rsidRPr="00E35D5F">
        <w:rPr>
          <w:rFonts w:ascii="Times New Roman" w:hAnsi="Times New Roman" w:cs="Times New Roman"/>
          <w:sz w:val="28"/>
          <w:szCs w:val="28"/>
          <w:lang w:val="uk-UA"/>
        </w:rPr>
        <w:t xml:space="preserve"> – Ізотерми адсорбції іонів амонію на цеоліті через 4 (1), 24 (2), 48 (3), 144 (4) годин контакту розчину із сорбентом при вихідних концентраціях [NH</w:t>
      </w:r>
      <w:r w:rsidRPr="00E35D5F">
        <w:rPr>
          <w:rFonts w:ascii="Times New Roman" w:hAnsi="Times New Roman" w:cs="Times New Roman"/>
          <w:sz w:val="28"/>
          <w:szCs w:val="28"/>
          <w:vertAlign w:val="subscript"/>
          <w:lang w:val="uk-UA"/>
        </w:rPr>
        <w:t>4</w:t>
      </w:r>
      <w:r w:rsidRPr="00E35D5F">
        <w:rPr>
          <w:rFonts w:ascii="Times New Roman" w:hAnsi="Times New Roman" w:cs="Times New Roman"/>
          <w:sz w:val="28"/>
          <w:szCs w:val="28"/>
          <w:vertAlign w:val="superscript"/>
          <w:lang w:val="uk-UA"/>
        </w:rPr>
        <w:t>+</w:t>
      </w:r>
      <w:r w:rsidRPr="00E35D5F">
        <w:rPr>
          <w:rFonts w:ascii="Times New Roman" w:hAnsi="Times New Roman" w:cs="Times New Roman"/>
          <w:sz w:val="28"/>
          <w:szCs w:val="28"/>
          <w:lang w:val="uk-UA"/>
        </w:rPr>
        <w:t>] = 500÷3000 мг/дм</w:t>
      </w:r>
      <w:r w:rsidRPr="00E35D5F">
        <w:rPr>
          <w:rFonts w:ascii="Times New Roman" w:hAnsi="Times New Roman" w:cs="Times New Roman"/>
          <w:sz w:val="28"/>
          <w:szCs w:val="28"/>
          <w:vertAlign w:val="superscript"/>
          <w:lang w:val="uk-UA"/>
        </w:rPr>
        <w:t>3</w:t>
      </w:r>
      <w:r w:rsidRPr="00E35D5F">
        <w:rPr>
          <w:rFonts w:ascii="Times New Roman" w:hAnsi="Times New Roman" w:cs="Times New Roman"/>
          <w:sz w:val="28"/>
          <w:szCs w:val="28"/>
          <w:lang w:val="uk-UA"/>
        </w:rPr>
        <w:t xml:space="preserve"> (V</w:t>
      </w:r>
      <w:r w:rsidRPr="00E35D5F">
        <w:rPr>
          <w:rFonts w:ascii="Times New Roman" w:hAnsi="Times New Roman" w:cs="Times New Roman"/>
          <w:sz w:val="28"/>
          <w:szCs w:val="28"/>
          <w:vertAlign w:val="subscript"/>
          <w:lang w:val="uk-UA"/>
        </w:rPr>
        <w:t>р</w:t>
      </w:r>
      <w:r w:rsidRPr="00E35D5F">
        <w:rPr>
          <w:rFonts w:ascii="Times New Roman" w:hAnsi="Times New Roman" w:cs="Times New Roman"/>
          <w:sz w:val="28"/>
          <w:szCs w:val="28"/>
          <w:lang w:val="uk-UA"/>
        </w:rPr>
        <w:t xml:space="preserve"> = 0,2 дм</w:t>
      </w:r>
      <w:r w:rsidRPr="00E35D5F">
        <w:rPr>
          <w:rFonts w:ascii="Times New Roman" w:hAnsi="Times New Roman" w:cs="Times New Roman"/>
          <w:sz w:val="28"/>
          <w:szCs w:val="28"/>
          <w:vertAlign w:val="superscript"/>
          <w:lang w:val="uk-UA"/>
        </w:rPr>
        <w:t>3</w:t>
      </w:r>
      <w:r w:rsidRPr="00E35D5F">
        <w:rPr>
          <w:rFonts w:ascii="Times New Roman" w:hAnsi="Times New Roman" w:cs="Times New Roman"/>
          <w:sz w:val="28"/>
          <w:szCs w:val="28"/>
          <w:lang w:val="uk-UA"/>
        </w:rPr>
        <w:t>, m</w:t>
      </w:r>
      <w:r w:rsidRPr="00E35D5F">
        <w:rPr>
          <w:rFonts w:ascii="Times New Roman" w:hAnsi="Times New Roman" w:cs="Times New Roman"/>
          <w:sz w:val="28"/>
          <w:szCs w:val="28"/>
          <w:vertAlign w:val="subscript"/>
          <w:lang w:val="uk-UA"/>
        </w:rPr>
        <w:t xml:space="preserve">ц </w:t>
      </w:r>
      <w:r w:rsidRPr="00E35D5F">
        <w:rPr>
          <w:rFonts w:ascii="Times New Roman" w:hAnsi="Times New Roman" w:cs="Times New Roman"/>
          <w:sz w:val="28"/>
          <w:szCs w:val="28"/>
          <w:lang w:val="uk-UA"/>
        </w:rPr>
        <w:t>= 1000 мг)</w:t>
      </w:r>
    </w:p>
    <w:p w:rsidR="00B86D06" w:rsidRDefault="00B86D06" w:rsidP="00BB4103">
      <w:pPr>
        <w:pStyle w:val="af"/>
        <w:spacing w:after="0" w:line="360" w:lineRule="auto"/>
        <w:ind w:left="0" w:firstLine="709"/>
        <w:jc w:val="both"/>
        <w:rPr>
          <w:rFonts w:ascii="Times New Roman" w:hAnsi="Times New Roman" w:cs="Times New Roman"/>
          <w:iCs/>
          <w:sz w:val="28"/>
          <w:szCs w:val="28"/>
          <w:lang w:val="uk-UA"/>
        </w:rPr>
      </w:pPr>
    </w:p>
    <w:p w:rsidR="001B5E20" w:rsidRDefault="001B5E20" w:rsidP="00BB4103">
      <w:pPr>
        <w:pStyle w:val="af"/>
        <w:spacing w:after="0" w:line="360" w:lineRule="auto"/>
        <w:ind w:left="0" w:firstLine="709"/>
        <w:jc w:val="both"/>
        <w:rPr>
          <w:rFonts w:ascii="Times New Roman" w:hAnsi="Times New Roman" w:cs="Times New Roman"/>
          <w:iCs/>
          <w:sz w:val="28"/>
          <w:szCs w:val="28"/>
          <w:lang w:val="uk-UA"/>
        </w:rPr>
      </w:pPr>
      <w:r w:rsidRPr="00E35D5F">
        <w:rPr>
          <w:rFonts w:ascii="Times New Roman" w:hAnsi="Times New Roman" w:cs="Times New Roman"/>
          <w:iCs/>
          <w:sz w:val="28"/>
          <w:szCs w:val="28"/>
          <w:lang w:val="uk-UA"/>
        </w:rPr>
        <w:t xml:space="preserve">Надалі, для визначення граничного значення ступеню сорбції амонію на цеоліті, </w:t>
      </w:r>
      <w:r w:rsidR="008040C5">
        <w:rPr>
          <w:rFonts w:ascii="Times New Roman" w:hAnsi="Times New Roman" w:cs="Times New Roman"/>
          <w:iCs/>
          <w:sz w:val="28"/>
          <w:szCs w:val="28"/>
          <w:lang w:val="uk-UA"/>
        </w:rPr>
        <w:t>було</w:t>
      </w:r>
      <w:r w:rsidRPr="00E35D5F">
        <w:rPr>
          <w:rFonts w:ascii="Times New Roman" w:hAnsi="Times New Roman" w:cs="Times New Roman"/>
          <w:iCs/>
          <w:sz w:val="28"/>
          <w:szCs w:val="28"/>
          <w:lang w:val="uk-UA"/>
        </w:rPr>
        <w:t xml:space="preserve"> збільш</w:t>
      </w:r>
      <w:r w:rsidR="008040C5">
        <w:rPr>
          <w:rFonts w:ascii="Times New Roman" w:hAnsi="Times New Roman" w:cs="Times New Roman"/>
          <w:iCs/>
          <w:sz w:val="28"/>
          <w:szCs w:val="28"/>
          <w:lang w:val="uk-UA"/>
        </w:rPr>
        <w:t>ено</w:t>
      </w:r>
      <w:r w:rsidRPr="00E35D5F">
        <w:rPr>
          <w:rFonts w:ascii="Times New Roman" w:hAnsi="Times New Roman" w:cs="Times New Roman"/>
          <w:iCs/>
          <w:sz w:val="28"/>
          <w:szCs w:val="28"/>
          <w:lang w:val="uk-UA"/>
        </w:rPr>
        <w:t xml:space="preserve"> масу цеоліту до 20 г, а також збільш</w:t>
      </w:r>
      <w:r w:rsidR="008040C5">
        <w:rPr>
          <w:rFonts w:ascii="Times New Roman" w:hAnsi="Times New Roman" w:cs="Times New Roman"/>
          <w:iCs/>
          <w:sz w:val="28"/>
          <w:szCs w:val="28"/>
          <w:lang w:val="uk-UA"/>
        </w:rPr>
        <w:t>ено</w:t>
      </w:r>
      <w:r w:rsidRPr="00E35D5F">
        <w:rPr>
          <w:rFonts w:ascii="Times New Roman" w:hAnsi="Times New Roman" w:cs="Times New Roman"/>
          <w:iCs/>
          <w:sz w:val="28"/>
          <w:szCs w:val="28"/>
          <w:lang w:val="uk-UA"/>
        </w:rPr>
        <w:t xml:space="preserve"> концентрацію амонію </w:t>
      </w:r>
      <w:r w:rsidR="008040C5">
        <w:rPr>
          <w:rFonts w:ascii="Times New Roman" w:hAnsi="Times New Roman" w:cs="Times New Roman"/>
          <w:iCs/>
          <w:sz w:val="28"/>
          <w:szCs w:val="28"/>
          <w:lang w:val="uk-UA"/>
        </w:rPr>
        <w:t>в розчинах до 3,7 та 22,8 г/</w:t>
      </w:r>
      <w:r w:rsidR="004F7A75" w:rsidRPr="00A52C4E">
        <w:rPr>
          <w:rFonts w:ascii="Times New Roman" w:hAnsi="Times New Roman" w:cs="Times New Roman"/>
          <w:sz w:val="28"/>
          <w:szCs w:val="28"/>
          <w:lang w:val="uk-UA"/>
        </w:rPr>
        <w:t>дм</w:t>
      </w:r>
      <w:r w:rsidR="004F7A75" w:rsidRPr="00A52C4E">
        <w:rPr>
          <w:rFonts w:ascii="Times New Roman" w:hAnsi="Times New Roman" w:cs="Times New Roman"/>
          <w:sz w:val="28"/>
          <w:szCs w:val="28"/>
          <w:vertAlign w:val="superscript"/>
          <w:lang w:val="uk-UA"/>
        </w:rPr>
        <w:t>3</w:t>
      </w:r>
      <w:r w:rsidR="008040C5">
        <w:rPr>
          <w:rFonts w:ascii="Times New Roman" w:hAnsi="Times New Roman" w:cs="Times New Roman"/>
          <w:iCs/>
          <w:sz w:val="28"/>
          <w:szCs w:val="28"/>
          <w:lang w:val="uk-UA"/>
        </w:rPr>
        <w:t xml:space="preserve">. </w:t>
      </w:r>
      <w:r w:rsidRPr="00E35D5F">
        <w:rPr>
          <w:rFonts w:ascii="Times New Roman" w:hAnsi="Times New Roman" w:cs="Times New Roman"/>
          <w:iCs/>
          <w:sz w:val="28"/>
          <w:szCs w:val="28"/>
          <w:lang w:val="uk-UA"/>
        </w:rPr>
        <w:t xml:space="preserve">З </w:t>
      </w:r>
      <w:r w:rsidR="008040C5">
        <w:rPr>
          <w:rFonts w:ascii="Times New Roman" w:hAnsi="Times New Roman" w:cs="Times New Roman"/>
          <w:iCs/>
          <w:sz w:val="28"/>
          <w:szCs w:val="28"/>
          <w:lang w:val="uk-UA"/>
        </w:rPr>
        <w:t>рисунку 3.1</w:t>
      </w:r>
      <w:r w:rsidR="00A97C77">
        <w:rPr>
          <w:rFonts w:ascii="Times New Roman" w:hAnsi="Times New Roman" w:cs="Times New Roman"/>
          <w:iCs/>
          <w:sz w:val="28"/>
          <w:szCs w:val="28"/>
          <w:lang w:val="uk-UA"/>
        </w:rPr>
        <w:t>2</w:t>
      </w:r>
      <w:r w:rsidRPr="00E35D5F">
        <w:rPr>
          <w:rFonts w:ascii="Times New Roman" w:hAnsi="Times New Roman" w:cs="Times New Roman"/>
          <w:iCs/>
          <w:sz w:val="28"/>
          <w:szCs w:val="28"/>
          <w:lang w:val="uk-UA"/>
        </w:rPr>
        <w:t xml:space="preserve"> видно, що ступінь адсорбції з більш концентрованого розчину зріс до 60 мг/г вже за перші 24 години, й в подальшому лиш</w:t>
      </w:r>
      <w:r w:rsidR="00781DAC">
        <w:rPr>
          <w:rFonts w:ascii="Times New Roman" w:hAnsi="Times New Roman" w:cs="Times New Roman"/>
          <w:iCs/>
          <w:sz w:val="28"/>
          <w:szCs w:val="28"/>
          <w:lang w:val="uk-UA"/>
        </w:rPr>
        <w:t xml:space="preserve">е не суттєво змінювався, що </w:t>
      </w:r>
      <w:r w:rsidRPr="00E35D5F">
        <w:rPr>
          <w:rFonts w:ascii="Times New Roman" w:hAnsi="Times New Roman" w:cs="Times New Roman"/>
          <w:iCs/>
          <w:sz w:val="28"/>
          <w:szCs w:val="28"/>
          <w:lang w:val="uk-UA"/>
        </w:rPr>
        <w:t xml:space="preserve">можна </w:t>
      </w:r>
      <w:r w:rsidR="00781DAC">
        <w:rPr>
          <w:rFonts w:ascii="Times New Roman" w:hAnsi="Times New Roman" w:cs="Times New Roman"/>
          <w:iCs/>
          <w:sz w:val="28"/>
          <w:szCs w:val="28"/>
          <w:lang w:val="uk-UA"/>
        </w:rPr>
        <w:t xml:space="preserve">пояснити </w:t>
      </w:r>
      <w:r w:rsidRPr="00E35D5F">
        <w:rPr>
          <w:rFonts w:ascii="Times New Roman" w:hAnsi="Times New Roman" w:cs="Times New Roman"/>
          <w:iCs/>
          <w:sz w:val="28"/>
          <w:szCs w:val="28"/>
          <w:lang w:val="uk-UA"/>
        </w:rPr>
        <w:t>надеквівалентною сорбцією амонію з висококонцентрованих розчинів.</w:t>
      </w:r>
      <w:r w:rsidR="001C28F6">
        <w:rPr>
          <w:rFonts w:ascii="Times New Roman" w:hAnsi="Times New Roman" w:cs="Times New Roman"/>
          <w:iCs/>
          <w:sz w:val="28"/>
          <w:szCs w:val="28"/>
          <w:lang w:val="uk-UA"/>
        </w:rPr>
        <w:t xml:space="preserve"> </w:t>
      </w:r>
    </w:p>
    <w:p w:rsidR="00546A16" w:rsidRPr="00E35D5F" w:rsidRDefault="00546A16" w:rsidP="001C04EF">
      <w:pPr>
        <w:pStyle w:val="af"/>
        <w:spacing w:after="0" w:line="240" w:lineRule="auto"/>
        <w:ind w:left="0" w:firstLine="709"/>
        <w:jc w:val="both"/>
        <w:rPr>
          <w:rFonts w:ascii="Times New Roman" w:hAnsi="Times New Roman" w:cs="Times New Roman"/>
          <w:iCs/>
          <w:sz w:val="28"/>
          <w:szCs w:val="28"/>
          <w:lang w:val="uk-UA"/>
        </w:rPr>
      </w:pPr>
    </w:p>
    <w:p w:rsidR="00E35D5F" w:rsidRPr="00E35D5F" w:rsidRDefault="00E35D5F" w:rsidP="000C094D">
      <w:pPr>
        <w:tabs>
          <w:tab w:val="left" w:pos="284"/>
        </w:tabs>
        <w:spacing w:after="0" w:line="360" w:lineRule="auto"/>
        <w:contextualSpacing/>
        <w:jc w:val="center"/>
        <w:rPr>
          <w:rFonts w:ascii="Times New Roman" w:hAnsi="Times New Roman" w:cs="Times New Roman"/>
          <w:sz w:val="28"/>
          <w:szCs w:val="28"/>
          <w:lang w:val="uk-UA"/>
        </w:rPr>
      </w:pPr>
      <w:r w:rsidRPr="00E35D5F">
        <w:rPr>
          <w:rFonts w:ascii="Times New Roman" w:hAnsi="Times New Roman" w:cs="Times New Roman"/>
          <w:noProof/>
          <w:sz w:val="28"/>
          <w:szCs w:val="28"/>
          <w:lang w:eastAsia="ru-RU"/>
        </w:rPr>
        <w:drawing>
          <wp:inline distT="0" distB="0" distL="0" distR="0">
            <wp:extent cx="5320394" cy="1926770"/>
            <wp:effectExtent l="0" t="0" r="0" b="0"/>
            <wp:docPr id="23"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35D5F" w:rsidRDefault="00E35D5F"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28531C">
        <w:rPr>
          <w:rFonts w:ascii="Times New Roman" w:hAnsi="Times New Roman" w:cs="Times New Roman"/>
          <w:sz w:val="28"/>
          <w:szCs w:val="28"/>
          <w:lang w:val="uk-UA"/>
        </w:rPr>
        <w:t xml:space="preserve">Рис. </w:t>
      </w:r>
      <w:r w:rsidR="0028531C" w:rsidRPr="0028531C">
        <w:rPr>
          <w:rFonts w:ascii="Times New Roman" w:hAnsi="Times New Roman" w:cs="Times New Roman"/>
          <w:sz w:val="28"/>
          <w:szCs w:val="28"/>
          <w:lang w:val="uk-UA"/>
        </w:rPr>
        <w:t>3.1</w:t>
      </w:r>
      <w:r w:rsidR="00A97C77">
        <w:rPr>
          <w:rFonts w:ascii="Times New Roman" w:hAnsi="Times New Roman" w:cs="Times New Roman"/>
          <w:sz w:val="28"/>
          <w:szCs w:val="28"/>
          <w:lang w:val="uk-UA"/>
        </w:rPr>
        <w:t>2</w:t>
      </w:r>
      <w:r w:rsidRPr="00E35D5F">
        <w:rPr>
          <w:rFonts w:ascii="Times New Roman" w:hAnsi="Times New Roman" w:cs="Times New Roman"/>
          <w:sz w:val="28"/>
          <w:szCs w:val="28"/>
          <w:lang w:val="uk-UA"/>
        </w:rPr>
        <w:t xml:space="preserve"> – </w:t>
      </w:r>
      <w:r w:rsidRPr="00E35D5F">
        <w:rPr>
          <w:rFonts w:ascii="Times New Roman" w:hAnsi="Times New Roman" w:cs="Times New Roman"/>
          <w:iCs/>
          <w:sz w:val="28"/>
          <w:szCs w:val="28"/>
          <w:lang w:val="uk-UA"/>
        </w:rPr>
        <w:t>Зміна концентрації (1; 2) та адсорбційної ємності (3; 4) по іонах амонію при сорбції на цеоліті в статичних умовах з розчинів у дистильованій воді з часом адсорбції, за вихідних концентрацій [NH</w:t>
      </w:r>
      <w:r w:rsidRPr="00E35D5F">
        <w:rPr>
          <w:rFonts w:ascii="Times New Roman" w:hAnsi="Times New Roman" w:cs="Times New Roman"/>
          <w:iCs/>
          <w:sz w:val="28"/>
          <w:szCs w:val="28"/>
          <w:vertAlign w:val="subscript"/>
          <w:lang w:val="uk-UA"/>
        </w:rPr>
        <w:t>4</w:t>
      </w:r>
      <w:r w:rsidRPr="00E35D5F">
        <w:rPr>
          <w:rFonts w:ascii="Times New Roman" w:hAnsi="Times New Roman" w:cs="Times New Roman"/>
          <w:iCs/>
          <w:sz w:val="28"/>
          <w:szCs w:val="28"/>
          <w:vertAlign w:val="superscript"/>
          <w:lang w:val="uk-UA"/>
        </w:rPr>
        <w:t>+</w:t>
      </w:r>
      <w:r w:rsidRPr="00E35D5F">
        <w:rPr>
          <w:rFonts w:ascii="Times New Roman" w:hAnsi="Times New Roman" w:cs="Times New Roman"/>
          <w:iCs/>
          <w:sz w:val="28"/>
          <w:szCs w:val="28"/>
          <w:lang w:val="uk-UA"/>
        </w:rPr>
        <w:t>], мг/дм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3,7 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(1; 3) та 22,8 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(2; 4)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20 г)</w:t>
      </w:r>
    </w:p>
    <w:p w:rsidR="00E35D5F" w:rsidRPr="00E35D5F" w:rsidRDefault="00E35D5F" w:rsidP="000C094D">
      <w:pPr>
        <w:tabs>
          <w:tab w:val="left" w:pos="284"/>
        </w:tabs>
        <w:spacing w:after="0" w:line="360" w:lineRule="auto"/>
        <w:contextualSpacing/>
        <w:jc w:val="both"/>
        <w:rPr>
          <w:rFonts w:ascii="Times New Roman" w:hAnsi="Times New Roman" w:cs="Times New Roman"/>
          <w:sz w:val="28"/>
          <w:szCs w:val="28"/>
          <w:lang w:val="uk-UA"/>
        </w:rPr>
      </w:pPr>
      <w:r w:rsidRPr="00E35D5F">
        <w:rPr>
          <w:rFonts w:ascii="Times New Roman" w:hAnsi="Times New Roman" w:cs="Times New Roman"/>
          <w:noProof/>
          <w:sz w:val="28"/>
          <w:szCs w:val="28"/>
          <w:lang w:eastAsia="ru-RU"/>
        </w:rPr>
        <w:lastRenderedPageBreak/>
        <w:drawing>
          <wp:inline distT="0" distB="0" distL="0" distR="0">
            <wp:extent cx="6000750" cy="2343150"/>
            <wp:effectExtent l="0" t="0" r="0" b="0"/>
            <wp:docPr id="24"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35D5F" w:rsidRDefault="00E35D5F" w:rsidP="0004140B">
      <w:pPr>
        <w:tabs>
          <w:tab w:val="left" w:pos="284"/>
        </w:tabs>
        <w:spacing w:after="0" w:line="360" w:lineRule="auto"/>
        <w:ind w:firstLine="709"/>
        <w:contextualSpacing/>
        <w:jc w:val="both"/>
        <w:rPr>
          <w:rFonts w:ascii="Times New Roman" w:hAnsi="Times New Roman" w:cs="Times New Roman"/>
          <w:iCs/>
          <w:sz w:val="28"/>
          <w:szCs w:val="28"/>
          <w:lang w:val="uk-UA"/>
        </w:rPr>
      </w:pPr>
      <w:r w:rsidRPr="009852B9">
        <w:rPr>
          <w:rFonts w:ascii="Times New Roman" w:hAnsi="Times New Roman" w:cs="Times New Roman"/>
          <w:sz w:val="28"/>
          <w:szCs w:val="28"/>
          <w:lang w:val="uk-UA"/>
        </w:rPr>
        <w:t xml:space="preserve">Рис. </w:t>
      </w:r>
      <w:r w:rsidR="009852B9" w:rsidRPr="009852B9">
        <w:rPr>
          <w:rFonts w:ascii="Times New Roman" w:hAnsi="Times New Roman" w:cs="Times New Roman"/>
          <w:sz w:val="28"/>
          <w:szCs w:val="28"/>
          <w:lang w:val="uk-UA"/>
        </w:rPr>
        <w:t>3.</w:t>
      </w:r>
      <w:r w:rsidRPr="009852B9">
        <w:rPr>
          <w:rFonts w:ascii="Times New Roman" w:hAnsi="Times New Roman" w:cs="Times New Roman"/>
          <w:sz w:val="28"/>
          <w:szCs w:val="28"/>
          <w:lang w:val="uk-UA"/>
        </w:rPr>
        <w:t>1</w:t>
      </w:r>
      <w:r w:rsidR="00A97C77">
        <w:rPr>
          <w:rFonts w:ascii="Times New Roman" w:hAnsi="Times New Roman" w:cs="Times New Roman"/>
          <w:sz w:val="28"/>
          <w:szCs w:val="28"/>
          <w:lang w:val="uk-UA"/>
        </w:rPr>
        <w:t>3</w:t>
      </w:r>
      <w:r w:rsidRPr="00E35D5F">
        <w:rPr>
          <w:rFonts w:ascii="Times New Roman" w:hAnsi="Times New Roman" w:cs="Times New Roman"/>
          <w:sz w:val="28"/>
          <w:szCs w:val="28"/>
          <w:lang w:val="uk-UA"/>
        </w:rPr>
        <w:t xml:space="preserve"> – </w:t>
      </w:r>
      <w:r w:rsidRPr="00E35D5F">
        <w:rPr>
          <w:rFonts w:ascii="Times New Roman" w:hAnsi="Times New Roman" w:cs="Times New Roman"/>
          <w:iCs/>
          <w:sz w:val="28"/>
          <w:szCs w:val="28"/>
          <w:lang w:val="uk-UA"/>
        </w:rPr>
        <w:t xml:space="preserve">Залежність концентрації (1; 2) та ступеню десорбції (3; 4) іонів амонію </w:t>
      </w:r>
      <w:r w:rsidR="00054E3E">
        <w:rPr>
          <w:rFonts w:ascii="Times New Roman" w:hAnsi="Times New Roman" w:cs="Times New Roman"/>
          <w:iCs/>
          <w:sz w:val="28"/>
          <w:szCs w:val="28"/>
          <w:lang w:val="uk-UA"/>
        </w:rPr>
        <w:t xml:space="preserve">з цеоліту при обробці розчином </w:t>
      </w:r>
      <w:r w:rsidRPr="00E35D5F">
        <w:rPr>
          <w:rFonts w:ascii="Times New Roman" w:hAnsi="Times New Roman" w:cs="Times New Roman"/>
          <w:iCs/>
          <w:sz w:val="28"/>
          <w:szCs w:val="28"/>
        </w:rPr>
        <w:t>NaCl</w:t>
      </w:r>
      <w:r w:rsidRPr="00E35D5F">
        <w:rPr>
          <w:rFonts w:ascii="Times New Roman" w:hAnsi="Times New Roman" w:cs="Times New Roman"/>
          <w:iCs/>
          <w:sz w:val="28"/>
          <w:szCs w:val="28"/>
          <w:lang w:val="uk-UA"/>
        </w:rPr>
        <w:t xml:space="preserve"> з концентрацією </w:t>
      </w:r>
      <w:r w:rsidRPr="00E35D5F">
        <w:rPr>
          <w:rFonts w:ascii="Times New Roman" w:hAnsi="Times New Roman" w:cs="Times New Roman"/>
          <w:iCs/>
          <w:sz w:val="28"/>
          <w:szCs w:val="28"/>
        </w:rPr>
        <w:t xml:space="preserve">90 </w:t>
      </w:r>
      <w:r w:rsidRPr="00E35D5F">
        <w:rPr>
          <w:rFonts w:ascii="Times New Roman" w:hAnsi="Times New Roman" w:cs="Times New Roman"/>
          <w:iCs/>
          <w:sz w:val="28"/>
          <w:szCs w:val="28"/>
          <w:lang w:val="uk-UA"/>
        </w:rPr>
        <w:t>г/дм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xml:space="preserve"> в залежності від часу контакту з сорбентом</w:t>
      </w:r>
      <w:r w:rsidRPr="00E35D5F">
        <w:rPr>
          <w:rFonts w:ascii="Times New Roman" w:hAnsi="Times New Roman" w:cs="Times New Roman"/>
          <w:iCs/>
          <w:sz w:val="28"/>
          <w:szCs w:val="28"/>
        </w:rPr>
        <w:t xml:space="preserve"> </w:t>
      </w:r>
      <w:r w:rsidRPr="00E35D5F">
        <w:rPr>
          <w:rFonts w:ascii="Times New Roman" w:hAnsi="Times New Roman" w:cs="Times New Roman"/>
          <w:iCs/>
          <w:sz w:val="28"/>
          <w:szCs w:val="28"/>
          <w:lang w:val="uk-UA"/>
        </w:rPr>
        <w:t>при сорбованих іонах амонію: 257,5 мг (1; 3)  та 1287 мг  (2; 4) (V</w:t>
      </w:r>
      <w:r w:rsidRPr="00E35D5F">
        <w:rPr>
          <w:rFonts w:ascii="Times New Roman" w:hAnsi="Times New Roman" w:cs="Times New Roman"/>
          <w:iCs/>
          <w:sz w:val="28"/>
          <w:szCs w:val="28"/>
          <w:vertAlign w:val="subscript"/>
          <w:lang w:val="uk-UA"/>
        </w:rPr>
        <w:t>р</w:t>
      </w:r>
      <w:r w:rsidRPr="00E35D5F">
        <w:rPr>
          <w:rFonts w:ascii="Times New Roman" w:hAnsi="Times New Roman" w:cs="Times New Roman"/>
          <w:iCs/>
          <w:sz w:val="28"/>
          <w:szCs w:val="28"/>
          <w:lang w:val="uk-UA"/>
        </w:rPr>
        <w:t xml:space="preserve"> = 0,2 дм</w:t>
      </w:r>
      <w:r w:rsidRPr="00E35D5F">
        <w:rPr>
          <w:rFonts w:ascii="Times New Roman" w:hAnsi="Times New Roman" w:cs="Times New Roman"/>
          <w:iCs/>
          <w:sz w:val="28"/>
          <w:szCs w:val="28"/>
          <w:vertAlign w:val="superscript"/>
          <w:lang w:val="uk-UA"/>
        </w:rPr>
        <w:t>3</w:t>
      </w:r>
      <w:r w:rsidRPr="00E35D5F">
        <w:rPr>
          <w:rFonts w:ascii="Times New Roman" w:hAnsi="Times New Roman" w:cs="Times New Roman"/>
          <w:iCs/>
          <w:sz w:val="28"/>
          <w:szCs w:val="28"/>
          <w:lang w:val="uk-UA"/>
        </w:rPr>
        <w:t>, m</w:t>
      </w:r>
      <w:r w:rsidRPr="00E35D5F">
        <w:rPr>
          <w:rFonts w:ascii="Times New Roman" w:hAnsi="Times New Roman" w:cs="Times New Roman"/>
          <w:iCs/>
          <w:sz w:val="28"/>
          <w:szCs w:val="28"/>
          <w:vertAlign w:val="subscript"/>
          <w:lang w:val="uk-UA"/>
        </w:rPr>
        <w:t xml:space="preserve">ц </w:t>
      </w:r>
      <w:r w:rsidRPr="00E35D5F">
        <w:rPr>
          <w:rFonts w:ascii="Times New Roman" w:hAnsi="Times New Roman" w:cs="Times New Roman"/>
          <w:iCs/>
          <w:sz w:val="28"/>
          <w:szCs w:val="28"/>
          <w:lang w:val="uk-UA"/>
        </w:rPr>
        <w:t>= 20 г)</w:t>
      </w:r>
    </w:p>
    <w:p w:rsidR="00B86D06" w:rsidRDefault="00B86D06" w:rsidP="00F165EF">
      <w:pPr>
        <w:pStyle w:val="af"/>
        <w:spacing w:after="0" w:line="360" w:lineRule="auto"/>
        <w:ind w:left="0" w:firstLine="709"/>
        <w:jc w:val="both"/>
        <w:rPr>
          <w:rFonts w:ascii="Times New Roman" w:hAnsi="Times New Roman" w:cs="Times New Roman"/>
          <w:iCs/>
          <w:sz w:val="28"/>
          <w:szCs w:val="28"/>
          <w:lang w:val="uk-UA"/>
        </w:rPr>
      </w:pPr>
    </w:p>
    <w:p w:rsidR="00F165EF" w:rsidRDefault="00F165EF" w:rsidP="00F165EF">
      <w:pPr>
        <w:pStyle w:val="af"/>
        <w:spacing w:after="0" w:line="360" w:lineRule="auto"/>
        <w:ind w:left="0" w:firstLine="709"/>
        <w:jc w:val="both"/>
        <w:rPr>
          <w:rFonts w:ascii="Times New Roman" w:hAnsi="Times New Roman" w:cs="Times New Roman"/>
          <w:iCs/>
          <w:sz w:val="28"/>
          <w:szCs w:val="28"/>
          <w:lang w:val="uk-UA"/>
        </w:rPr>
      </w:pPr>
      <w:r>
        <w:rPr>
          <w:rFonts w:ascii="Times New Roman" w:hAnsi="Times New Roman" w:cs="Times New Roman"/>
          <w:iCs/>
          <w:sz w:val="28"/>
          <w:szCs w:val="28"/>
          <w:lang w:val="uk-UA"/>
        </w:rPr>
        <w:t>Р</w:t>
      </w:r>
      <w:r w:rsidRPr="00E35D5F">
        <w:rPr>
          <w:rFonts w:ascii="Times New Roman" w:hAnsi="Times New Roman" w:cs="Times New Roman"/>
          <w:iCs/>
          <w:sz w:val="28"/>
          <w:szCs w:val="28"/>
          <w:lang w:val="uk-UA"/>
        </w:rPr>
        <w:t>егенераці</w:t>
      </w:r>
      <w:r>
        <w:rPr>
          <w:rFonts w:ascii="Times New Roman" w:hAnsi="Times New Roman" w:cs="Times New Roman"/>
          <w:iCs/>
          <w:sz w:val="28"/>
          <w:szCs w:val="28"/>
          <w:lang w:val="uk-UA"/>
        </w:rPr>
        <w:t>ю</w:t>
      </w:r>
      <w:r w:rsidRPr="00E35D5F">
        <w:rPr>
          <w:rFonts w:ascii="Times New Roman" w:hAnsi="Times New Roman" w:cs="Times New Roman"/>
          <w:iCs/>
          <w:sz w:val="28"/>
          <w:szCs w:val="28"/>
          <w:lang w:val="uk-UA"/>
        </w:rPr>
        <w:t xml:space="preserve"> цеоліту</w:t>
      </w:r>
      <w:r>
        <w:rPr>
          <w:rFonts w:ascii="Times New Roman" w:hAnsi="Times New Roman" w:cs="Times New Roman"/>
          <w:iCs/>
          <w:sz w:val="28"/>
          <w:szCs w:val="28"/>
          <w:lang w:val="uk-UA"/>
        </w:rPr>
        <w:t xml:space="preserve"> проводили розчином </w:t>
      </w:r>
      <w:r w:rsidRPr="00E35D5F">
        <w:rPr>
          <w:rFonts w:ascii="Times New Roman" w:hAnsi="Times New Roman" w:cs="Times New Roman"/>
          <w:iCs/>
          <w:sz w:val="28"/>
          <w:szCs w:val="28"/>
        </w:rPr>
        <w:t>NaCl</w:t>
      </w:r>
      <w:r w:rsidRPr="00E35D5F">
        <w:rPr>
          <w:rFonts w:ascii="Times New Roman" w:hAnsi="Times New Roman" w:cs="Times New Roman"/>
          <w:iCs/>
          <w:sz w:val="28"/>
          <w:szCs w:val="28"/>
          <w:lang w:val="uk-UA"/>
        </w:rPr>
        <w:t xml:space="preserve"> з концентрацією 90 г/дм</w:t>
      </w:r>
      <w:r w:rsidRPr="00E35D5F">
        <w:rPr>
          <w:rFonts w:ascii="Times New Roman" w:hAnsi="Times New Roman" w:cs="Times New Roman"/>
          <w:iCs/>
          <w:sz w:val="28"/>
          <w:szCs w:val="28"/>
          <w:vertAlign w:val="superscript"/>
          <w:lang w:val="uk-UA"/>
        </w:rPr>
        <w:t>3</w:t>
      </w:r>
      <w:r>
        <w:rPr>
          <w:rFonts w:ascii="Times New Roman" w:hAnsi="Times New Roman" w:cs="Times New Roman"/>
          <w:iCs/>
          <w:sz w:val="28"/>
          <w:szCs w:val="28"/>
          <w:lang w:val="uk-UA"/>
        </w:rPr>
        <w:t xml:space="preserve">. </w:t>
      </w:r>
      <w:r w:rsidRPr="00E35D5F">
        <w:rPr>
          <w:rFonts w:ascii="Times New Roman" w:hAnsi="Times New Roman" w:cs="Times New Roman"/>
          <w:iCs/>
          <w:sz w:val="28"/>
          <w:szCs w:val="28"/>
          <w:lang w:val="uk-UA"/>
        </w:rPr>
        <w:t xml:space="preserve">З </w:t>
      </w:r>
      <w:r>
        <w:rPr>
          <w:rFonts w:ascii="Times New Roman" w:hAnsi="Times New Roman" w:cs="Times New Roman"/>
          <w:iCs/>
          <w:sz w:val="28"/>
          <w:szCs w:val="28"/>
          <w:lang w:val="uk-UA"/>
        </w:rPr>
        <w:t>рисунку</w:t>
      </w:r>
      <w:r w:rsidRPr="00E35D5F">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3.1</w:t>
      </w:r>
      <w:r w:rsidR="00F97060">
        <w:rPr>
          <w:rFonts w:ascii="Times New Roman" w:hAnsi="Times New Roman" w:cs="Times New Roman"/>
          <w:iCs/>
          <w:sz w:val="28"/>
          <w:szCs w:val="28"/>
          <w:lang w:val="uk-UA"/>
        </w:rPr>
        <w:t>3</w:t>
      </w:r>
      <w:r>
        <w:rPr>
          <w:rFonts w:ascii="Times New Roman" w:hAnsi="Times New Roman" w:cs="Times New Roman"/>
          <w:iCs/>
          <w:sz w:val="28"/>
          <w:szCs w:val="28"/>
          <w:lang w:val="uk-UA"/>
        </w:rPr>
        <w:t xml:space="preserve"> </w:t>
      </w:r>
      <w:r w:rsidRPr="00E35D5F">
        <w:rPr>
          <w:rFonts w:ascii="Times New Roman" w:hAnsi="Times New Roman" w:cs="Times New Roman"/>
          <w:iCs/>
          <w:sz w:val="28"/>
          <w:szCs w:val="28"/>
          <w:lang w:val="uk-UA"/>
        </w:rPr>
        <w:t xml:space="preserve">видно, що </w:t>
      </w:r>
      <w:r>
        <w:rPr>
          <w:rFonts w:ascii="Times New Roman" w:hAnsi="Times New Roman" w:cs="Times New Roman"/>
          <w:iCs/>
          <w:sz w:val="28"/>
          <w:szCs w:val="28"/>
          <w:lang w:val="uk-UA"/>
        </w:rPr>
        <w:t xml:space="preserve">100% </w:t>
      </w:r>
      <w:r w:rsidRPr="00E35D5F">
        <w:rPr>
          <w:rFonts w:ascii="Times New Roman" w:hAnsi="Times New Roman" w:cs="Times New Roman"/>
          <w:iCs/>
          <w:sz w:val="28"/>
          <w:szCs w:val="28"/>
          <w:lang w:val="uk-UA"/>
        </w:rPr>
        <w:t>ступінь десорбції був досягнутий при сорбційній ємності цеоліту, що не перевищува</w:t>
      </w:r>
      <w:r>
        <w:rPr>
          <w:rFonts w:ascii="Times New Roman" w:hAnsi="Times New Roman" w:cs="Times New Roman"/>
          <w:iCs/>
          <w:sz w:val="28"/>
          <w:szCs w:val="28"/>
          <w:lang w:val="uk-UA"/>
        </w:rPr>
        <w:t>ла</w:t>
      </w:r>
      <w:r w:rsidRPr="00E35D5F">
        <w:rPr>
          <w:rFonts w:ascii="Times New Roman" w:hAnsi="Times New Roman" w:cs="Times New Roman"/>
          <w:iCs/>
          <w:sz w:val="28"/>
          <w:szCs w:val="28"/>
          <w:lang w:val="uk-UA"/>
        </w:rPr>
        <w:t xml:space="preserve"> 60 мг/г. У випадку надеквівалентної сорбції амонію </w:t>
      </w:r>
      <w:r>
        <w:rPr>
          <w:rFonts w:ascii="Times New Roman" w:hAnsi="Times New Roman" w:cs="Times New Roman"/>
          <w:iCs/>
          <w:sz w:val="28"/>
          <w:szCs w:val="28"/>
          <w:lang w:val="uk-UA"/>
        </w:rPr>
        <w:t>ступінь десорбції амонію становив 18%, що пояснюється</w:t>
      </w:r>
      <w:r w:rsidRPr="00E35D5F">
        <w:rPr>
          <w:rFonts w:ascii="Times New Roman" w:hAnsi="Times New Roman" w:cs="Times New Roman"/>
          <w:iCs/>
          <w:sz w:val="28"/>
          <w:szCs w:val="28"/>
          <w:lang w:val="uk-UA"/>
        </w:rPr>
        <w:t xml:space="preserve"> його</w:t>
      </w:r>
      <w:r>
        <w:rPr>
          <w:rFonts w:ascii="Times New Roman" w:hAnsi="Times New Roman" w:cs="Times New Roman"/>
          <w:iCs/>
          <w:sz w:val="28"/>
          <w:szCs w:val="28"/>
          <w:lang w:val="uk-UA"/>
        </w:rPr>
        <w:t xml:space="preserve"> можливою</w:t>
      </w:r>
      <w:r w:rsidRPr="00E35D5F">
        <w:rPr>
          <w:rFonts w:ascii="Times New Roman" w:hAnsi="Times New Roman" w:cs="Times New Roman"/>
          <w:iCs/>
          <w:sz w:val="28"/>
          <w:szCs w:val="28"/>
          <w:lang w:val="uk-UA"/>
        </w:rPr>
        <w:t xml:space="preserve"> десорбці</w:t>
      </w:r>
      <w:r>
        <w:rPr>
          <w:rFonts w:ascii="Times New Roman" w:hAnsi="Times New Roman" w:cs="Times New Roman"/>
          <w:iCs/>
          <w:sz w:val="28"/>
          <w:szCs w:val="28"/>
          <w:lang w:val="uk-UA"/>
        </w:rPr>
        <w:t>єю</w:t>
      </w:r>
      <w:r w:rsidRPr="00E35D5F">
        <w:rPr>
          <w:rFonts w:ascii="Times New Roman" w:hAnsi="Times New Roman" w:cs="Times New Roman"/>
          <w:iCs/>
          <w:sz w:val="28"/>
          <w:szCs w:val="28"/>
          <w:lang w:val="uk-UA"/>
        </w:rPr>
        <w:t xml:space="preserve"> при промивці сорбенту перед регенерацією</w:t>
      </w:r>
      <w:r>
        <w:rPr>
          <w:rFonts w:ascii="Times New Roman" w:hAnsi="Times New Roman" w:cs="Times New Roman"/>
          <w:iCs/>
          <w:sz w:val="28"/>
          <w:szCs w:val="28"/>
          <w:lang w:val="uk-UA"/>
        </w:rPr>
        <w:t>.</w:t>
      </w:r>
    </w:p>
    <w:p w:rsidR="0080270E" w:rsidRDefault="0080270E" w:rsidP="00F165EF">
      <w:pPr>
        <w:pStyle w:val="af"/>
        <w:spacing w:after="0" w:line="360" w:lineRule="auto"/>
        <w:ind w:left="0" w:firstLine="709"/>
        <w:jc w:val="both"/>
        <w:rPr>
          <w:rFonts w:ascii="Times New Roman" w:hAnsi="Times New Roman" w:cs="Times New Roman"/>
          <w:iCs/>
          <w:sz w:val="28"/>
          <w:szCs w:val="28"/>
          <w:lang w:val="uk-UA"/>
        </w:rPr>
      </w:pPr>
    </w:p>
    <w:p w:rsidR="0080270E" w:rsidRPr="0004140B" w:rsidRDefault="0080270E" w:rsidP="0004140B">
      <w:pPr>
        <w:pStyle w:val="rvps16"/>
        <w:spacing w:line="360" w:lineRule="auto"/>
        <w:ind w:left="0" w:right="0" w:firstLine="709"/>
        <w:rPr>
          <w:rFonts w:eastAsiaTheme="minorHAnsi"/>
          <w:b/>
          <w:sz w:val="28"/>
          <w:szCs w:val="28"/>
          <w:lang w:val="uk-UA"/>
        </w:rPr>
      </w:pPr>
      <w:r w:rsidRPr="00670FBC">
        <w:rPr>
          <w:rFonts w:eastAsiaTheme="minorHAnsi"/>
          <w:b/>
          <w:sz w:val="28"/>
          <w:szCs w:val="28"/>
          <w:lang w:val="uk-UA"/>
        </w:rPr>
        <w:t>3.</w:t>
      </w:r>
      <w:r w:rsidRPr="0032351C">
        <w:rPr>
          <w:rFonts w:eastAsiaTheme="minorHAnsi"/>
          <w:b/>
          <w:sz w:val="28"/>
          <w:szCs w:val="28"/>
        </w:rPr>
        <w:t>3</w:t>
      </w:r>
      <w:r>
        <w:rPr>
          <w:rFonts w:eastAsiaTheme="minorHAnsi"/>
          <w:b/>
          <w:sz w:val="28"/>
          <w:szCs w:val="28"/>
        </w:rPr>
        <w:t>.</w:t>
      </w:r>
      <w:r w:rsidRPr="00670FBC">
        <w:rPr>
          <w:rFonts w:eastAsiaTheme="minorHAnsi"/>
          <w:b/>
          <w:sz w:val="28"/>
          <w:szCs w:val="28"/>
          <w:lang w:val="uk-UA"/>
        </w:rPr>
        <w:t xml:space="preserve"> </w:t>
      </w:r>
      <w:r>
        <w:rPr>
          <w:rFonts w:eastAsiaTheme="minorHAnsi"/>
          <w:b/>
          <w:sz w:val="28"/>
          <w:szCs w:val="28"/>
          <w:lang w:val="uk-UA"/>
        </w:rPr>
        <w:t xml:space="preserve">Електрохімічне </w:t>
      </w:r>
      <w:r w:rsidRPr="00670FBC">
        <w:rPr>
          <w:rFonts w:eastAsiaTheme="minorHAnsi"/>
          <w:b/>
          <w:sz w:val="28"/>
          <w:szCs w:val="28"/>
          <w:lang w:val="uk-UA"/>
        </w:rPr>
        <w:t xml:space="preserve">окислення амонію </w:t>
      </w:r>
      <w:r>
        <w:rPr>
          <w:rFonts w:eastAsiaTheme="minorHAnsi"/>
          <w:b/>
          <w:sz w:val="28"/>
          <w:szCs w:val="28"/>
          <w:lang w:val="uk-UA"/>
        </w:rPr>
        <w:t>у двокамерному електролізері</w:t>
      </w:r>
    </w:p>
    <w:p w:rsidR="0080270E" w:rsidRPr="00670FBC" w:rsidRDefault="0080270E" w:rsidP="0080270E">
      <w:pPr>
        <w:pStyle w:val="rvps16"/>
        <w:spacing w:line="360" w:lineRule="auto"/>
        <w:ind w:left="0" w:right="0" w:firstLine="709"/>
        <w:rPr>
          <w:rFonts w:eastAsiaTheme="minorHAnsi"/>
          <w:sz w:val="28"/>
          <w:szCs w:val="28"/>
          <w:lang w:val="uk-UA"/>
        </w:rPr>
      </w:pPr>
      <w:r>
        <w:rPr>
          <w:rFonts w:eastAsiaTheme="minorHAnsi"/>
          <w:sz w:val="28"/>
          <w:szCs w:val="28"/>
          <w:lang w:val="uk-UA"/>
        </w:rPr>
        <w:t>Е</w:t>
      </w:r>
      <w:r w:rsidRPr="00670FBC">
        <w:rPr>
          <w:rFonts w:eastAsiaTheme="minorHAnsi"/>
          <w:sz w:val="28"/>
          <w:szCs w:val="28"/>
          <w:lang w:val="uk-UA"/>
        </w:rPr>
        <w:t>лектрохімічн</w:t>
      </w:r>
      <w:r>
        <w:rPr>
          <w:rFonts w:eastAsiaTheme="minorHAnsi"/>
          <w:sz w:val="28"/>
          <w:szCs w:val="28"/>
          <w:lang w:val="uk-UA"/>
        </w:rPr>
        <w:t>і</w:t>
      </w:r>
      <w:r w:rsidRPr="00670FBC">
        <w:rPr>
          <w:rFonts w:eastAsiaTheme="minorHAnsi"/>
          <w:sz w:val="28"/>
          <w:szCs w:val="28"/>
          <w:lang w:val="uk-UA"/>
        </w:rPr>
        <w:t xml:space="preserve"> метод</w:t>
      </w:r>
      <w:r>
        <w:rPr>
          <w:rFonts w:eastAsiaTheme="minorHAnsi"/>
          <w:sz w:val="28"/>
          <w:szCs w:val="28"/>
          <w:lang w:val="uk-UA"/>
        </w:rPr>
        <w:t>и вилучення сполук азоту</w:t>
      </w:r>
      <w:r w:rsidRPr="00670FBC">
        <w:rPr>
          <w:rFonts w:eastAsiaTheme="minorHAnsi"/>
          <w:sz w:val="28"/>
          <w:szCs w:val="28"/>
          <w:lang w:val="uk-UA"/>
        </w:rPr>
        <w:t xml:space="preserve"> </w:t>
      </w:r>
      <w:r>
        <w:rPr>
          <w:rFonts w:eastAsiaTheme="minorHAnsi"/>
          <w:sz w:val="28"/>
          <w:szCs w:val="28"/>
          <w:lang w:val="uk-UA"/>
        </w:rPr>
        <w:t>основані на використанні ємнісної де</w:t>
      </w:r>
      <w:r w:rsidRPr="00670FBC">
        <w:rPr>
          <w:rFonts w:eastAsiaTheme="minorHAnsi"/>
          <w:sz w:val="28"/>
          <w:szCs w:val="28"/>
          <w:lang w:val="uk-UA"/>
        </w:rPr>
        <w:t xml:space="preserve">іонізації, </w:t>
      </w:r>
      <w:r>
        <w:rPr>
          <w:rFonts w:eastAsiaTheme="minorHAnsi"/>
          <w:sz w:val="28"/>
          <w:szCs w:val="28"/>
          <w:lang w:val="uk-UA"/>
        </w:rPr>
        <w:t xml:space="preserve">при якій </w:t>
      </w:r>
      <w:r w:rsidRPr="00670FBC">
        <w:rPr>
          <w:rFonts w:eastAsiaTheme="minorHAnsi"/>
          <w:sz w:val="28"/>
          <w:szCs w:val="28"/>
          <w:lang w:val="uk-UA"/>
        </w:rPr>
        <w:t>амоній виділяються з води та концентруються завдяки різниці концентрацій між електродними камерами та робочою камерою [</w:t>
      </w:r>
      <w:r>
        <w:rPr>
          <w:rFonts w:eastAsiaTheme="minorHAnsi"/>
          <w:sz w:val="28"/>
          <w:szCs w:val="28"/>
          <w:lang w:val="uk-UA"/>
        </w:rPr>
        <w:t>68]</w:t>
      </w:r>
      <w:r w:rsidRPr="00670FBC">
        <w:rPr>
          <w:rFonts w:eastAsiaTheme="minorHAnsi"/>
          <w:sz w:val="28"/>
          <w:szCs w:val="28"/>
          <w:lang w:val="uk-UA"/>
        </w:rPr>
        <w:t>. Можливе також застосування електрод</w:t>
      </w:r>
      <w:r>
        <w:rPr>
          <w:rFonts w:eastAsiaTheme="minorHAnsi"/>
          <w:sz w:val="28"/>
          <w:szCs w:val="28"/>
          <w:lang w:val="uk-UA"/>
        </w:rPr>
        <w:t>іалізу або зворотнього осмосу [71</w:t>
      </w:r>
      <w:r w:rsidRPr="00670FBC">
        <w:rPr>
          <w:rFonts w:eastAsiaTheme="minorHAnsi"/>
          <w:sz w:val="28"/>
          <w:szCs w:val="28"/>
          <w:lang w:val="uk-UA"/>
        </w:rPr>
        <w:t xml:space="preserve">], але </w:t>
      </w:r>
      <w:r>
        <w:rPr>
          <w:rFonts w:eastAsiaTheme="minorHAnsi"/>
          <w:sz w:val="28"/>
          <w:szCs w:val="28"/>
          <w:lang w:val="uk-UA"/>
        </w:rPr>
        <w:t>це створює</w:t>
      </w:r>
      <w:r w:rsidRPr="00670FBC">
        <w:rPr>
          <w:rFonts w:eastAsiaTheme="minorHAnsi"/>
          <w:sz w:val="28"/>
          <w:szCs w:val="28"/>
          <w:lang w:val="uk-UA"/>
        </w:rPr>
        <w:t xml:space="preserve"> проблем</w:t>
      </w:r>
      <w:r>
        <w:rPr>
          <w:rFonts w:eastAsiaTheme="minorHAnsi"/>
          <w:sz w:val="28"/>
          <w:szCs w:val="28"/>
          <w:lang w:val="uk-UA"/>
        </w:rPr>
        <w:t>у</w:t>
      </w:r>
      <w:r w:rsidRPr="00670FBC">
        <w:rPr>
          <w:rFonts w:eastAsiaTheme="minorHAnsi"/>
          <w:sz w:val="28"/>
          <w:szCs w:val="28"/>
          <w:lang w:val="uk-UA"/>
        </w:rPr>
        <w:t xml:space="preserve"> утилізації концентратів. </w:t>
      </w:r>
      <w:r>
        <w:rPr>
          <w:rFonts w:eastAsiaTheme="minorHAnsi"/>
          <w:sz w:val="28"/>
          <w:szCs w:val="28"/>
          <w:lang w:val="uk-UA"/>
        </w:rPr>
        <w:t xml:space="preserve">Але в той же час мало </w:t>
      </w:r>
      <w:r w:rsidRPr="00670FBC">
        <w:rPr>
          <w:rFonts w:eastAsiaTheme="minorHAnsi"/>
          <w:sz w:val="28"/>
          <w:szCs w:val="28"/>
          <w:lang w:val="uk-UA"/>
        </w:rPr>
        <w:t xml:space="preserve">вивченими є процеси електрохімічного окислення амонію. </w:t>
      </w:r>
    </w:p>
    <w:p w:rsidR="00A165B1" w:rsidRDefault="0080270E" w:rsidP="0080270E">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 xml:space="preserve">На першому етапі досліджень використали розчин хлориду амонію для оцінки ефективності очищення води від амонію в двокамерному електролізері, в якому катодна та анодна область розділені аніонною мембраною МА-41. В </w:t>
      </w:r>
      <w:r w:rsidRPr="00670FBC">
        <w:rPr>
          <w:rFonts w:eastAsiaTheme="minorHAnsi"/>
          <w:sz w:val="28"/>
          <w:szCs w:val="28"/>
          <w:lang w:val="uk-UA"/>
        </w:rPr>
        <w:lastRenderedPageBreak/>
        <w:t>катодній камері розмістили розчин лугу, в анодній камері — розчин хлориду а</w:t>
      </w:r>
      <w:r w:rsidR="00A165B1">
        <w:rPr>
          <w:rFonts w:eastAsiaTheme="minorHAnsi"/>
          <w:sz w:val="28"/>
          <w:szCs w:val="28"/>
          <w:lang w:val="uk-UA"/>
        </w:rPr>
        <w:t xml:space="preserve">монію </w:t>
      </w:r>
      <w:r w:rsidRPr="00670FBC">
        <w:rPr>
          <w:rFonts w:eastAsiaTheme="minorHAnsi"/>
          <w:sz w:val="28"/>
          <w:szCs w:val="28"/>
          <w:lang w:val="uk-UA"/>
        </w:rPr>
        <w:t>(табл. 3.</w:t>
      </w:r>
      <w:r>
        <w:rPr>
          <w:rFonts w:eastAsiaTheme="minorHAnsi"/>
          <w:sz w:val="28"/>
          <w:szCs w:val="28"/>
          <w:lang w:val="uk-UA"/>
        </w:rPr>
        <w:t>1</w:t>
      </w:r>
      <w:r w:rsidRPr="00670FBC">
        <w:rPr>
          <w:rFonts w:eastAsiaTheme="minorHAnsi"/>
          <w:sz w:val="28"/>
          <w:szCs w:val="28"/>
          <w:lang w:val="uk-UA"/>
        </w:rPr>
        <w:t xml:space="preserve">). </w:t>
      </w:r>
    </w:p>
    <w:p w:rsidR="000D35F4" w:rsidRDefault="000D35F4" w:rsidP="0080270E">
      <w:pPr>
        <w:pStyle w:val="rvps16"/>
        <w:spacing w:line="360" w:lineRule="auto"/>
        <w:ind w:left="0" w:right="0" w:firstLine="709"/>
        <w:rPr>
          <w:rFonts w:eastAsiaTheme="minorHAnsi"/>
          <w:sz w:val="28"/>
          <w:szCs w:val="28"/>
          <w:lang w:val="uk-UA"/>
        </w:rPr>
      </w:pPr>
    </w:p>
    <w:p w:rsidR="000D35F4" w:rsidRPr="0080270E" w:rsidRDefault="000D35F4" w:rsidP="0004140B">
      <w:pPr>
        <w:spacing w:after="0" w:line="360" w:lineRule="auto"/>
        <w:ind w:firstLine="567"/>
        <w:contextualSpacing/>
        <w:jc w:val="both"/>
        <w:rPr>
          <w:rFonts w:ascii="Times New Roman" w:hAnsi="Times New Roman" w:cs="Times New Roman"/>
          <w:sz w:val="28"/>
          <w:szCs w:val="28"/>
          <w:vertAlign w:val="superscript"/>
          <w:lang w:val="uk-UA"/>
        </w:rPr>
      </w:pPr>
      <w:r w:rsidRPr="0080270E">
        <w:rPr>
          <w:rFonts w:ascii="Times New Roman" w:hAnsi="Times New Roman" w:cs="Times New Roman"/>
          <w:sz w:val="28"/>
          <w:szCs w:val="28"/>
          <w:lang w:val="uk-UA"/>
        </w:rPr>
        <w:t>Таблиця 3.1 – Зміна концентрації амонію та рН в аноліті двокамерного електролізеру (мембрана МА-41) від часу електролізу NH</w:t>
      </w:r>
      <w:r w:rsidRPr="0080270E">
        <w:rPr>
          <w:rFonts w:ascii="Times New Roman" w:hAnsi="Times New Roman" w:cs="Times New Roman"/>
          <w:sz w:val="28"/>
          <w:szCs w:val="28"/>
          <w:vertAlign w:val="subscript"/>
          <w:lang w:val="uk-UA"/>
        </w:rPr>
        <w:t>4</w:t>
      </w:r>
      <w:r w:rsidRPr="0080270E">
        <w:rPr>
          <w:rFonts w:ascii="Times New Roman" w:hAnsi="Times New Roman" w:cs="Times New Roman"/>
          <w:sz w:val="28"/>
          <w:szCs w:val="28"/>
          <w:lang w:val="uk-UA"/>
        </w:rPr>
        <w:t>Cl у розчині водопровідної води при щільності струму 431 А/м</w:t>
      </w:r>
      <w:r w:rsidRPr="0080270E">
        <w:rPr>
          <w:rFonts w:ascii="Times New Roman" w:hAnsi="Times New Roman" w:cs="Times New Roman"/>
          <w:sz w:val="28"/>
          <w:szCs w:val="28"/>
          <w:vertAlign w:val="superscript"/>
          <w:lang w:val="uk-UA"/>
        </w:rPr>
        <w:t>2</w:t>
      </w:r>
      <w:r w:rsidRPr="0080270E">
        <w:rPr>
          <w:rFonts w:ascii="Times New Roman" w:hAnsi="Times New Roman" w:cs="Times New Roman"/>
          <w:sz w:val="28"/>
          <w:szCs w:val="28"/>
          <w:lang w:val="uk-UA"/>
        </w:rPr>
        <w:t xml:space="preserve"> за концентрації лугу в католіті 50 мг-екв/дм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xml:space="preserve"> (0,05 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657"/>
        <w:gridCol w:w="879"/>
        <w:gridCol w:w="1209"/>
        <w:gridCol w:w="1227"/>
        <w:gridCol w:w="1054"/>
        <w:gridCol w:w="1054"/>
        <w:gridCol w:w="1054"/>
        <w:gridCol w:w="1054"/>
      </w:tblGrid>
      <w:tr w:rsidR="000D35F4" w:rsidRPr="0080270E" w:rsidTr="0004140B">
        <w:trPr>
          <w:trHeight w:val="20"/>
        </w:trPr>
        <w:tc>
          <w:tcPr>
            <w:tcW w:w="657" w:type="dxa"/>
            <w:vMerge w:val="restart"/>
            <w:vAlign w:val="center"/>
          </w:tcPr>
          <w:p w:rsidR="000D35F4" w:rsidRPr="0080270E" w:rsidRDefault="000D35F4" w:rsidP="00F254F1">
            <w:pPr>
              <w:spacing w:after="0" w:line="240" w:lineRule="auto"/>
              <w:jc w:val="center"/>
              <w:rPr>
                <w:rFonts w:ascii="Times New Roman" w:hAnsi="Times New Roman" w:cs="Times New Roman"/>
                <w:bCs/>
                <w:color w:val="000000"/>
                <w:sz w:val="28"/>
                <w:szCs w:val="28"/>
                <w:lang w:val="uk-UA"/>
              </w:rPr>
            </w:pPr>
            <w:r w:rsidRPr="0080270E">
              <w:rPr>
                <w:rFonts w:ascii="Times New Roman" w:hAnsi="Times New Roman" w:cs="Times New Roman"/>
                <w:bCs/>
                <w:color w:val="000000"/>
                <w:sz w:val="28"/>
                <w:szCs w:val="28"/>
                <w:lang w:val="uk-UA"/>
              </w:rPr>
              <w:t xml:space="preserve">№ </w:t>
            </w:r>
          </w:p>
        </w:tc>
        <w:tc>
          <w:tcPr>
            <w:tcW w:w="657" w:type="dxa"/>
            <w:vMerge w:val="restart"/>
            <w:vAlign w:val="center"/>
          </w:tcPr>
          <w:p w:rsidR="000D35F4" w:rsidRPr="0080270E" w:rsidRDefault="000D35F4" w:rsidP="00F254F1">
            <w:pPr>
              <w:spacing w:after="0" w:line="240" w:lineRule="auto"/>
              <w:jc w:val="center"/>
              <w:rPr>
                <w:rFonts w:ascii="Times New Roman" w:hAnsi="Times New Roman" w:cs="Times New Roman"/>
                <w:bCs/>
                <w:color w:val="000000"/>
                <w:sz w:val="28"/>
                <w:szCs w:val="28"/>
                <w:lang w:val="uk-UA"/>
              </w:rPr>
            </w:pPr>
            <w:r w:rsidRPr="0080270E">
              <w:rPr>
                <w:rFonts w:ascii="Times New Roman" w:hAnsi="Times New Roman" w:cs="Times New Roman"/>
                <w:bCs/>
                <w:color w:val="000000"/>
                <w:sz w:val="28"/>
                <w:szCs w:val="28"/>
                <w:lang w:val="uk-UA"/>
              </w:rPr>
              <w:t>№ п/п</w:t>
            </w:r>
          </w:p>
        </w:tc>
        <w:tc>
          <w:tcPr>
            <w:tcW w:w="879" w:type="dxa"/>
            <w:vMerge w:val="restart"/>
            <w:vAlign w:val="center"/>
          </w:tcPr>
          <w:p w:rsidR="000D35F4" w:rsidRPr="0080270E" w:rsidRDefault="000D35F4" w:rsidP="00F254F1">
            <w:pPr>
              <w:spacing w:after="0" w:line="240" w:lineRule="auto"/>
              <w:jc w:val="center"/>
              <w:rPr>
                <w:rFonts w:ascii="Times New Roman" w:hAnsi="Times New Roman" w:cs="Times New Roman"/>
                <w:bCs/>
                <w:color w:val="000000"/>
                <w:sz w:val="28"/>
                <w:szCs w:val="28"/>
                <w:lang w:val="uk-UA"/>
              </w:rPr>
            </w:pPr>
            <w:r w:rsidRPr="0080270E">
              <w:rPr>
                <w:rFonts w:ascii="Times New Roman" w:hAnsi="Times New Roman" w:cs="Times New Roman"/>
                <w:bCs/>
                <w:color w:val="000000"/>
                <w:sz w:val="28"/>
                <w:szCs w:val="28"/>
                <w:lang w:val="uk-UA"/>
              </w:rPr>
              <w:t>Час, хв.</w:t>
            </w:r>
          </w:p>
        </w:tc>
        <w:tc>
          <w:tcPr>
            <w:tcW w:w="2436" w:type="dxa"/>
            <w:gridSpan w:val="2"/>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Концентрація в аноліті, мг/дм</w:t>
            </w:r>
            <w:r w:rsidRPr="0080270E">
              <w:rPr>
                <w:rFonts w:ascii="Times New Roman" w:hAnsi="Times New Roman" w:cs="Times New Roman"/>
                <w:bCs/>
                <w:sz w:val="28"/>
                <w:szCs w:val="28"/>
                <w:vertAlign w:val="superscript"/>
                <w:lang w:val="uk-UA"/>
              </w:rPr>
              <w:t xml:space="preserve">3 </w:t>
            </w:r>
          </w:p>
        </w:tc>
        <w:tc>
          <w:tcPr>
            <w:tcW w:w="1054" w:type="dxa"/>
            <w:vMerge w:val="restart"/>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color w:val="000000"/>
                <w:sz w:val="28"/>
                <w:szCs w:val="28"/>
                <w:lang w:val="uk-UA"/>
              </w:rPr>
              <w:t>рН</w:t>
            </w:r>
          </w:p>
        </w:tc>
        <w:tc>
          <w:tcPr>
            <w:tcW w:w="1054" w:type="dxa"/>
            <w:vMerge w:val="restart"/>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color w:val="000000"/>
                <w:sz w:val="28"/>
                <w:szCs w:val="28"/>
                <w:lang w:val="uk-UA"/>
              </w:rPr>
              <w:t>І, А</w:t>
            </w:r>
          </w:p>
        </w:tc>
        <w:tc>
          <w:tcPr>
            <w:tcW w:w="1054" w:type="dxa"/>
            <w:vMerge w:val="restart"/>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color w:val="000000"/>
                <w:sz w:val="28"/>
                <w:szCs w:val="28"/>
                <w:lang w:val="uk-UA"/>
              </w:rPr>
              <w:t>U,В</w:t>
            </w:r>
          </w:p>
        </w:tc>
        <w:tc>
          <w:tcPr>
            <w:tcW w:w="1054" w:type="dxa"/>
            <w:vMerge w:val="restart"/>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B, %</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both"/>
              <w:rPr>
                <w:rFonts w:ascii="Times New Roman" w:hAnsi="Times New Roman" w:cs="Times New Roman"/>
                <w:b/>
                <w:bCs/>
                <w:sz w:val="28"/>
                <w:szCs w:val="28"/>
                <w:lang w:val="uk-UA"/>
              </w:rPr>
            </w:pPr>
          </w:p>
        </w:tc>
        <w:tc>
          <w:tcPr>
            <w:tcW w:w="657"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c>
          <w:tcPr>
            <w:tcW w:w="879"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c>
          <w:tcPr>
            <w:tcW w:w="1209" w:type="dxa"/>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Сl</w:t>
            </w:r>
            <w:r w:rsidRPr="0080270E">
              <w:rPr>
                <w:rFonts w:ascii="Times New Roman" w:hAnsi="Times New Roman" w:cs="Times New Roman"/>
                <w:bCs/>
                <w:sz w:val="28"/>
                <w:szCs w:val="28"/>
                <w:vertAlign w:val="superscript"/>
                <w:lang w:val="uk-UA"/>
              </w:rPr>
              <w:t>-</w:t>
            </w:r>
          </w:p>
        </w:tc>
        <w:tc>
          <w:tcPr>
            <w:tcW w:w="1227" w:type="dxa"/>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NH</w:t>
            </w:r>
            <w:r w:rsidRPr="0080270E">
              <w:rPr>
                <w:rFonts w:ascii="Times New Roman" w:hAnsi="Times New Roman" w:cs="Times New Roman"/>
                <w:bCs/>
                <w:sz w:val="28"/>
                <w:szCs w:val="28"/>
                <w:vertAlign w:val="subscript"/>
                <w:lang w:val="uk-UA"/>
              </w:rPr>
              <w:t>4</w:t>
            </w:r>
            <w:r w:rsidRPr="0080270E">
              <w:rPr>
                <w:rFonts w:ascii="Times New Roman" w:hAnsi="Times New Roman" w:cs="Times New Roman"/>
                <w:bCs/>
                <w:sz w:val="28"/>
                <w:szCs w:val="28"/>
                <w:vertAlign w:val="superscript"/>
                <w:lang w:val="uk-UA"/>
              </w:rPr>
              <w:t>+</w:t>
            </w:r>
          </w:p>
        </w:tc>
        <w:tc>
          <w:tcPr>
            <w:tcW w:w="1054"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c>
          <w:tcPr>
            <w:tcW w:w="1054"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c>
          <w:tcPr>
            <w:tcW w:w="1054"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c>
          <w:tcPr>
            <w:tcW w:w="1054" w:type="dxa"/>
            <w:vMerge/>
            <w:vAlign w:val="center"/>
          </w:tcPr>
          <w:p w:rsidR="000D35F4" w:rsidRPr="0080270E" w:rsidRDefault="000D35F4" w:rsidP="00F254F1">
            <w:pPr>
              <w:spacing w:after="0" w:line="240" w:lineRule="auto"/>
              <w:jc w:val="both"/>
              <w:rPr>
                <w:rFonts w:ascii="Times New Roman" w:hAnsi="Times New Roman" w:cs="Times New Roman"/>
                <w:sz w:val="28"/>
                <w:szCs w:val="28"/>
                <w:lang w:val="uk-UA"/>
              </w:rPr>
            </w:pPr>
          </w:p>
        </w:tc>
      </w:tr>
      <w:tr w:rsidR="000D35F4" w:rsidRPr="0080270E" w:rsidTr="0004140B">
        <w:trPr>
          <w:trHeight w:val="20"/>
        </w:trPr>
        <w:tc>
          <w:tcPr>
            <w:tcW w:w="657" w:type="dxa"/>
            <w:vMerge w:val="restart"/>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І</w:t>
            </w: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1</w:t>
            </w:r>
          </w:p>
        </w:tc>
        <w:tc>
          <w:tcPr>
            <w:tcW w:w="879"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w:t>
            </w:r>
          </w:p>
        </w:tc>
        <w:tc>
          <w:tcPr>
            <w:tcW w:w="1209" w:type="dxa"/>
            <w:vMerge w:val="restart"/>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100</w:t>
            </w: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50,0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5,6</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30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8,0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40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5,56</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3</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60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30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3,31</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4</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80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3,0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0,00</w:t>
            </w:r>
          </w:p>
        </w:tc>
      </w:tr>
      <w:tr w:rsidR="000D35F4" w:rsidRPr="0080270E" w:rsidTr="0004140B">
        <w:trPr>
          <w:trHeight w:val="20"/>
        </w:trPr>
        <w:tc>
          <w:tcPr>
            <w:tcW w:w="657" w:type="dxa"/>
            <w:vMerge w:val="restart"/>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bCs/>
                <w:sz w:val="28"/>
                <w:szCs w:val="28"/>
                <w:lang w:val="uk-UA"/>
              </w:rPr>
            </w:pPr>
            <w:r w:rsidRPr="0080270E">
              <w:rPr>
                <w:rFonts w:ascii="Times New Roman" w:hAnsi="Times New Roman" w:cs="Times New Roman"/>
                <w:bCs/>
                <w:sz w:val="28"/>
                <w:szCs w:val="28"/>
                <w:lang w:val="uk-UA"/>
              </w:rPr>
              <w:t>ІІ</w:t>
            </w:r>
          </w:p>
        </w:tc>
        <w:tc>
          <w:tcPr>
            <w:tcW w:w="657"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1</w:t>
            </w:r>
          </w:p>
        </w:tc>
        <w:tc>
          <w:tcPr>
            <w:tcW w:w="879"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0</w:t>
            </w:r>
          </w:p>
        </w:tc>
        <w:tc>
          <w:tcPr>
            <w:tcW w:w="1209" w:type="dxa"/>
            <w:vMerge w:val="restart"/>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2088</w:t>
            </w:r>
          </w:p>
        </w:tc>
        <w:tc>
          <w:tcPr>
            <w:tcW w:w="1227"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1000,0</w:t>
            </w:r>
          </w:p>
        </w:tc>
        <w:tc>
          <w:tcPr>
            <w:tcW w:w="1054"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5,4</w:t>
            </w:r>
          </w:p>
        </w:tc>
        <w:tc>
          <w:tcPr>
            <w:tcW w:w="1054"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c>
          <w:tcPr>
            <w:tcW w:w="1054"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c>
          <w:tcPr>
            <w:tcW w:w="1054" w:type="dxa"/>
            <w:tcBorders>
              <w:top w:val="single" w:sz="4" w:space="0" w:color="auto"/>
            </w:tcBorders>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30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590,0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14</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54,30</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3</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60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175,0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15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54,63</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4</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90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8,6</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26</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43,76</w:t>
            </w:r>
          </w:p>
        </w:tc>
      </w:tr>
      <w:tr w:rsidR="000D35F4" w:rsidRPr="0080270E" w:rsidTr="0004140B">
        <w:trPr>
          <w:trHeight w:val="20"/>
        </w:trPr>
        <w:tc>
          <w:tcPr>
            <w:tcW w:w="657" w:type="dxa"/>
            <w:vMerge/>
            <w:vAlign w:val="center"/>
          </w:tcPr>
          <w:p w:rsidR="000D35F4" w:rsidRPr="0080270E" w:rsidRDefault="000D35F4" w:rsidP="00F254F1">
            <w:pPr>
              <w:spacing w:after="0" w:line="240" w:lineRule="auto"/>
              <w:jc w:val="center"/>
              <w:rPr>
                <w:rFonts w:ascii="Times New Roman" w:hAnsi="Times New Roman" w:cs="Times New Roman"/>
                <w:b/>
                <w:bCs/>
                <w:sz w:val="28"/>
                <w:szCs w:val="28"/>
                <w:lang w:val="uk-UA"/>
              </w:rPr>
            </w:pPr>
          </w:p>
        </w:tc>
        <w:tc>
          <w:tcPr>
            <w:tcW w:w="657"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5</w:t>
            </w:r>
          </w:p>
        </w:tc>
        <w:tc>
          <w:tcPr>
            <w:tcW w:w="879"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120</w:t>
            </w:r>
          </w:p>
        </w:tc>
        <w:tc>
          <w:tcPr>
            <w:tcW w:w="1209" w:type="dxa"/>
            <w:vMerge/>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p>
        </w:tc>
        <w:tc>
          <w:tcPr>
            <w:tcW w:w="1227"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0,0</w:t>
            </w:r>
          </w:p>
        </w:tc>
        <w:tc>
          <w:tcPr>
            <w:tcW w:w="1054" w:type="dxa"/>
            <w:vAlign w:val="center"/>
          </w:tcPr>
          <w:p w:rsidR="000D35F4" w:rsidRPr="0080270E" w:rsidRDefault="000D35F4" w:rsidP="00F254F1">
            <w:pPr>
              <w:spacing w:after="0" w:line="240" w:lineRule="auto"/>
              <w:jc w:val="center"/>
              <w:rPr>
                <w:rFonts w:ascii="Times New Roman" w:hAnsi="Times New Roman" w:cs="Times New Roman"/>
                <w:sz w:val="28"/>
                <w:szCs w:val="28"/>
                <w:lang w:val="uk-UA"/>
              </w:rPr>
            </w:pPr>
            <w:r w:rsidRPr="0080270E">
              <w:rPr>
                <w:rFonts w:ascii="Times New Roman" w:hAnsi="Times New Roman" w:cs="Times New Roman"/>
                <w:sz w:val="28"/>
                <w:szCs w:val="28"/>
                <w:lang w:val="uk-UA"/>
              </w:rPr>
              <w:t>2,0</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0,5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45</w:t>
            </w:r>
          </w:p>
        </w:tc>
        <w:tc>
          <w:tcPr>
            <w:tcW w:w="1054" w:type="dxa"/>
            <w:vAlign w:val="center"/>
          </w:tcPr>
          <w:p w:rsidR="000D35F4" w:rsidRPr="0080270E" w:rsidRDefault="000D35F4" w:rsidP="00F254F1">
            <w:pPr>
              <w:spacing w:after="0" w:line="240" w:lineRule="auto"/>
              <w:jc w:val="center"/>
              <w:rPr>
                <w:rFonts w:ascii="Times New Roman" w:hAnsi="Times New Roman" w:cs="Times New Roman"/>
                <w:color w:val="000000"/>
                <w:sz w:val="28"/>
                <w:szCs w:val="28"/>
                <w:lang w:val="uk-UA"/>
              </w:rPr>
            </w:pPr>
            <w:r w:rsidRPr="0080270E">
              <w:rPr>
                <w:rFonts w:ascii="Times New Roman" w:hAnsi="Times New Roman" w:cs="Times New Roman"/>
                <w:color w:val="000000"/>
                <w:sz w:val="28"/>
                <w:szCs w:val="28"/>
                <w:lang w:val="uk-UA"/>
              </w:rPr>
              <w:t>33,11</w:t>
            </w:r>
          </w:p>
        </w:tc>
      </w:tr>
    </w:tbl>
    <w:p w:rsidR="000D35F4" w:rsidRPr="00670FBC" w:rsidRDefault="000D35F4" w:rsidP="000D35F4">
      <w:pPr>
        <w:spacing w:after="0" w:line="360" w:lineRule="auto"/>
        <w:jc w:val="center"/>
        <w:rPr>
          <w:lang w:val="uk-UA"/>
        </w:rPr>
      </w:pPr>
    </w:p>
    <w:p w:rsidR="0080270E" w:rsidRDefault="00230FD5" w:rsidP="0080270E">
      <w:pPr>
        <w:pStyle w:val="rvps16"/>
        <w:spacing w:line="360" w:lineRule="auto"/>
        <w:ind w:left="0" w:right="0" w:firstLine="709"/>
        <w:rPr>
          <w:rFonts w:eastAsiaTheme="minorHAnsi"/>
          <w:sz w:val="28"/>
          <w:szCs w:val="28"/>
          <w:lang w:val="uk-UA"/>
        </w:rPr>
      </w:pPr>
      <w:r>
        <w:rPr>
          <w:rFonts w:eastAsiaTheme="minorHAnsi"/>
          <w:sz w:val="28"/>
          <w:szCs w:val="28"/>
          <w:lang w:val="uk-UA"/>
        </w:rPr>
        <w:t>В</w:t>
      </w:r>
      <w:r w:rsidR="0080270E" w:rsidRPr="00670FBC">
        <w:rPr>
          <w:rFonts w:eastAsiaTheme="minorHAnsi"/>
          <w:sz w:val="28"/>
          <w:szCs w:val="28"/>
          <w:lang w:val="uk-UA"/>
        </w:rPr>
        <w:t xml:space="preserve">илучення амонію відбувалось за рахунок окислення азоту в молекулах аміаку киснем, перекисними сполуками або сполуками окисленого хлору, які утворюються на аноді. Вихід за струмом по окисленому азоту в концентрованому розчині практично на порядок вищий, ніж у розведеному розчині, що пов’язано із зниженням виходу по окисленому азоту в розведеному розчині та витратою енергії на синтез значного надлишку окислюючих агентів на аноді. </w:t>
      </w:r>
    </w:p>
    <w:p w:rsidR="00AE3517" w:rsidRPr="00670FBC" w:rsidRDefault="00AE3517" w:rsidP="00AE3517">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В даному електролізері можливе проходження наступних окисно-відновних реакцій. На катоді головним чином відбувається відновлення води з утворенням водню та гідроксид аніонів:</w:t>
      </w:r>
    </w:p>
    <w:p w:rsidR="00AE3517" w:rsidRPr="00670FBC" w:rsidRDefault="00AE3517" w:rsidP="00AE3517">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2H</w:t>
      </w:r>
      <w:r w:rsidRPr="00670FBC">
        <w:rPr>
          <w:rFonts w:eastAsiaTheme="minorHAnsi"/>
          <w:sz w:val="28"/>
          <w:szCs w:val="28"/>
          <w:vertAlign w:val="subscript"/>
          <w:lang w:val="uk-UA"/>
        </w:rPr>
        <w:t>2</w:t>
      </w:r>
      <w:r w:rsidRPr="00670FBC">
        <w:rPr>
          <w:rFonts w:eastAsiaTheme="minorHAnsi"/>
          <w:sz w:val="28"/>
          <w:szCs w:val="28"/>
          <w:lang w:val="uk-UA"/>
        </w:rPr>
        <w:t>O + 2e = H</w:t>
      </w:r>
      <w:r w:rsidRPr="00670FBC">
        <w:rPr>
          <w:rFonts w:eastAsiaTheme="minorHAnsi"/>
          <w:sz w:val="28"/>
          <w:szCs w:val="28"/>
          <w:vertAlign w:val="subscript"/>
          <w:lang w:val="uk-UA"/>
        </w:rPr>
        <w:t>2</w:t>
      </w:r>
      <w:r w:rsidRPr="00670FBC">
        <w:rPr>
          <w:rFonts w:eastAsiaTheme="minorHAnsi"/>
          <w:sz w:val="28"/>
          <w:szCs w:val="28"/>
          <w:lang w:val="uk-UA"/>
        </w:rPr>
        <w:t>↑ + 2OH</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1</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На аноді можливе утворення наступних сполук:</w:t>
      </w:r>
    </w:p>
    <w:p w:rsidR="0080270E" w:rsidRPr="00670FBC" w:rsidRDefault="0080270E" w:rsidP="00230FD5">
      <w:pPr>
        <w:pStyle w:val="rvps16"/>
        <w:tabs>
          <w:tab w:val="left" w:pos="2977"/>
          <w:tab w:val="left" w:pos="3119"/>
        </w:tabs>
        <w:spacing w:line="360" w:lineRule="auto"/>
        <w:ind w:left="0" w:right="0" w:firstLine="709"/>
        <w:jc w:val="right"/>
        <w:rPr>
          <w:rFonts w:eastAsiaTheme="minorHAnsi"/>
          <w:sz w:val="28"/>
          <w:szCs w:val="28"/>
          <w:lang w:val="uk-UA"/>
        </w:rPr>
      </w:pPr>
      <w:r w:rsidRPr="00670FBC">
        <w:rPr>
          <w:rFonts w:eastAsiaTheme="minorHAnsi"/>
          <w:sz w:val="28"/>
          <w:szCs w:val="28"/>
          <w:lang w:val="uk-UA"/>
        </w:rPr>
        <w:t>2H</w:t>
      </w:r>
      <w:r w:rsidRPr="00670FBC">
        <w:rPr>
          <w:rFonts w:eastAsiaTheme="minorHAnsi"/>
          <w:sz w:val="28"/>
          <w:szCs w:val="28"/>
          <w:vertAlign w:val="subscript"/>
          <w:lang w:val="uk-UA"/>
        </w:rPr>
        <w:t>2</w:t>
      </w:r>
      <w:r w:rsidRPr="00670FBC">
        <w:rPr>
          <w:rFonts w:eastAsiaTheme="minorHAnsi"/>
          <w:sz w:val="28"/>
          <w:szCs w:val="28"/>
          <w:lang w:val="uk-UA"/>
        </w:rPr>
        <w:t>O ‒ 4e = О</w:t>
      </w:r>
      <w:r w:rsidRPr="00670FBC">
        <w:rPr>
          <w:rFonts w:eastAsiaTheme="minorHAnsi"/>
          <w:sz w:val="28"/>
          <w:szCs w:val="28"/>
          <w:vertAlign w:val="subscript"/>
          <w:lang w:val="uk-UA"/>
        </w:rPr>
        <w:t>2</w:t>
      </w:r>
      <w:r w:rsidRPr="00670FBC">
        <w:rPr>
          <w:rFonts w:eastAsiaTheme="minorHAnsi"/>
          <w:sz w:val="28"/>
          <w:szCs w:val="28"/>
          <w:lang w:val="uk-UA"/>
        </w:rPr>
        <w:t>↑ + 4H</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2</w:t>
      </w:r>
      <w:r w:rsidRPr="00670FBC">
        <w:rPr>
          <w:rFonts w:eastAsiaTheme="minorHAnsi"/>
          <w:sz w:val="28"/>
          <w:szCs w:val="28"/>
          <w:lang w:val="uk-UA"/>
        </w:rPr>
        <w:t>)</w:t>
      </w:r>
    </w:p>
    <w:p w:rsidR="0080270E" w:rsidRPr="00670FBC" w:rsidRDefault="0080270E" w:rsidP="00230FD5">
      <w:pPr>
        <w:pStyle w:val="rvps16"/>
        <w:tabs>
          <w:tab w:val="left" w:pos="2835"/>
          <w:tab w:val="left" w:pos="2977"/>
          <w:tab w:val="left" w:pos="3402"/>
        </w:tabs>
        <w:spacing w:line="360" w:lineRule="auto"/>
        <w:ind w:left="0" w:right="0" w:firstLine="709"/>
        <w:jc w:val="right"/>
        <w:rPr>
          <w:rFonts w:eastAsiaTheme="minorHAnsi"/>
          <w:sz w:val="28"/>
          <w:szCs w:val="28"/>
          <w:lang w:val="uk-UA"/>
        </w:rPr>
      </w:pPr>
      <w:r w:rsidRPr="00670FBC">
        <w:rPr>
          <w:rFonts w:eastAsiaTheme="minorHAnsi"/>
          <w:sz w:val="28"/>
          <w:szCs w:val="28"/>
          <w:lang w:val="uk-UA"/>
        </w:rPr>
        <w:t>4OН</w:t>
      </w:r>
      <w:r w:rsidRPr="00670FBC">
        <w:rPr>
          <w:rFonts w:eastAsiaTheme="minorHAnsi"/>
          <w:sz w:val="28"/>
          <w:szCs w:val="28"/>
          <w:vertAlign w:val="superscript"/>
          <w:lang w:val="uk-UA"/>
        </w:rPr>
        <w:t>-</w:t>
      </w:r>
      <w:r w:rsidRPr="00670FBC">
        <w:rPr>
          <w:rFonts w:eastAsiaTheme="minorHAnsi"/>
          <w:sz w:val="28"/>
          <w:szCs w:val="28"/>
          <w:lang w:val="uk-UA"/>
        </w:rPr>
        <w:t xml:space="preserve"> ‒ 4e = О</w:t>
      </w:r>
      <w:r w:rsidRPr="00670FBC">
        <w:rPr>
          <w:rFonts w:eastAsiaTheme="minorHAnsi"/>
          <w:sz w:val="28"/>
          <w:szCs w:val="28"/>
          <w:vertAlign w:val="subscript"/>
          <w:lang w:val="uk-UA"/>
        </w:rPr>
        <w:t>2</w:t>
      </w:r>
      <w:r w:rsidRPr="00670FBC">
        <w:rPr>
          <w:rFonts w:eastAsiaTheme="minorHAnsi"/>
          <w:sz w:val="28"/>
          <w:szCs w:val="28"/>
          <w:lang w:val="uk-UA"/>
        </w:rPr>
        <w:t>↑ + 2H</w:t>
      </w:r>
      <w:r w:rsidRPr="00670FBC">
        <w:rPr>
          <w:rFonts w:eastAsiaTheme="minorHAnsi"/>
          <w:sz w:val="28"/>
          <w:szCs w:val="28"/>
          <w:vertAlign w:val="subscript"/>
          <w:lang w:val="uk-UA"/>
        </w:rPr>
        <w:t>2</w:t>
      </w:r>
      <w:r w:rsidRPr="00670FBC">
        <w:rPr>
          <w:rFonts w:eastAsiaTheme="minorHAnsi"/>
          <w:sz w:val="28"/>
          <w:szCs w:val="28"/>
          <w:lang w:val="uk-UA"/>
        </w:rPr>
        <w:t xml:space="preserve">O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3</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lastRenderedPageBreak/>
        <w:t>2H</w:t>
      </w:r>
      <w:r w:rsidRPr="00670FBC">
        <w:rPr>
          <w:rFonts w:eastAsiaTheme="minorHAnsi"/>
          <w:sz w:val="28"/>
          <w:szCs w:val="28"/>
          <w:vertAlign w:val="subscript"/>
          <w:lang w:val="uk-UA"/>
        </w:rPr>
        <w:t>2</w:t>
      </w:r>
      <w:r w:rsidRPr="00670FBC">
        <w:rPr>
          <w:rFonts w:eastAsiaTheme="minorHAnsi"/>
          <w:sz w:val="28"/>
          <w:szCs w:val="28"/>
          <w:lang w:val="uk-UA"/>
        </w:rPr>
        <w:t>O ‒ 2е = H</w:t>
      </w:r>
      <w:r w:rsidRPr="00670FBC">
        <w:rPr>
          <w:rFonts w:eastAsiaTheme="minorHAnsi"/>
          <w:sz w:val="28"/>
          <w:szCs w:val="28"/>
          <w:vertAlign w:val="subscript"/>
          <w:lang w:val="uk-UA"/>
        </w:rPr>
        <w:t>2</w:t>
      </w:r>
      <w:r w:rsidRPr="00670FBC">
        <w:rPr>
          <w:rFonts w:eastAsiaTheme="minorHAnsi"/>
          <w:sz w:val="28"/>
          <w:szCs w:val="28"/>
          <w:lang w:val="uk-UA"/>
        </w:rPr>
        <w:t>O</w:t>
      </w:r>
      <w:r w:rsidRPr="00670FBC">
        <w:rPr>
          <w:rFonts w:eastAsiaTheme="minorHAnsi"/>
          <w:sz w:val="28"/>
          <w:szCs w:val="28"/>
          <w:vertAlign w:val="subscript"/>
          <w:lang w:val="uk-UA"/>
        </w:rPr>
        <w:t>2</w:t>
      </w:r>
      <w:r w:rsidRPr="00670FBC">
        <w:rPr>
          <w:rFonts w:eastAsiaTheme="minorHAnsi"/>
          <w:sz w:val="28"/>
          <w:szCs w:val="28"/>
          <w:lang w:val="uk-UA"/>
        </w:rPr>
        <w:t xml:space="preserve"> + 2Н</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4</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2Сl</w:t>
      </w:r>
      <w:r w:rsidRPr="00670FBC">
        <w:rPr>
          <w:rFonts w:eastAsiaTheme="minorHAnsi"/>
          <w:sz w:val="28"/>
          <w:szCs w:val="28"/>
          <w:vertAlign w:val="superscript"/>
          <w:lang w:val="uk-UA"/>
        </w:rPr>
        <w:t>-</w:t>
      </w:r>
      <w:r w:rsidRPr="00670FBC">
        <w:rPr>
          <w:rFonts w:eastAsiaTheme="minorHAnsi"/>
          <w:sz w:val="28"/>
          <w:szCs w:val="28"/>
          <w:lang w:val="uk-UA"/>
        </w:rPr>
        <w:t xml:space="preserve"> ‒ 2e = Cl</w:t>
      </w:r>
      <w:r w:rsidRPr="00670FBC">
        <w:rPr>
          <w:rFonts w:eastAsiaTheme="minorHAnsi"/>
          <w:sz w:val="28"/>
          <w:szCs w:val="28"/>
          <w:vertAlign w:val="subscript"/>
          <w:lang w:val="uk-UA"/>
        </w:rPr>
        <w:t>2</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5</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w:t>
      </w:r>
      <w:r w:rsidRPr="00670FBC">
        <w:rPr>
          <w:rFonts w:eastAsiaTheme="minorHAnsi"/>
          <w:sz w:val="28"/>
          <w:szCs w:val="28"/>
          <w:vertAlign w:val="subscript"/>
          <w:lang w:val="uk-UA"/>
        </w:rPr>
        <w:t>2</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 xml:space="preserve">O = HCl + HCl(O)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6</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w:t>
      </w:r>
      <w:r w:rsidRPr="00670FBC">
        <w:rPr>
          <w:rFonts w:eastAsiaTheme="minorHAnsi"/>
          <w:sz w:val="28"/>
          <w:szCs w:val="28"/>
          <w:vertAlign w:val="subscript"/>
          <w:lang w:val="uk-UA"/>
        </w:rPr>
        <w:t>2</w:t>
      </w:r>
      <w:r w:rsidRPr="00670FBC">
        <w:rPr>
          <w:rFonts w:eastAsiaTheme="minorHAnsi"/>
          <w:sz w:val="28"/>
          <w:szCs w:val="28"/>
          <w:lang w:val="uk-UA"/>
        </w:rPr>
        <w:t xml:space="preserve"> + 2OH</w:t>
      </w:r>
      <w:r w:rsidRPr="00670FBC">
        <w:rPr>
          <w:rFonts w:eastAsiaTheme="minorHAnsi"/>
          <w:sz w:val="28"/>
          <w:szCs w:val="28"/>
          <w:vertAlign w:val="superscript"/>
          <w:lang w:val="uk-UA"/>
        </w:rPr>
        <w:t>-</w:t>
      </w:r>
      <w:r w:rsidRPr="00670FBC">
        <w:rPr>
          <w:rFonts w:eastAsiaTheme="minorHAnsi"/>
          <w:sz w:val="28"/>
          <w:szCs w:val="28"/>
          <w:lang w:val="uk-UA"/>
        </w:rPr>
        <w:t xml:space="preserve"> = Cl</w:t>
      </w:r>
      <w:r w:rsidRPr="00670FBC">
        <w:rPr>
          <w:rFonts w:eastAsiaTheme="minorHAnsi"/>
          <w:sz w:val="28"/>
          <w:szCs w:val="28"/>
          <w:vertAlign w:val="superscript"/>
          <w:lang w:val="uk-UA"/>
        </w:rPr>
        <w:t>-</w:t>
      </w:r>
      <w:r w:rsidRPr="00670FBC">
        <w:rPr>
          <w:rFonts w:eastAsiaTheme="minorHAnsi"/>
          <w:sz w:val="28"/>
          <w:szCs w:val="28"/>
          <w:lang w:val="uk-UA"/>
        </w:rPr>
        <w:t xml:space="preserve"> + ClO</w:t>
      </w:r>
      <w:r w:rsidRPr="00670FBC">
        <w:rPr>
          <w:rFonts w:eastAsiaTheme="minorHAnsi"/>
          <w:sz w:val="28"/>
          <w:szCs w:val="28"/>
          <w:vertAlign w:val="superscript"/>
          <w:lang w:val="uk-UA"/>
        </w:rPr>
        <w:t>-</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 xml:space="preserve">O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7</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ClO</w:t>
      </w:r>
      <w:r w:rsidRPr="00670FBC">
        <w:rPr>
          <w:rFonts w:eastAsiaTheme="minorHAnsi"/>
          <w:sz w:val="28"/>
          <w:szCs w:val="28"/>
          <w:vertAlign w:val="superscript"/>
          <w:lang w:val="uk-UA"/>
        </w:rPr>
        <w:t xml:space="preserve">- </w:t>
      </w:r>
      <w:r w:rsidRPr="00670FBC">
        <w:rPr>
          <w:rFonts w:eastAsiaTheme="minorHAnsi"/>
          <w:sz w:val="28"/>
          <w:szCs w:val="28"/>
          <w:lang w:val="uk-UA"/>
        </w:rPr>
        <w:t>+ Cl</w:t>
      </w:r>
      <w:r w:rsidRPr="00670FBC">
        <w:rPr>
          <w:rFonts w:eastAsiaTheme="minorHAnsi"/>
          <w:sz w:val="28"/>
          <w:szCs w:val="28"/>
          <w:vertAlign w:val="subscript"/>
          <w:lang w:val="uk-UA"/>
        </w:rPr>
        <w:t>2</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O = 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+ 2HCl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8</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ClO</w:t>
      </w:r>
      <w:r w:rsidRPr="00670FBC">
        <w:rPr>
          <w:rFonts w:eastAsiaTheme="minorHAnsi"/>
          <w:sz w:val="28"/>
          <w:szCs w:val="28"/>
          <w:vertAlign w:val="superscript"/>
          <w:lang w:val="uk-UA"/>
        </w:rPr>
        <w:t xml:space="preserve">- </w:t>
      </w:r>
      <w:r w:rsidRPr="00670FBC">
        <w:rPr>
          <w:rFonts w:eastAsiaTheme="minorHAnsi"/>
          <w:sz w:val="28"/>
          <w:szCs w:val="28"/>
          <w:lang w:val="uk-UA"/>
        </w:rPr>
        <w:t>+ Cl</w:t>
      </w:r>
      <w:r w:rsidRPr="00670FBC">
        <w:rPr>
          <w:rFonts w:eastAsiaTheme="minorHAnsi"/>
          <w:sz w:val="28"/>
          <w:szCs w:val="28"/>
          <w:vertAlign w:val="subscript"/>
          <w:lang w:val="uk-UA"/>
        </w:rPr>
        <w:t>2</w:t>
      </w:r>
      <w:r w:rsidRPr="00670FBC">
        <w:rPr>
          <w:rFonts w:eastAsiaTheme="minorHAnsi"/>
          <w:sz w:val="28"/>
          <w:szCs w:val="28"/>
          <w:lang w:val="uk-UA"/>
        </w:rPr>
        <w:t xml:space="preserve"> + 2OH</w:t>
      </w:r>
      <w:r w:rsidRPr="00670FBC">
        <w:rPr>
          <w:rFonts w:eastAsiaTheme="minorHAnsi"/>
          <w:sz w:val="28"/>
          <w:szCs w:val="28"/>
          <w:vertAlign w:val="superscript"/>
          <w:lang w:val="uk-UA"/>
        </w:rPr>
        <w:t>-</w:t>
      </w:r>
      <w:r w:rsidRPr="00670FBC">
        <w:rPr>
          <w:rFonts w:eastAsiaTheme="minorHAnsi"/>
          <w:sz w:val="28"/>
          <w:szCs w:val="28"/>
          <w:lang w:val="uk-UA"/>
        </w:rPr>
        <w:t xml:space="preserve"> = 2Cl</w:t>
      </w:r>
      <w:r w:rsidRPr="00670FBC">
        <w:rPr>
          <w:rFonts w:eastAsiaTheme="minorHAnsi"/>
          <w:sz w:val="28"/>
          <w:szCs w:val="28"/>
          <w:vertAlign w:val="superscript"/>
          <w:lang w:val="uk-UA"/>
        </w:rPr>
        <w:t>-</w:t>
      </w:r>
      <w:r w:rsidRPr="00670FBC">
        <w:rPr>
          <w:rFonts w:eastAsiaTheme="minorHAnsi"/>
          <w:sz w:val="28"/>
          <w:szCs w:val="28"/>
          <w:lang w:val="uk-UA"/>
        </w:rPr>
        <w:t xml:space="preserve"> + 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 xml:space="preserve">O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9</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 Cl</w:t>
      </w:r>
      <w:r w:rsidRPr="00670FBC">
        <w:rPr>
          <w:rFonts w:eastAsiaTheme="minorHAnsi"/>
          <w:sz w:val="28"/>
          <w:szCs w:val="28"/>
          <w:vertAlign w:val="subscript"/>
          <w:lang w:val="uk-UA"/>
        </w:rPr>
        <w:t xml:space="preserve">2 </w:t>
      </w:r>
      <w:r w:rsidRPr="00670FBC">
        <w:rPr>
          <w:rFonts w:eastAsiaTheme="minorHAnsi"/>
          <w:sz w:val="28"/>
          <w:szCs w:val="28"/>
          <w:lang w:val="uk-UA"/>
        </w:rPr>
        <w:t>= 2ClO</w:t>
      </w:r>
      <w:r w:rsidRPr="00670FBC">
        <w:rPr>
          <w:rFonts w:eastAsiaTheme="minorHAnsi"/>
          <w:sz w:val="28"/>
          <w:szCs w:val="28"/>
          <w:vertAlign w:val="subscript"/>
          <w:lang w:val="uk-UA"/>
        </w:rPr>
        <w:t>2</w:t>
      </w:r>
      <w:r w:rsidRPr="00670FBC">
        <w:rPr>
          <w:rFonts w:eastAsiaTheme="minorHAnsi"/>
          <w:sz w:val="28"/>
          <w:szCs w:val="28"/>
          <w:lang w:val="uk-UA"/>
        </w:rPr>
        <w:t xml:space="preserve"> + 2Cl</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(3.1</w:t>
      </w:r>
      <w:r>
        <w:rPr>
          <w:rFonts w:eastAsiaTheme="minorHAnsi"/>
          <w:sz w:val="28"/>
          <w:szCs w:val="28"/>
          <w:lang w:val="uk-UA"/>
        </w:rPr>
        <w:t>0</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 Cl</w:t>
      </w:r>
      <w:r w:rsidRPr="00670FBC">
        <w:rPr>
          <w:rFonts w:eastAsiaTheme="minorHAnsi"/>
          <w:sz w:val="28"/>
          <w:szCs w:val="28"/>
          <w:vertAlign w:val="subscript"/>
          <w:lang w:val="uk-UA"/>
        </w:rPr>
        <w:t>2</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O = ClO</w:t>
      </w:r>
      <w:r w:rsidRPr="00670FBC">
        <w:rPr>
          <w:rFonts w:eastAsiaTheme="minorHAnsi"/>
          <w:sz w:val="28"/>
          <w:szCs w:val="28"/>
          <w:vertAlign w:val="subscript"/>
          <w:lang w:val="uk-UA"/>
        </w:rPr>
        <w:t>3</w:t>
      </w:r>
      <w:r w:rsidRPr="00670FBC">
        <w:rPr>
          <w:rFonts w:eastAsiaTheme="minorHAnsi"/>
          <w:sz w:val="28"/>
          <w:szCs w:val="28"/>
          <w:vertAlign w:val="superscript"/>
          <w:lang w:val="uk-UA"/>
        </w:rPr>
        <w:t>-</w:t>
      </w:r>
      <w:r w:rsidRPr="00670FBC">
        <w:rPr>
          <w:rFonts w:eastAsiaTheme="minorHAnsi"/>
          <w:sz w:val="28"/>
          <w:szCs w:val="28"/>
          <w:lang w:val="uk-UA"/>
        </w:rPr>
        <w:t xml:space="preserve"> + 2HCl          </w:t>
      </w:r>
      <w:r w:rsidR="00353A26">
        <w:rPr>
          <w:rFonts w:eastAsiaTheme="minorHAnsi"/>
          <w:sz w:val="28"/>
          <w:szCs w:val="28"/>
          <w:lang w:val="uk-UA"/>
        </w:rPr>
        <w:t xml:space="preserve">                          </w:t>
      </w:r>
      <w:r w:rsidRPr="00670FBC">
        <w:rPr>
          <w:rFonts w:eastAsiaTheme="minorHAnsi"/>
          <w:sz w:val="28"/>
          <w:szCs w:val="28"/>
          <w:lang w:val="uk-UA"/>
        </w:rPr>
        <w:t xml:space="preserve">                              (3.1</w:t>
      </w:r>
      <w:r>
        <w:rPr>
          <w:rFonts w:eastAsiaTheme="minorHAnsi"/>
          <w:sz w:val="28"/>
          <w:szCs w:val="28"/>
          <w:lang w:val="uk-UA"/>
        </w:rPr>
        <w:t>1</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 Cl</w:t>
      </w:r>
      <w:r w:rsidRPr="00670FBC">
        <w:rPr>
          <w:rFonts w:eastAsiaTheme="minorHAnsi"/>
          <w:sz w:val="28"/>
          <w:szCs w:val="28"/>
          <w:vertAlign w:val="subscript"/>
          <w:lang w:val="uk-UA"/>
        </w:rPr>
        <w:t>2</w:t>
      </w:r>
      <w:r w:rsidRPr="00670FBC">
        <w:rPr>
          <w:rFonts w:eastAsiaTheme="minorHAnsi"/>
          <w:sz w:val="28"/>
          <w:szCs w:val="28"/>
          <w:lang w:val="uk-UA"/>
        </w:rPr>
        <w:t xml:space="preserve"> + 2OH</w:t>
      </w:r>
      <w:r w:rsidRPr="00670FBC">
        <w:rPr>
          <w:rFonts w:eastAsiaTheme="minorHAnsi"/>
          <w:sz w:val="28"/>
          <w:szCs w:val="28"/>
          <w:vertAlign w:val="superscript"/>
          <w:lang w:val="uk-UA"/>
        </w:rPr>
        <w:t>-</w:t>
      </w:r>
      <w:r w:rsidRPr="00670FBC">
        <w:rPr>
          <w:rFonts w:eastAsiaTheme="minorHAnsi"/>
          <w:sz w:val="28"/>
          <w:szCs w:val="28"/>
          <w:lang w:val="uk-UA"/>
        </w:rPr>
        <w:t xml:space="preserve"> = 2Cl</w:t>
      </w:r>
      <w:r w:rsidRPr="00670FBC">
        <w:rPr>
          <w:rFonts w:eastAsiaTheme="minorHAnsi"/>
          <w:sz w:val="28"/>
          <w:szCs w:val="28"/>
          <w:vertAlign w:val="superscript"/>
          <w:lang w:val="uk-UA"/>
        </w:rPr>
        <w:t>-</w:t>
      </w:r>
      <w:r w:rsidRPr="00670FBC">
        <w:rPr>
          <w:rFonts w:eastAsiaTheme="minorHAnsi"/>
          <w:sz w:val="28"/>
          <w:szCs w:val="28"/>
          <w:lang w:val="uk-UA"/>
        </w:rPr>
        <w:t xml:space="preserve"> + ClO</w:t>
      </w:r>
      <w:r w:rsidRPr="00670FBC">
        <w:rPr>
          <w:rFonts w:eastAsiaTheme="minorHAnsi"/>
          <w:sz w:val="28"/>
          <w:szCs w:val="28"/>
          <w:vertAlign w:val="subscript"/>
          <w:lang w:val="uk-UA"/>
        </w:rPr>
        <w:t>3</w:t>
      </w:r>
      <w:r w:rsidRPr="00670FBC">
        <w:rPr>
          <w:rFonts w:eastAsiaTheme="minorHAnsi"/>
          <w:sz w:val="28"/>
          <w:szCs w:val="28"/>
          <w:vertAlign w:val="superscript"/>
          <w:lang w:val="uk-UA"/>
        </w:rPr>
        <w:t>-</w:t>
      </w:r>
      <w:r w:rsidRPr="00670FBC">
        <w:rPr>
          <w:rFonts w:eastAsiaTheme="minorHAnsi"/>
          <w:sz w:val="28"/>
          <w:szCs w:val="28"/>
          <w:lang w:val="uk-UA"/>
        </w:rPr>
        <w:t xml:space="preserve"> + H</w:t>
      </w:r>
      <w:r w:rsidRPr="00670FBC">
        <w:rPr>
          <w:rFonts w:eastAsiaTheme="minorHAnsi"/>
          <w:sz w:val="28"/>
          <w:szCs w:val="28"/>
          <w:vertAlign w:val="subscript"/>
          <w:lang w:val="uk-UA"/>
        </w:rPr>
        <w:t>2</w:t>
      </w:r>
      <w:r w:rsidRPr="00670FBC">
        <w:rPr>
          <w:rFonts w:eastAsiaTheme="minorHAnsi"/>
          <w:sz w:val="28"/>
          <w:szCs w:val="28"/>
          <w:lang w:val="uk-UA"/>
        </w:rPr>
        <w:t xml:space="preserve">O      </w:t>
      </w:r>
      <w:r w:rsidR="00353A26">
        <w:rPr>
          <w:rFonts w:eastAsiaTheme="minorHAnsi"/>
          <w:sz w:val="28"/>
          <w:szCs w:val="28"/>
          <w:lang w:val="uk-UA"/>
        </w:rPr>
        <w:t xml:space="preserve">                    </w:t>
      </w:r>
      <w:r w:rsidRPr="00670FBC">
        <w:rPr>
          <w:rFonts w:eastAsiaTheme="minorHAnsi"/>
          <w:sz w:val="28"/>
          <w:szCs w:val="28"/>
          <w:lang w:val="uk-UA"/>
        </w:rPr>
        <w:t xml:space="preserve">                             (3.1</w:t>
      </w:r>
      <w:r>
        <w:rPr>
          <w:rFonts w:eastAsiaTheme="minorHAnsi"/>
          <w:sz w:val="28"/>
          <w:szCs w:val="28"/>
          <w:lang w:val="uk-UA"/>
        </w:rPr>
        <w:t>2</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При цьому в лужному або нейтральному середовищі проходять в основному реакції 3.</w:t>
      </w:r>
      <w:r w:rsidRPr="0032351C">
        <w:rPr>
          <w:rFonts w:eastAsiaTheme="minorHAnsi"/>
          <w:sz w:val="28"/>
          <w:szCs w:val="28"/>
        </w:rPr>
        <w:t>1</w:t>
      </w:r>
      <w:r w:rsidRPr="00670FBC">
        <w:rPr>
          <w:rFonts w:eastAsiaTheme="minorHAnsi"/>
          <w:sz w:val="28"/>
          <w:szCs w:val="28"/>
          <w:lang w:val="uk-UA"/>
        </w:rPr>
        <w:t xml:space="preserve"> ‒ 3.</w:t>
      </w:r>
      <w:r>
        <w:rPr>
          <w:rFonts w:eastAsiaTheme="minorHAnsi"/>
          <w:sz w:val="28"/>
          <w:szCs w:val="28"/>
          <w:lang w:val="uk-UA"/>
        </w:rPr>
        <w:t>14</w:t>
      </w:r>
      <w:r w:rsidRPr="00670FBC">
        <w:rPr>
          <w:rFonts w:eastAsiaTheme="minorHAnsi"/>
          <w:sz w:val="28"/>
          <w:szCs w:val="28"/>
          <w:lang w:val="uk-UA"/>
        </w:rPr>
        <w:t>, а у нейтральному, слабко кислому та кислому середовищі краще проходять реакції 3.</w:t>
      </w:r>
      <w:r w:rsidRPr="0032351C">
        <w:rPr>
          <w:rFonts w:eastAsiaTheme="minorHAnsi"/>
          <w:sz w:val="28"/>
          <w:szCs w:val="28"/>
        </w:rPr>
        <w:t>5</w:t>
      </w:r>
      <w:r w:rsidRPr="00670FBC">
        <w:rPr>
          <w:rFonts w:eastAsiaTheme="minorHAnsi"/>
          <w:sz w:val="28"/>
          <w:szCs w:val="28"/>
          <w:lang w:val="uk-UA"/>
        </w:rPr>
        <w:t>, 3.</w:t>
      </w:r>
      <w:r w:rsidRPr="0032351C">
        <w:rPr>
          <w:rFonts w:eastAsiaTheme="minorHAnsi"/>
          <w:sz w:val="28"/>
          <w:szCs w:val="28"/>
        </w:rPr>
        <w:t>6</w:t>
      </w:r>
      <w:r w:rsidRPr="00670FBC">
        <w:rPr>
          <w:rFonts w:eastAsiaTheme="minorHAnsi"/>
          <w:sz w:val="28"/>
          <w:szCs w:val="28"/>
          <w:lang w:val="uk-UA"/>
        </w:rPr>
        <w:t>, 3.</w:t>
      </w:r>
      <w:r w:rsidRPr="0032351C">
        <w:rPr>
          <w:rFonts w:eastAsiaTheme="minorHAnsi"/>
          <w:sz w:val="28"/>
          <w:szCs w:val="28"/>
        </w:rPr>
        <w:t>8</w:t>
      </w:r>
      <w:r w:rsidRPr="00670FBC">
        <w:rPr>
          <w:rFonts w:eastAsiaTheme="minorHAnsi"/>
          <w:sz w:val="28"/>
          <w:szCs w:val="28"/>
          <w:lang w:val="uk-UA"/>
        </w:rPr>
        <w:t>, 3.</w:t>
      </w:r>
      <w:r w:rsidRPr="0032351C">
        <w:rPr>
          <w:rFonts w:eastAsiaTheme="minorHAnsi"/>
          <w:sz w:val="28"/>
          <w:szCs w:val="28"/>
        </w:rPr>
        <w:t>10</w:t>
      </w:r>
      <w:r w:rsidRPr="00670FBC">
        <w:rPr>
          <w:rFonts w:eastAsiaTheme="minorHAnsi"/>
          <w:sz w:val="28"/>
          <w:szCs w:val="28"/>
          <w:lang w:val="uk-UA"/>
        </w:rPr>
        <w:t>, 3.1</w:t>
      </w:r>
      <w:r>
        <w:rPr>
          <w:rFonts w:eastAsiaTheme="minorHAnsi"/>
          <w:sz w:val="28"/>
          <w:szCs w:val="28"/>
          <w:lang w:val="uk-UA"/>
        </w:rPr>
        <w:t>1</w:t>
      </w:r>
      <w:r w:rsidRPr="00670FBC">
        <w:rPr>
          <w:rFonts w:eastAsiaTheme="minorHAnsi"/>
          <w:sz w:val="28"/>
          <w:szCs w:val="28"/>
          <w:lang w:val="uk-UA"/>
        </w:rPr>
        <w:t>. Хоча утворення ClO</w:t>
      </w:r>
      <w:r w:rsidRPr="00670FBC">
        <w:rPr>
          <w:rFonts w:eastAsiaTheme="minorHAnsi"/>
          <w:sz w:val="28"/>
          <w:szCs w:val="28"/>
          <w:vertAlign w:val="superscript"/>
          <w:lang w:val="uk-UA"/>
        </w:rPr>
        <w:t>-</w:t>
      </w:r>
      <w:r w:rsidRPr="00670FBC">
        <w:rPr>
          <w:rFonts w:eastAsiaTheme="minorHAnsi"/>
          <w:sz w:val="28"/>
          <w:szCs w:val="28"/>
          <w:lang w:val="uk-UA"/>
        </w:rPr>
        <w:t>, ClO</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xml:space="preserve"> та ClO</w:t>
      </w:r>
      <w:r w:rsidRPr="00670FBC">
        <w:rPr>
          <w:rFonts w:eastAsiaTheme="minorHAnsi"/>
          <w:sz w:val="28"/>
          <w:szCs w:val="28"/>
          <w:vertAlign w:val="subscript"/>
          <w:lang w:val="uk-UA"/>
        </w:rPr>
        <w:t>3</w:t>
      </w:r>
      <w:r w:rsidRPr="00670FBC">
        <w:rPr>
          <w:rFonts w:eastAsiaTheme="minorHAnsi"/>
          <w:sz w:val="28"/>
          <w:szCs w:val="28"/>
          <w:vertAlign w:val="superscript"/>
          <w:lang w:val="uk-UA"/>
        </w:rPr>
        <w:t>-</w:t>
      </w:r>
      <w:r w:rsidRPr="00670FBC">
        <w:rPr>
          <w:rFonts w:eastAsiaTheme="minorHAnsi"/>
          <w:sz w:val="28"/>
          <w:szCs w:val="28"/>
          <w:lang w:val="uk-UA"/>
        </w:rPr>
        <w:t xml:space="preserve"> краще проходить у слаболужному середовищі (реакції 3.</w:t>
      </w:r>
      <w:r w:rsidRPr="0032351C">
        <w:rPr>
          <w:rFonts w:eastAsiaTheme="minorHAnsi"/>
          <w:sz w:val="28"/>
          <w:szCs w:val="28"/>
        </w:rPr>
        <w:t>7</w:t>
      </w:r>
      <w:r w:rsidRPr="00670FBC">
        <w:rPr>
          <w:rFonts w:eastAsiaTheme="minorHAnsi"/>
          <w:sz w:val="28"/>
          <w:szCs w:val="28"/>
          <w:lang w:val="uk-UA"/>
        </w:rPr>
        <w:t>, 3.</w:t>
      </w:r>
      <w:r w:rsidRPr="0032351C">
        <w:rPr>
          <w:rFonts w:eastAsiaTheme="minorHAnsi"/>
          <w:sz w:val="28"/>
          <w:szCs w:val="28"/>
        </w:rPr>
        <w:t>9</w:t>
      </w:r>
      <w:r w:rsidRPr="00670FBC">
        <w:rPr>
          <w:rFonts w:eastAsiaTheme="minorHAnsi"/>
          <w:sz w:val="28"/>
          <w:szCs w:val="28"/>
          <w:lang w:val="uk-UA"/>
        </w:rPr>
        <w:t xml:space="preserve"> та 3.1</w:t>
      </w:r>
      <w:r>
        <w:rPr>
          <w:rFonts w:eastAsiaTheme="minorHAnsi"/>
          <w:sz w:val="28"/>
          <w:szCs w:val="28"/>
          <w:lang w:val="uk-UA"/>
        </w:rPr>
        <w:t>2</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Якщо враховувати, що в даних дослідах рН середовища в аноліті змінювався у межах 5,6 ‒ 2,0, то можна сказати, що основними окисниками в даному випадку були кисень, пероксидні сполуки, активний хлор та, можливо, гіпохлорит аніон. Досить ймовірним в даному випадку було утворення хлорамінів за реакціями 3.19 ‒ 3.24:</w:t>
      </w:r>
    </w:p>
    <w:p w:rsidR="0080270E" w:rsidRPr="00670FBC" w:rsidRDefault="0080270E" w:rsidP="00230FD5">
      <w:pPr>
        <w:pStyle w:val="rvps16"/>
        <w:tabs>
          <w:tab w:val="left" w:pos="9214"/>
        </w:tabs>
        <w:spacing w:line="360" w:lineRule="auto"/>
        <w:ind w:left="0" w:right="0" w:firstLine="709"/>
        <w:jc w:val="right"/>
        <w:rPr>
          <w:rFonts w:eastAsiaTheme="minorHAnsi"/>
          <w:sz w:val="28"/>
          <w:szCs w:val="28"/>
          <w:lang w:val="uk-UA"/>
        </w:rPr>
      </w:pPr>
      <w:r w:rsidRPr="00670FBC">
        <w:rPr>
          <w:rFonts w:eastAsiaTheme="minorHAnsi"/>
          <w:sz w:val="28"/>
          <w:szCs w:val="28"/>
          <w:lang w:val="uk-UA"/>
        </w:rPr>
        <w:t>NH</w:t>
      </w:r>
      <w:r w:rsidRPr="00670FBC">
        <w:rPr>
          <w:rFonts w:eastAsiaTheme="minorHAnsi"/>
          <w:sz w:val="28"/>
          <w:szCs w:val="28"/>
          <w:vertAlign w:val="subscript"/>
          <w:lang w:val="uk-UA"/>
        </w:rPr>
        <w:t>3</w:t>
      </w:r>
      <w:r w:rsidRPr="00670FBC">
        <w:rPr>
          <w:rFonts w:eastAsiaTheme="minorHAnsi"/>
          <w:sz w:val="28"/>
          <w:szCs w:val="28"/>
          <w:lang w:val="uk-UA"/>
        </w:rPr>
        <w:t xml:space="preserve"> + Cl</w:t>
      </w:r>
      <w:r w:rsidRPr="00670FBC">
        <w:rPr>
          <w:rFonts w:eastAsiaTheme="minorHAnsi"/>
          <w:sz w:val="28"/>
          <w:szCs w:val="28"/>
          <w:vertAlign w:val="subscript"/>
          <w:lang w:val="uk-UA"/>
        </w:rPr>
        <w:t xml:space="preserve">2 </w:t>
      </w:r>
      <w:r w:rsidRPr="00670FBC">
        <w:rPr>
          <w:rFonts w:eastAsiaTheme="minorHAnsi"/>
          <w:sz w:val="28"/>
          <w:szCs w:val="28"/>
          <w:lang w:val="uk-UA"/>
        </w:rPr>
        <w:t>= NH</w:t>
      </w:r>
      <w:r w:rsidRPr="00670FBC">
        <w:rPr>
          <w:rFonts w:eastAsiaTheme="minorHAnsi"/>
          <w:sz w:val="28"/>
          <w:szCs w:val="28"/>
          <w:vertAlign w:val="subscript"/>
          <w:lang w:val="uk-UA"/>
        </w:rPr>
        <w:t>2</w:t>
      </w:r>
      <w:r w:rsidRPr="00670FBC">
        <w:rPr>
          <w:rFonts w:eastAsiaTheme="minorHAnsi"/>
          <w:sz w:val="28"/>
          <w:szCs w:val="28"/>
          <w:lang w:val="uk-UA"/>
        </w:rPr>
        <w:t xml:space="preserve">Cl + HCl                </w:t>
      </w:r>
      <w:r w:rsidR="00353A26">
        <w:rPr>
          <w:rFonts w:eastAsiaTheme="minorHAnsi"/>
          <w:sz w:val="28"/>
          <w:szCs w:val="28"/>
          <w:lang w:val="uk-UA"/>
        </w:rPr>
        <w:t xml:space="preserve">                                </w:t>
      </w:r>
      <w:r w:rsidRPr="00670FBC">
        <w:rPr>
          <w:rFonts w:eastAsiaTheme="minorHAnsi"/>
          <w:sz w:val="28"/>
          <w:szCs w:val="28"/>
          <w:lang w:val="uk-UA"/>
        </w:rPr>
        <w:t xml:space="preserve">                               (3.1</w:t>
      </w:r>
      <w:r>
        <w:rPr>
          <w:rFonts w:eastAsiaTheme="minorHAnsi"/>
          <w:sz w:val="28"/>
          <w:szCs w:val="28"/>
          <w:lang w:val="uk-UA"/>
        </w:rPr>
        <w:t>3</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w:t>
      </w:r>
      <w:r w:rsidRPr="00670FBC">
        <w:rPr>
          <w:rFonts w:eastAsiaTheme="minorHAnsi"/>
          <w:sz w:val="28"/>
          <w:szCs w:val="28"/>
          <w:vertAlign w:val="subscript"/>
          <w:lang w:val="uk-UA"/>
        </w:rPr>
        <w:t>2</w:t>
      </w:r>
      <w:r w:rsidRPr="00670FBC">
        <w:rPr>
          <w:rFonts w:eastAsiaTheme="minorHAnsi"/>
          <w:sz w:val="28"/>
          <w:szCs w:val="28"/>
          <w:lang w:val="uk-UA"/>
        </w:rPr>
        <w:t>Cl + Cl</w:t>
      </w:r>
      <w:r w:rsidRPr="00670FBC">
        <w:rPr>
          <w:rFonts w:eastAsiaTheme="minorHAnsi"/>
          <w:sz w:val="28"/>
          <w:szCs w:val="28"/>
          <w:vertAlign w:val="subscript"/>
          <w:lang w:val="uk-UA"/>
        </w:rPr>
        <w:t xml:space="preserve">2 </w:t>
      </w:r>
      <w:r w:rsidRPr="00670FBC">
        <w:rPr>
          <w:rFonts w:eastAsiaTheme="minorHAnsi"/>
          <w:sz w:val="28"/>
          <w:szCs w:val="28"/>
          <w:lang w:val="uk-UA"/>
        </w:rPr>
        <w:t>= NHCl</w:t>
      </w:r>
      <w:r w:rsidRPr="00670FBC">
        <w:rPr>
          <w:rFonts w:eastAsiaTheme="minorHAnsi"/>
          <w:sz w:val="28"/>
          <w:szCs w:val="28"/>
          <w:vertAlign w:val="subscript"/>
          <w:lang w:val="uk-UA"/>
        </w:rPr>
        <w:t>2</w:t>
      </w:r>
      <w:r w:rsidRPr="00670FBC">
        <w:rPr>
          <w:rFonts w:eastAsiaTheme="minorHAnsi"/>
          <w:sz w:val="28"/>
          <w:szCs w:val="28"/>
          <w:lang w:val="uk-UA"/>
        </w:rPr>
        <w:t xml:space="preserve"> + HCl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en-US"/>
        </w:rPr>
        <w:t>14</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NHCl</w:t>
      </w:r>
      <w:r w:rsidRPr="00670FBC">
        <w:rPr>
          <w:rFonts w:eastAsiaTheme="minorHAnsi"/>
          <w:sz w:val="28"/>
          <w:szCs w:val="28"/>
          <w:vertAlign w:val="subscript"/>
          <w:lang w:val="uk-UA"/>
        </w:rPr>
        <w:t>2</w:t>
      </w:r>
      <w:r w:rsidRPr="00670FBC">
        <w:rPr>
          <w:rFonts w:eastAsiaTheme="minorHAnsi"/>
          <w:sz w:val="28"/>
          <w:szCs w:val="28"/>
          <w:lang w:val="uk-UA"/>
        </w:rPr>
        <w:t xml:space="preserve"> + Cl</w:t>
      </w:r>
      <w:r w:rsidRPr="00670FBC">
        <w:rPr>
          <w:rFonts w:eastAsiaTheme="minorHAnsi"/>
          <w:sz w:val="28"/>
          <w:szCs w:val="28"/>
          <w:vertAlign w:val="subscript"/>
          <w:lang w:val="uk-UA"/>
        </w:rPr>
        <w:t xml:space="preserve">2 </w:t>
      </w:r>
      <w:r w:rsidRPr="00670FBC">
        <w:rPr>
          <w:rFonts w:eastAsiaTheme="minorHAnsi"/>
          <w:sz w:val="28"/>
          <w:szCs w:val="28"/>
          <w:lang w:val="uk-UA"/>
        </w:rPr>
        <w:t>= NCl</w:t>
      </w:r>
      <w:r w:rsidRPr="00670FBC">
        <w:rPr>
          <w:rFonts w:eastAsiaTheme="minorHAnsi"/>
          <w:sz w:val="28"/>
          <w:szCs w:val="28"/>
          <w:vertAlign w:val="subscript"/>
          <w:lang w:val="uk-UA"/>
        </w:rPr>
        <w:t>3</w:t>
      </w:r>
      <w:r w:rsidRPr="00670FBC">
        <w:rPr>
          <w:rFonts w:eastAsiaTheme="minorHAnsi"/>
          <w:sz w:val="28"/>
          <w:szCs w:val="28"/>
          <w:lang w:val="uk-UA"/>
        </w:rPr>
        <w:t xml:space="preserve"> + HCl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en-US"/>
        </w:rPr>
        <w:t>15</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w:t>
      </w:r>
      <w:r w:rsidRPr="00670FBC">
        <w:rPr>
          <w:rFonts w:eastAsiaTheme="minorHAnsi"/>
          <w:sz w:val="28"/>
          <w:szCs w:val="28"/>
          <w:vertAlign w:val="subscript"/>
          <w:lang w:val="uk-UA"/>
        </w:rPr>
        <w:t>3</w:t>
      </w:r>
      <w:r w:rsidRPr="00670FBC">
        <w:rPr>
          <w:rFonts w:eastAsiaTheme="minorHAnsi"/>
          <w:sz w:val="28"/>
          <w:szCs w:val="28"/>
          <w:lang w:val="uk-UA"/>
        </w:rPr>
        <w:t xml:space="preserve"> + ClO</w:t>
      </w:r>
      <w:r w:rsidRPr="00670FBC">
        <w:rPr>
          <w:rFonts w:eastAsiaTheme="minorHAnsi"/>
          <w:sz w:val="28"/>
          <w:szCs w:val="28"/>
          <w:vertAlign w:val="superscript"/>
          <w:lang w:val="uk-UA"/>
        </w:rPr>
        <w:t>-</w:t>
      </w:r>
      <w:r w:rsidRPr="00670FBC">
        <w:rPr>
          <w:rFonts w:eastAsiaTheme="minorHAnsi"/>
          <w:sz w:val="28"/>
          <w:szCs w:val="28"/>
          <w:lang w:val="uk-UA"/>
        </w:rPr>
        <w:t xml:space="preserve"> = NH</w:t>
      </w:r>
      <w:r w:rsidRPr="00670FBC">
        <w:rPr>
          <w:rFonts w:eastAsiaTheme="minorHAnsi"/>
          <w:sz w:val="28"/>
          <w:szCs w:val="28"/>
          <w:vertAlign w:val="subscript"/>
          <w:lang w:val="uk-UA"/>
        </w:rPr>
        <w:t>2</w:t>
      </w:r>
      <w:r w:rsidRPr="00670FBC">
        <w:rPr>
          <w:rFonts w:eastAsiaTheme="minorHAnsi"/>
          <w:sz w:val="28"/>
          <w:szCs w:val="28"/>
          <w:lang w:val="uk-UA"/>
        </w:rPr>
        <w:t>Cl + OH</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en-US"/>
        </w:rPr>
        <w:t>16</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w:t>
      </w:r>
      <w:r w:rsidRPr="00670FBC">
        <w:rPr>
          <w:rFonts w:eastAsiaTheme="minorHAnsi"/>
          <w:sz w:val="28"/>
          <w:szCs w:val="28"/>
          <w:vertAlign w:val="subscript"/>
          <w:lang w:val="uk-UA"/>
        </w:rPr>
        <w:t>2</w:t>
      </w:r>
      <w:r w:rsidRPr="00670FBC">
        <w:rPr>
          <w:rFonts w:eastAsiaTheme="minorHAnsi"/>
          <w:sz w:val="28"/>
          <w:szCs w:val="28"/>
          <w:lang w:val="uk-UA"/>
        </w:rPr>
        <w:t>Cl + ClO</w:t>
      </w:r>
      <w:r w:rsidRPr="00670FBC">
        <w:rPr>
          <w:rFonts w:eastAsiaTheme="minorHAnsi"/>
          <w:sz w:val="28"/>
          <w:szCs w:val="28"/>
          <w:vertAlign w:val="superscript"/>
          <w:lang w:val="uk-UA"/>
        </w:rPr>
        <w:t>-</w:t>
      </w:r>
      <w:r w:rsidRPr="00670FBC">
        <w:rPr>
          <w:rFonts w:eastAsiaTheme="minorHAnsi"/>
          <w:sz w:val="28"/>
          <w:szCs w:val="28"/>
          <w:lang w:val="uk-UA"/>
        </w:rPr>
        <w:t xml:space="preserve"> = NHCl</w:t>
      </w:r>
      <w:r w:rsidRPr="00670FBC">
        <w:rPr>
          <w:rFonts w:eastAsiaTheme="minorHAnsi"/>
          <w:sz w:val="28"/>
          <w:szCs w:val="28"/>
          <w:vertAlign w:val="subscript"/>
          <w:lang w:val="uk-UA"/>
        </w:rPr>
        <w:t>2</w:t>
      </w:r>
      <w:r w:rsidRPr="00670FBC">
        <w:rPr>
          <w:rFonts w:eastAsiaTheme="minorHAnsi"/>
          <w:sz w:val="28"/>
          <w:szCs w:val="28"/>
          <w:lang w:val="uk-UA"/>
        </w:rPr>
        <w:t xml:space="preserve"> + OH</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en-US"/>
        </w:rPr>
        <w:t>17</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NHCl</w:t>
      </w:r>
      <w:r w:rsidRPr="00670FBC">
        <w:rPr>
          <w:rFonts w:eastAsiaTheme="minorHAnsi"/>
          <w:sz w:val="28"/>
          <w:szCs w:val="28"/>
          <w:vertAlign w:val="subscript"/>
          <w:lang w:val="uk-UA"/>
        </w:rPr>
        <w:t>2</w:t>
      </w:r>
      <w:r w:rsidRPr="00670FBC">
        <w:rPr>
          <w:rFonts w:eastAsiaTheme="minorHAnsi"/>
          <w:sz w:val="28"/>
          <w:szCs w:val="28"/>
          <w:lang w:val="uk-UA"/>
        </w:rPr>
        <w:t xml:space="preserve"> + ClO</w:t>
      </w:r>
      <w:r w:rsidRPr="00670FBC">
        <w:rPr>
          <w:rFonts w:eastAsiaTheme="minorHAnsi"/>
          <w:sz w:val="28"/>
          <w:szCs w:val="28"/>
          <w:vertAlign w:val="superscript"/>
          <w:lang w:val="uk-UA"/>
        </w:rPr>
        <w:t>-</w:t>
      </w:r>
      <w:r w:rsidRPr="00670FBC">
        <w:rPr>
          <w:rFonts w:eastAsiaTheme="minorHAnsi"/>
          <w:sz w:val="28"/>
          <w:szCs w:val="28"/>
          <w:lang w:val="uk-UA"/>
        </w:rPr>
        <w:t xml:space="preserve"> = NCl</w:t>
      </w:r>
      <w:r w:rsidRPr="00670FBC">
        <w:rPr>
          <w:rFonts w:eastAsiaTheme="minorHAnsi"/>
          <w:sz w:val="28"/>
          <w:szCs w:val="28"/>
          <w:vertAlign w:val="subscript"/>
          <w:lang w:val="uk-UA"/>
        </w:rPr>
        <w:t>3</w:t>
      </w:r>
      <w:r w:rsidRPr="00670FBC">
        <w:rPr>
          <w:rFonts w:eastAsiaTheme="minorHAnsi"/>
          <w:sz w:val="28"/>
          <w:szCs w:val="28"/>
          <w:lang w:val="uk-UA"/>
        </w:rPr>
        <w:t xml:space="preserve"> + OH</w:t>
      </w:r>
      <w:r w:rsidRPr="00670FBC">
        <w:rPr>
          <w:rFonts w:eastAsiaTheme="minorHAnsi"/>
          <w:sz w:val="28"/>
          <w:szCs w:val="28"/>
          <w:vertAlign w:val="superscript"/>
          <w:lang w:val="uk-UA"/>
        </w:rPr>
        <w:t>-</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en-US"/>
        </w:rPr>
        <w:t>18</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Якщо судити по рН середовищу, то ймовірно проходять процеси описані реакціями 3.1</w:t>
      </w:r>
      <w:r>
        <w:rPr>
          <w:rFonts w:eastAsiaTheme="minorHAnsi"/>
          <w:sz w:val="28"/>
          <w:szCs w:val="28"/>
          <w:lang w:val="uk-UA"/>
        </w:rPr>
        <w:t>3</w:t>
      </w:r>
      <w:r w:rsidRPr="00670FBC">
        <w:rPr>
          <w:rFonts w:eastAsiaTheme="minorHAnsi"/>
          <w:sz w:val="28"/>
          <w:szCs w:val="28"/>
          <w:lang w:val="uk-UA"/>
        </w:rPr>
        <w:t xml:space="preserve"> ‒ 3.</w:t>
      </w:r>
      <w:r>
        <w:rPr>
          <w:rFonts w:eastAsiaTheme="minorHAnsi"/>
          <w:sz w:val="28"/>
          <w:szCs w:val="28"/>
          <w:lang w:val="uk-UA"/>
        </w:rPr>
        <w:t>18</w:t>
      </w:r>
      <w:r w:rsidRPr="00670FBC">
        <w:rPr>
          <w:rFonts w:eastAsiaTheme="minorHAnsi"/>
          <w:sz w:val="28"/>
          <w:szCs w:val="28"/>
          <w:lang w:val="uk-UA"/>
        </w:rPr>
        <w:t xml:space="preserve">. Проте в даних дослідах не було відмічено суттєвого підвищення вмісту сполук окисленого хлору (концентрації активного хлору), що повинно було б відбутися в разі отримання переважно хлорамінів. Вміст активного хлору визначали за зниженням концентрацій сульфіту натрію в його </w:t>
      </w:r>
      <w:r w:rsidRPr="00670FBC">
        <w:rPr>
          <w:rFonts w:eastAsiaTheme="minorHAnsi"/>
          <w:sz w:val="28"/>
          <w:szCs w:val="28"/>
          <w:lang w:val="uk-UA"/>
        </w:rPr>
        <w:lastRenderedPageBreak/>
        <w:t>розчинах при змішуванні з анолітом або по виділенні йоду при обробці аноліту розчинами йодистого калію. Можливо у даному випадку аміак окислювався до азоту сполуками кисню, а активний хлор видалявся з розчину в наслідок дегазації:</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2NH</w:t>
      </w:r>
      <w:r w:rsidRPr="00670FBC">
        <w:rPr>
          <w:rFonts w:eastAsiaTheme="minorHAnsi"/>
          <w:sz w:val="28"/>
          <w:szCs w:val="28"/>
          <w:vertAlign w:val="subscript"/>
          <w:lang w:val="uk-UA"/>
        </w:rPr>
        <w:t>3</w:t>
      </w:r>
      <w:r w:rsidRPr="00670FBC">
        <w:rPr>
          <w:rFonts w:eastAsiaTheme="minorHAnsi"/>
          <w:sz w:val="28"/>
          <w:szCs w:val="28"/>
          <w:lang w:val="uk-UA"/>
        </w:rPr>
        <w:t xml:space="preserve"> + 3О</w:t>
      </w:r>
      <w:r w:rsidRPr="00670FBC">
        <w:rPr>
          <w:rFonts w:eastAsiaTheme="minorHAnsi"/>
          <w:sz w:val="28"/>
          <w:szCs w:val="28"/>
          <w:vertAlign w:val="subscript"/>
          <w:lang w:val="uk-UA"/>
        </w:rPr>
        <w:t>2</w:t>
      </w:r>
      <w:r w:rsidRPr="00670FBC">
        <w:rPr>
          <w:rFonts w:eastAsiaTheme="minorHAnsi"/>
          <w:sz w:val="28"/>
          <w:szCs w:val="28"/>
          <w:lang w:val="uk-UA"/>
        </w:rPr>
        <w:t xml:space="preserve"> = N</w:t>
      </w:r>
      <w:r w:rsidRPr="00670FBC">
        <w:rPr>
          <w:rFonts w:eastAsiaTheme="minorHAnsi"/>
          <w:sz w:val="28"/>
          <w:szCs w:val="28"/>
          <w:vertAlign w:val="subscript"/>
          <w:lang w:val="uk-UA"/>
        </w:rPr>
        <w:t>2</w:t>
      </w:r>
      <w:r w:rsidRPr="00670FBC">
        <w:rPr>
          <w:rFonts w:eastAsiaTheme="minorHAnsi"/>
          <w:sz w:val="28"/>
          <w:szCs w:val="28"/>
          <w:lang w:val="uk-UA"/>
        </w:rPr>
        <w:t xml:space="preserve"> + 3Н</w:t>
      </w:r>
      <w:r w:rsidRPr="00670FBC">
        <w:rPr>
          <w:rFonts w:eastAsiaTheme="minorHAnsi"/>
          <w:sz w:val="28"/>
          <w:szCs w:val="28"/>
          <w:vertAlign w:val="subscript"/>
          <w:lang w:val="uk-UA"/>
        </w:rPr>
        <w:t>2</w:t>
      </w:r>
      <w:r w:rsidRPr="00670FBC">
        <w:rPr>
          <w:rFonts w:eastAsiaTheme="minorHAnsi"/>
          <w:sz w:val="28"/>
          <w:szCs w:val="28"/>
          <w:lang w:val="uk-UA"/>
        </w:rPr>
        <w:t xml:space="preserve">О            </w:t>
      </w:r>
      <w:r w:rsidR="00353A26">
        <w:rPr>
          <w:rFonts w:eastAsiaTheme="minorHAnsi"/>
          <w:sz w:val="28"/>
          <w:szCs w:val="28"/>
          <w:lang w:val="uk-UA"/>
        </w:rPr>
        <w:t xml:space="preserve">                                  </w:t>
      </w:r>
      <w:r w:rsidRPr="00670FBC">
        <w:rPr>
          <w:rFonts w:eastAsiaTheme="minorHAnsi"/>
          <w:sz w:val="28"/>
          <w:szCs w:val="28"/>
          <w:lang w:val="uk-UA"/>
        </w:rPr>
        <w:t xml:space="preserve">                                  (3.</w:t>
      </w:r>
      <w:r>
        <w:rPr>
          <w:rFonts w:eastAsiaTheme="minorHAnsi"/>
          <w:sz w:val="28"/>
          <w:szCs w:val="28"/>
          <w:lang w:val="uk-UA"/>
        </w:rPr>
        <w:t>19</w:t>
      </w:r>
      <w:r w:rsidRPr="00670FBC">
        <w:rPr>
          <w:rFonts w:eastAsiaTheme="minorHAnsi"/>
          <w:sz w:val="28"/>
          <w:szCs w:val="28"/>
          <w:lang w:val="uk-UA"/>
        </w:rPr>
        <w:t>)</w:t>
      </w:r>
    </w:p>
    <w:p w:rsidR="0080270E" w:rsidRDefault="0080270E" w:rsidP="0080270E">
      <w:pPr>
        <w:pStyle w:val="rvps16"/>
        <w:spacing w:line="360" w:lineRule="auto"/>
        <w:ind w:left="0" w:right="0" w:firstLine="709"/>
        <w:contextualSpacing/>
        <w:rPr>
          <w:rFonts w:eastAsiaTheme="minorHAnsi"/>
          <w:sz w:val="28"/>
          <w:szCs w:val="28"/>
          <w:lang w:val="uk-UA"/>
        </w:rPr>
      </w:pPr>
      <w:r w:rsidRPr="00670FBC">
        <w:rPr>
          <w:rFonts w:eastAsiaTheme="minorHAnsi"/>
          <w:sz w:val="28"/>
          <w:szCs w:val="28"/>
          <w:lang w:val="uk-UA"/>
        </w:rPr>
        <w:t>При проведенні електролізу розчинів хлориду амонію на першому етапі не контролювали вміст хлоридів (табл. 3.</w:t>
      </w:r>
      <w:r>
        <w:rPr>
          <w:rFonts w:eastAsiaTheme="minorHAnsi"/>
          <w:sz w:val="28"/>
          <w:szCs w:val="28"/>
          <w:lang w:val="uk-UA"/>
        </w:rPr>
        <w:t>1</w:t>
      </w:r>
      <w:r w:rsidRPr="00670FBC">
        <w:rPr>
          <w:rFonts w:eastAsiaTheme="minorHAnsi"/>
          <w:sz w:val="28"/>
          <w:szCs w:val="28"/>
          <w:lang w:val="uk-UA"/>
        </w:rPr>
        <w:t>), тому складно визначити їх вплив на процеси окислення</w:t>
      </w:r>
      <w:r>
        <w:rPr>
          <w:rFonts w:eastAsiaTheme="minorHAnsi"/>
          <w:sz w:val="28"/>
          <w:szCs w:val="28"/>
          <w:lang w:val="uk-UA"/>
        </w:rPr>
        <w:t xml:space="preserve"> аміаку. В подальшому (рис. 3.</w:t>
      </w:r>
      <w:r w:rsidRPr="0032351C">
        <w:rPr>
          <w:rFonts w:eastAsiaTheme="minorHAnsi"/>
          <w:sz w:val="28"/>
          <w:szCs w:val="28"/>
        </w:rPr>
        <w:t>1</w:t>
      </w:r>
      <w:r w:rsidR="001D7DE4">
        <w:rPr>
          <w:rFonts w:eastAsiaTheme="minorHAnsi"/>
          <w:sz w:val="28"/>
          <w:szCs w:val="28"/>
          <w:lang w:val="uk-UA"/>
        </w:rPr>
        <w:t>4</w:t>
      </w:r>
      <w:r w:rsidRPr="00670FBC">
        <w:rPr>
          <w:rFonts w:eastAsiaTheme="minorHAnsi"/>
          <w:sz w:val="28"/>
          <w:szCs w:val="28"/>
          <w:lang w:val="uk-UA"/>
        </w:rPr>
        <w:t>) при електролізі розчинів хлориду амонію з концентрацією по амонію 10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в аноліті контролювали не лише залишковий вміст амонію, але й хлоридів. Як видно з рис. 3.</w:t>
      </w:r>
      <w:r w:rsidRPr="0032351C">
        <w:rPr>
          <w:rFonts w:eastAsiaTheme="minorHAnsi"/>
          <w:sz w:val="28"/>
          <w:szCs w:val="28"/>
        </w:rPr>
        <w:t>1</w:t>
      </w:r>
      <w:r w:rsidR="001D7DE4">
        <w:rPr>
          <w:rFonts w:eastAsiaTheme="minorHAnsi"/>
          <w:sz w:val="28"/>
          <w:szCs w:val="28"/>
          <w:lang w:val="uk-UA"/>
        </w:rPr>
        <w:t>4</w:t>
      </w:r>
      <w:r w:rsidRPr="00670FBC">
        <w:rPr>
          <w:rFonts w:eastAsiaTheme="minorHAnsi"/>
          <w:sz w:val="28"/>
          <w:szCs w:val="28"/>
          <w:lang w:val="uk-UA"/>
        </w:rPr>
        <w:t xml:space="preserve"> за 40 хвилин електролізу при густині струму всього 86,2</w:t>
      </w:r>
      <w:r w:rsidRPr="00670FBC">
        <w:rPr>
          <w:sz w:val="28"/>
          <w:szCs w:val="28"/>
          <w:shd w:val="clear" w:color="auto" w:fill="FFFFFF"/>
          <w:lang w:val="uk-UA"/>
        </w:rPr>
        <w:t> </w:t>
      </w:r>
      <w:r w:rsidRPr="00670FBC">
        <w:rPr>
          <w:rFonts w:eastAsiaTheme="minorHAnsi"/>
          <w:sz w:val="28"/>
          <w:szCs w:val="28"/>
          <w:lang w:val="uk-UA"/>
        </w:rPr>
        <w:t>А/м</w:t>
      </w:r>
      <w:r w:rsidRPr="00670FBC">
        <w:rPr>
          <w:rFonts w:eastAsiaTheme="minorHAnsi"/>
          <w:sz w:val="28"/>
          <w:szCs w:val="28"/>
          <w:vertAlign w:val="superscript"/>
          <w:lang w:val="uk-UA"/>
        </w:rPr>
        <w:t>2</w:t>
      </w:r>
      <w:r w:rsidRPr="00670FBC">
        <w:rPr>
          <w:rFonts w:eastAsiaTheme="minorHAnsi"/>
          <w:sz w:val="28"/>
          <w:szCs w:val="28"/>
          <w:lang w:val="uk-UA"/>
        </w:rPr>
        <w:t xml:space="preserve"> було відмічено значне зниження вмісту амонію у воді. При цьому на 30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 xml:space="preserve">3 </w:t>
      </w:r>
      <w:r w:rsidRPr="00670FBC">
        <w:rPr>
          <w:rFonts w:eastAsiaTheme="minorHAnsi"/>
          <w:sz w:val="28"/>
          <w:szCs w:val="28"/>
          <w:lang w:val="uk-UA"/>
        </w:rPr>
        <w:t>знизився вміст хлоридів у воді. Очевидно, що окислені сполуки хлору частково призводили до окислення аміаку, а частково вилучались з розчину в наслідок дегазації у вигляді Cl</w:t>
      </w:r>
      <w:r w:rsidRPr="00670FBC">
        <w:rPr>
          <w:rFonts w:eastAsiaTheme="minorHAnsi"/>
          <w:sz w:val="28"/>
          <w:szCs w:val="28"/>
          <w:vertAlign w:val="subscript"/>
          <w:lang w:val="uk-UA"/>
        </w:rPr>
        <w:t xml:space="preserve">2 </w:t>
      </w:r>
      <w:r w:rsidRPr="00670FBC">
        <w:rPr>
          <w:rFonts w:eastAsiaTheme="minorHAnsi"/>
          <w:sz w:val="28"/>
          <w:szCs w:val="28"/>
          <w:lang w:val="uk-UA"/>
        </w:rPr>
        <w:t>та ClO</w:t>
      </w:r>
      <w:r w:rsidRPr="00670FBC">
        <w:rPr>
          <w:rFonts w:eastAsiaTheme="minorHAnsi"/>
          <w:sz w:val="28"/>
          <w:szCs w:val="28"/>
          <w:vertAlign w:val="subscript"/>
          <w:lang w:val="uk-UA"/>
        </w:rPr>
        <w:t>2</w:t>
      </w:r>
      <w:r w:rsidRPr="00670FBC">
        <w:rPr>
          <w:rFonts w:eastAsiaTheme="minorHAnsi"/>
          <w:sz w:val="28"/>
          <w:szCs w:val="28"/>
          <w:lang w:val="uk-UA"/>
        </w:rPr>
        <w:t>.</w:t>
      </w:r>
    </w:p>
    <w:p w:rsidR="00FE1302" w:rsidRPr="00820748" w:rsidRDefault="00FE1302" w:rsidP="0080270E">
      <w:pPr>
        <w:pStyle w:val="rvps16"/>
        <w:spacing w:line="360" w:lineRule="auto"/>
        <w:ind w:left="0" w:right="0" w:firstLine="709"/>
        <w:contextualSpacing/>
        <w:rPr>
          <w:rFonts w:eastAsiaTheme="minorHAnsi"/>
          <w:sz w:val="28"/>
          <w:szCs w:val="28"/>
        </w:rPr>
      </w:pPr>
    </w:p>
    <w:p w:rsidR="00FE1302" w:rsidRPr="00670FBC" w:rsidRDefault="00FE1302" w:rsidP="00FE1302">
      <w:pPr>
        <w:spacing w:after="0" w:line="360" w:lineRule="auto"/>
        <w:contextualSpacing/>
        <w:jc w:val="center"/>
        <w:rPr>
          <w:lang w:val="uk-UA"/>
        </w:rPr>
      </w:pPr>
      <w:r w:rsidRPr="00670FBC">
        <w:rPr>
          <w:noProof/>
          <w:lang w:eastAsia="ru-RU"/>
        </w:rPr>
        <w:drawing>
          <wp:inline distT="0" distB="0" distL="0" distR="0" wp14:anchorId="5A29E323" wp14:editId="13FBA1EA">
            <wp:extent cx="5829300" cy="2381250"/>
            <wp:effectExtent l="0" t="0" r="0" b="0"/>
            <wp:docPr id="4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E1302" w:rsidRPr="0080270E" w:rsidRDefault="00FE1302" w:rsidP="00FE1302">
      <w:pPr>
        <w:spacing w:after="0" w:line="360" w:lineRule="auto"/>
        <w:ind w:firstLine="709"/>
        <w:contextualSpacing/>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Рисунок 3.1</w:t>
      </w:r>
      <w:r>
        <w:rPr>
          <w:rFonts w:ascii="Times New Roman" w:hAnsi="Times New Roman" w:cs="Times New Roman"/>
          <w:sz w:val="28"/>
          <w:szCs w:val="28"/>
          <w:lang w:val="uk-UA"/>
        </w:rPr>
        <w:t>4</w:t>
      </w:r>
      <w:r w:rsidRPr="0080270E">
        <w:rPr>
          <w:rFonts w:ascii="Times New Roman" w:hAnsi="Times New Roman" w:cs="Times New Roman"/>
          <w:sz w:val="28"/>
          <w:szCs w:val="28"/>
          <w:lang w:val="uk-UA"/>
        </w:rPr>
        <w:t xml:space="preserve"> – Залежність концентрації амонію (1; 2; 3) та хлоридів (4;</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5; 6) в аноліті двокамерного електролізеру (мембрана МА-41) від часу електролізу при щільності струму 86,2 А/м</w:t>
      </w:r>
      <w:r w:rsidRPr="0080270E">
        <w:rPr>
          <w:rFonts w:ascii="Times New Roman" w:hAnsi="Times New Roman" w:cs="Times New Roman"/>
          <w:sz w:val="28"/>
          <w:szCs w:val="28"/>
          <w:vertAlign w:val="superscript"/>
          <w:lang w:val="uk-UA"/>
        </w:rPr>
        <w:t>2</w:t>
      </w:r>
      <w:r w:rsidRPr="0080270E">
        <w:rPr>
          <w:rFonts w:ascii="Times New Roman" w:hAnsi="Times New Roman" w:cs="Times New Roman"/>
          <w:sz w:val="28"/>
          <w:szCs w:val="28"/>
          <w:lang w:val="uk-UA"/>
        </w:rPr>
        <w:t>, при вихідних концентраціях</w:t>
      </w:r>
      <w:r>
        <w:rPr>
          <w:rFonts w:ascii="Times New Roman" w:hAnsi="Times New Roman" w:cs="Times New Roman"/>
          <w:sz w:val="28"/>
          <w:szCs w:val="28"/>
          <w:lang w:val="uk-UA"/>
        </w:rPr>
        <w:t xml:space="preserve"> амонію та хлоридів відповідно, </w:t>
      </w:r>
      <w:r w:rsidRPr="0080270E">
        <w:rPr>
          <w:rFonts w:ascii="Times New Roman" w:hAnsi="Times New Roman" w:cs="Times New Roman"/>
          <w:sz w:val="28"/>
          <w:szCs w:val="28"/>
          <w:lang w:val="uk-UA"/>
        </w:rPr>
        <w:t>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10;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60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(1;</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4), 20;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80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(2;</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5), 50;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135</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(3;</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6).</w:t>
      </w:r>
    </w:p>
    <w:p w:rsidR="00FE1302" w:rsidRDefault="00FE1302" w:rsidP="003F093C">
      <w:pPr>
        <w:pStyle w:val="rvps16"/>
        <w:spacing w:line="360" w:lineRule="auto"/>
        <w:ind w:left="0" w:right="0" w:firstLine="709"/>
        <w:rPr>
          <w:rFonts w:eastAsiaTheme="minorHAnsi"/>
          <w:sz w:val="28"/>
          <w:szCs w:val="28"/>
          <w:lang w:val="uk-UA"/>
        </w:rPr>
      </w:pPr>
    </w:p>
    <w:p w:rsidR="003F093C" w:rsidRPr="00670FBC" w:rsidRDefault="003F093C" w:rsidP="003F093C">
      <w:pPr>
        <w:pStyle w:val="rvps16"/>
        <w:spacing w:line="360" w:lineRule="auto"/>
        <w:ind w:left="0" w:right="0" w:firstLine="709"/>
        <w:rPr>
          <w:rFonts w:eastAsiaTheme="minorHAnsi"/>
          <w:sz w:val="28"/>
          <w:szCs w:val="28"/>
          <w:lang w:val="uk-UA"/>
        </w:rPr>
      </w:pPr>
      <w:r>
        <w:rPr>
          <w:rFonts w:eastAsiaTheme="minorHAnsi"/>
          <w:sz w:val="28"/>
          <w:szCs w:val="28"/>
          <w:lang w:val="uk-UA"/>
        </w:rPr>
        <w:lastRenderedPageBreak/>
        <w:t>Якщо судити по рисунку 3.</w:t>
      </w:r>
      <w:r w:rsidRPr="00670FBC">
        <w:rPr>
          <w:rFonts w:eastAsiaTheme="minorHAnsi"/>
          <w:sz w:val="28"/>
          <w:szCs w:val="28"/>
          <w:lang w:val="uk-UA"/>
        </w:rPr>
        <w:t>1</w:t>
      </w:r>
      <w:r>
        <w:rPr>
          <w:rFonts w:eastAsiaTheme="minorHAnsi"/>
          <w:sz w:val="28"/>
          <w:szCs w:val="28"/>
          <w:lang w:val="uk-UA"/>
        </w:rPr>
        <w:t>4</w:t>
      </w:r>
      <w:r w:rsidRPr="00670FBC">
        <w:rPr>
          <w:rFonts w:eastAsiaTheme="minorHAnsi"/>
          <w:sz w:val="28"/>
          <w:szCs w:val="28"/>
          <w:lang w:val="uk-UA"/>
        </w:rPr>
        <w:t>, то можна сказати, що у даному випадку концентрація хлоридів у мольному відношенні знижується повільніше, за концентрацію аміаку. Це може бути пов’язано з окисленням амонію киснем та перекисними сполуками, а також частковим переходом окислених сполук хлору в хлориди при окислені аміаку.</w:t>
      </w:r>
    </w:p>
    <w:p w:rsidR="0080270E" w:rsidRPr="00670FBC" w:rsidRDefault="0080270E" w:rsidP="0080270E">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З рисунку 3.</w:t>
      </w:r>
      <w:r w:rsidRPr="0032351C">
        <w:rPr>
          <w:rFonts w:eastAsiaTheme="minorHAnsi"/>
          <w:sz w:val="28"/>
          <w:szCs w:val="28"/>
          <w:lang w:val="uk-UA"/>
        </w:rPr>
        <w:t>1</w:t>
      </w:r>
      <w:r w:rsidR="00CA017B">
        <w:rPr>
          <w:rFonts w:eastAsiaTheme="minorHAnsi"/>
          <w:sz w:val="28"/>
          <w:szCs w:val="28"/>
          <w:lang w:val="uk-UA"/>
        </w:rPr>
        <w:t>4</w:t>
      </w:r>
      <w:r w:rsidRPr="00670FBC">
        <w:rPr>
          <w:rFonts w:eastAsiaTheme="minorHAnsi"/>
          <w:sz w:val="28"/>
          <w:szCs w:val="28"/>
          <w:lang w:val="uk-UA"/>
        </w:rPr>
        <w:t xml:space="preserve"> видно, що з підвищенням концентрації амонію з 10 до 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зростає інтенсивність окислення амонію. Так при вихідній концентрації 10 мг/дм</w:t>
      </w:r>
      <w:r w:rsidRPr="00670FBC">
        <w:rPr>
          <w:rFonts w:eastAsiaTheme="minorHAnsi"/>
          <w:sz w:val="28"/>
          <w:szCs w:val="28"/>
          <w:vertAlign w:val="superscript"/>
          <w:lang w:val="uk-UA"/>
        </w:rPr>
        <w:t>3</w:t>
      </w:r>
      <w:r w:rsidRPr="00670FBC">
        <w:rPr>
          <w:rFonts w:eastAsiaTheme="minorHAnsi"/>
          <w:sz w:val="28"/>
          <w:szCs w:val="28"/>
          <w:lang w:val="uk-UA"/>
        </w:rPr>
        <w:t xml:space="preserve"> за 40 хвилин концентрація амонію знизилась на 9</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(до 1 мг/дм</w:t>
      </w:r>
      <w:r w:rsidRPr="00670FBC">
        <w:rPr>
          <w:rFonts w:eastAsiaTheme="minorHAnsi"/>
          <w:sz w:val="28"/>
          <w:szCs w:val="28"/>
          <w:vertAlign w:val="superscript"/>
          <w:lang w:val="uk-UA"/>
        </w:rPr>
        <w:t>3</w:t>
      </w:r>
      <w:r w:rsidRPr="00670FBC">
        <w:rPr>
          <w:rFonts w:eastAsiaTheme="minorHAnsi"/>
          <w:sz w:val="28"/>
          <w:szCs w:val="28"/>
          <w:lang w:val="uk-UA"/>
        </w:rPr>
        <w:t>). В такому ж об’ємі розчину та при тій же щільності струму (</w:t>
      </w:r>
      <w:r w:rsidRPr="00670FBC">
        <w:rPr>
          <w:sz w:val="28"/>
          <w:szCs w:val="28"/>
          <w:lang w:val="uk-UA"/>
        </w:rPr>
        <w:t xml:space="preserve">86,2 </w:t>
      </w:r>
      <w:r w:rsidRPr="00670FBC">
        <w:rPr>
          <w:rFonts w:eastAsiaTheme="minorHAnsi"/>
          <w:sz w:val="28"/>
          <w:szCs w:val="28"/>
          <w:lang w:val="uk-UA"/>
        </w:rPr>
        <w:t>А/м</w:t>
      </w:r>
      <w:r w:rsidRPr="00670FBC">
        <w:rPr>
          <w:rFonts w:eastAsiaTheme="minorHAnsi"/>
          <w:sz w:val="28"/>
          <w:szCs w:val="28"/>
          <w:vertAlign w:val="superscript"/>
          <w:lang w:val="uk-UA"/>
        </w:rPr>
        <w:t>2</w:t>
      </w:r>
      <w:r w:rsidRPr="00670FBC">
        <w:rPr>
          <w:rFonts w:eastAsiaTheme="minorHAnsi"/>
          <w:sz w:val="28"/>
          <w:szCs w:val="28"/>
          <w:lang w:val="uk-UA"/>
        </w:rPr>
        <w:t>) в розчині з вихідною концентрацією амонію 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його вміст за 40 хвилин знизився на 42 мг/дм</w:t>
      </w:r>
      <w:r w:rsidRPr="00670FBC">
        <w:rPr>
          <w:rFonts w:eastAsiaTheme="minorHAnsi"/>
          <w:sz w:val="28"/>
          <w:szCs w:val="28"/>
          <w:vertAlign w:val="superscript"/>
          <w:lang w:val="uk-UA"/>
        </w:rPr>
        <w:t>3</w:t>
      </w:r>
      <w:r w:rsidRPr="00670FBC">
        <w:rPr>
          <w:rFonts w:eastAsiaTheme="minorHAnsi"/>
          <w:sz w:val="28"/>
          <w:szCs w:val="28"/>
          <w:lang w:val="uk-UA"/>
        </w:rPr>
        <w:t xml:space="preserve"> (до 8 мг/дм</w:t>
      </w:r>
      <w:r w:rsidRPr="00670FBC">
        <w:rPr>
          <w:rFonts w:eastAsiaTheme="minorHAnsi"/>
          <w:sz w:val="28"/>
          <w:szCs w:val="28"/>
          <w:vertAlign w:val="superscript"/>
          <w:lang w:val="uk-UA"/>
        </w:rPr>
        <w:t>3</w:t>
      </w:r>
      <w:r w:rsidRPr="00670FBC">
        <w:rPr>
          <w:rFonts w:eastAsiaTheme="minorHAnsi"/>
          <w:sz w:val="28"/>
          <w:szCs w:val="28"/>
          <w:lang w:val="uk-UA"/>
        </w:rPr>
        <w:t xml:space="preserve">). </w:t>
      </w:r>
    </w:p>
    <w:p w:rsidR="0080270E" w:rsidRPr="00670FBC" w:rsidRDefault="0080270E" w:rsidP="0080270E">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Це свідчить про те, що у другому випадку значна частина енергії витрачалась саме на окислення аміаку, тоді як у першому випадку енергія головним чином витрачалась на побічні процеси — окислення хлоридів, електроліз води, нагрівання розчинів й т.д.. Це підтверджують і дані по виходу за струмом окисленого аміаку (рис. 3.</w:t>
      </w:r>
      <w:r w:rsidRPr="0032351C">
        <w:rPr>
          <w:rFonts w:eastAsiaTheme="minorHAnsi"/>
          <w:sz w:val="28"/>
          <w:szCs w:val="28"/>
        </w:rPr>
        <w:t>1</w:t>
      </w:r>
      <w:r w:rsidR="00CA017B">
        <w:rPr>
          <w:rFonts w:eastAsiaTheme="minorHAnsi"/>
          <w:sz w:val="28"/>
          <w:szCs w:val="28"/>
          <w:lang w:val="uk-UA"/>
        </w:rPr>
        <w:t>5</w:t>
      </w:r>
      <w:r w:rsidRPr="00670FBC">
        <w:rPr>
          <w:rFonts w:eastAsiaTheme="minorHAnsi"/>
          <w:sz w:val="28"/>
          <w:szCs w:val="28"/>
          <w:lang w:val="uk-UA"/>
        </w:rPr>
        <w:t>) та витрати електроенергії (табл. 3.</w:t>
      </w:r>
      <w:r>
        <w:rPr>
          <w:rFonts w:eastAsiaTheme="minorHAnsi"/>
          <w:sz w:val="28"/>
          <w:szCs w:val="28"/>
          <w:lang w:val="uk-UA"/>
        </w:rPr>
        <w:t>2</w:t>
      </w:r>
      <w:r w:rsidRPr="00670FBC">
        <w:rPr>
          <w:rFonts w:eastAsiaTheme="minorHAnsi"/>
          <w:sz w:val="28"/>
          <w:szCs w:val="28"/>
          <w:lang w:val="uk-UA"/>
        </w:rPr>
        <w:t>) при збільшенні вмісту хлориду амонію у розчині. Якщо у другому випадку при концентрації амонію 50 мг/дм</w:t>
      </w:r>
      <w:r w:rsidRPr="00670FBC">
        <w:rPr>
          <w:rFonts w:eastAsiaTheme="minorHAnsi"/>
          <w:sz w:val="28"/>
          <w:szCs w:val="28"/>
          <w:vertAlign w:val="superscript"/>
          <w:lang w:val="uk-UA"/>
        </w:rPr>
        <w:t>3</w:t>
      </w:r>
      <w:r w:rsidRPr="00670FBC">
        <w:rPr>
          <w:rFonts w:eastAsiaTheme="minorHAnsi"/>
          <w:sz w:val="28"/>
          <w:szCs w:val="28"/>
          <w:lang w:val="uk-UA"/>
        </w:rPr>
        <w:t xml:space="preserve"> швидкість його окислення була більш ніж у 4 рази вищою за швидкість окислення при 10 мг/дм</w:t>
      </w:r>
      <w:r w:rsidRPr="00670FBC">
        <w:rPr>
          <w:rFonts w:eastAsiaTheme="minorHAnsi"/>
          <w:sz w:val="28"/>
          <w:szCs w:val="28"/>
          <w:vertAlign w:val="superscript"/>
          <w:lang w:val="uk-UA"/>
        </w:rPr>
        <w:t>3</w:t>
      </w:r>
      <w:r w:rsidRPr="00670FBC">
        <w:rPr>
          <w:rFonts w:eastAsiaTheme="minorHAnsi"/>
          <w:sz w:val="28"/>
          <w:szCs w:val="28"/>
          <w:lang w:val="uk-UA"/>
        </w:rPr>
        <w:t>, то і вихід за струмом був так само вищий у 4</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 разів при концентрації амонію 50 мг/дм</w:t>
      </w:r>
      <w:r w:rsidRPr="00670FBC">
        <w:rPr>
          <w:rFonts w:eastAsiaTheme="minorHAnsi"/>
          <w:sz w:val="28"/>
          <w:szCs w:val="28"/>
          <w:vertAlign w:val="superscript"/>
          <w:lang w:val="uk-UA"/>
        </w:rPr>
        <w:t>3</w:t>
      </w:r>
      <w:r w:rsidRPr="00670FBC">
        <w:rPr>
          <w:rFonts w:eastAsiaTheme="minorHAnsi"/>
          <w:sz w:val="28"/>
          <w:szCs w:val="28"/>
          <w:lang w:val="uk-UA"/>
        </w:rPr>
        <w:t xml:space="preserve"> порівняно з концентрацією 10 мг/дм</w:t>
      </w:r>
      <w:r w:rsidRPr="00670FBC">
        <w:rPr>
          <w:rFonts w:eastAsiaTheme="minorHAnsi"/>
          <w:sz w:val="28"/>
          <w:szCs w:val="28"/>
          <w:vertAlign w:val="superscript"/>
          <w:lang w:val="uk-UA"/>
        </w:rPr>
        <w:t>3</w:t>
      </w:r>
      <w:r w:rsidRPr="00670FBC">
        <w:rPr>
          <w:rFonts w:eastAsiaTheme="minorHAnsi"/>
          <w:sz w:val="28"/>
          <w:szCs w:val="28"/>
          <w:lang w:val="uk-UA"/>
        </w:rPr>
        <w:t>. Слід відмітити й зниження енергозатрат у 4</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6 разів на окислення амонію при підвищенні його концентрації з 10 до 50 мг/дм</w:t>
      </w:r>
      <w:r w:rsidRPr="00670FBC">
        <w:rPr>
          <w:rFonts w:eastAsiaTheme="minorHAnsi"/>
          <w:sz w:val="28"/>
          <w:szCs w:val="28"/>
          <w:vertAlign w:val="superscript"/>
          <w:lang w:val="uk-UA"/>
        </w:rPr>
        <w:t>3</w:t>
      </w:r>
      <w:r w:rsidRPr="00670FBC">
        <w:rPr>
          <w:rFonts w:eastAsiaTheme="minorHAnsi"/>
          <w:sz w:val="28"/>
          <w:szCs w:val="28"/>
          <w:lang w:val="uk-UA"/>
        </w:rPr>
        <w:t xml:space="preserve"> (табл. 3.</w:t>
      </w:r>
      <w:r>
        <w:rPr>
          <w:rFonts w:eastAsiaTheme="minorHAnsi"/>
          <w:sz w:val="28"/>
          <w:szCs w:val="28"/>
          <w:lang w:val="uk-UA"/>
        </w:rPr>
        <w:t>2</w:t>
      </w:r>
      <w:r w:rsidRPr="00670FBC">
        <w:rPr>
          <w:rFonts w:eastAsiaTheme="minorHAnsi"/>
          <w:sz w:val="28"/>
          <w:szCs w:val="28"/>
          <w:lang w:val="uk-UA"/>
        </w:rPr>
        <w:t>).</w:t>
      </w:r>
    </w:p>
    <w:p w:rsidR="003F093C" w:rsidRPr="00670FBC" w:rsidRDefault="003F093C" w:rsidP="003F093C">
      <w:pPr>
        <w:pStyle w:val="rvps16"/>
        <w:spacing w:line="360" w:lineRule="auto"/>
        <w:ind w:left="0" w:right="0" w:firstLine="709"/>
        <w:contextualSpacing/>
        <w:rPr>
          <w:rFonts w:eastAsiaTheme="minorHAnsi"/>
          <w:sz w:val="28"/>
          <w:szCs w:val="28"/>
          <w:lang w:val="uk-UA"/>
        </w:rPr>
      </w:pPr>
      <w:r w:rsidRPr="00670FBC">
        <w:rPr>
          <w:rFonts w:eastAsiaTheme="minorHAnsi"/>
          <w:sz w:val="28"/>
          <w:szCs w:val="28"/>
          <w:lang w:val="uk-UA"/>
        </w:rPr>
        <w:t>Слід відмітити, що при концентрації амонію у воді 10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суттєво знизився вихід за струмом по окисленому азоту (рис. 3.</w:t>
      </w:r>
      <w:r w:rsidRPr="0032351C">
        <w:rPr>
          <w:rFonts w:eastAsiaTheme="minorHAnsi"/>
          <w:sz w:val="28"/>
          <w:szCs w:val="28"/>
        </w:rPr>
        <w:t>1</w:t>
      </w:r>
      <w:r>
        <w:rPr>
          <w:rFonts w:eastAsiaTheme="minorHAnsi"/>
          <w:sz w:val="28"/>
          <w:szCs w:val="28"/>
          <w:lang w:val="uk-UA"/>
        </w:rPr>
        <w:t>5</w:t>
      </w:r>
      <w:r w:rsidRPr="00670FBC">
        <w:rPr>
          <w:rFonts w:eastAsiaTheme="minorHAnsi"/>
          <w:sz w:val="28"/>
          <w:szCs w:val="28"/>
          <w:lang w:val="uk-UA"/>
        </w:rPr>
        <w:t>), в порівнянні з концентрованим розчином NH</w:t>
      </w:r>
      <w:r w:rsidRPr="00670FBC">
        <w:rPr>
          <w:rFonts w:eastAsiaTheme="minorHAnsi"/>
          <w:sz w:val="28"/>
          <w:szCs w:val="28"/>
          <w:vertAlign w:val="subscript"/>
          <w:lang w:val="uk-UA"/>
        </w:rPr>
        <w:t>4</w:t>
      </w:r>
      <w:r>
        <w:rPr>
          <w:rFonts w:eastAsiaTheme="minorHAnsi"/>
          <w:sz w:val="28"/>
          <w:szCs w:val="28"/>
          <w:lang w:val="uk-UA"/>
        </w:rPr>
        <w:t>Cl (табл. 3.1</w:t>
      </w:r>
      <w:r w:rsidRPr="00670FBC">
        <w:rPr>
          <w:rFonts w:eastAsiaTheme="minorHAnsi"/>
          <w:sz w:val="28"/>
          <w:szCs w:val="28"/>
          <w:lang w:val="uk-UA"/>
        </w:rPr>
        <w:t>). Проте за концентрації амонію 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при щільності струму </w:t>
      </w:r>
      <w:r w:rsidRPr="00670FBC">
        <w:rPr>
          <w:sz w:val="28"/>
          <w:szCs w:val="28"/>
          <w:lang w:val="uk-UA"/>
        </w:rPr>
        <w:t>86,2</w:t>
      </w:r>
      <w:r w:rsidRPr="00670FBC">
        <w:rPr>
          <w:sz w:val="28"/>
          <w:szCs w:val="28"/>
          <w:shd w:val="clear" w:color="auto" w:fill="FFFFFF"/>
          <w:lang w:val="uk-UA"/>
        </w:rPr>
        <w:t> </w:t>
      </w:r>
      <w:r w:rsidRPr="00670FBC">
        <w:rPr>
          <w:rFonts w:eastAsiaTheme="minorHAnsi"/>
          <w:sz w:val="28"/>
          <w:szCs w:val="28"/>
          <w:lang w:val="uk-UA"/>
        </w:rPr>
        <w:t>А/м</w:t>
      </w:r>
      <w:r w:rsidRPr="00670FBC">
        <w:rPr>
          <w:rFonts w:eastAsiaTheme="minorHAnsi"/>
          <w:sz w:val="28"/>
          <w:szCs w:val="28"/>
          <w:vertAlign w:val="superscript"/>
          <w:lang w:val="uk-UA"/>
        </w:rPr>
        <w:t>2</w:t>
      </w:r>
      <w:r w:rsidRPr="00670FBC">
        <w:rPr>
          <w:rFonts w:eastAsiaTheme="minorHAnsi"/>
          <w:sz w:val="28"/>
          <w:szCs w:val="28"/>
          <w:lang w:val="uk-UA"/>
        </w:rPr>
        <w:t xml:space="preserve"> вихід за струмом значно вищий, в порівнянні з виходом при щільності струму 431</w:t>
      </w:r>
      <w:r w:rsidRPr="00670FBC">
        <w:rPr>
          <w:sz w:val="28"/>
          <w:szCs w:val="28"/>
          <w:shd w:val="clear" w:color="auto" w:fill="FFFFFF"/>
          <w:lang w:val="uk-UA"/>
        </w:rPr>
        <w:t> </w:t>
      </w:r>
      <w:r w:rsidRPr="00670FBC">
        <w:rPr>
          <w:rFonts w:eastAsiaTheme="minorHAnsi"/>
          <w:sz w:val="28"/>
          <w:szCs w:val="28"/>
          <w:lang w:val="uk-UA"/>
        </w:rPr>
        <w:t>А/м</w:t>
      </w:r>
      <w:r w:rsidRPr="00670FBC">
        <w:rPr>
          <w:rFonts w:eastAsiaTheme="minorHAnsi"/>
          <w:sz w:val="28"/>
          <w:szCs w:val="28"/>
          <w:vertAlign w:val="superscript"/>
          <w:lang w:val="uk-UA"/>
        </w:rPr>
        <w:t>2</w:t>
      </w:r>
      <w:r w:rsidRPr="00670FBC">
        <w:rPr>
          <w:rFonts w:eastAsiaTheme="minorHAnsi"/>
          <w:sz w:val="28"/>
          <w:szCs w:val="28"/>
          <w:lang w:val="uk-UA"/>
        </w:rPr>
        <w:t>. У першому випадку вихід за струмом сягав 15</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22</w:t>
      </w:r>
      <w:r w:rsidRPr="00670FBC">
        <w:rPr>
          <w:sz w:val="28"/>
          <w:szCs w:val="28"/>
          <w:shd w:val="clear" w:color="auto" w:fill="FFFFFF"/>
          <w:lang w:val="uk-UA"/>
        </w:rPr>
        <w:t> </w:t>
      </w:r>
      <w:r w:rsidRPr="00670FBC">
        <w:rPr>
          <w:rFonts w:eastAsiaTheme="minorHAnsi"/>
          <w:sz w:val="28"/>
          <w:szCs w:val="28"/>
          <w:lang w:val="uk-UA"/>
        </w:rPr>
        <w:t>%, у другому — 3</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w:t>
      </w:r>
      <w:r w:rsidRPr="00670FBC">
        <w:rPr>
          <w:sz w:val="28"/>
          <w:szCs w:val="28"/>
          <w:shd w:val="clear" w:color="auto" w:fill="FFFFFF"/>
          <w:lang w:val="uk-UA"/>
        </w:rPr>
        <w:t> </w:t>
      </w:r>
      <w:r w:rsidRPr="00670FBC">
        <w:rPr>
          <w:rFonts w:eastAsiaTheme="minorHAnsi"/>
          <w:sz w:val="28"/>
          <w:szCs w:val="28"/>
          <w:lang w:val="uk-UA"/>
        </w:rPr>
        <w:t>%.</w:t>
      </w:r>
    </w:p>
    <w:p w:rsidR="0080270E" w:rsidRPr="00670FBC" w:rsidRDefault="0080270E" w:rsidP="0080270E">
      <w:pPr>
        <w:pStyle w:val="rvps16"/>
        <w:spacing w:line="360" w:lineRule="auto"/>
        <w:ind w:left="0" w:right="0" w:firstLine="709"/>
        <w:rPr>
          <w:rFonts w:eastAsiaTheme="minorHAnsi"/>
          <w:sz w:val="28"/>
          <w:szCs w:val="28"/>
          <w:lang w:val="uk-UA"/>
        </w:rPr>
      </w:pPr>
    </w:p>
    <w:p w:rsidR="0080270E" w:rsidRPr="00670FBC" w:rsidRDefault="0080270E" w:rsidP="0080270E">
      <w:pPr>
        <w:jc w:val="center"/>
        <w:rPr>
          <w:lang w:val="uk-UA"/>
        </w:rPr>
      </w:pPr>
      <w:r w:rsidRPr="00670FBC">
        <w:rPr>
          <w:noProof/>
          <w:lang w:eastAsia="ru-RU"/>
        </w:rPr>
        <w:lastRenderedPageBreak/>
        <w:drawing>
          <wp:inline distT="0" distB="0" distL="0" distR="0" wp14:anchorId="464953B0" wp14:editId="061C6BCB">
            <wp:extent cx="5886450" cy="2247900"/>
            <wp:effectExtent l="0" t="0" r="0" b="0"/>
            <wp:docPr id="42"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0270E" w:rsidRDefault="0080270E" w:rsidP="0004140B">
      <w:pPr>
        <w:spacing w:after="0" w:line="360" w:lineRule="auto"/>
        <w:ind w:firstLine="709"/>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Рисунок 3.</w:t>
      </w:r>
      <w:r w:rsidRPr="0080270E">
        <w:rPr>
          <w:rFonts w:ascii="Times New Roman" w:hAnsi="Times New Roman" w:cs="Times New Roman"/>
          <w:sz w:val="28"/>
          <w:szCs w:val="28"/>
        </w:rPr>
        <w:t>1</w:t>
      </w:r>
      <w:r w:rsidR="00CA017B">
        <w:rPr>
          <w:rFonts w:ascii="Times New Roman" w:hAnsi="Times New Roman" w:cs="Times New Roman"/>
          <w:sz w:val="28"/>
          <w:szCs w:val="28"/>
          <w:lang w:val="uk-UA"/>
        </w:rPr>
        <w:t>5</w:t>
      </w:r>
      <w:r w:rsidRPr="0080270E">
        <w:rPr>
          <w:rFonts w:ascii="Times New Roman" w:hAnsi="Times New Roman" w:cs="Times New Roman"/>
          <w:sz w:val="28"/>
          <w:szCs w:val="28"/>
          <w:lang w:val="uk-UA"/>
        </w:rPr>
        <w:t xml:space="preserve"> ‒ Залежність виходу за струмом при окисленні амонію (1;</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2; 3) та питомої електропровідності (4; 5; 6) в двокамерному електролізері (мембрана МА-41) від часу електролізу при щільності струму 86,2 А/м</w:t>
      </w:r>
      <w:r w:rsidRPr="0080270E">
        <w:rPr>
          <w:rFonts w:ascii="Times New Roman" w:hAnsi="Times New Roman" w:cs="Times New Roman"/>
          <w:sz w:val="28"/>
          <w:szCs w:val="28"/>
          <w:vertAlign w:val="superscript"/>
          <w:lang w:val="uk-UA"/>
        </w:rPr>
        <w:t>2</w:t>
      </w:r>
      <w:r w:rsidRPr="0080270E">
        <w:rPr>
          <w:rFonts w:ascii="Times New Roman" w:hAnsi="Times New Roman" w:cs="Times New Roman"/>
          <w:sz w:val="28"/>
          <w:szCs w:val="28"/>
          <w:lang w:val="uk-UA"/>
        </w:rPr>
        <w:t>, при вихідних концентраціях амонію та хлоридів відповідно, 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10; 60 (1; 4), 20; 80 (2; 5), 50; 135 (3; 6).</w:t>
      </w:r>
    </w:p>
    <w:p w:rsidR="00FE1302" w:rsidRDefault="00FE1302" w:rsidP="00FE1302">
      <w:pPr>
        <w:spacing w:after="0" w:line="240" w:lineRule="auto"/>
        <w:ind w:firstLine="709"/>
        <w:jc w:val="both"/>
        <w:rPr>
          <w:rFonts w:ascii="Times New Roman" w:hAnsi="Times New Roman" w:cs="Times New Roman"/>
          <w:sz w:val="28"/>
          <w:szCs w:val="28"/>
          <w:lang w:val="uk-UA"/>
        </w:rPr>
      </w:pPr>
    </w:p>
    <w:p w:rsidR="00FE1302" w:rsidRPr="00670FBC" w:rsidRDefault="00FE1302" w:rsidP="00FE1302">
      <w:pPr>
        <w:pStyle w:val="rvps16"/>
        <w:spacing w:line="336" w:lineRule="auto"/>
        <w:ind w:left="0" w:right="0" w:firstLine="709"/>
        <w:rPr>
          <w:rFonts w:eastAsiaTheme="minorHAnsi"/>
          <w:sz w:val="28"/>
          <w:szCs w:val="28"/>
          <w:lang w:val="uk-UA"/>
        </w:rPr>
      </w:pPr>
      <w:r w:rsidRPr="00670FBC">
        <w:rPr>
          <w:rFonts w:eastAsiaTheme="minorHAnsi"/>
          <w:sz w:val="28"/>
          <w:szCs w:val="28"/>
          <w:lang w:val="uk-UA"/>
        </w:rPr>
        <w:t>Досить високою була інтенсивність окислення амонію при його вихідній концентрації 100 мг/дм</w:t>
      </w:r>
      <w:r w:rsidRPr="00670FBC">
        <w:rPr>
          <w:rFonts w:eastAsiaTheme="minorHAnsi"/>
          <w:sz w:val="28"/>
          <w:szCs w:val="28"/>
          <w:vertAlign w:val="superscript"/>
          <w:lang w:val="uk-UA"/>
        </w:rPr>
        <w:t>3</w:t>
      </w:r>
      <w:r>
        <w:rPr>
          <w:rFonts w:eastAsiaTheme="minorHAnsi"/>
          <w:sz w:val="28"/>
          <w:szCs w:val="28"/>
          <w:lang w:val="uk-UA"/>
        </w:rPr>
        <w:t xml:space="preserve"> (рис. 3.16</w:t>
      </w:r>
      <w:r w:rsidRPr="00670FBC">
        <w:rPr>
          <w:rFonts w:eastAsiaTheme="minorHAnsi"/>
          <w:sz w:val="28"/>
          <w:szCs w:val="28"/>
          <w:lang w:val="uk-UA"/>
        </w:rPr>
        <w:t>). При густині струму 172,4</w:t>
      </w:r>
      <w:r w:rsidRPr="00670FBC">
        <w:rPr>
          <w:sz w:val="28"/>
          <w:szCs w:val="28"/>
          <w:shd w:val="clear" w:color="auto" w:fill="FFFFFF"/>
          <w:lang w:val="uk-UA"/>
        </w:rPr>
        <w:t> </w:t>
      </w:r>
      <w:r w:rsidRPr="00670FBC">
        <w:rPr>
          <w:rFonts w:eastAsiaTheme="minorHAnsi"/>
          <w:sz w:val="28"/>
          <w:szCs w:val="28"/>
          <w:lang w:val="uk-UA"/>
        </w:rPr>
        <w:t>А/м</w:t>
      </w:r>
      <w:r w:rsidRPr="00670FBC">
        <w:rPr>
          <w:rFonts w:eastAsiaTheme="minorHAnsi"/>
          <w:sz w:val="28"/>
          <w:szCs w:val="28"/>
          <w:vertAlign w:val="superscript"/>
          <w:lang w:val="uk-UA"/>
        </w:rPr>
        <w:t>2</w:t>
      </w:r>
      <w:r w:rsidRPr="00670FBC">
        <w:rPr>
          <w:rFonts w:eastAsiaTheme="minorHAnsi"/>
          <w:sz w:val="28"/>
          <w:szCs w:val="28"/>
          <w:lang w:val="uk-UA"/>
        </w:rPr>
        <w:t xml:space="preserve"> за 40 хв концентрація амонію знизилась на 90 мг/дм</w:t>
      </w:r>
      <w:r w:rsidRPr="00670FBC">
        <w:rPr>
          <w:rFonts w:eastAsiaTheme="minorHAnsi"/>
          <w:sz w:val="28"/>
          <w:szCs w:val="28"/>
          <w:vertAlign w:val="superscript"/>
          <w:lang w:val="uk-UA"/>
        </w:rPr>
        <w:t>3</w:t>
      </w:r>
      <w:r w:rsidRPr="00670FBC">
        <w:rPr>
          <w:rFonts w:eastAsiaTheme="minorHAnsi"/>
          <w:sz w:val="28"/>
          <w:szCs w:val="28"/>
          <w:lang w:val="uk-UA"/>
        </w:rPr>
        <w:t>, а за 50 хвилин амоній з води видалили повністю. При цьому вихід за струмом сягав 16‒32</w:t>
      </w:r>
      <w:r w:rsidRPr="00670FBC">
        <w:rPr>
          <w:sz w:val="28"/>
          <w:szCs w:val="28"/>
          <w:shd w:val="clear" w:color="auto" w:fill="FFFFFF"/>
          <w:lang w:val="uk-UA"/>
        </w:rPr>
        <w:t> </w:t>
      </w:r>
      <w:r w:rsidRPr="00670FBC">
        <w:rPr>
          <w:rFonts w:eastAsiaTheme="minorHAnsi"/>
          <w:sz w:val="28"/>
          <w:szCs w:val="28"/>
          <w:lang w:val="uk-UA"/>
        </w:rPr>
        <w:t>% (рис.</w:t>
      </w:r>
      <w:r w:rsidRPr="00670FBC">
        <w:rPr>
          <w:sz w:val="28"/>
          <w:szCs w:val="28"/>
          <w:shd w:val="clear" w:color="auto" w:fill="FFFFFF"/>
          <w:lang w:val="uk-UA"/>
        </w:rPr>
        <w:t> </w:t>
      </w:r>
      <w:r>
        <w:rPr>
          <w:rFonts w:eastAsiaTheme="minorHAnsi"/>
          <w:sz w:val="28"/>
          <w:szCs w:val="28"/>
          <w:lang w:val="uk-UA"/>
        </w:rPr>
        <w:t>3.17</w:t>
      </w:r>
      <w:r w:rsidRPr="00670FBC">
        <w:rPr>
          <w:rFonts w:eastAsiaTheme="minorHAnsi"/>
          <w:sz w:val="28"/>
          <w:szCs w:val="28"/>
          <w:lang w:val="uk-UA"/>
        </w:rPr>
        <w:t>), що значно вище, ніж при концентрації амонію 10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В цілому при підвищенні концентрації амонію в 10 разів приблизно в стільки ж зростає швидкість його окисленн</w:t>
      </w:r>
      <w:r>
        <w:rPr>
          <w:rFonts w:eastAsiaTheme="minorHAnsi"/>
          <w:sz w:val="28"/>
          <w:szCs w:val="28"/>
          <w:lang w:val="uk-UA"/>
        </w:rPr>
        <w:t>я та вихід за струмом (рис. 3.</w:t>
      </w:r>
      <w:r w:rsidRPr="00477A59">
        <w:rPr>
          <w:rFonts w:eastAsiaTheme="minorHAnsi"/>
          <w:sz w:val="28"/>
          <w:szCs w:val="28"/>
        </w:rPr>
        <w:t>1</w:t>
      </w:r>
      <w:r>
        <w:rPr>
          <w:rFonts w:eastAsiaTheme="minorHAnsi"/>
          <w:sz w:val="28"/>
          <w:szCs w:val="28"/>
          <w:lang w:val="uk-UA"/>
        </w:rPr>
        <w:t>4 ‒ 3.17</w:t>
      </w:r>
      <w:r w:rsidRPr="00670FBC">
        <w:rPr>
          <w:rFonts w:eastAsiaTheme="minorHAnsi"/>
          <w:sz w:val="28"/>
          <w:szCs w:val="28"/>
          <w:lang w:val="uk-UA"/>
        </w:rPr>
        <w:t>).</w:t>
      </w:r>
    </w:p>
    <w:p w:rsidR="00230FD5" w:rsidRDefault="00230FD5" w:rsidP="00FE1302">
      <w:pPr>
        <w:pStyle w:val="rvps16"/>
        <w:ind w:left="0" w:right="0" w:firstLine="709"/>
        <w:rPr>
          <w:rFonts w:eastAsiaTheme="minorHAnsi"/>
          <w:sz w:val="28"/>
          <w:szCs w:val="28"/>
          <w:lang w:val="uk-UA"/>
        </w:rPr>
      </w:pPr>
    </w:p>
    <w:p w:rsidR="0080270E" w:rsidRPr="0080270E" w:rsidRDefault="0080270E" w:rsidP="0004140B">
      <w:pPr>
        <w:spacing w:after="0" w:line="360" w:lineRule="auto"/>
        <w:ind w:firstLine="567"/>
        <w:contextualSpacing/>
        <w:jc w:val="both"/>
        <w:rPr>
          <w:rFonts w:ascii="Times New Roman" w:hAnsi="Times New Roman" w:cs="Times New Roman"/>
          <w:bCs/>
          <w:sz w:val="28"/>
          <w:szCs w:val="28"/>
          <w:lang w:val="uk-UA"/>
        </w:rPr>
      </w:pPr>
      <w:r w:rsidRPr="0080270E">
        <w:rPr>
          <w:rFonts w:ascii="Times New Roman" w:hAnsi="Times New Roman" w:cs="Times New Roman"/>
          <w:bCs/>
          <w:sz w:val="28"/>
          <w:szCs w:val="28"/>
          <w:lang w:val="uk-UA"/>
        </w:rPr>
        <w:t>Таблиця 3.2</w:t>
      </w:r>
      <w:r w:rsidRPr="0080270E">
        <w:rPr>
          <w:rFonts w:ascii="Times New Roman" w:hAnsi="Times New Roman" w:cs="Times New Roman"/>
          <w:b/>
          <w:bCs/>
          <w:sz w:val="28"/>
          <w:szCs w:val="28"/>
          <w:lang w:val="uk-UA"/>
        </w:rPr>
        <w:t xml:space="preserve"> – </w:t>
      </w:r>
      <w:r w:rsidRPr="0080270E">
        <w:rPr>
          <w:rFonts w:ascii="Times New Roman" w:hAnsi="Times New Roman" w:cs="Times New Roman"/>
          <w:bCs/>
          <w:sz w:val="28"/>
          <w:szCs w:val="28"/>
          <w:lang w:val="uk-UA"/>
        </w:rPr>
        <w:t xml:space="preserve">Залежність витрати електроенергії на окислення амонію у розчині </w:t>
      </w:r>
      <w:r w:rsidRPr="0080270E">
        <w:rPr>
          <w:rFonts w:ascii="Times New Roman" w:eastAsia="Times New Roman" w:hAnsi="Times New Roman" w:cs="Times New Roman"/>
          <w:bCs/>
          <w:sz w:val="28"/>
          <w:szCs w:val="28"/>
          <w:lang w:val="uk-UA"/>
        </w:rPr>
        <w:t>NH</w:t>
      </w:r>
      <w:r w:rsidRPr="0080270E">
        <w:rPr>
          <w:rFonts w:ascii="Times New Roman" w:eastAsia="Times New Roman" w:hAnsi="Times New Roman" w:cs="Times New Roman"/>
          <w:bCs/>
          <w:sz w:val="28"/>
          <w:szCs w:val="28"/>
          <w:vertAlign w:val="subscript"/>
          <w:lang w:val="uk-UA"/>
        </w:rPr>
        <w:t>4</w:t>
      </w:r>
      <w:r w:rsidRPr="0080270E">
        <w:rPr>
          <w:rFonts w:ascii="Times New Roman" w:eastAsia="Times New Roman" w:hAnsi="Times New Roman" w:cs="Times New Roman"/>
          <w:bCs/>
          <w:sz w:val="28"/>
          <w:szCs w:val="28"/>
          <w:lang w:val="uk-UA"/>
        </w:rPr>
        <w:t>Сl</w:t>
      </w:r>
      <w:r w:rsidRPr="0080270E">
        <w:rPr>
          <w:rFonts w:ascii="Times New Roman" w:hAnsi="Times New Roman" w:cs="Times New Roman"/>
          <w:bCs/>
          <w:sz w:val="28"/>
          <w:szCs w:val="28"/>
          <w:lang w:val="uk-UA"/>
        </w:rPr>
        <w:t xml:space="preserve"> від складу розчину та часу електролізу</w:t>
      </w:r>
    </w:p>
    <w:tbl>
      <w:tblPr>
        <w:tblStyle w:val="a6"/>
        <w:tblW w:w="9091" w:type="dxa"/>
        <w:tblLook w:val="04A0" w:firstRow="1" w:lastRow="0" w:firstColumn="1" w:lastColumn="0" w:noHBand="0" w:noVBand="1"/>
      </w:tblPr>
      <w:tblGrid>
        <w:gridCol w:w="1013"/>
        <w:gridCol w:w="1133"/>
        <w:gridCol w:w="1133"/>
        <w:gridCol w:w="1196"/>
        <w:gridCol w:w="1492"/>
        <w:gridCol w:w="1492"/>
        <w:gridCol w:w="1632"/>
      </w:tblGrid>
      <w:tr w:rsidR="0080270E" w:rsidRPr="00091058" w:rsidTr="0004140B">
        <w:trPr>
          <w:trHeight w:val="20"/>
        </w:trPr>
        <w:tc>
          <w:tcPr>
            <w:tcW w:w="1013" w:type="dxa"/>
            <w:vMerge w:val="restart"/>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t, хв.</w:t>
            </w:r>
          </w:p>
        </w:tc>
        <w:tc>
          <w:tcPr>
            <w:tcW w:w="8078" w:type="dxa"/>
            <w:gridSpan w:val="6"/>
            <w:tcBorders>
              <w:right w:val="single" w:sz="6" w:space="0" w:color="auto"/>
            </w:tcBorders>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Витрата електроенергії, кВт·год/г-екв</w:t>
            </w:r>
          </w:p>
        </w:tc>
      </w:tr>
      <w:tr w:rsidR="0080270E" w:rsidRPr="00091058" w:rsidTr="0004140B">
        <w:trPr>
          <w:trHeight w:val="20"/>
        </w:trPr>
        <w:tc>
          <w:tcPr>
            <w:tcW w:w="1013" w:type="dxa"/>
            <w:vMerge/>
            <w:vAlign w:val="center"/>
          </w:tcPr>
          <w:p w:rsidR="0080270E" w:rsidRPr="00091058" w:rsidRDefault="0080270E" w:rsidP="00091058">
            <w:pPr>
              <w:jc w:val="center"/>
              <w:rPr>
                <w:rFonts w:ascii="Times New Roman" w:hAnsi="Times New Roman" w:cs="Times New Roman"/>
                <w:bCs/>
                <w:sz w:val="24"/>
                <w:szCs w:val="24"/>
                <w:lang w:val="uk-UA"/>
              </w:rPr>
            </w:pPr>
          </w:p>
        </w:tc>
        <w:tc>
          <w:tcPr>
            <w:tcW w:w="3462" w:type="dxa"/>
            <w:gridSpan w:val="3"/>
            <w:vAlign w:val="center"/>
          </w:tcPr>
          <w:p w:rsidR="0080270E" w:rsidRPr="00091058" w:rsidRDefault="0080270E" w:rsidP="00091058">
            <w:pPr>
              <w:jc w:val="center"/>
              <w:rPr>
                <w:rFonts w:ascii="Times New Roman" w:hAnsi="Times New Roman" w:cs="Times New Roman"/>
                <w:bCs/>
                <w:sz w:val="24"/>
                <w:szCs w:val="24"/>
                <w:vertAlign w:val="superscript"/>
                <w:lang w:val="uk-UA"/>
              </w:rPr>
            </w:pPr>
            <w:r w:rsidRPr="00091058">
              <w:rPr>
                <w:rFonts w:ascii="Times New Roman" w:hAnsi="Times New Roman" w:cs="Times New Roman"/>
                <w:bCs/>
                <w:sz w:val="24"/>
                <w:szCs w:val="24"/>
                <w:lang w:val="uk-UA"/>
              </w:rPr>
              <w:t>С(NH</w:t>
            </w:r>
            <w:r w:rsidRPr="00091058">
              <w:rPr>
                <w:rFonts w:ascii="Times New Roman" w:hAnsi="Times New Roman" w:cs="Times New Roman"/>
                <w:bCs/>
                <w:sz w:val="24"/>
                <w:szCs w:val="24"/>
                <w:vertAlign w:val="subscript"/>
                <w:lang w:val="uk-UA"/>
              </w:rPr>
              <w:t>4</w:t>
            </w:r>
            <w:r w:rsidRPr="00091058">
              <w:rPr>
                <w:rFonts w:ascii="Times New Roman" w:hAnsi="Times New Roman" w:cs="Times New Roman"/>
                <w:bCs/>
                <w:sz w:val="24"/>
                <w:szCs w:val="24"/>
                <w:vertAlign w:val="superscript"/>
                <w:lang w:val="uk-UA"/>
              </w:rPr>
              <w:t>+</w:t>
            </w:r>
            <w:r w:rsidRPr="00091058">
              <w:rPr>
                <w:rFonts w:ascii="Times New Roman" w:hAnsi="Times New Roman" w:cs="Times New Roman"/>
                <w:bCs/>
                <w:sz w:val="24"/>
                <w:szCs w:val="24"/>
                <w:lang w:val="uk-UA"/>
              </w:rPr>
              <w:t>)/С(Сl</w:t>
            </w:r>
            <w:r w:rsidRPr="00091058">
              <w:rPr>
                <w:rFonts w:ascii="Times New Roman" w:hAnsi="Times New Roman" w:cs="Times New Roman"/>
                <w:bCs/>
                <w:sz w:val="24"/>
                <w:szCs w:val="24"/>
                <w:vertAlign w:val="superscript"/>
                <w:lang w:val="uk-UA"/>
              </w:rPr>
              <w:t>-</w:t>
            </w:r>
            <w:r w:rsidRPr="00091058">
              <w:rPr>
                <w:rFonts w:ascii="Times New Roman" w:hAnsi="Times New Roman" w:cs="Times New Roman"/>
                <w:bCs/>
                <w:sz w:val="24"/>
                <w:szCs w:val="24"/>
                <w:lang w:val="uk-UA"/>
              </w:rPr>
              <w:t>), мг/дм</w:t>
            </w:r>
            <w:r w:rsidRPr="00091058">
              <w:rPr>
                <w:rFonts w:ascii="Times New Roman" w:hAnsi="Times New Roman" w:cs="Times New Roman"/>
                <w:bCs/>
                <w:sz w:val="24"/>
                <w:szCs w:val="24"/>
                <w:vertAlign w:val="superscript"/>
                <w:lang w:val="uk-UA"/>
              </w:rPr>
              <w:t>3</w:t>
            </w:r>
          </w:p>
        </w:tc>
        <w:tc>
          <w:tcPr>
            <w:tcW w:w="4616" w:type="dxa"/>
            <w:gridSpan w:val="3"/>
            <w:tcBorders>
              <w:right w:val="single" w:sz="6" w:space="0" w:color="auto"/>
            </w:tcBorders>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С(NH</w:t>
            </w:r>
            <w:r w:rsidRPr="00091058">
              <w:rPr>
                <w:rFonts w:ascii="Times New Roman" w:hAnsi="Times New Roman" w:cs="Times New Roman"/>
                <w:bCs/>
                <w:sz w:val="24"/>
                <w:szCs w:val="24"/>
                <w:vertAlign w:val="subscript"/>
                <w:lang w:val="uk-UA"/>
              </w:rPr>
              <w:t>4</w:t>
            </w:r>
            <w:r w:rsidRPr="00091058">
              <w:rPr>
                <w:rFonts w:ascii="Times New Roman" w:hAnsi="Times New Roman" w:cs="Times New Roman"/>
                <w:bCs/>
                <w:sz w:val="24"/>
                <w:szCs w:val="24"/>
                <w:vertAlign w:val="superscript"/>
                <w:lang w:val="uk-UA"/>
              </w:rPr>
              <w:t>+</w:t>
            </w:r>
            <w:r w:rsidRPr="00091058">
              <w:rPr>
                <w:rFonts w:ascii="Times New Roman" w:hAnsi="Times New Roman" w:cs="Times New Roman"/>
                <w:bCs/>
                <w:sz w:val="24"/>
                <w:szCs w:val="24"/>
                <w:lang w:val="uk-UA"/>
              </w:rPr>
              <w:t>)/С(Сl</w:t>
            </w:r>
            <w:r w:rsidRPr="00091058">
              <w:rPr>
                <w:rFonts w:ascii="Times New Roman" w:hAnsi="Times New Roman" w:cs="Times New Roman"/>
                <w:bCs/>
                <w:sz w:val="24"/>
                <w:szCs w:val="24"/>
                <w:vertAlign w:val="superscript"/>
                <w:lang w:val="uk-UA"/>
              </w:rPr>
              <w:t>-</w:t>
            </w:r>
            <w:r w:rsidRPr="00091058">
              <w:rPr>
                <w:rFonts w:ascii="Times New Roman" w:hAnsi="Times New Roman" w:cs="Times New Roman"/>
                <w:bCs/>
                <w:sz w:val="24"/>
                <w:szCs w:val="24"/>
                <w:lang w:val="uk-UA"/>
              </w:rPr>
              <w:t>)/С(SO</w:t>
            </w:r>
            <w:r w:rsidRPr="00091058">
              <w:rPr>
                <w:rFonts w:ascii="Times New Roman" w:hAnsi="Times New Roman" w:cs="Times New Roman"/>
                <w:bCs/>
                <w:sz w:val="24"/>
                <w:szCs w:val="24"/>
                <w:vertAlign w:val="subscript"/>
                <w:lang w:val="uk-UA"/>
              </w:rPr>
              <w:t>4</w:t>
            </w:r>
            <w:r w:rsidRPr="00091058">
              <w:rPr>
                <w:rFonts w:ascii="Times New Roman" w:hAnsi="Times New Roman" w:cs="Times New Roman"/>
                <w:bCs/>
                <w:sz w:val="24"/>
                <w:szCs w:val="24"/>
                <w:vertAlign w:val="superscript"/>
                <w:lang w:val="uk-UA"/>
              </w:rPr>
              <w:t>2-</w:t>
            </w:r>
            <w:r w:rsidRPr="00091058">
              <w:rPr>
                <w:rFonts w:ascii="Times New Roman" w:hAnsi="Times New Roman" w:cs="Times New Roman"/>
                <w:bCs/>
                <w:sz w:val="24"/>
                <w:szCs w:val="24"/>
                <w:lang w:val="uk-UA"/>
              </w:rPr>
              <w:t>), мг/дм</w:t>
            </w:r>
            <w:r w:rsidRPr="00091058">
              <w:rPr>
                <w:rFonts w:ascii="Times New Roman" w:hAnsi="Times New Roman" w:cs="Times New Roman"/>
                <w:bCs/>
                <w:sz w:val="24"/>
                <w:szCs w:val="24"/>
                <w:vertAlign w:val="superscript"/>
                <w:lang w:val="uk-UA"/>
              </w:rPr>
              <w:t>3</w:t>
            </w:r>
          </w:p>
        </w:tc>
      </w:tr>
      <w:tr w:rsidR="0080270E" w:rsidRPr="00091058" w:rsidTr="0004140B">
        <w:trPr>
          <w:trHeight w:val="20"/>
        </w:trPr>
        <w:tc>
          <w:tcPr>
            <w:tcW w:w="1013" w:type="dxa"/>
            <w:vMerge/>
            <w:vAlign w:val="center"/>
          </w:tcPr>
          <w:p w:rsidR="0080270E" w:rsidRPr="00091058" w:rsidRDefault="0080270E" w:rsidP="00091058">
            <w:pPr>
              <w:jc w:val="center"/>
              <w:rPr>
                <w:rFonts w:ascii="Times New Roman" w:hAnsi="Times New Roman" w:cs="Times New Roman"/>
                <w:bCs/>
                <w:sz w:val="24"/>
                <w:szCs w:val="24"/>
                <w:lang w:val="uk-UA"/>
              </w:rPr>
            </w:pPr>
          </w:p>
        </w:tc>
        <w:tc>
          <w:tcPr>
            <w:tcW w:w="1133" w:type="dxa"/>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10/60</w:t>
            </w:r>
          </w:p>
        </w:tc>
        <w:tc>
          <w:tcPr>
            <w:tcW w:w="1133" w:type="dxa"/>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20/80</w:t>
            </w:r>
          </w:p>
        </w:tc>
        <w:tc>
          <w:tcPr>
            <w:tcW w:w="1196" w:type="dxa"/>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50/135</w:t>
            </w:r>
          </w:p>
        </w:tc>
        <w:tc>
          <w:tcPr>
            <w:tcW w:w="1492" w:type="dxa"/>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100/209/16</w:t>
            </w:r>
          </w:p>
        </w:tc>
        <w:tc>
          <w:tcPr>
            <w:tcW w:w="1492" w:type="dxa"/>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100/209/84</w:t>
            </w:r>
          </w:p>
        </w:tc>
        <w:tc>
          <w:tcPr>
            <w:tcW w:w="1632" w:type="dxa"/>
            <w:tcBorders>
              <w:right w:val="single" w:sz="6" w:space="0" w:color="auto"/>
            </w:tcBorders>
            <w:vAlign w:val="center"/>
          </w:tcPr>
          <w:p w:rsidR="0080270E" w:rsidRPr="00091058" w:rsidRDefault="0080270E" w:rsidP="00091058">
            <w:pPr>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100/209/150</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10</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26,47</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43,01</w:t>
            </w:r>
          </w:p>
        </w:tc>
        <w:tc>
          <w:tcPr>
            <w:tcW w:w="1196"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6,75</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3,54</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7,30</w:t>
            </w: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9,44</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20</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38,23</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30,58</w:t>
            </w:r>
          </w:p>
        </w:tc>
        <w:tc>
          <w:tcPr>
            <w:tcW w:w="1196"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8,99</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5,40</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9,25</w:t>
            </w: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3,44</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30</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36,86</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28,28</w:t>
            </w:r>
          </w:p>
        </w:tc>
        <w:tc>
          <w:tcPr>
            <w:tcW w:w="1196"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6,58</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7,29</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5,60</w:t>
            </w: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2,99</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40</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30,58</w:t>
            </w:r>
          </w:p>
        </w:tc>
        <w:tc>
          <w:tcPr>
            <w:tcW w:w="1133"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27,52</w:t>
            </w:r>
          </w:p>
        </w:tc>
        <w:tc>
          <w:tcPr>
            <w:tcW w:w="1196"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6,53</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6,24</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7,86</w:t>
            </w: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4,08</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50</w:t>
            </w: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96"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7,15</w:t>
            </w: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8,99</w:t>
            </w: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4,99</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60</w:t>
            </w: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96"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8,03</w:t>
            </w:r>
          </w:p>
        </w:tc>
      </w:tr>
      <w:tr w:rsidR="0080270E" w:rsidRPr="00091058" w:rsidTr="0004140B">
        <w:trPr>
          <w:trHeight w:val="20"/>
        </w:trPr>
        <w:tc>
          <w:tcPr>
            <w:tcW w:w="1013" w:type="dxa"/>
            <w:vAlign w:val="center"/>
          </w:tcPr>
          <w:p w:rsidR="0080270E" w:rsidRPr="00091058" w:rsidRDefault="0080270E" w:rsidP="00091058">
            <w:pPr>
              <w:contextualSpacing/>
              <w:jc w:val="center"/>
              <w:rPr>
                <w:rFonts w:ascii="Times New Roman" w:hAnsi="Times New Roman" w:cs="Times New Roman"/>
                <w:bCs/>
                <w:sz w:val="24"/>
                <w:szCs w:val="24"/>
                <w:lang w:val="uk-UA"/>
              </w:rPr>
            </w:pPr>
            <w:r w:rsidRPr="00091058">
              <w:rPr>
                <w:rFonts w:ascii="Times New Roman" w:hAnsi="Times New Roman" w:cs="Times New Roman"/>
                <w:bCs/>
                <w:sz w:val="24"/>
                <w:szCs w:val="24"/>
                <w:lang w:val="uk-UA"/>
              </w:rPr>
              <w:t>70</w:t>
            </w: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33"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196" w:type="dxa"/>
            <w:vAlign w:val="center"/>
          </w:tcPr>
          <w:p w:rsidR="0080270E" w:rsidRPr="00091058" w:rsidRDefault="0080270E" w:rsidP="00091058">
            <w:pPr>
              <w:contextualSpacing/>
              <w:jc w:val="center"/>
              <w:rPr>
                <w:rFonts w:ascii="Times New Roman" w:hAnsi="Times New Roman" w:cs="Times New Roman"/>
                <w:bCs/>
                <w:sz w:val="24"/>
                <w:szCs w:val="24"/>
                <w:lang w:val="uk-UA"/>
              </w:rPr>
            </w:pP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p>
        </w:tc>
        <w:tc>
          <w:tcPr>
            <w:tcW w:w="1492" w:type="dxa"/>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p>
        </w:tc>
        <w:tc>
          <w:tcPr>
            <w:tcW w:w="1632" w:type="dxa"/>
            <w:tcBorders>
              <w:right w:val="single" w:sz="6" w:space="0" w:color="auto"/>
            </w:tcBorders>
            <w:vAlign w:val="center"/>
          </w:tcPr>
          <w:p w:rsidR="0080270E" w:rsidRPr="00091058" w:rsidRDefault="0080270E" w:rsidP="00091058">
            <w:pPr>
              <w:contextualSpacing/>
              <w:jc w:val="center"/>
              <w:rPr>
                <w:rFonts w:ascii="Times New Roman" w:hAnsi="Times New Roman" w:cs="Times New Roman"/>
                <w:color w:val="000000"/>
                <w:sz w:val="24"/>
                <w:szCs w:val="24"/>
                <w:lang w:val="uk-UA"/>
              </w:rPr>
            </w:pPr>
            <w:r w:rsidRPr="00091058">
              <w:rPr>
                <w:rFonts w:ascii="Times New Roman" w:hAnsi="Times New Roman" w:cs="Times New Roman"/>
                <w:color w:val="000000"/>
                <w:sz w:val="24"/>
                <w:szCs w:val="24"/>
                <w:lang w:val="uk-UA"/>
              </w:rPr>
              <w:t>10,20</w:t>
            </w:r>
          </w:p>
        </w:tc>
      </w:tr>
    </w:tbl>
    <w:p w:rsidR="0080270E" w:rsidRPr="00670FBC" w:rsidRDefault="0080270E" w:rsidP="0080270E">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lastRenderedPageBreak/>
        <w:t>Слід відмітити, що при зростанні концентрації сульфатів в аноліті до певної міри зростає</w:t>
      </w:r>
      <w:r>
        <w:rPr>
          <w:rFonts w:eastAsiaTheme="minorHAnsi"/>
          <w:sz w:val="28"/>
          <w:szCs w:val="28"/>
          <w:lang w:val="uk-UA"/>
        </w:rPr>
        <w:t xml:space="preserve"> й електропровідність (рис. 3.1</w:t>
      </w:r>
      <w:r w:rsidR="00CA017B">
        <w:rPr>
          <w:rFonts w:eastAsiaTheme="minorHAnsi"/>
          <w:sz w:val="28"/>
          <w:szCs w:val="28"/>
          <w:lang w:val="uk-UA"/>
        </w:rPr>
        <w:t>7</w:t>
      </w:r>
      <w:r w:rsidRPr="00670FBC">
        <w:rPr>
          <w:rFonts w:eastAsiaTheme="minorHAnsi"/>
          <w:sz w:val="28"/>
          <w:szCs w:val="28"/>
          <w:lang w:val="uk-UA"/>
        </w:rPr>
        <w:t>). Проте в цьому випадку швидкість окислення амонію та вихід за струмом окисленого амонію знижується (рис.</w:t>
      </w:r>
      <w:r w:rsidRPr="00670FBC">
        <w:rPr>
          <w:sz w:val="28"/>
          <w:szCs w:val="28"/>
          <w:shd w:val="clear" w:color="auto" w:fill="FFFFFF"/>
          <w:lang w:val="uk-UA"/>
        </w:rPr>
        <w:t> </w:t>
      </w:r>
      <w:r w:rsidRPr="00670FBC">
        <w:rPr>
          <w:rFonts w:eastAsiaTheme="minorHAnsi"/>
          <w:sz w:val="28"/>
          <w:szCs w:val="28"/>
          <w:lang w:val="uk-UA"/>
        </w:rPr>
        <w:t>3.</w:t>
      </w:r>
      <w:r w:rsidR="00CA017B">
        <w:rPr>
          <w:rFonts w:eastAsiaTheme="minorHAnsi"/>
          <w:sz w:val="28"/>
          <w:szCs w:val="28"/>
          <w:lang w:val="uk-UA"/>
        </w:rPr>
        <w:t>16</w:t>
      </w:r>
      <w:r w:rsidRPr="00670FBC">
        <w:rPr>
          <w:rFonts w:eastAsiaTheme="minorHAnsi"/>
          <w:sz w:val="28"/>
          <w:szCs w:val="28"/>
          <w:lang w:val="uk-UA"/>
        </w:rPr>
        <w:t>, 3.</w:t>
      </w:r>
      <w:r w:rsidR="00CA017B">
        <w:rPr>
          <w:rFonts w:eastAsiaTheme="minorHAnsi"/>
          <w:sz w:val="28"/>
          <w:szCs w:val="28"/>
          <w:lang w:val="uk-UA"/>
        </w:rPr>
        <w:t>17</w:t>
      </w:r>
      <w:r w:rsidRPr="00670FBC">
        <w:rPr>
          <w:rFonts w:eastAsiaTheme="minorHAnsi"/>
          <w:sz w:val="28"/>
          <w:szCs w:val="28"/>
          <w:lang w:val="uk-UA"/>
        </w:rPr>
        <w:t>), в той час як витрата електро</w:t>
      </w:r>
      <w:r w:rsidR="00CA017B">
        <w:rPr>
          <w:rFonts w:eastAsiaTheme="minorHAnsi"/>
          <w:sz w:val="28"/>
          <w:szCs w:val="28"/>
          <w:lang w:val="uk-UA"/>
        </w:rPr>
        <w:t>енергії  дещо зростає (табл. 3.2</w:t>
      </w:r>
      <w:r w:rsidRPr="00670FBC">
        <w:rPr>
          <w:rFonts w:eastAsiaTheme="minorHAnsi"/>
          <w:sz w:val="28"/>
          <w:szCs w:val="28"/>
          <w:lang w:val="uk-UA"/>
        </w:rPr>
        <w:t>).</w:t>
      </w:r>
    </w:p>
    <w:p w:rsidR="0080270E" w:rsidRPr="00670FBC" w:rsidRDefault="0080270E" w:rsidP="00FE1302">
      <w:pPr>
        <w:pStyle w:val="rvps16"/>
        <w:ind w:left="0" w:right="0" w:firstLine="709"/>
        <w:rPr>
          <w:rFonts w:eastAsiaTheme="minorHAnsi"/>
          <w:sz w:val="28"/>
          <w:szCs w:val="28"/>
          <w:lang w:val="uk-UA"/>
        </w:rPr>
      </w:pPr>
    </w:p>
    <w:p w:rsidR="0080270E" w:rsidRPr="00670FBC" w:rsidRDefault="0080270E" w:rsidP="0080270E">
      <w:pPr>
        <w:jc w:val="center"/>
        <w:rPr>
          <w:lang w:val="uk-UA"/>
        </w:rPr>
      </w:pPr>
      <w:r w:rsidRPr="00670FBC">
        <w:rPr>
          <w:noProof/>
          <w:lang w:eastAsia="ru-RU"/>
        </w:rPr>
        <w:drawing>
          <wp:inline distT="0" distB="0" distL="0" distR="0" wp14:anchorId="0B6010F5" wp14:editId="7F77420B">
            <wp:extent cx="5548148" cy="1961515"/>
            <wp:effectExtent l="0" t="0" r="0" b="0"/>
            <wp:docPr id="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0270E" w:rsidRDefault="0080270E" w:rsidP="00FE1302">
      <w:pPr>
        <w:spacing w:after="0" w:line="336" w:lineRule="auto"/>
        <w:ind w:firstLine="709"/>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Рисунок 3.1</w:t>
      </w:r>
      <w:r w:rsidR="00CA017B">
        <w:rPr>
          <w:rFonts w:ascii="Times New Roman" w:hAnsi="Times New Roman" w:cs="Times New Roman"/>
          <w:sz w:val="28"/>
          <w:szCs w:val="28"/>
          <w:lang w:val="uk-UA"/>
        </w:rPr>
        <w:t>6</w:t>
      </w:r>
      <w:r w:rsidRPr="0080270E">
        <w:rPr>
          <w:rFonts w:ascii="Times New Roman" w:hAnsi="Times New Roman" w:cs="Times New Roman"/>
          <w:sz w:val="28"/>
          <w:szCs w:val="28"/>
          <w:lang w:val="uk-UA"/>
        </w:rPr>
        <w:t xml:space="preserve"> – Залежність концентрації амонію (1; 2; 3) та хлоридів (4;</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5; 6) в аноліті двокамерного електролізеру (мембрана МА-41) від часу електролізу за щільності струму 172,4 А/м</w:t>
      </w:r>
      <w:r w:rsidRPr="0080270E">
        <w:rPr>
          <w:rFonts w:ascii="Times New Roman" w:hAnsi="Times New Roman" w:cs="Times New Roman"/>
          <w:sz w:val="28"/>
          <w:szCs w:val="28"/>
          <w:vertAlign w:val="superscript"/>
          <w:lang w:val="uk-UA"/>
        </w:rPr>
        <w:t>2</w:t>
      </w:r>
      <w:r w:rsidRPr="0080270E">
        <w:rPr>
          <w:rFonts w:ascii="Times New Roman" w:hAnsi="Times New Roman" w:cs="Times New Roman"/>
          <w:sz w:val="28"/>
          <w:szCs w:val="28"/>
          <w:lang w:val="uk-UA"/>
        </w:rPr>
        <w:t xml:space="preserve"> при вихідній концентрації амонію 100 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xml:space="preserve"> та концентрації сульфатів у розчині, 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16 (1; 4), 84 (2; 5), 150</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(3; 6).</w:t>
      </w:r>
    </w:p>
    <w:p w:rsidR="00FE1302" w:rsidRPr="0080270E" w:rsidRDefault="00FE1302" w:rsidP="00FE1302">
      <w:pPr>
        <w:spacing w:after="0" w:line="240" w:lineRule="auto"/>
        <w:ind w:firstLine="709"/>
        <w:jc w:val="both"/>
        <w:rPr>
          <w:rFonts w:ascii="Times New Roman" w:hAnsi="Times New Roman" w:cs="Times New Roman"/>
          <w:sz w:val="28"/>
          <w:szCs w:val="28"/>
          <w:lang w:val="uk-UA"/>
        </w:rPr>
      </w:pPr>
    </w:p>
    <w:p w:rsidR="0080270E" w:rsidRPr="00670FBC" w:rsidRDefault="0080270E" w:rsidP="0080270E">
      <w:pPr>
        <w:jc w:val="center"/>
        <w:rPr>
          <w:lang w:val="uk-UA"/>
        </w:rPr>
      </w:pPr>
      <w:r w:rsidRPr="00670FBC">
        <w:rPr>
          <w:noProof/>
          <w:lang w:eastAsia="ru-RU"/>
        </w:rPr>
        <w:drawing>
          <wp:inline distT="0" distB="0" distL="0" distR="0" wp14:anchorId="1D2DA54C" wp14:editId="7B2B0D7A">
            <wp:extent cx="5753100" cy="2305050"/>
            <wp:effectExtent l="0" t="0" r="0" b="0"/>
            <wp:docPr id="8"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0270E" w:rsidRPr="0080270E" w:rsidRDefault="0080270E" w:rsidP="00FE1302">
      <w:pPr>
        <w:spacing w:after="0" w:line="336" w:lineRule="auto"/>
        <w:ind w:firstLine="709"/>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Рисунок 3.</w:t>
      </w:r>
      <w:r w:rsidRPr="0080270E">
        <w:rPr>
          <w:rFonts w:ascii="Times New Roman" w:hAnsi="Times New Roman" w:cs="Times New Roman"/>
          <w:sz w:val="28"/>
          <w:szCs w:val="28"/>
        </w:rPr>
        <w:t>1</w:t>
      </w:r>
      <w:r w:rsidR="00CA017B">
        <w:rPr>
          <w:rFonts w:ascii="Times New Roman" w:hAnsi="Times New Roman" w:cs="Times New Roman"/>
          <w:sz w:val="28"/>
          <w:szCs w:val="28"/>
          <w:lang w:val="uk-UA"/>
        </w:rPr>
        <w:t>7</w:t>
      </w:r>
      <w:r w:rsidRPr="0080270E">
        <w:rPr>
          <w:rFonts w:ascii="Times New Roman" w:hAnsi="Times New Roman" w:cs="Times New Roman"/>
          <w:sz w:val="28"/>
          <w:szCs w:val="28"/>
          <w:lang w:val="uk-UA"/>
        </w:rPr>
        <w:t xml:space="preserve"> – Залежність виходу за струмом при окисленні амонію (1;</w:t>
      </w:r>
      <w:r w:rsidRPr="0080270E">
        <w:rPr>
          <w:rFonts w:ascii="Times New Roman" w:hAnsi="Times New Roman" w:cs="Times New Roman"/>
          <w:sz w:val="28"/>
          <w:szCs w:val="28"/>
          <w:shd w:val="clear" w:color="auto" w:fill="FFFFFF"/>
          <w:lang w:val="uk-UA"/>
        </w:rPr>
        <w:t> </w:t>
      </w:r>
      <w:r w:rsidRPr="0080270E">
        <w:rPr>
          <w:rFonts w:ascii="Times New Roman" w:hAnsi="Times New Roman" w:cs="Times New Roman"/>
          <w:sz w:val="28"/>
          <w:szCs w:val="28"/>
          <w:lang w:val="uk-UA"/>
        </w:rPr>
        <w:t>2; 3) та питомої електропровідності (4; 5; 6) в двокамерному електролізері (мембрана МА-41) від часу електролізу при щільності струму 172,4 А/м</w:t>
      </w:r>
      <w:r w:rsidRPr="0080270E">
        <w:rPr>
          <w:rFonts w:ascii="Times New Roman" w:hAnsi="Times New Roman" w:cs="Times New Roman"/>
          <w:sz w:val="28"/>
          <w:szCs w:val="28"/>
          <w:vertAlign w:val="superscript"/>
          <w:lang w:val="uk-UA"/>
        </w:rPr>
        <w:t>2</w:t>
      </w:r>
      <w:r w:rsidRPr="0080270E">
        <w:rPr>
          <w:rFonts w:ascii="Times New Roman" w:hAnsi="Times New Roman" w:cs="Times New Roman"/>
          <w:sz w:val="28"/>
          <w:szCs w:val="28"/>
          <w:lang w:val="uk-UA"/>
        </w:rPr>
        <w:t>, при вихідній концентрації амонію 100 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xml:space="preserve"> та концентрації сульфатів у розчині, мг/дм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 16 (1; 4), 84 (2; 5), 150 (3; 6).</w:t>
      </w:r>
    </w:p>
    <w:p w:rsidR="00644AE4" w:rsidRPr="00670FBC" w:rsidRDefault="0080270E" w:rsidP="00FE1302">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lastRenderedPageBreak/>
        <w:t>Зовсім низьким є вихід окислення амонію за струмом при концентраціях останнього на рівні 5</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10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(табл. 3.</w:t>
      </w:r>
      <w:r>
        <w:rPr>
          <w:rFonts w:eastAsiaTheme="minorHAnsi"/>
          <w:sz w:val="28"/>
          <w:szCs w:val="28"/>
          <w:lang w:val="uk-UA"/>
        </w:rPr>
        <w:t>3</w:t>
      </w:r>
      <w:r w:rsidRPr="00670FBC">
        <w:rPr>
          <w:rFonts w:eastAsiaTheme="minorHAnsi"/>
          <w:sz w:val="28"/>
          <w:szCs w:val="28"/>
          <w:lang w:val="uk-UA"/>
        </w:rPr>
        <w:t xml:space="preserve">). </w:t>
      </w:r>
    </w:p>
    <w:p w:rsidR="0080270E" w:rsidRPr="00670FBC" w:rsidRDefault="0080270E" w:rsidP="0080270E">
      <w:pPr>
        <w:spacing w:after="0" w:line="240" w:lineRule="auto"/>
        <w:ind w:firstLine="709"/>
        <w:jc w:val="both"/>
        <w:rPr>
          <w:lang w:val="uk-UA"/>
        </w:rPr>
      </w:pPr>
    </w:p>
    <w:p w:rsidR="0080270E" w:rsidRPr="0080270E" w:rsidRDefault="0080270E" w:rsidP="0004140B">
      <w:pPr>
        <w:spacing w:after="0" w:line="360" w:lineRule="auto"/>
        <w:ind w:firstLine="567"/>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Таблиця 3.3 – Зміна концентрації амонію, хлоридів, активного хлору та рН в аноліті двокамерного електролізеру (мембрана МА-41) від часу електролізу NH</w:t>
      </w:r>
      <w:r w:rsidRPr="0080270E">
        <w:rPr>
          <w:rFonts w:ascii="Times New Roman" w:hAnsi="Times New Roman" w:cs="Times New Roman"/>
          <w:sz w:val="28"/>
          <w:szCs w:val="28"/>
          <w:vertAlign w:val="subscript"/>
          <w:lang w:val="uk-UA"/>
        </w:rPr>
        <w:t>4</w:t>
      </w:r>
      <w:r w:rsidRPr="0080270E">
        <w:rPr>
          <w:rFonts w:ascii="Times New Roman" w:hAnsi="Times New Roman" w:cs="Times New Roman"/>
          <w:sz w:val="28"/>
          <w:szCs w:val="28"/>
          <w:lang w:val="uk-UA"/>
        </w:rPr>
        <w:t>Cl у розчині водопровідної води при додаванні в аноліт хлоридів (І) та сульфатів (ІІ, ІІІ, ІV) при концентрації лугу в католіті 200 мг-екв/дм</w:t>
      </w:r>
      <w:r w:rsidRPr="0080270E">
        <w:rPr>
          <w:rFonts w:ascii="Times New Roman" w:hAnsi="Times New Roman" w:cs="Times New Roman"/>
          <w:sz w:val="28"/>
          <w:szCs w:val="28"/>
          <w:vertAlign w:val="superscript"/>
          <w:lang w:val="uk-UA"/>
        </w:rPr>
        <w:t>3</w:t>
      </w:r>
      <w:r w:rsidRPr="0080270E">
        <w:rPr>
          <w:rFonts w:ascii="Times New Roman" w:hAnsi="Times New Roman" w:cs="Times New Roman"/>
          <w:sz w:val="28"/>
          <w:szCs w:val="28"/>
          <w:lang w:val="uk-UA"/>
        </w:rPr>
        <w:t>.</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0"/>
        <w:gridCol w:w="709"/>
        <w:gridCol w:w="742"/>
        <w:gridCol w:w="851"/>
        <w:gridCol w:w="992"/>
        <w:gridCol w:w="884"/>
        <w:gridCol w:w="1418"/>
        <w:gridCol w:w="803"/>
        <w:gridCol w:w="803"/>
        <w:gridCol w:w="803"/>
        <w:gridCol w:w="851"/>
      </w:tblGrid>
      <w:tr w:rsidR="0080270E" w:rsidRPr="0080270E" w:rsidTr="0004140B">
        <w:trPr>
          <w:trHeight w:val="20"/>
        </w:trPr>
        <w:tc>
          <w:tcPr>
            <w:tcW w:w="500"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 xml:space="preserve">№ </w:t>
            </w:r>
          </w:p>
        </w:tc>
        <w:tc>
          <w:tcPr>
            <w:tcW w:w="709"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 п/п</w:t>
            </w:r>
          </w:p>
        </w:tc>
        <w:tc>
          <w:tcPr>
            <w:tcW w:w="742"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Час, хв.</w:t>
            </w:r>
          </w:p>
        </w:tc>
        <w:tc>
          <w:tcPr>
            <w:tcW w:w="4145" w:type="dxa"/>
            <w:gridSpan w:val="4"/>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Концентрація в аноліті, мг/дм</w:t>
            </w:r>
            <w:r w:rsidRPr="0080270E">
              <w:rPr>
                <w:rFonts w:ascii="Times New Roman" w:hAnsi="Times New Roman" w:cs="Times New Roman"/>
                <w:bCs/>
                <w:sz w:val="26"/>
                <w:szCs w:val="26"/>
                <w:vertAlign w:val="superscript"/>
                <w:lang w:val="uk-UA"/>
              </w:rPr>
              <w:t xml:space="preserve">3 </w:t>
            </w:r>
            <w:r w:rsidRPr="0080270E">
              <w:rPr>
                <w:rFonts w:ascii="Times New Roman" w:hAnsi="Times New Roman" w:cs="Times New Roman"/>
                <w:bCs/>
                <w:sz w:val="26"/>
                <w:szCs w:val="26"/>
                <w:lang w:val="uk-UA"/>
              </w:rPr>
              <w:t>/ мг-екв/дм</w:t>
            </w:r>
            <w:r w:rsidRPr="0080270E">
              <w:rPr>
                <w:rFonts w:ascii="Times New Roman" w:hAnsi="Times New Roman" w:cs="Times New Roman"/>
                <w:bCs/>
                <w:sz w:val="26"/>
                <w:szCs w:val="26"/>
                <w:vertAlign w:val="superscript"/>
                <w:lang w:val="uk-UA"/>
              </w:rPr>
              <w:t>3</w:t>
            </w:r>
          </w:p>
        </w:tc>
        <w:tc>
          <w:tcPr>
            <w:tcW w:w="803"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рН</w:t>
            </w:r>
          </w:p>
        </w:tc>
        <w:tc>
          <w:tcPr>
            <w:tcW w:w="803"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І, А</w:t>
            </w:r>
          </w:p>
        </w:tc>
        <w:tc>
          <w:tcPr>
            <w:tcW w:w="803"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U,В</w:t>
            </w:r>
          </w:p>
        </w:tc>
        <w:tc>
          <w:tcPr>
            <w:tcW w:w="851" w:type="dxa"/>
            <w:vMerge w:val="restart"/>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B, %</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both"/>
              <w:rPr>
                <w:rFonts w:ascii="Times New Roman" w:hAnsi="Times New Roman" w:cs="Times New Roman"/>
                <w:bCs/>
                <w:sz w:val="26"/>
                <w:szCs w:val="26"/>
                <w:lang w:val="uk-UA"/>
              </w:rPr>
            </w:pPr>
          </w:p>
        </w:tc>
        <w:tc>
          <w:tcPr>
            <w:tcW w:w="709"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c>
          <w:tcPr>
            <w:tcW w:w="742"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c>
          <w:tcPr>
            <w:tcW w:w="851" w:type="dxa"/>
            <w:vAlign w:val="center"/>
          </w:tcPr>
          <w:p w:rsidR="0080270E" w:rsidRPr="0080270E" w:rsidRDefault="0080270E" w:rsidP="00230FD5">
            <w:pPr>
              <w:spacing w:after="0" w:line="240" w:lineRule="auto"/>
              <w:jc w:val="center"/>
              <w:rPr>
                <w:rFonts w:ascii="Times New Roman" w:hAnsi="Times New Roman" w:cs="Times New Roman"/>
                <w:bCs/>
                <w:sz w:val="26"/>
                <w:szCs w:val="26"/>
                <w:vertAlign w:val="superscript"/>
                <w:lang w:val="uk-UA"/>
              </w:rPr>
            </w:pPr>
            <w:r w:rsidRPr="0080270E">
              <w:rPr>
                <w:rFonts w:ascii="Times New Roman" w:hAnsi="Times New Roman" w:cs="Times New Roman"/>
                <w:bCs/>
                <w:sz w:val="26"/>
                <w:szCs w:val="26"/>
                <w:lang w:val="uk-UA"/>
              </w:rPr>
              <w:t>SO</w:t>
            </w:r>
            <w:r w:rsidRPr="0080270E">
              <w:rPr>
                <w:rFonts w:ascii="Times New Roman" w:hAnsi="Times New Roman" w:cs="Times New Roman"/>
                <w:bCs/>
                <w:sz w:val="26"/>
                <w:szCs w:val="26"/>
                <w:vertAlign w:val="subscript"/>
                <w:lang w:val="uk-UA"/>
              </w:rPr>
              <w:t>4</w:t>
            </w:r>
            <w:r w:rsidRPr="0080270E">
              <w:rPr>
                <w:rFonts w:ascii="Times New Roman" w:hAnsi="Times New Roman" w:cs="Times New Roman"/>
                <w:bCs/>
                <w:sz w:val="26"/>
                <w:szCs w:val="26"/>
                <w:vertAlign w:val="superscript"/>
                <w:lang w:val="uk-UA"/>
              </w:rPr>
              <w:t>2-</w:t>
            </w:r>
          </w:p>
        </w:tc>
        <w:tc>
          <w:tcPr>
            <w:tcW w:w="992" w:type="dxa"/>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Сl</w:t>
            </w:r>
            <w:r w:rsidRPr="0080270E">
              <w:rPr>
                <w:rFonts w:ascii="Times New Roman" w:hAnsi="Times New Roman" w:cs="Times New Roman"/>
                <w:bCs/>
                <w:sz w:val="26"/>
                <w:szCs w:val="26"/>
                <w:vertAlign w:val="superscript"/>
                <w:lang w:val="uk-UA"/>
              </w:rPr>
              <w:t>-</w:t>
            </w:r>
          </w:p>
        </w:tc>
        <w:tc>
          <w:tcPr>
            <w:tcW w:w="884" w:type="dxa"/>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NH</w:t>
            </w:r>
            <w:r w:rsidRPr="0080270E">
              <w:rPr>
                <w:rFonts w:ascii="Times New Roman" w:hAnsi="Times New Roman" w:cs="Times New Roman"/>
                <w:bCs/>
                <w:sz w:val="26"/>
                <w:szCs w:val="26"/>
                <w:vertAlign w:val="subscript"/>
                <w:lang w:val="uk-UA"/>
              </w:rPr>
              <w:t>4</w:t>
            </w:r>
            <w:r w:rsidRPr="0080270E">
              <w:rPr>
                <w:rFonts w:ascii="Times New Roman" w:hAnsi="Times New Roman" w:cs="Times New Roman"/>
                <w:bCs/>
                <w:sz w:val="26"/>
                <w:szCs w:val="26"/>
                <w:vertAlign w:val="superscript"/>
                <w:lang w:val="uk-UA"/>
              </w:rPr>
              <w:t>+</w:t>
            </w:r>
          </w:p>
        </w:tc>
        <w:tc>
          <w:tcPr>
            <w:tcW w:w="1418" w:type="dxa"/>
            <w:vAlign w:val="center"/>
          </w:tcPr>
          <w:p w:rsidR="0080270E" w:rsidRPr="0080270E" w:rsidRDefault="0080270E" w:rsidP="00230FD5">
            <w:pPr>
              <w:spacing w:after="0" w:line="240" w:lineRule="auto"/>
              <w:jc w:val="center"/>
              <w:rPr>
                <w:rFonts w:ascii="Times New Roman" w:hAnsi="Times New Roman" w:cs="Times New Roman"/>
                <w:bCs/>
                <w:sz w:val="26"/>
                <w:szCs w:val="26"/>
                <w:lang w:val="uk-UA"/>
              </w:rPr>
            </w:pPr>
            <w:r w:rsidRPr="0080270E">
              <w:rPr>
                <w:rFonts w:ascii="Times New Roman" w:hAnsi="Times New Roman" w:cs="Times New Roman"/>
                <w:bCs/>
                <w:sz w:val="26"/>
                <w:szCs w:val="26"/>
                <w:lang w:val="uk-UA"/>
              </w:rPr>
              <w:t>Сl</w:t>
            </w:r>
            <w:r w:rsidRPr="0080270E">
              <w:rPr>
                <w:rFonts w:ascii="Times New Roman" w:hAnsi="Times New Roman" w:cs="Times New Roman"/>
                <w:bCs/>
                <w:sz w:val="26"/>
                <w:szCs w:val="26"/>
                <w:vertAlign w:val="subscript"/>
                <w:lang w:val="uk-UA"/>
              </w:rPr>
              <w:t>2</w:t>
            </w:r>
          </w:p>
        </w:tc>
        <w:tc>
          <w:tcPr>
            <w:tcW w:w="803"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c>
          <w:tcPr>
            <w:tcW w:w="803"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c>
          <w:tcPr>
            <w:tcW w:w="803"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c>
          <w:tcPr>
            <w:tcW w:w="851" w:type="dxa"/>
            <w:vMerge/>
            <w:vAlign w:val="center"/>
          </w:tcPr>
          <w:p w:rsidR="0080270E" w:rsidRPr="0080270E" w:rsidRDefault="0080270E" w:rsidP="00230FD5">
            <w:pPr>
              <w:spacing w:after="0" w:line="240" w:lineRule="auto"/>
              <w:jc w:val="both"/>
              <w:rPr>
                <w:rFonts w:ascii="Times New Roman" w:hAnsi="Times New Roman" w:cs="Times New Roman"/>
                <w:sz w:val="26"/>
                <w:szCs w:val="26"/>
                <w:lang w:val="uk-UA"/>
              </w:rPr>
            </w:pPr>
          </w:p>
        </w:tc>
      </w:tr>
      <w:tr w:rsidR="0080270E" w:rsidRPr="0080270E" w:rsidTr="0004140B">
        <w:trPr>
          <w:trHeight w:val="20"/>
        </w:trPr>
        <w:tc>
          <w:tcPr>
            <w:tcW w:w="500" w:type="dxa"/>
            <w:vMerge w:val="restart"/>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r w:rsidRPr="0080270E">
              <w:rPr>
                <w:rFonts w:ascii="Times New Roman" w:hAnsi="Times New Roman" w:cs="Times New Roman"/>
                <w:bCs/>
                <w:sz w:val="24"/>
                <w:szCs w:val="24"/>
                <w:lang w:val="uk-UA"/>
              </w:rPr>
              <w:t>І</w:t>
            </w: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w:t>
            </w:r>
          </w:p>
        </w:tc>
        <w:tc>
          <w:tcPr>
            <w:tcW w:w="851" w:type="dxa"/>
            <w:vMerge w:val="restart"/>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170,0</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 / 0,0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7,6</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170,0</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1,5</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96,0 / 2,7</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52</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8,44</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127,8</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177,5 / 5,0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53</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4,97</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106,5</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255,6 / 7,2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51</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78,1</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301,8 / 8,5</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0,1</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51</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w:t>
            </w:r>
          </w:p>
        </w:tc>
        <w:tc>
          <w:tcPr>
            <w:tcW w:w="742"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65</w:t>
            </w:r>
          </w:p>
        </w:tc>
        <w:tc>
          <w:tcPr>
            <w:tcW w:w="851" w:type="dxa"/>
            <w:vMerge/>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53,25</w:t>
            </w:r>
          </w:p>
        </w:tc>
        <w:tc>
          <w:tcPr>
            <w:tcW w:w="884"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284,0 / 8,0</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0,1</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53</w:t>
            </w:r>
          </w:p>
        </w:tc>
        <w:tc>
          <w:tcPr>
            <w:tcW w:w="851"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r w:rsidRPr="0080270E">
              <w:rPr>
                <w:rFonts w:ascii="Times New Roman" w:hAnsi="Times New Roman" w:cs="Times New Roman"/>
                <w:bCs/>
                <w:sz w:val="24"/>
                <w:szCs w:val="24"/>
                <w:lang w:val="uk-UA"/>
              </w:rPr>
              <w:t>ІІ</w:t>
            </w:r>
          </w:p>
        </w:tc>
        <w:tc>
          <w:tcPr>
            <w:tcW w:w="709"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w:t>
            </w:r>
          </w:p>
        </w:tc>
        <w:tc>
          <w:tcPr>
            <w:tcW w:w="74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w:t>
            </w:r>
          </w:p>
        </w:tc>
        <w:tc>
          <w:tcPr>
            <w:tcW w:w="851"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100</w:t>
            </w:r>
          </w:p>
        </w:tc>
        <w:tc>
          <w:tcPr>
            <w:tcW w:w="99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59,0</w:t>
            </w:r>
          </w:p>
        </w:tc>
        <w:tc>
          <w:tcPr>
            <w:tcW w:w="884"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1418"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 / 0,0</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8,0</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51"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17,0</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95,9 / 2,7</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55</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3,31</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14,2</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177,5 / 5,0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0,1</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51</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w:t>
            </w:r>
          </w:p>
        </w:tc>
        <w:tc>
          <w:tcPr>
            <w:tcW w:w="742"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45</w:t>
            </w:r>
          </w:p>
        </w:tc>
        <w:tc>
          <w:tcPr>
            <w:tcW w:w="851" w:type="dxa"/>
            <w:vMerge/>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8,9</w:t>
            </w:r>
          </w:p>
        </w:tc>
        <w:tc>
          <w:tcPr>
            <w:tcW w:w="884"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255,6 / 7,2</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0,1</w:t>
            </w:r>
          </w:p>
        </w:tc>
        <w:tc>
          <w:tcPr>
            <w:tcW w:w="803"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55</w:t>
            </w:r>
          </w:p>
        </w:tc>
        <w:tc>
          <w:tcPr>
            <w:tcW w:w="851" w:type="dxa"/>
            <w:tcBorders>
              <w:bottom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r w:rsidRPr="0080270E">
              <w:rPr>
                <w:rFonts w:ascii="Times New Roman" w:hAnsi="Times New Roman" w:cs="Times New Roman"/>
                <w:bCs/>
                <w:sz w:val="24"/>
                <w:szCs w:val="24"/>
                <w:lang w:val="uk-UA"/>
              </w:rPr>
              <w:t>ІІІ</w:t>
            </w:r>
          </w:p>
        </w:tc>
        <w:tc>
          <w:tcPr>
            <w:tcW w:w="709"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w:t>
            </w:r>
          </w:p>
        </w:tc>
        <w:tc>
          <w:tcPr>
            <w:tcW w:w="74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w:t>
            </w:r>
          </w:p>
        </w:tc>
        <w:tc>
          <w:tcPr>
            <w:tcW w:w="851"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200</w:t>
            </w:r>
          </w:p>
        </w:tc>
        <w:tc>
          <w:tcPr>
            <w:tcW w:w="99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19,0</w:t>
            </w:r>
          </w:p>
        </w:tc>
        <w:tc>
          <w:tcPr>
            <w:tcW w:w="884"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1418"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 / 0,0</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8,1</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51"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14,2</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18,5 / 0,52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52,5</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3,31</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12,0</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23,4 / 0,66</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43,0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4,8</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35,5 / 1,00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52,5</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bCs/>
                <w:sz w:val="24"/>
                <w:szCs w:val="24"/>
                <w:lang w:val="uk-UA"/>
              </w:rPr>
            </w:pPr>
            <w:r w:rsidRPr="0080270E">
              <w:rPr>
                <w:rFonts w:ascii="Times New Roman" w:hAnsi="Times New Roman" w:cs="Times New Roman"/>
                <w:bCs/>
                <w:sz w:val="24"/>
                <w:szCs w:val="24"/>
                <w:lang w:val="uk-UA"/>
              </w:rPr>
              <w:t>ІV</w:t>
            </w:r>
          </w:p>
        </w:tc>
        <w:tc>
          <w:tcPr>
            <w:tcW w:w="709"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w:t>
            </w:r>
          </w:p>
        </w:tc>
        <w:tc>
          <w:tcPr>
            <w:tcW w:w="74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w:t>
            </w:r>
          </w:p>
        </w:tc>
        <w:tc>
          <w:tcPr>
            <w:tcW w:w="851" w:type="dxa"/>
            <w:vMerge w:val="restart"/>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300</w:t>
            </w:r>
          </w:p>
        </w:tc>
        <w:tc>
          <w:tcPr>
            <w:tcW w:w="992"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49,0</w:t>
            </w:r>
          </w:p>
        </w:tc>
        <w:tc>
          <w:tcPr>
            <w:tcW w:w="884"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w:t>
            </w:r>
          </w:p>
        </w:tc>
        <w:tc>
          <w:tcPr>
            <w:tcW w:w="1418"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 / 0,0</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7,6</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03"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c>
          <w:tcPr>
            <w:tcW w:w="851" w:type="dxa"/>
            <w:tcBorders>
              <w:top w:val="single" w:sz="24" w:space="0" w:color="auto"/>
            </w:tcBorders>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
                <w:bCs/>
                <w:sz w:val="26"/>
                <w:szCs w:val="26"/>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42,6</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60,4 / 1,7</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52,0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4,97</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
                <w:bCs/>
                <w:sz w:val="26"/>
                <w:szCs w:val="26"/>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20</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35,5</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63,9 / 1,8</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51,0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
                <w:bCs/>
                <w:sz w:val="26"/>
                <w:szCs w:val="26"/>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35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42,6</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67,5 / 1,9</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51,0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
                <w:bCs/>
                <w:sz w:val="26"/>
                <w:szCs w:val="26"/>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43,25</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78,1 / 2,2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0,2</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50,0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r w:rsidR="0080270E" w:rsidRPr="0080270E" w:rsidTr="0004140B">
        <w:trPr>
          <w:trHeight w:val="20"/>
        </w:trPr>
        <w:tc>
          <w:tcPr>
            <w:tcW w:w="500" w:type="dxa"/>
            <w:vMerge/>
            <w:vAlign w:val="center"/>
          </w:tcPr>
          <w:p w:rsidR="0080270E" w:rsidRPr="0080270E" w:rsidRDefault="0080270E" w:rsidP="00230FD5">
            <w:pPr>
              <w:spacing w:after="0" w:line="240" w:lineRule="auto"/>
              <w:jc w:val="center"/>
              <w:rPr>
                <w:rFonts w:ascii="Times New Roman" w:hAnsi="Times New Roman" w:cs="Times New Roman"/>
                <w:b/>
                <w:bCs/>
                <w:sz w:val="26"/>
                <w:szCs w:val="26"/>
                <w:lang w:val="uk-UA"/>
              </w:rPr>
            </w:pPr>
          </w:p>
        </w:tc>
        <w:tc>
          <w:tcPr>
            <w:tcW w:w="709"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6</w:t>
            </w:r>
          </w:p>
        </w:tc>
        <w:tc>
          <w:tcPr>
            <w:tcW w:w="74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55</w:t>
            </w:r>
          </w:p>
        </w:tc>
        <w:tc>
          <w:tcPr>
            <w:tcW w:w="851" w:type="dxa"/>
            <w:vMerge/>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p>
        </w:tc>
        <w:tc>
          <w:tcPr>
            <w:tcW w:w="992"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28,4</w:t>
            </w:r>
          </w:p>
        </w:tc>
        <w:tc>
          <w:tcPr>
            <w:tcW w:w="884"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1418"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117,2 / 3,3</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7,0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w:t>
            </w:r>
          </w:p>
        </w:tc>
        <w:tc>
          <w:tcPr>
            <w:tcW w:w="803"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52,0</w:t>
            </w:r>
          </w:p>
        </w:tc>
        <w:tc>
          <w:tcPr>
            <w:tcW w:w="851" w:type="dxa"/>
            <w:vAlign w:val="center"/>
          </w:tcPr>
          <w:p w:rsidR="0080270E" w:rsidRPr="0080270E" w:rsidRDefault="0080270E" w:rsidP="00230FD5">
            <w:pPr>
              <w:spacing w:after="0" w:line="240" w:lineRule="auto"/>
              <w:jc w:val="center"/>
              <w:rPr>
                <w:rFonts w:ascii="Times New Roman" w:hAnsi="Times New Roman" w:cs="Times New Roman"/>
                <w:sz w:val="26"/>
                <w:szCs w:val="26"/>
                <w:lang w:val="uk-UA"/>
              </w:rPr>
            </w:pPr>
            <w:r w:rsidRPr="0080270E">
              <w:rPr>
                <w:rFonts w:ascii="Times New Roman" w:hAnsi="Times New Roman" w:cs="Times New Roman"/>
                <w:sz w:val="26"/>
                <w:szCs w:val="26"/>
                <w:lang w:val="uk-UA"/>
              </w:rPr>
              <w:t>0,00</w:t>
            </w:r>
          </w:p>
        </w:tc>
      </w:tr>
    </w:tbl>
    <w:p w:rsidR="0080270E" w:rsidRDefault="0080270E" w:rsidP="0080270E">
      <w:pPr>
        <w:pStyle w:val="rvps16"/>
        <w:spacing w:line="360" w:lineRule="auto"/>
        <w:ind w:left="0" w:right="0" w:firstLine="709"/>
        <w:rPr>
          <w:rFonts w:eastAsiaTheme="minorHAnsi"/>
          <w:sz w:val="28"/>
          <w:szCs w:val="28"/>
          <w:lang w:val="uk-UA"/>
        </w:rPr>
      </w:pPr>
    </w:p>
    <w:p w:rsidR="00FE1302" w:rsidRDefault="00FE1302" w:rsidP="00FE1302">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Як видно з таблиці при проведенні електролізу у водопровідній воді, вміст хлоридів в якій сягає 19</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59</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при додаванні у воду сульфатів у концентрації 100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300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або доведенні концентрації хлоридів до 170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іони амонію окислювались повністю вже через 10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20 хвилин при силі струму 0,2</w:t>
      </w:r>
      <w:r w:rsidRPr="00670FBC">
        <w:rPr>
          <w:sz w:val="28"/>
          <w:szCs w:val="28"/>
          <w:shd w:val="clear" w:color="auto" w:fill="FFFFFF"/>
          <w:lang w:val="uk-UA"/>
        </w:rPr>
        <w:t> </w:t>
      </w:r>
      <w:r w:rsidRPr="00670FBC">
        <w:rPr>
          <w:rFonts w:eastAsiaTheme="minorHAnsi"/>
          <w:sz w:val="28"/>
          <w:szCs w:val="28"/>
          <w:lang w:val="uk-UA"/>
        </w:rPr>
        <w:t>А (J</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172,4 А/м</w:t>
      </w:r>
      <w:r w:rsidRPr="00670FBC">
        <w:rPr>
          <w:rFonts w:eastAsiaTheme="minorHAnsi"/>
          <w:sz w:val="28"/>
          <w:szCs w:val="28"/>
          <w:vertAlign w:val="superscript"/>
          <w:lang w:val="uk-UA"/>
        </w:rPr>
        <w:t>2</w:t>
      </w:r>
      <w:r w:rsidRPr="00670FBC">
        <w:rPr>
          <w:rFonts w:eastAsiaTheme="minorHAnsi"/>
          <w:sz w:val="28"/>
          <w:szCs w:val="28"/>
          <w:lang w:val="uk-UA"/>
        </w:rPr>
        <w:t>). Але при концентрації амонію 10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вихід за струмом сягав 8,44</w:t>
      </w:r>
      <w:r w:rsidRPr="00670FBC">
        <w:rPr>
          <w:sz w:val="28"/>
          <w:szCs w:val="28"/>
          <w:shd w:val="clear" w:color="auto" w:fill="FFFFFF"/>
          <w:lang w:val="uk-UA"/>
        </w:rPr>
        <w:t> </w:t>
      </w:r>
      <w:r w:rsidRPr="00670FBC">
        <w:rPr>
          <w:rFonts w:eastAsiaTheme="minorHAnsi"/>
          <w:sz w:val="28"/>
          <w:szCs w:val="28"/>
          <w:lang w:val="uk-UA"/>
        </w:rPr>
        <w:t>%, а при концентрації амонію 5</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 4,97</w:t>
      </w:r>
      <w:r w:rsidRPr="00670FBC">
        <w:rPr>
          <w:sz w:val="28"/>
          <w:szCs w:val="28"/>
          <w:shd w:val="clear" w:color="auto" w:fill="FFFFFF"/>
          <w:lang w:val="uk-UA"/>
        </w:rPr>
        <w:t> </w:t>
      </w:r>
      <w:r w:rsidRPr="00670FBC">
        <w:rPr>
          <w:rFonts w:eastAsiaTheme="minorHAnsi"/>
          <w:sz w:val="28"/>
          <w:szCs w:val="28"/>
          <w:lang w:val="uk-UA"/>
        </w:rPr>
        <w:t xml:space="preserve">%. При цьому </w:t>
      </w:r>
      <w:r w:rsidRPr="00670FBC">
        <w:rPr>
          <w:rFonts w:eastAsiaTheme="minorHAnsi"/>
          <w:sz w:val="28"/>
          <w:szCs w:val="28"/>
          <w:lang w:val="uk-UA"/>
        </w:rPr>
        <w:lastRenderedPageBreak/>
        <w:t>підвищення концентрації сульфатів у розчині не лише не впливало на ефективність окислення амонію, але й не сприяло суттєвому підвищенню електропровідності системи. Можливо це пов’язано із значним зростанням концентрації активного хлору (концентрації окислених сполук хлору) в аноліті, що призводило до втрати електропровідності мембрани.</w:t>
      </w:r>
    </w:p>
    <w:p w:rsidR="00FE1302" w:rsidRPr="00670FBC" w:rsidRDefault="00FE1302" w:rsidP="00FE1302">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Щодо вмісту активного хлору, то у всіх дослідах його вміст зростав із часом електролізу й суттєво перевищував еквівалентну кількість окислених хлоридів. Очевидно це пов’язано з утворенням наряду з Сl</w:t>
      </w:r>
      <w:r w:rsidRPr="00670FBC">
        <w:rPr>
          <w:rFonts w:eastAsiaTheme="minorHAnsi"/>
          <w:sz w:val="28"/>
          <w:szCs w:val="28"/>
          <w:vertAlign w:val="subscript"/>
          <w:lang w:val="uk-UA"/>
        </w:rPr>
        <w:t>2</w:t>
      </w:r>
      <w:r w:rsidRPr="00670FBC">
        <w:rPr>
          <w:rFonts w:eastAsiaTheme="minorHAnsi"/>
          <w:sz w:val="28"/>
          <w:szCs w:val="28"/>
          <w:lang w:val="uk-UA"/>
        </w:rPr>
        <w:t xml:space="preserve"> інших окислених сполук хлору, типу: СlО</w:t>
      </w:r>
      <w:r w:rsidRPr="00670FBC">
        <w:rPr>
          <w:rFonts w:eastAsiaTheme="minorHAnsi"/>
          <w:sz w:val="28"/>
          <w:szCs w:val="28"/>
          <w:vertAlign w:val="superscript"/>
          <w:lang w:val="uk-UA"/>
        </w:rPr>
        <w:t>-</w:t>
      </w:r>
      <w:r w:rsidRPr="00670FBC">
        <w:rPr>
          <w:rFonts w:eastAsiaTheme="minorHAnsi"/>
          <w:sz w:val="28"/>
          <w:szCs w:val="28"/>
          <w:lang w:val="uk-UA"/>
        </w:rPr>
        <w:t>, СlО</w:t>
      </w:r>
      <w:r w:rsidRPr="00670FBC">
        <w:rPr>
          <w:rFonts w:eastAsiaTheme="minorHAnsi"/>
          <w:sz w:val="28"/>
          <w:szCs w:val="28"/>
          <w:vertAlign w:val="subscript"/>
          <w:lang w:val="uk-UA"/>
        </w:rPr>
        <w:t>2</w:t>
      </w:r>
      <w:r w:rsidRPr="00670FBC">
        <w:rPr>
          <w:rFonts w:eastAsiaTheme="minorHAnsi"/>
          <w:sz w:val="28"/>
          <w:szCs w:val="28"/>
          <w:vertAlign w:val="superscript"/>
          <w:lang w:val="uk-UA"/>
        </w:rPr>
        <w:t>-</w:t>
      </w:r>
      <w:r w:rsidRPr="00670FBC">
        <w:rPr>
          <w:rFonts w:eastAsiaTheme="minorHAnsi"/>
          <w:sz w:val="28"/>
          <w:szCs w:val="28"/>
          <w:lang w:val="uk-UA"/>
        </w:rPr>
        <w:t>, СlО</w:t>
      </w:r>
      <w:r w:rsidRPr="00670FBC">
        <w:rPr>
          <w:rFonts w:eastAsiaTheme="minorHAnsi"/>
          <w:sz w:val="28"/>
          <w:szCs w:val="28"/>
          <w:vertAlign w:val="subscript"/>
          <w:lang w:val="uk-UA"/>
        </w:rPr>
        <w:t>2</w:t>
      </w:r>
      <w:r w:rsidRPr="00670FBC">
        <w:rPr>
          <w:rFonts w:eastAsiaTheme="minorHAnsi"/>
          <w:sz w:val="28"/>
          <w:szCs w:val="28"/>
          <w:lang w:val="uk-UA"/>
        </w:rPr>
        <w:t>, СlО</w:t>
      </w:r>
      <w:r w:rsidRPr="00670FBC">
        <w:rPr>
          <w:rFonts w:eastAsiaTheme="minorHAnsi"/>
          <w:sz w:val="28"/>
          <w:szCs w:val="28"/>
          <w:vertAlign w:val="subscript"/>
          <w:lang w:val="uk-UA"/>
        </w:rPr>
        <w:t>3</w:t>
      </w:r>
      <w:r w:rsidRPr="00670FBC">
        <w:rPr>
          <w:rFonts w:eastAsiaTheme="minorHAnsi"/>
          <w:sz w:val="28"/>
          <w:szCs w:val="28"/>
          <w:vertAlign w:val="superscript"/>
          <w:lang w:val="uk-UA"/>
        </w:rPr>
        <w:t>-</w:t>
      </w:r>
      <w:r w:rsidRPr="00670FBC">
        <w:rPr>
          <w:rFonts w:eastAsiaTheme="minorHAnsi"/>
          <w:sz w:val="28"/>
          <w:szCs w:val="28"/>
          <w:lang w:val="uk-UA"/>
        </w:rPr>
        <w:t>. Саме цим можливо пояснити аномально високий вміст активного хлору у розчині та низький вихід за струмом при окисленні амонію.</w:t>
      </w:r>
    </w:p>
    <w:p w:rsidR="0080270E" w:rsidRPr="00670FBC" w:rsidRDefault="0080270E" w:rsidP="00230FD5">
      <w:pPr>
        <w:pStyle w:val="rvps16"/>
        <w:spacing w:line="360" w:lineRule="auto"/>
        <w:ind w:left="0" w:right="0" w:firstLine="709"/>
        <w:rPr>
          <w:rFonts w:eastAsiaTheme="minorHAnsi"/>
          <w:sz w:val="28"/>
          <w:szCs w:val="28"/>
          <w:lang w:val="uk-UA"/>
        </w:rPr>
      </w:pPr>
      <w:r w:rsidRPr="00670FBC">
        <w:rPr>
          <w:rFonts w:eastAsiaTheme="minorHAnsi"/>
          <w:sz w:val="28"/>
          <w:szCs w:val="28"/>
          <w:lang w:val="uk-UA"/>
        </w:rPr>
        <w:t>Слід відмітити, що в усіх випадках при анодному окисленні амонію спостерігалось підкислення аноліту. Хоча, якщо врахувати, що католітом був розчин лугу та при проведенні електролізу відбувалась постійна дифузія гідроксид аніонів із катодної області, то видається дивним суттєве зниження рН в аноліті. Адже на кожну молекулу активного хлору, що утворюється на аноді (реа</w:t>
      </w:r>
      <w:r>
        <w:rPr>
          <w:rFonts w:eastAsiaTheme="minorHAnsi"/>
          <w:sz w:val="28"/>
          <w:szCs w:val="28"/>
          <w:lang w:val="uk-UA"/>
        </w:rPr>
        <w:t>кція 3.</w:t>
      </w:r>
      <w:r w:rsidRPr="00477A59">
        <w:rPr>
          <w:rFonts w:eastAsiaTheme="minorHAnsi"/>
          <w:sz w:val="28"/>
          <w:szCs w:val="28"/>
        </w:rPr>
        <w:t>5</w:t>
      </w:r>
      <w:r w:rsidRPr="00670FBC">
        <w:rPr>
          <w:rFonts w:eastAsiaTheme="minorHAnsi"/>
          <w:sz w:val="28"/>
          <w:szCs w:val="28"/>
          <w:lang w:val="uk-UA"/>
        </w:rPr>
        <w:t xml:space="preserve">) утворювались дві гідроксидні групи на катоді, які через аніонну мембрану врешті потрапляли в анодну область. </w:t>
      </w:r>
      <w:r>
        <w:rPr>
          <w:rFonts w:eastAsiaTheme="minorHAnsi"/>
          <w:sz w:val="28"/>
          <w:szCs w:val="28"/>
          <w:lang w:val="uk-UA"/>
        </w:rPr>
        <w:t>Утворення протонів</w:t>
      </w:r>
      <w:r w:rsidRPr="00670FBC">
        <w:rPr>
          <w:rFonts w:eastAsiaTheme="minorHAnsi"/>
          <w:sz w:val="28"/>
          <w:szCs w:val="28"/>
          <w:lang w:val="uk-UA"/>
        </w:rPr>
        <w:t xml:space="preserve"> за реакцією 3.8 </w:t>
      </w:r>
      <w:r>
        <w:rPr>
          <w:rFonts w:eastAsiaTheme="minorHAnsi"/>
          <w:sz w:val="28"/>
          <w:szCs w:val="28"/>
          <w:lang w:val="uk-UA"/>
        </w:rPr>
        <w:t>відбувалось в еквівалентній кількості</w:t>
      </w:r>
      <w:r w:rsidRPr="00670FBC">
        <w:rPr>
          <w:rFonts w:eastAsiaTheme="minorHAnsi"/>
          <w:sz w:val="28"/>
          <w:szCs w:val="28"/>
          <w:lang w:val="uk-UA"/>
        </w:rPr>
        <w:t xml:space="preserve"> гідроксид аніон</w:t>
      </w:r>
      <w:r>
        <w:rPr>
          <w:rFonts w:eastAsiaTheme="minorHAnsi"/>
          <w:sz w:val="28"/>
          <w:szCs w:val="28"/>
          <w:lang w:val="uk-UA"/>
        </w:rPr>
        <w:t>ам</w:t>
      </w:r>
      <w:r w:rsidRPr="00670FBC">
        <w:rPr>
          <w:rFonts w:eastAsiaTheme="minorHAnsi"/>
          <w:sz w:val="28"/>
          <w:szCs w:val="28"/>
          <w:lang w:val="uk-UA"/>
        </w:rPr>
        <w:t xml:space="preserve"> </w:t>
      </w:r>
      <w:r>
        <w:rPr>
          <w:rFonts w:eastAsiaTheme="minorHAnsi"/>
          <w:sz w:val="28"/>
          <w:szCs w:val="28"/>
          <w:lang w:val="uk-UA"/>
        </w:rPr>
        <w:t>в католіті</w:t>
      </w:r>
      <w:r w:rsidRPr="00670FBC">
        <w:rPr>
          <w:rFonts w:eastAsiaTheme="minorHAnsi"/>
          <w:sz w:val="28"/>
          <w:szCs w:val="28"/>
          <w:lang w:val="uk-UA"/>
        </w:rPr>
        <w:t>. Лише при використанні хлориду амонію в розчині водопровідної води за концентрації амонію всього 5 мг/дм</w:t>
      </w:r>
      <w:r w:rsidRPr="00670FBC">
        <w:rPr>
          <w:rFonts w:eastAsiaTheme="minorHAnsi"/>
          <w:sz w:val="28"/>
          <w:szCs w:val="28"/>
          <w:vertAlign w:val="superscript"/>
          <w:lang w:val="uk-UA"/>
        </w:rPr>
        <w:t>3</w:t>
      </w:r>
      <w:r w:rsidRPr="00670FBC">
        <w:rPr>
          <w:rFonts w:eastAsiaTheme="minorHAnsi"/>
          <w:sz w:val="28"/>
          <w:szCs w:val="28"/>
          <w:lang w:val="uk-UA"/>
        </w:rPr>
        <w:t xml:space="preserve"> та при концентрації хлориду та сульфату натрію 150</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450</w:t>
      </w:r>
      <w:r w:rsidRPr="00670FBC">
        <w:rPr>
          <w:sz w:val="28"/>
          <w:szCs w:val="28"/>
          <w:shd w:val="clear" w:color="auto" w:fill="FFFFFF"/>
          <w:lang w:val="uk-UA"/>
        </w:rPr>
        <w:t> </w:t>
      </w:r>
      <w:r w:rsidRPr="00670FBC">
        <w:rPr>
          <w:rFonts w:eastAsiaTheme="minorHAnsi"/>
          <w:sz w:val="28"/>
          <w:szCs w:val="28"/>
          <w:lang w:val="uk-UA"/>
        </w:rPr>
        <w:t>мг/дм</w:t>
      </w:r>
      <w:r w:rsidRPr="00670FBC">
        <w:rPr>
          <w:rFonts w:eastAsiaTheme="minorHAnsi"/>
          <w:sz w:val="28"/>
          <w:szCs w:val="28"/>
          <w:vertAlign w:val="superscript"/>
          <w:lang w:val="uk-UA"/>
        </w:rPr>
        <w:t>3</w:t>
      </w:r>
      <w:r w:rsidRPr="00670FBC">
        <w:rPr>
          <w:rFonts w:eastAsiaTheme="minorHAnsi"/>
          <w:sz w:val="28"/>
          <w:szCs w:val="28"/>
          <w:lang w:val="uk-UA"/>
        </w:rPr>
        <w:t xml:space="preserve"> підкислення розчину було незначним, або малопомітним. В інших випадках спостерігалось зниження рН з 5,6 до 2,0 (табл. 3.</w:t>
      </w:r>
      <w:r>
        <w:rPr>
          <w:rFonts w:eastAsiaTheme="minorHAnsi"/>
          <w:sz w:val="28"/>
          <w:szCs w:val="28"/>
          <w:lang w:val="uk-UA"/>
        </w:rPr>
        <w:t>1</w:t>
      </w:r>
      <w:r w:rsidRPr="00670FBC">
        <w:rPr>
          <w:rFonts w:eastAsiaTheme="minorHAnsi"/>
          <w:sz w:val="28"/>
          <w:szCs w:val="28"/>
          <w:lang w:val="uk-UA"/>
        </w:rPr>
        <w:t>), що скоріш за все обумовлено окисленням амонію та переходом залишку хлористого водню у воду, наприклад:</w:t>
      </w:r>
    </w:p>
    <w:p w:rsidR="0080270E" w:rsidRPr="00670FBC" w:rsidRDefault="0080270E" w:rsidP="00230FD5">
      <w:pPr>
        <w:pStyle w:val="rvps16"/>
        <w:tabs>
          <w:tab w:val="left" w:pos="9214"/>
        </w:tabs>
        <w:spacing w:line="360" w:lineRule="auto"/>
        <w:ind w:left="0" w:right="0" w:firstLine="709"/>
        <w:jc w:val="right"/>
        <w:rPr>
          <w:rFonts w:eastAsiaTheme="minorHAnsi"/>
          <w:sz w:val="28"/>
          <w:szCs w:val="28"/>
          <w:lang w:val="uk-UA"/>
        </w:rPr>
      </w:pPr>
      <w:r w:rsidRPr="00670FBC">
        <w:rPr>
          <w:rFonts w:eastAsiaTheme="minorHAnsi"/>
          <w:sz w:val="28"/>
          <w:szCs w:val="28"/>
          <w:lang w:val="uk-UA"/>
        </w:rPr>
        <w:t>2NH</w:t>
      </w:r>
      <w:r w:rsidRPr="00670FBC">
        <w:rPr>
          <w:rFonts w:eastAsiaTheme="minorHAnsi"/>
          <w:sz w:val="28"/>
          <w:szCs w:val="28"/>
          <w:vertAlign w:val="subscript"/>
          <w:lang w:val="uk-UA"/>
        </w:rPr>
        <w:t>4</w:t>
      </w:r>
      <w:r w:rsidRPr="00670FBC">
        <w:rPr>
          <w:rFonts w:eastAsiaTheme="minorHAnsi"/>
          <w:sz w:val="28"/>
          <w:szCs w:val="28"/>
          <w:lang w:val="uk-UA"/>
        </w:rPr>
        <w:t>Cl + 3О</w:t>
      </w:r>
      <w:r w:rsidRPr="00670FBC">
        <w:rPr>
          <w:rFonts w:eastAsiaTheme="minorHAnsi"/>
          <w:sz w:val="28"/>
          <w:szCs w:val="28"/>
          <w:vertAlign w:val="subscript"/>
          <w:lang w:val="uk-UA"/>
        </w:rPr>
        <w:t xml:space="preserve">2 </w:t>
      </w:r>
      <w:r w:rsidRPr="00670FBC">
        <w:rPr>
          <w:rFonts w:eastAsiaTheme="minorHAnsi"/>
          <w:sz w:val="28"/>
          <w:szCs w:val="28"/>
          <w:lang w:val="uk-UA"/>
        </w:rPr>
        <w:t>= 2HCl + N</w:t>
      </w:r>
      <w:r w:rsidRPr="00670FBC">
        <w:rPr>
          <w:rFonts w:eastAsiaTheme="minorHAnsi"/>
          <w:sz w:val="28"/>
          <w:szCs w:val="28"/>
          <w:vertAlign w:val="subscript"/>
          <w:lang w:val="uk-UA"/>
        </w:rPr>
        <w:t xml:space="preserve">2 </w:t>
      </w:r>
      <w:r w:rsidRPr="00670FBC">
        <w:rPr>
          <w:rFonts w:eastAsiaTheme="minorHAnsi"/>
          <w:sz w:val="28"/>
          <w:szCs w:val="28"/>
          <w:lang w:val="uk-UA"/>
        </w:rPr>
        <w:t>+ 3Н</w:t>
      </w:r>
      <w:r w:rsidRPr="00670FBC">
        <w:rPr>
          <w:rFonts w:eastAsiaTheme="minorHAnsi"/>
          <w:sz w:val="28"/>
          <w:szCs w:val="28"/>
          <w:vertAlign w:val="subscript"/>
          <w:lang w:val="uk-UA"/>
        </w:rPr>
        <w:t>2</w:t>
      </w:r>
      <w:r w:rsidRPr="00670FBC">
        <w:rPr>
          <w:rFonts w:eastAsiaTheme="minorHAnsi"/>
          <w:sz w:val="28"/>
          <w:szCs w:val="28"/>
          <w:lang w:val="uk-UA"/>
        </w:rPr>
        <w:t xml:space="preserve">О              </w:t>
      </w:r>
      <w:r w:rsidR="00353A26">
        <w:rPr>
          <w:rFonts w:eastAsiaTheme="minorHAnsi"/>
          <w:sz w:val="28"/>
          <w:szCs w:val="28"/>
          <w:lang w:val="uk-UA"/>
        </w:rPr>
        <w:t xml:space="preserve">                                  </w:t>
      </w:r>
      <w:r w:rsidRPr="00670FBC">
        <w:rPr>
          <w:rFonts w:eastAsiaTheme="minorHAnsi"/>
          <w:sz w:val="28"/>
          <w:szCs w:val="28"/>
          <w:lang w:val="uk-UA"/>
        </w:rPr>
        <w:t xml:space="preserve">                (3.2</w:t>
      </w:r>
      <w:r>
        <w:rPr>
          <w:rFonts w:eastAsiaTheme="minorHAnsi"/>
          <w:sz w:val="28"/>
          <w:szCs w:val="28"/>
          <w:lang w:val="uk-UA"/>
        </w:rPr>
        <w:t>0</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NH</w:t>
      </w:r>
      <w:r w:rsidRPr="00670FBC">
        <w:rPr>
          <w:rFonts w:eastAsiaTheme="minorHAnsi"/>
          <w:sz w:val="28"/>
          <w:szCs w:val="28"/>
          <w:vertAlign w:val="subscript"/>
          <w:lang w:val="uk-UA"/>
        </w:rPr>
        <w:t>4</w:t>
      </w:r>
      <w:r w:rsidRPr="00670FBC">
        <w:rPr>
          <w:rFonts w:eastAsiaTheme="minorHAnsi"/>
          <w:sz w:val="28"/>
          <w:szCs w:val="28"/>
          <w:lang w:val="uk-UA"/>
        </w:rPr>
        <w:t>Cl + 3Cl</w:t>
      </w:r>
      <w:r w:rsidRPr="00670FBC">
        <w:rPr>
          <w:rFonts w:eastAsiaTheme="minorHAnsi"/>
          <w:sz w:val="28"/>
          <w:szCs w:val="28"/>
          <w:vertAlign w:val="subscript"/>
          <w:lang w:val="uk-UA"/>
        </w:rPr>
        <w:t>2</w:t>
      </w:r>
      <w:r w:rsidRPr="00670FBC">
        <w:rPr>
          <w:rFonts w:eastAsiaTheme="minorHAnsi"/>
          <w:sz w:val="28"/>
          <w:szCs w:val="28"/>
          <w:lang w:val="uk-UA"/>
        </w:rPr>
        <w:t xml:space="preserve"> = NCl</w:t>
      </w:r>
      <w:r w:rsidRPr="00670FBC">
        <w:rPr>
          <w:rFonts w:eastAsiaTheme="minorHAnsi"/>
          <w:sz w:val="28"/>
          <w:szCs w:val="28"/>
          <w:vertAlign w:val="subscript"/>
          <w:lang w:val="uk-UA"/>
        </w:rPr>
        <w:t>3</w:t>
      </w:r>
      <w:r w:rsidRPr="00670FBC">
        <w:rPr>
          <w:rFonts w:eastAsiaTheme="minorHAnsi"/>
          <w:sz w:val="28"/>
          <w:szCs w:val="28"/>
          <w:lang w:val="uk-UA"/>
        </w:rPr>
        <w:t xml:space="preserve"> + 4НCl             </w:t>
      </w:r>
      <w:r w:rsidR="00353A26">
        <w:rPr>
          <w:rFonts w:eastAsiaTheme="minorHAnsi"/>
          <w:sz w:val="28"/>
          <w:szCs w:val="28"/>
          <w:lang w:val="uk-UA"/>
        </w:rPr>
        <w:t xml:space="preserve">                                       </w:t>
      </w:r>
      <w:r w:rsidRPr="00670FBC">
        <w:rPr>
          <w:rFonts w:eastAsiaTheme="minorHAnsi"/>
          <w:sz w:val="28"/>
          <w:szCs w:val="28"/>
          <w:lang w:val="uk-UA"/>
        </w:rPr>
        <w:t xml:space="preserve">                      (3.2</w:t>
      </w:r>
      <w:r>
        <w:rPr>
          <w:rFonts w:eastAsiaTheme="minorHAnsi"/>
          <w:sz w:val="28"/>
          <w:szCs w:val="28"/>
          <w:lang w:val="uk-UA"/>
        </w:rPr>
        <w:t>1</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2NCl</w:t>
      </w:r>
      <w:r w:rsidRPr="00670FBC">
        <w:rPr>
          <w:rFonts w:eastAsiaTheme="minorHAnsi"/>
          <w:sz w:val="28"/>
          <w:szCs w:val="28"/>
          <w:vertAlign w:val="subscript"/>
          <w:lang w:val="uk-UA"/>
        </w:rPr>
        <w:t>3</w:t>
      </w:r>
      <w:r w:rsidRPr="00670FBC">
        <w:rPr>
          <w:rFonts w:eastAsiaTheme="minorHAnsi"/>
          <w:sz w:val="28"/>
          <w:szCs w:val="28"/>
          <w:lang w:val="uk-UA"/>
        </w:rPr>
        <w:t xml:space="preserve"> + Cl</w:t>
      </w:r>
      <w:r w:rsidRPr="00670FBC">
        <w:rPr>
          <w:rFonts w:eastAsiaTheme="minorHAnsi"/>
          <w:sz w:val="28"/>
          <w:szCs w:val="28"/>
          <w:vertAlign w:val="subscript"/>
          <w:lang w:val="uk-UA"/>
        </w:rPr>
        <w:t>2</w:t>
      </w:r>
      <w:r w:rsidRPr="00670FBC">
        <w:rPr>
          <w:rFonts w:eastAsiaTheme="minorHAnsi"/>
          <w:sz w:val="28"/>
          <w:szCs w:val="28"/>
          <w:lang w:val="uk-UA"/>
        </w:rPr>
        <w:t xml:space="preserve"> + 4Н</w:t>
      </w:r>
      <w:r w:rsidRPr="00670FBC">
        <w:rPr>
          <w:rFonts w:eastAsiaTheme="minorHAnsi"/>
          <w:sz w:val="28"/>
          <w:szCs w:val="28"/>
          <w:vertAlign w:val="subscript"/>
          <w:lang w:val="uk-UA"/>
        </w:rPr>
        <w:t>2</w:t>
      </w:r>
      <w:r w:rsidRPr="00670FBC">
        <w:rPr>
          <w:rFonts w:eastAsiaTheme="minorHAnsi"/>
          <w:sz w:val="28"/>
          <w:szCs w:val="28"/>
          <w:lang w:val="uk-UA"/>
        </w:rPr>
        <w:t>О = 2NО</w:t>
      </w:r>
      <w:r w:rsidRPr="00670FBC">
        <w:rPr>
          <w:rFonts w:eastAsiaTheme="minorHAnsi"/>
          <w:sz w:val="28"/>
          <w:szCs w:val="28"/>
          <w:vertAlign w:val="subscript"/>
          <w:lang w:val="uk-UA"/>
        </w:rPr>
        <w:t>2</w:t>
      </w:r>
      <w:r w:rsidRPr="00670FBC">
        <w:rPr>
          <w:rFonts w:eastAsiaTheme="minorHAnsi"/>
          <w:sz w:val="28"/>
          <w:szCs w:val="28"/>
          <w:lang w:val="uk-UA"/>
        </w:rPr>
        <w:t xml:space="preserve"> + 8НCl              </w:t>
      </w:r>
      <w:r w:rsidR="00353A26">
        <w:rPr>
          <w:rFonts w:eastAsiaTheme="minorHAnsi"/>
          <w:sz w:val="28"/>
          <w:szCs w:val="28"/>
          <w:lang w:val="uk-UA"/>
        </w:rPr>
        <w:t xml:space="preserve">                                  </w:t>
      </w:r>
      <w:r w:rsidRPr="00670FBC">
        <w:rPr>
          <w:rFonts w:eastAsiaTheme="minorHAnsi"/>
          <w:sz w:val="28"/>
          <w:szCs w:val="28"/>
          <w:lang w:val="uk-UA"/>
        </w:rPr>
        <w:t xml:space="preserve">               (3.2</w:t>
      </w:r>
      <w:r>
        <w:rPr>
          <w:rFonts w:eastAsiaTheme="minorHAnsi"/>
          <w:sz w:val="28"/>
          <w:szCs w:val="28"/>
          <w:lang w:val="uk-UA"/>
        </w:rPr>
        <w:t>2</w:t>
      </w:r>
      <w:r w:rsidRPr="00670FBC">
        <w:rPr>
          <w:rFonts w:eastAsiaTheme="minorHAnsi"/>
          <w:sz w:val="28"/>
          <w:szCs w:val="28"/>
          <w:lang w:val="uk-UA"/>
        </w:rPr>
        <w:t>)</w:t>
      </w:r>
    </w:p>
    <w:p w:rsidR="0080270E" w:rsidRPr="00670FBC" w:rsidRDefault="0080270E" w:rsidP="00230FD5">
      <w:pPr>
        <w:pStyle w:val="rvps16"/>
        <w:spacing w:line="360" w:lineRule="auto"/>
        <w:ind w:left="0" w:right="0" w:firstLine="709"/>
        <w:jc w:val="right"/>
        <w:rPr>
          <w:rFonts w:eastAsiaTheme="minorHAnsi"/>
          <w:sz w:val="28"/>
          <w:szCs w:val="28"/>
          <w:lang w:val="uk-UA"/>
        </w:rPr>
      </w:pPr>
      <w:r w:rsidRPr="00670FBC">
        <w:rPr>
          <w:rFonts w:eastAsiaTheme="minorHAnsi"/>
          <w:sz w:val="28"/>
          <w:szCs w:val="28"/>
          <w:lang w:val="uk-UA"/>
        </w:rPr>
        <w:t>2NО</w:t>
      </w:r>
      <w:r w:rsidRPr="00670FBC">
        <w:rPr>
          <w:rFonts w:eastAsiaTheme="minorHAnsi"/>
          <w:sz w:val="28"/>
          <w:szCs w:val="28"/>
          <w:vertAlign w:val="subscript"/>
          <w:lang w:val="uk-UA"/>
        </w:rPr>
        <w:t>2</w:t>
      </w:r>
      <w:r w:rsidRPr="00670FBC">
        <w:rPr>
          <w:rFonts w:eastAsiaTheme="minorHAnsi"/>
          <w:sz w:val="28"/>
          <w:szCs w:val="28"/>
          <w:lang w:val="uk-UA"/>
        </w:rPr>
        <w:t xml:space="preserve"> +Н</w:t>
      </w:r>
      <w:r w:rsidRPr="00670FBC">
        <w:rPr>
          <w:rFonts w:eastAsiaTheme="minorHAnsi"/>
          <w:sz w:val="28"/>
          <w:szCs w:val="28"/>
          <w:vertAlign w:val="subscript"/>
          <w:lang w:val="uk-UA"/>
        </w:rPr>
        <w:t>2</w:t>
      </w:r>
      <w:r w:rsidRPr="00670FBC">
        <w:rPr>
          <w:rFonts w:eastAsiaTheme="minorHAnsi"/>
          <w:sz w:val="28"/>
          <w:szCs w:val="28"/>
          <w:lang w:val="uk-UA"/>
        </w:rPr>
        <w:t>О = НNО</w:t>
      </w:r>
      <w:r w:rsidRPr="00670FBC">
        <w:rPr>
          <w:rFonts w:eastAsiaTheme="minorHAnsi"/>
          <w:sz w:val="28"/>
          <w:szCs w:val="28"/>
          <w:vertAlign w:val="subscript"/>
          <w:lang w:val="uk-UA"/>
        </w:rPr>
        <w:t>2</w:t>
      </w:r>
      <w:r w:rsidRPr="00670FBC">
        <w:rPr>
          <w:rFonts w:eastAsiaTheme="minorHAnsi"/>
          <w:sz w:val="28"/>
          <w:szCs w:val="28"/>
          <w:lang w:val="uk-UA"/>
        </w:rPr>
        <w:t xml:space="preserve"> + НNО</w:t>
      </w:r>
      <w:r w:rsidRPr="00670FBC">
        <w:rPr>
          <w:rFonts w:eastAsiaTheme="minorHAnsi"/>
          <w:sz w:val="28"/>
          <w:szCs w:val="28"/>
          <w:vertAlign w:val="subscript"/>
          <w:lang w:val="uk-UA"/>
        </w:rPr>
        <w:t>3</w:t>
      </w:r>
      <w:r w:rsidRPr="00670FBC">
        <w:rPr>
          <w:rFonts w:eastAsiaTheme="minorHAnsi"/>
          <w:sz w:val="28"/>
          <w:szCs w:val="28"/>
          <w:lang w:val="uk-UA"/>
        </w:rPr>
        <w:t xml:space="preserve">             </w:t>
      </w:r>
      <w:r w:rsidR="00353A26">
        <w:rPr>
          <w:rFonts w:eastAsiaTheme="minorHAnsi"/>
          <w:sz w:val="28"/>
          <w:szCs w:val="28"/>
          <w:lang w:val="uk-UA"/>
        </w:rPr>
        <w:t xml:space="preserve">                                        </w:t>
      </w:r>
      <w:r w:rsidRPr="00670FBC">
        <w:rPr>
          <w:rFonts w:eastAsiaTheme="minorHAnsi"/>
          <w:sz w:val="28"/>
          <w:szCs w:val="28"/>
          <w:lang w:val="uk-UA"/>
        </w:rPr>
        <w:t xml:space="preserve">                     (3.2</w:t>
      </w:r>
      <w:r>
        <w:rPr>
          <w:rFonts w:eastAsiaTheme="minorHAnsi"/>
          <w:sz w:val="28"/>
          <w:szCs w:val="28"/>
          <w:lang w:val="uk-UA"/>
        </w:rPr>
        <w:t>3</w:t>
      </w:r>
      <w:r w:rsidRPr="00670FBC">
        <w:rPr>
          <w:rFonts w:eastAsiaTheme="minorHAnsi"/>
          <w:sz w:val="28"/>
          <w:szCs w:val="28"/>
          <w:lang w:val="uk-UA"/>
        </w:rPr>
        <w:t>)</w:t>
      </w:r>
    </w:p>
    <w:p w:rsidR="0080270E" w:rsidRPr="00670FBC" w:rsidRDefault="0080270E" w:rsidP="00EF60A7">
      <w:pPr>
        <w:pStyle w:val="rvps16"/>
        <w:spacing w:line="384" w:lineRule="auto"/>
        <w:ind w:left="0" w:right="0" w:firstLine="709"/>
        <w:rPr>
          <w:rFonts w:eastAsiaTheme="minorHAnsi"/>
          <w:sz w:val="28"/>
          <w:szCs w:val="28"/>
          <w:lang w:val="uk-UA"/>
        </w:rPr>
      </w:pPr>
      <w:r w:rsidRPr="00670FBC">
        <w:rPr>
          <w:rFonts w:eastAsiaTheme="minorHAnsi"/>
          <w:sz w:val="28"/>
          <w:szCs w:val="28"/>
          <w:lang w:val="uk-UA"/>
        </w:rPr>
        <w:lastRenderedPageBreak/>
        <w:t>Звичайно, кислотність розчину при цьому могла зростати суттєво, а рН падати значно нижче 2-х. Але слід врахувати, що при підкисленні розчину з нього видаляються внаслідок дегазації Cl</w:t>
      </w:r>
      <w:r w:rsidRPr="00670FBC">
        <w:rPr>
          <w:rFonts w:eastAsiaTheme="minorHAnsi"/>
          <w:sz w:val="28"/>
          <w:szCs w:val="28"/>
          <w:vertAlign w:val="subscript"/>
          <w:lang w:val="uk-UA"/>
        </w:rPr>
        <w:t>2</w:t>
      </w:r>
      <w:r w:rsidRPr="00670FBC">
        <w:rPr>
          <w:rFonts w:eastAsiaTheme="minorHAnsi"/>
          <w:sz w:val="28"/>
          <w:szCs w:val="28"/>
          <w:lang w:val="uk-UA"/>
        </w:rPr>
        <w:t xml:space="preserve"> та ClО</w:t>
      </w:r>
      <w:r w:rsidRPr="00670FBC">
        <w:rPr>
          <w:rFonts w:eastAsiaTheme="minorHAnsi"/>
          <w:sz w:val="28"/>
          <w:szCs w:val="28"/>
          <w:vertAlign w:val="subscript"/>
          <w:lang w:val="uk-UA"/>
        </w:rPr>
        <w:t>2</w:t>
      </w:r>
      <w:r w:rsidRPr="00670FBC">
        <w:rPr>
          <w:rFonts w:eastAsiaTheme="minorHAnsi"/>
          <w:sz w:val="28"/>
          <w:szCs w:val="28"/>
          <w:lang w:val="uk-UA"/>
        </w:rPr>
        <w:t>, які утворюються за реакціями 3.</w:t>
      </w:r>
      <w:r>
        <w:rPr>
          <w:rFonts w:eastAsiaTheme="minorHAnsi"/>
          <w:sz w:val="28"/>
          <w:szCs w:val="28"/>
          <w:lang w:val="uk-UA"/>
        </w:rPr>
        <w:t>11</w:t>
      </w:r>
      <w:r w:rsidRPr="00670FBC">
        <w:rPr>
          <w:rFonts w:eastAsiaTheme="minorHAnsi"/>
          <w:sz w:val="28"/>
          <w:szCs w:val="28"/>
          <w:lang w:val="uk-UA"/>
        </w:rPr>
        <w:t xml:space="preserve"> та 3.16, хлористий водень та окисли азоту, що і забезпечує утримання рН середовища на рівні 2-х. </w:t>
      </w:r>
    </w:p>
    <w:p w:rsidR="00E35D5F" w:rsidRPr="0080270E" w:rsidRDefault="0080270E" w:rsidP="00EF60A7">
      <w:pPr>
        <w:pStyle w:val="rvps16"/>
        <w:spacing w:line="384" w:lineRule="auto"/>
        <w:ind w:left="0" w:right="0" w:firstLine="709"/>
        <w:rPr>
          <w:rFonts w:eastAsiaTheme="minorHAnsi"/>
          <w:sz w:val="28"/>
          <w:szCs w:val="28"/>
          <w:lang w:val="uk-UA"/>
        </w:rPr>
      </w:pPr>
      <w:r w:rsidRPr="00670FBC">
        <w:rPr>
          <w:rFonts w:eastAsiaTheme="minorHAnsi"/>
          <w:sz w:val="28"/>
          <w:szCs w:val="28"/>
          <w:lang w:val="uk-UA"/>
        </w:rPr>
        <w:t>Враховуючи значний вклад хлоридів в процеси окислення амонію в дослідах, результати</w:t>
      </w:r>
      <w:r>
        <w:rPr>
          <w:rFonts w:eastAsiaTheme="minorHAnsi"/>
          <w:sz w:val="28"/>
          <w:szCs w:val="28"/>
          <w:lang w:val="uk-UA"/>
        </w:rPr>
        <w:t xml:space="preserve"> яких приведені на рисунках 3.</w:t>
      </w:r>
      <w:r w:rsidRPr="00477A59">
        <w:rPr>
          <w:rFonts w:eastAsiaTheme="minorHAnsi"/>
          <w:sz w:val="28"/>
          <w:szCs w:val="28"/>
          <w:lang w:val="uk-UA"/>
        </w:rPr>
        <w:t>5</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Pr>
          <w:rFonts w:eastAsiaTheme="minorHAnsi"/>
          <w:sz w:val="28"/>
          <w:szCs w:val="28"/>
          <w:lang w:val="uk-UA"/>
        </w:rPr>
        <w:t>3.10</w:t>
      </w:r>
      <w:r w:rsidRPr="00670FBC">
        <w:rPr>
          <w:rFonts w:eastAsiaTheme="minorHAnsi"/>
          <w:sz w:val="28"/>
          <w:szCs w:val="28"/>
          <w:lang w:val="uk-UA"/>
        </w:rPr>
        <w:t xml:space="preserve"> та в таблицях 3.</w:t>
      </w:r>
      <w:r w:rsidRPr="00477A59">
        <w:rPr>
          <w:rFonts w:eastAsiaTheme="minorHAnsi"/>
          <w:sz w:val="28"/>
          <w:szCs w:val="28"/>
          <w:lang w:val="uk-UA"/>
        </w:rPr>
        <w:t>1</w:t>
      </w:r>
      <w:r w:rsidRPr="00670FBC">
        <w:rPr>
          <w:sz w:val="28"/>
          <w:szCs w:val="28"/>
          <w:shd w:val="clear" w:color="auto" w:fill="FFFFFF"/>
          <w:lang w:val="uk-UA"/>
        </w:rPr>
        <w:t> </w:t>
      </w:r>
      <w:r w:rsidRPr="00670FBC">
        <w:rPr>
          <w:rFonts w:eastAsiaTheme="minorHAnsi"/>
          <w:sz w:val="28"/>
          <w:szCs w:val="28"/>
          <w:lang w:val="uk-UA"/>
        </w:rPr>
        <w:t>‒</w:t>
      </w:r>
      <w:r w:rsidRPr="00670FBC">
        <w:rPr>
          <w:sz w:val="28"/>
          <w:szCs w:val="28"/>
          <w:shd w:val="clear" w:color="auto" w:fill="FFFFFF"/>
          <w:lang w:val="uk-UA"/>
        </w:rPr>
        <w:t> </w:t>
      </w:r>
      <w:r w:rsidRPr="00670FBC">
        <w:rPr>
          <w:rFonts w:eastAsiaTheme="minorHAnsi"/>
          <w:sz w:val="28"/>
          <w:szCs w:val="28"/>
          <w:lang w:val="uk-UA"/>
        </w:rPr>
        <w:t>3.</w:t>
      </w:r>
      <w:r w:rsidRPr="00477A59">
        <w:rPr>
          <w:rFonts w:eastAsiaTheme="minorHAnsi"/>
          <w:sz w:val="28"/>
          <w:szCs w:val="28"/>
          <w:lang w:val="uk-UA"/>
        </w:rPr>
        <w:t>3</w:t>
      </w:r>
      <w:r w:rsidRPr="00670FBC">
        <w:rPr>
          <w:rFonts w:eastAsiaTheme="minorHAnsi"/>
          <w:sz w:val="28"/>
          <w:szCs w:val="28"/>
          <w:lang w:val="uk-UA"/>
        </w:rPr>
        <w:t xml:space="preserve"> виникли певні сумніви, щодо використання методу в умовах, де концентрації хлоридів малі або вони відсутні зовсім. Тому в подальшому проводили дослідження при використанні сульфату амонію.</w:t>
      </w:r>
    </w:p>
    <w:p w:rsidR="00230FD5" w:rsidRDefault="00230FD5" w:rsidP="00EF60A7">
      <w:pPr>
        <w:spacing w:after="0" w:line="384" w:lineRule="auto"/>
        <w:ind w:firstLine="709"/>
        <w:jc w:val="center"/>
        <w:rPr>
          <w:rFonts w:ascii="Times New Roman" w:hAnsi="Times New Roman" w:cs="Times New Roman"/>
          <w:b/>
          <w:sz w:val="28"/>
          <w:szCs w:val="28"/>
          <w:lang w:val="uk-UA"/>
        </w:rPr>
      </w:pPr>
    </w:p>
    <w:p w:rsidR="00350B6B" w:rsidRPr="0004140B" w:rsidRDefault="0004140B" w:rsidP="00EF60A7">
      <w:pPr>
        <w:spacing w:after="0" w:line="384"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7B333C" w:rsidRDefault="00350B6B" w:rsidP="00EF60A7">
      <w:pPr>
        <w:pStyle w:val="af0"/>
        <w:numPr>
          <w:ilvl w:val="0"/>
          <w:numId w:val="43"/>
        </w:numPr>
        <w:tabs>
          <w:tab w:val="left" w:pos="993"/>
        </w:tabs>
        <w:spacing w:line="384" w:lineRule="auto"/>
        <w:ind w:left="0" w:firstLine="567"/>
        <w:jc w:val="both"/>
        <w:rPr>
          <w:rFonts w:ascii="Times New Roman" w:hAnsi="Times New Roman"/>
          <w:sz w:val="28"/>
          <w:szCs w:val="28"/>
          <w:lang w:val="uk-UA"/>
        </w:rPr>
      </w:pPr>
      <w:r w:rsidRPr="001B5E20">
        <w:rPr>
          <w:rFonts w:ascii="Times New Roman" w:hAnsi="Times New Roman"/>
          <w:sz w:val="28"/>
          <w:szCs w:val="28"/>
          <w:lang w:val="uk-UA"/>
        </w:rPr>
        <w:t xml:space="preserve">Показано, що </w:t>
      </w:r>
      <w:r w:rsidR="00000E70">
        <w:rPr>
          <w:rFonts w:ascii="Times New Roman" w:hAnsi="Times New Roman"/>
          <w:sz w:val="28"/>
          <w:szCs w:val="28"/>
          <w:lang w:val="uk-UA"/>
        </w:rPr>
        <w:t>сильно</w:t>
      </w:r>
      <w:r w:rsidR="00D50BB3">
        <w:rPr>
          <w:rFonts w:ascii="Times New Roman" w:hAnsi="Times New Roman"/>
          <w:sz w:val="28"/>
          <w:szCs w:val="28"/>
          <w:lang w:val="uk-UA"/>
        </w:rPr>
        <w:t>кислотний катіоніт КУ-2-8</w:t>
      </w:r>
      <w:r w:rsidRPr="001B5E20">
        <w:rPr>
          <w:rFonts w:ascii="Times New Roman" w:hAnsi="Times New Roman"/>
          <w:sz w:val="28"/>
          <w:szCs w:val="28"/>
          <w:lang w:val="uk-UA"/>
        </w:rPr>
        <w:t xml:space="preserve"> </w:t>
      </w:r>
      <w:r w:rsidR="001231BD" w:rsidRPr="00FC12E8">
        <w:rPr>
          <w:rFonts w:ascii="Times New Roman" w:hAnsi="Times New Roman"/>
          <w:sz w:val="28"/>
          <w:szCs w:val="28"/>
          <w:lang w:val="uk-UA"/>
        </w:rPr>
        <w:t>в Na</w:t>
      </w:r>
      <w:r w:rsidR="001231BD" w:rsidRPr="00FC12E8">
        <w:rPr>
          <w:rFonts w:ascii="Times New Roman" w:hAnsi="Times New Roman"/>
          <w:sz w:val="28"/>
          <w:szCs w:val="28"/>
          <w:vertAlign w:val="superscript"/>
          <w:lang w:val="uk-UA"/>
        </w:rPr>
        <w:t>+</w:t>
      </w:r>
      <w:r w:rsidR="001231BD" w:rsidRPr="00FC12E8">
        <w:rPr>
          <w:rFonts w:ascii="Times New Roman" w:hAnsi="Times New Roman"/>
          <w:sz w:val="28"/>
          <w:szCs w:val="28"/>
          <w:lang w:val="uk-UA"/>
        </w:rPr>
        <w:t xml:space="preserve"> формі </w:t>
      </w:r>
      <w:r w:rsidR="001231BD">
        <w:rPr>
          <w:rFonts w:ascii="Times New Roman" w:hAnsi="Times New Roman"/>
          <w:sz w:val="28"/>
          <w:szCs w:val="28"/>
          <w:lang w:val="uk-UA"/>
        </w:rPr>
        <w:t xml:space="preserve">має </w:t>
      </w:r>
      <w:r w:rsidR="001231BD" w:rsidRPr="00FC12E8">
        <w:rPr>
          <w:rFonts w:ascii="Times New Roman" w:hAnsi="Times New Roman"/>
          <w:sz w:val="28"/>
          <w:szCs w:val="28"/>
          <w:lang w:val="uk-UA"/>
        </w:rPr>
        <w:t>низьку селективність іоніту по іонах амонію</w:t>
      </w:r>
      <w:r w:rsidR="001231BD">
        <w:rPr>
          <w:rFonts w:ascii="Times New Roman" w:hAnsi="Times New Roman"/>
          <w:sz w:val="28"/>
          <w:szCs w:val="28"/>
          <w:lang w:val="uk-UA"/>
        </w:rPr>
        <w:t>, в порівнянні з Н</w:t>
      </w:r>
      <w:r w:rsidR="001231BD">
        <w:rPr>
          <w:rFonts w:ascii="Times New Roman" w:hAnsi="Times New Roman"/>
          <w:sz w:val="28"/>
          <w:szCs w:val="28"/>
          <w:vertAlign w:val="superscript"/>
          <w:lang w:val="uk-UA"/>
        </w:rPr>
        <w:t>+</w:t>
      </w:r>
      <w:r w:rsidR="001231BD">
        <w:rPr>
          <w:rFonts w:ascii="Times New Roman" w:hAnsi="Times New Roman"/>
          <w:sz w:val="28"/>
          <w:szCs w:val="28"/>
          <w:lang w:val="uk-UA"/>
        </w:rPr>
        <w:t xml:space="preserve">-формою. </w:t>
      </w:r>
    </w:p>
    <w:p w:rsidR="00E93725" w:rsidRDefault="00E93725" w:rsidP="00EF60A7">
      <w:pPr>
        <w:pStyle w:val="af0"/>
        <w:numPr>
          <w:ilvl w:val="0"/>
          <w:numId w:val="43"/>
        </w:numPr>
        <w:tabs>
          <w:tab w:val="left" w:pos="993"/>
        </w:tabs>
        <w:spacing w:line="384" w:lineRule="auto"/>
        <w:ind w:left="0" w:firstLine="567"/>
        <w:jc w:val="both"/>
        <w:rPr>
          <w:rFonts w:ascii="Times New Roman" w:hAnsi="Times New Roman"/>
          <w:sz w:val="28"/>
          <w:szCs w:val="28"/>
          <w:lang w:val="uk-UA"/>
        </w:rPr>
      </w:pPr>
      <w:r>
        <w:rPr>
          <w:rFonts w:ascii="Times New Roman" w:hAnsi="Times New Roman"/>
          <w:sz w:val="28"/>
          <w:szCs w:val="28"/>
          <w:lang w:val="uk-UA"/>
        </w:rPr>
        <w:t>В</w:t>
      </w:r>
      <w:r w:rsidRPr="00E35D5F">
        <w:rPr>
          <w:rFonts w:ascii="Times New Roman" w:hAnsi="Times New Roman"/>
          <w:sz w:val="28"/>
          <w:szCs w:val="28"/>
          <w:lang w:val="uk-UA"/>
        </w:rPr>
        <w:t xml:space="preserve"> присутності іонів кальцію сорбція </w:t>
      </w:r>
      <w:r>
        <w:rPr>
          <w:rFonts w:ascii="Times New Roman" w:hAnsi="Times New Roman"/>
          <w:sz w:val="28"/>
          <w:szCs w:val="28"/>
          <w:lang w:val="uk-UA"/>
        </w:rPr>
        <w:t xml:space="preserve">іонів </w:t>
      </w:r>
      <w:r w:rsidRPr="00E35D5F">
        <w:rPr>
          <w:rFonts w:ascii="Times New Roman" w:hAnsi="Times New Roman"/>
          <w:sz w:val="28"/>
          <w:szCs w:val="28"/>
          <w:lang w:val="uk-UA"/>
        </w:rPr>
        <w:t xml:space="preserve">амонію </w:t>
      </w:r>
      <w:r>
        <w:rPr>
          <w:rFonts w:ascii="Times New Roman" w:hAnsi="Times New Roman"/>
          <w:sz w:val="28"/>
          <w:szCs w:val="28"/>
          <w:lang w:val="uk-UA"/>
        </w:rPr>
        <w:t xml:space="preserve">на КУ-2-8 </w:t>
      </w:r>
      <w:r w:rsidRPr="00E35D5F">
        <w:rPr>
          <w:rFonts w:ascii="Times New Roman" w:hAnsi="Times New Roman"/>
          <w:sz w:val="28"/>
          <w:szCs w:val="28"/>
          <w:lang w:val="uk-UA"/>
        </w:rPr>
        <w:t>відбувається дуже погано, а в подальшому навіть вже сорбовані іони амонію витісняються кальцієм.</w:t>
      </w:r>
      <w:r w:rsidR="007B333C">
        <w:rPr>
          <w:rFonts w:ascii="Times New Roman" w:hAnsi="Times New Roman"/>
          <w:sz w:val="28"/>
          <w:szCs w:val="28"/>
          <w:lang w:val="uk-UA"/>
        </w:rPr>
        <w:t xml:space="preserve"> </w:t>
      </w:r>
      <w:r w:rsidR="00DF4009">
        <w:rPr>
          <w:rFonts w:ascii="Times New Roman" w:hAnsi="Times New Roman"/>
          <w:sz w:val="28"/>
          <w:szCs w:val="28"/>
          <w:lang w:val="uk-UA"/>
        </w:rPr>
        <w:t xml:space="preserve">З'ясовано, що вилучення іонів амонію на </w:t>
      </w:r>
      <w:r w:rsidR="007D7FD0">
        <w:rPr>
          <w:rFonts w:ascii="Times New Roman" w:hAnsi="Times New Roman"/>
          <w:sz w:val="28"/>
          <w:szCs w:val="28"/>
          <w:lang w:val="uk-UA"/>
        </w:rPr>
        <w:t>слабо</w:t>
      </w:r>
      <w:r w:rsidR="00DF4009">
        <w:rPr>
          <w:rFonts w:ascii="Times New Roman" w:hAnsi="Times New Roman"/>
          <w:sz w:val="28"/>
          <w:szCs w:val="28"/>
          <w:lang w:val="uk-UA"/>
        </w:rPr>
        <w:t>кислотному</w:t>
      </w:r>
      <w:r w:rsidR="00DF4009" w:rsidRPr="00E35D5F">
        <w:rPr>
          <w:rFonts w:ascii="Times New Roman" w:hAnsi="Times New Roman"/>
          <w:sz w:val="28"/>
          <w:szCs w:val="28"/>
          <w:lang w:val="uk-UA"/>
        </w:rPr>
        <w:t xml:space="preserve"> Dowex Mac-3</w:t>
      </w:r>
      <w:r w:rsidR="00DF4009">
        <w:rPr>
          <w:rFonts w:ascii="Times New Roman" w:hAnsi="Times New Roman"/>
          <w:sz w:val="28"/>
          <w:szCs w:val="28"/>
          <w:lang w:val="uk-UA"/>
        </w:rPr>
        <w:t xml:space="preserve"> в присутності іонів кальцію було не ефективним, що робить використання цього катіоніту не доцільним.</w:t>
      </w:r>
    </w:p>
    <w:p w:rsidR="00E93725" w:rsidRPr="00C5795E" w:rsidRDefault="00350B6B" w:rsidP="00EF60A7">
      <w:pPr>
        <w:pStyle w:val="af"/>
        <w:numPr>
          <w:ilvl w:val="0"/>
          <w:numId w:val="43"/>
        </w:numPr>
        <w:tabs>
          <w:tab w:val="left" w:pos="993"/>
        </w:tabs>
        <w:spacing w:after="0" w:line="384" w:lineRule="auto"/>
        <w:ind w:left="0" w:firstLine="567"/>
        <w:jc w:val="both"/>
        <w:rPr>
          <w:rFonts w:ascii="Times New Roman" w:hAnsi="Times New Roman" w:cs="Times New Roman"/>
          <w:sz w:val="28"/>
          <w:szCs w:val="28"/>
          <w:lang w:val="uk-UA"/>
        </w:rPr>
      </w:pPr>
      <w:r w:rsidRPr="00C5795E">
        <w:rPr>
          <w:rFonts w:ascii="Times New Roman" w:hAnsi="Times New Roman"/>
          <w:sz w:val="28"/>
          <w:szCs w:val="28"/>
          <w:lang w:val="uk-UA"/>
        </w:rPr>
        <w:t xml:space="preserve">Вивчено процеси регенерації аніоніту </w:t>
      </w:r>
      <w:r w:rsidR="00E93725" w:rsidRPr="00C5795E">
        <w:rPr>
          <w:rFonts w:ascii="Times New Roman" w:hAnsi="Times New Roman"/>
          <w:sz w:val="28"/>
          <w:szCs w:val="28"/>
          <w:lang w:val="uk-UA"/>
        </w:rPr>
        <w:t>КУ-2-8 розчинами хлоридів натрію та соляної кислоти</w:t>
      </w:r>
      <w:r w:rsidRPr="00C5795E">
        <w:rPr>
          <w:rFonts w:ascii="Times New Roman" w:hAnsi="Times New Roman"/>
          <w:sz w:val="28"/>
          <w:szCs w:val="28"/>
          <w:lang w:val="uk-UA"/>
        </w:rPr>
        <w:t xml:space="preserve">. </w:t>
      </w:r>
      <w:r w:rsidR="00E93725" w:rsidRPr="00C5795E">
        <w:rPr>
          <w:rFonts w:ascii="Times New Roman" w:hAnsi="Times New Roman" w:cs="Times New Roman"/>
          <w:sz w:val="28"/>
          <w:szCs w:val="28"/>
          <w:lang w:val="uk-UA"/>
        </w:rPr>
        <w:t xml:space="preserve">Регенерація катіоніту КУ-2-8 </w:t>
      </w:r>
      <w:r w:rsidR="00DF4009" w:rsidRPr="00C5795E">
        <w:rPr>
          <w:rFonts w:ascii="Times New Roman" w:hAnsi="Times New Roman" w:cs="Times New Roman"/>
          <w:sz w:val="28"/>
          <w:szCs w:val="28"/>
          <w:lang w:val="uk-UA"/>
        </w:rPr>
        <w:t xml:space="preserve">була найефективнішою </w:t>
      </w:r>
      <w:r w:rsidR="00E93725" w:rsidRPr="00C5795E">
        <w:rPr>
          <w:rFonts w:ascii="Times New Roman" w:hAnsi="Times New Roman" w:cs="Times New Roman"/>
          <w:sz w:val="28"/>
          <w:szCs w:val="28"/>
          <w:lang w:val="uk-UA"/>
        </w:rPr>
        <w:t>при використанн</w:t>
      </w:r>
      <w:r w:rsidR="00DF4009" w:rsidRPr="00C5795E">
        <w:rPr>
          <w:rFonts w:ascii="Times New Roman" w:hAnsi="Times New Roman" w:cs="Times New Roman"/>
          <w:sz w:val="28"/>
          <w:szCs w:val="28"/>
          <w:lang w:val="uk-UA"/>
        </w:rPr>
        <w:t>і розчинів соляної кислоти</w:t>
      </w:r>
      <w:r w:rsidR="00E93725" w:rsidRPr="00C5795E">
        <w:rPr>
          <w:rFonts w:ascii="Times New Roman" w:hAnsi="Times New Roman" w:cs="Times New Roman"/>
          <w:sz w:val="28"/>
          <w:szCs w:val="28"/>
          <w:lang w:val="uk-UA"/>
        </w:rPr>
        <w:t>.</w:t>
      </w:r>
    </w:p>
    <w:p w:rsidR="00D44CA0" w:rsidRPr="007A0B06" w:rsidRDefault="001C28F6" w:rsidP="00EF60A7">
      <w:pPr>
        <w:pStyle w:val="af"/>
        <w:numPr>
          <w:ilvl w:val="0"/>
          <w:numId w:val="43"/>
        </w:numPr>
        <w:tabs>
          <w:tab w:val="left" w:pos="993"/>
        </w:tabs>
        <w:spacing w:after="0" w:line="384" w:lineRule="auto"/>
        <w:ind w:left="0" w:firstLine="567"/>
        <w:jc w:val="both"/>
        <w:rPr>
          <w:rFonts w:ascii="Times New Roman" w:hAnsi="Times New Roman" w:cs="Times New Roman"/>
          <w:iCs/>
          <w:sz w:val="28"/>
          <w:szCs w:val="28"/>
          <w:lang w:val="uk-UA"/>
        </w:rPr>
      </w:pPr>
      <w:r>
        <w:rPr>
          <w:rFonts w:ascii="Times New Roman" w:hAnsi="Times New Roman"/>
          <w:sz w:val="28"/>
          <w:szCs w:val="28"/>
          <w:lang w:val="uk-UA"/>
        </w:rPr>
        <w:t xml:space="preserve">Досліджено </w:t>
      </w:r>
      <w:r w:rsidRPr="00E35D5F">
        <w:rPr>
          <w:rFonts w:ascii="Times New Roman" w:hAnsi="Times New Roman" w:cs="Times New Roman"/>
          <w:sz w:val="28"/>
          <w:szCs w:val="28"/>
          <w:lang w:val="uk-UA"/>
        </w:rPr>
        <w:t>со</w:t>
      </w:r>
      <w:r w:rsidR="00DF4009">
        <w:rPr>
          <w:rFonts w:ascii="Times New Roman" w:hAnsi="Times New Roman" w:cs="Times New Roman"/>
          <w:sz w:val="28"/>
          <w:szCs w:val="28"/>
          <w:lang w:val="uk-UA"/>
        </w:rPr>
        <w:t xml:space="preserve">рбцію іонів амонію на </w:t>
      </w:r>
      <w:r w:rsidRPr="00E35D5F">
        <w:rPr>
          <w:rFonts w:ascii="Times New Roman" w:hAnsi="Times New Roman" w:cs="Times New Roman"/>
          <w:sz w:val="28"/>
          <w:szCs w:val="28"/>
          <w:lang w:val="uk-UA"/>
        </w:rPr>
        <w:t>цеоліті марки ЦПС</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Встановлено</w:t>
      </w:r>
      <w:r w:rsidRPr="00E35D5F">
        <w:rPr>
          <w:rFonts w:ascii="Times New Roman" w:hAnsi="Times New Roman" w:cs="Times New Roman"/>
          <w:iCs/>
          <w:sz w:val="28"/>
          <w:szCs w:val="28"/>
          <w:lang w:val="uk-UA"/>
        </w:rPr>
        <w:t>, що сорбція з водопровідної води проходить так само, як і з модельних розчинів.</w:t>
      </w:r>
      <w:r>
        <w:rPr>
          <w:rFonts w:ascii="Times New Roman" w:hAnsi="Times New Roman" w:cs="Times New Roman"/>
          <w:iCs/>
          <w:sz w:val="28"/>
          <w:szCs w:val="28"/>
          <w:lang w:val="uk-UA"/>
        </w:rPr>
        <w:t xml:space="preserve"> Визначена гранична ємність цеоліту по іонам амонію –</w:t>
      </w:r>
      <w:r w:rsidRPr="001C28F6">
        <w:rPr>
          <w:rFonts w:ascii="Times New Roman" w:hAnsi="Times New Roman" w:cs="Times New Roman"/>
          <w:iCs/>
          <w:sz w:val="28"/>
          <w:szCs w:val="28"/>
          <w:lang w:val="uk-UA"/>
        </w:rPr>
        <w:t xml:space="preserve"> 40 мг/г</w:t>
      </w:r>
      <w:r w:rsidR="00DF4009">
        <w:rPr>
          <w:rFonts w:ascii="Times New Roman" w:hAnsi="Times New Roman" w:cs="Times New Roman"/>
          <w:iCs/>
          <w:sz w:val="28"/>
          <w:szCs w:val="28"/>
          <w:lang w:val="uk-UA"/>
        </w:rPr>
        <w:t>.</w:t>
      </w:r>
      <w:r w:rsidR="00DC1945">
        <w:rPr>
          <w:rFonts w:ascii="Times New Roman" w:hAnsi="Times New Roman" w:cs="Times New Roman"/>
          <w:iCs/>
          <w:sz w:val="28"/>
          <w:szCs w:val="28"/>
          <w:lang w:val="uk-UA"/>
        </w:rPr>
        <w:t xml:space="preserve"> </w:t>
      </w:r>
      <w:r w:rsidR="0024133F">
        <w:rPr>
          <w:rFonts w:ascii="Times New Roman" w:hAnsi="Times New Roman" w:cs="Times New Roman"/>
          <w:iCs/>
          <w:sz w:val="28"/>
          <w:szCs w:val="28"/>
          <w:lang w:val="uk-UA"/>
        </w:rPr>
        <w:t>Вивчено процеси</w:t>
      </w:r>
      <w:r w:rsidR="00D44CA0">
        <w:rPr>
          <w:rFonts w:ascii="Times New Roman" w:hAnsi="Times New Roman" w:cs="Times New Roman"/>
          <w:iCs/>
          <w:sz w:val="28"/>
          <w:szCs w:val="28"/>
          <w:lang w:val="uk-UA"/>
        </w:rPr>
        <w:t xml:space="preserve"> регенерації цеоліту розчином </w:t>
      </w:r>
      <w:r w:rsidR="00D44CA0" w:rsidRPr="00D44CA0">
        <w:rPr>
          <w:rFonts w:ascii="Times New Roman" w:hAnsi="Times New Roman" w:cs="Times New Roman"/>
          <w:iCs/>
          <w:sz w:val="28"/>
          <w:szCs w:val="28"/>
          <w:lang w:val="en-US"/>
        </w:rPr>
        <w:t>Na</w:t>
      </w:r>
      <w:r w:rsidR="004E072B">
        <w:rPr>
          <w:rFonts w:ascii="Times New Roman" w:hAnsi="Times New Roman" w:cs="Times New Roman"/>
          <w:iCs/>
          <w:sz w:val="28"/>
          <w:szCs w:val="28"/>
          <w:lang w:val="en-US"/>
        </w:rPr>
        <w:t>Cl</w:t>
      </w:r>
      <w:r w:rsidR="00D44CA0">
        <w:rPr>
          <w:rFonts w:ascii="Times New Roman" w:hAnsi="Times New Roman" w:cs="Times New Roman"/>
          <w:iCs/>
          <w:sz w:val="28"/>
          <w:szCs w:val="28"/>
          <w:lang w:val="uk-UA"/>
        </w:rPr>
        <w:t xml:space="preserve"> </w:t>
      </w:r>
      <w:r w:rsidR="00DC1945">
        <w:rPr>
          <w:rFonts w:ascii="Times New Roman" w:hAnsi="Times New Roman" w:cs="Times New Roman"/>
          <w:iCs/>
          <w:sz w:val="28"/>
          <w:szCs w:val="28"/>
          <w:lang w:val="uk-UA"/>
        </w:rPr>
        <w:t xml:space="preserve">та </w:t>
      </w:r>
      <w:r w:rsidR="00D44CA0">
        <w:rPr>
          <w:rFonts w:ascii="Times New Roman" w:hAnsi="Times New Roman" w:cs="Times New Roman"/>
          <w:iCs/>
          <w:sz w:val="28"/>
          <w:szCs w:val="28"/>
          <w:lang w:val="uk-UA"/>
        </w:rPr>
        <w:t>було вста</w:t>
      </w:r>
      <w:r w:rsidR="00DC1945">
        <w:rPr>
          <w:rFonts w:ascii="Times New Roman" w:hAnsi="Times New Roman" w:cs="Times New Roman"/>
          <w:iCs/>
          <w:sz w:val="28"/>
          <w:szCs w:val="28"/>
          <w:lang w:val="uk-UA"/>
        </w:rPr>
        <w:t>н</w:t>
      </w:r>
      <w:r w:rsidR="00D44CA0">
        <w:rPr>
          <w:rFonts w:ascii="Times New Roman" w:hAnsi="Times New Roman" w:cs="Times New Roman"/>
          <w:iCs/>
          <w:sz w:val="28"/>
          <w:szCs w:val="28"/>
          <w:lang w:val="uk-UA"/>
        </w:rPr>
        <w:t xml:space="preserve">овлено, що ступінь регенерації </w:t>
      </w:r>
      <w:r w:rsidR="00DC1945">
        <w:rPr>
          <w:rFonts w:ascii="Times New Roman" w:hAnsi="Times New Roman" w:cs="Times New Roman"/>
          <w:iCs/>
          <w:sz w:val="28"/>
          <w:szCs w:val="28"/>
          <w:lang w:val="uk-UA"/>
        </w:rPr>
        <w:t>може сягати 100%.</w:t>
      </w:r>
    </w:p>
    <w:p w:rsidR="00D44CA0" w:rsidRPr="007A0B06" w:rsidRDefault="00D44CA0" w:rsidP="00EF60A7">
      <w:pPr>
        <w:pStyle w:val="af"/>
        <w:numPr>
          <w:ilvl w:val="0"/>
          <w:numId w:val="43"/>
        </w:numPr>
        <w:tabs>
          <w:tab w:val="left" w:pos="993"/>
        </w:tabs>
        <w:spacing w:after="0" w:line="384" w:lineRule="auto"/>
        <w:ind w:left="0" w:firstLine="567"/>
        <w:jc w:val="both"/>
        <w:rPr>
          <w:rFonts w:ascii="Times New Roman" w:hAnsi="Times New Roman" w:cs="Times New Roman"/>
          <w:iCs/>
          <w:sz w:val="28"/>
          <w:szCs w:val="28"/>
          <w:lang w:val="uk-UA"/>
        </w:rPr>
      </w:pPr>
      <w:r w:rsidRPr="007A0B06">
        <w:rPr>
          <w:rFonts w:ascii="Times New Roman" w:hAnsi="Times New Roman" w:cs="Times New Roman"/>
          <w:sz w:val="28"/>
          <w:szCs w:val="28"/>
          <w:lang w:val="uk-UA"/>
        </w:rPr>
        <w:lastRenderedPageBreak/>
        <w:t xml:space="preserve">Вивчено процеси окислення </w:t>
      </w:r>
      <w:r>
        <w:rPr>
          <w:rFonts w:ascii="Times New Roman" w:hAnsi="Times New Roman" w:cs="Times New Roman"/>
          <w:sz w:val="28"/>
          <w:szCs w:val="28"/>
          <w:lang w:val="uk-UA"/>
        </w:rPr>
        <w:t xml:space="preserve">хлориду </w:t>
      </w:r>
      <w:r w:rsidRPr="007A0B06">
        <w:rPr>
          <w:rFonts w:ascii="Times New Roman" w:hAnsi="Times New Roman" w:cs="Times New Roman"/>
          <w:sz w:val="28"/>
          <w:szCs w:val="28"/>
          <w:lang w:val="uk-UA"/>
        </w:rPr>
        <w:t>амонію в двокамерному електролізері</w:t>
      </w:r>
      <w:r>
        <w:rPr>
          <w:rFonts w:ascii="Times New Roman" w:hAnsi="Times New Roman" w:cs="Times New Roman"/>
          <w:sz w:val="28"/>
          <w:szCs w:val="28"/>
          <w:lang w:val="uk-UA"/>
        </w:rPr>
        <w:t>. Встановлено, що анодне окислення амонію є швидким та ефективним методом доочистки розчинів, що містять сполуки амонію. А утворення активного хлору в процесі електролізу сприяє додатковому знезараженню води.</w:t>
      </w:r>
    </w:p>
    <w:p w:rsidR="00D44CA0" w:rsidRPr="00D44CA0" w:rsidRDefault="00D44CA0" w:rsidP="00705FB3">
      <w:pPr>
        <w:pStyle w:val="af"/>
        <w:spacing w:after="0" w:line="360" w:lineRule="auto"/>
        <w:ind w:left="0" w:firstLine="709"/>
        <w:jc w:val="both"/>
        <w:rPr>
          <w:rFonts w:ascii="Times New Roman" w:hAnsi="Times New Roman" w:cs="Times New Roman"/>
          <w:iCs/>
          <w:sz w:val="28"/>
          <w:szCs w:val="28"/>
          <w:lang w:val="uk-UA"/>
        </w:rPr>
      </w:pPr>
    </w:p>
    <w:p w:rsidR="001C28F6" w:rsidRPr="001C28F6" w:rsidRDefault="001C28F6" w:rsidP="001C28F6">
      <w:pPr>
        <w:pStyle w:val="af"/>
        <w:spacing w:after="0" w:line="360" w:lineRule="auto"/>
        <w:ind w:left="0" w:firstLine="709"/>
        <w:jc w:val="both"/>
        <w:rPr>
          <w:rFonts w:ascii="Times New Roman" w:hAnsi="Times New Roman" w:cs="Times New Roman"/>
          <w:iCs/>
          <w:sz w:val="28"/>
          <w:szCs w:val="28"/>
          <w:lang w:val="uk-UA"/>
        </w:rPr>
      </w:pPr>
    </w:p>
    <w:p w:rsidR="00350B6B" w:rsidRPr="001B5E20" w:rsidRDefault="00350B6B">
      <w:pPr>
        <w:rPr>
          <w:rFonts w:ascii="Times New Roman" w:eastAsia="Calibri" w:hAnsi="Times New Roman" w:cs="Times New Roman"/>
          <w:sz w:val="28"/>
          <w:szCs w:val="28"/>
          <w:lang w:val="uk-UA"/>
        </w:rPr>
      </w:pPr>
      <w:r w:rsidRPr="001B5E20">
        <w:rPr>
          <w:rFonts w:ascii="Times New Roman" w:hAnsi="Times New Roman" w:cs="Times New Roman"/>
          <w:sz w:val="28"/>
          <w:szCs w:val="28"/>
          <w:lang w:val="uk-UA"/>
        </w:rPr>
        <w:br w:type="page"/>
      </w:r>
    </w:p>
    <w:p w:rsidR="0080270E" w:rsidRDefault="0080270E" w:rsidP="0080270E">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4</w:t>
      </w:r>
    </w:p>
    <w:p w:rsidR="0080270E" w:rsidRDefault="0080270E" w:rsidP="00E707D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СТАРТАП-ПРОЕКТ</w:t>
      </w:r>
    </w:p>
    <w:p w:rsidR="0080270E" w:rsidRDefault="0080270E" w:rsidP="00E707DA">
      <w:pPr>
        <w:spacing w:after="0" w:line="240" w:lineRule="auto"/>
        <w:jc w:val="center"/>
        <w:rPr>
          <w:rFonts w:ascii="Times New Roman" w:hAnsi="Times New Roman" w:cs="Times New Roman"/>
          <w:b/>
          <w:sz w:val="28"/>
          <w:szCs w:val="28"/>
          <w:lang w:val="uk-UA"/>
        </w:rPr>
      </w:pPr>
    </w:p>
    <w:p w:rsidR="0080270E" w:rsidRDefault="0004140B" w:rsidP="0004140B">
      <w:p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uk-UA"/>
        </w:rPr>
        <w:t>4.1. Опис ідеї стартап проекту</w:t>
      </w:r>
    </w:p>
    <w:p w:rsidR="0080270E" w:rsidRDefault="0080270E" w:rsidP="00E707DA">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Часто Землю називають «блакитною планетою» через велику кількість води, але лише 0,014% від її загальної кількості можна використовувати для пиття. </w:t>
      </w:r>
      <w:r w:rsidRPr="00474D8C">
        <w:rPr>
          <w:rFonts w:ascii="Times New Roman" w:hAnsi="Times New Roman" w:cs="Times New Roman"/>
          <w:color w:val="000000"/>
          <w:sz w:val="28"/>
          <w:szCs w:val="28"/>
          <w:shd w:val="clear" w:color="auto" w:fill="FFFFFF"/>
        </w:rPr>
        <w:t>Значення води в житті людини визначається тими функціями і тією величезною часткою, яку вона займає в загальній масі тіла людини і його органів.</w:t>
      </w:r>
      <w:r>
        <w:rPr>
          <w:rFonts w:ascii="Times New Roman" w:hAnsi="Times New Roman" w:cs="Times New Roman"/>
          <w:color w:val="000000"/>
          <w:sz w:val="28"/>
          <w:szCs w:val="28"/>
          <w:shd w:val="clear" w:color="auto" w:fill="FFFFFF"/>
          <w:lang w:val="uk-UA"/>
        </w:rPr>
        <w:t xml:space="preserve"> </w:t>
      </w:r>
    </w:p>
    <w:p w:rsidR="0080270E" w:rsidRPr="00474D8C" w:rsidRDefault="0080270E" w:rsidP="00E707DA">
      <w:pPr>
        <w:spacing w:after="0" w:line="360" w:lineRule="auto"/>
        <w:ind w:firstLine="567"/>
        <w:jc w:val="both"/>
        <w:rPr>
          <w:rFonts w:ascii="Times New Roman" w:hAnsi="Times New Roman" w:cs="Times New Roman"/>
          <w:sz w:val="28"/>
          <w:szCs w:val="28"/>
        </w:rPr>
      </w:pPr>
      <w:r w:rsidRPr="00474D8C">
        <w:rPr>
          <w:rFonts w:ascii="Times New Roman" w:hAnsi="Times New Roman" w:cs="Times New Roman"/>
          <w:sz w:val="28"/>
          <w:szCs w:val="28"/>
        </w:rPr>
        <w:t>Основними джерелами забруднення природних вод є:</w:t>
      </w:r>
    </w:p>
    <w:p w:rsidR="0080270E" w:rsidRPr="00474D8C" w:rsidRDefault="0080270E" w:rsidP="00E707DA">
      <w:pPr>
        <w:pStyle w:val="af"/>
        <w:numPr>
          <w:ilvl w:val="0"/>
          <w:numId w:val="35"/>
        </w:numPr>
        <w:spacing w:after="0" w:line="360" w:lineRule="auto"/>
        <w:jc w:val="both"/>
        <w:rPr>
          <w:rFonts w:ascii="Times New Roman" w:hAnsi="Times New Roman" w:cs="Times New Roman"/>
          <w:sz w:val="28"/>
          <w:szCs w:val="28"/>
        </w:rPr>
      </w:pPr>
      <w:r w:rsidRPr="00474D8C">
        <w:rPr>
          <w:rFonts w:ascii="Times New Roman" w:hAnsi="Times New Roman" w:cs="Times New Roman"/>
          <w:sz w:val="28"/>
          <w:szCs w:val="28"/>
          <w:lang w:val="uk-UA"/>
        </w:rPr>
        <w:t xml:space="preserve">Атмосферні води, які несуть значні кількості полютантів (забруднювачів), що вимиваються з повітря і мають переважно промислове походження. </w:t>
      </w:r>
      <w:r w:rsidRPr="00474D8C">
        <w:rPr>
          <w:rFonts w:ascii="Times New Roman" w:hAnsi="Times New Roman" w:cs="Times New Roman"/>
          <w:sz w:val="28"/>
          <w:szCs w:val="28"/>
        </w:rPr>
        <w:t xml:space="preserve">При стіканні по схилах, атмосферні та талі води додатково захоплюють з собою значну кількість речовин. </w:t>
      </w:r>
    </w:p>
    <w:p w:rsidR="0080270E" w:rsidRPr="00474D8C" w:rsidRDefault="0080270E" w:rsidP="00E707DA">
      <w:pPr>
        <w:pStyle w:val="af"/>
        <w:numPr>
          <w:ilvl w:val="0"/>
          <w:numId w:val="35"/>
        </w:numPr>
        <w:spacing w:after="0" w:line="360" w:lineRule="auto"/>
        <w:jc w:val="both"/>
        <w:rPr>
          <w:rFonts w:ascii="Times New Roman" w:hAnsi="Times New Roman" w:cs="Times New Roman"/>
          <w:sz w:val="28"/>
          <w:szCs w:val="28"/>
          <w:lang w:val="uk-UA"/>
        </w:rPr>
      </w:pPr>
      <w:r w:rsidRPr="00474D8C">
        <w:rPr>
          <w:rFonts w:ascii="Times New Roman" w:hAnsi="Times New Roman" w:cs="Times New Roman"/>
          <w:sz w:val="28"/>
          <w:szCs w:val="28"/>
          <w:lang w:val="uk-UA"/>
        </w:rPr>
        <w:t xml:space="preserve"> Міські стічні води, що включають переважно побутові стоки, які містять фекалії, детергенти (поверхнево-активні речовини), мікроорганізми, у тому числі патогенні.</w:t>
      </w:r>
    </w:p>
    <w:p w:rsidR="0080270E" w:rsidRDefault="0080270E" w:rsidP="00E707DA">
      <w:pPr>
        <w:pStyle w:val="af"/>
        <w:numPr>
          <w:ilvl w:val="0"/>
          <w:numId w:val="35"/>
        </w:numPr>
        <w:spacing w:after="0" w:line="360" w:lineRule="auto"/>
        <w:jc w:val="both"/>
        <w:rPr>
          <w:rFonts w:ascii="Times New Roman" w:hAnsi="Times New Roman" w:cs="Times New Roman"/>
          <w:sz w:val="28"/>
          <w:szCs w:val="28"/>
          <w:lang w:val="uk-UA"/>
        </w:rPr>
      </w:pPr>
      <w:r w:rsidRPr="00474D8C">
        <w:rPr>
          <w:rFonts w:ascii="Times New Roman" w:hAnsi="Times New Roman" w:cs="Times New Roman"/>
          <w:sz w:val="28"/>
          <w:szCs w:val="28"/>
          <w:lang w:val="uk-UA"/>
        </w:rPr>
        <w:t>Промислові стічні води, що утворюються у самих різноманітних галузях виробництва, серед яких найбільш активно споживає воду чорна металургія, хімічна, лісохімічна, нафтопереробна промисловості.</w:t>
      </w:r>
    </w:p>
    <w:p w:rsidR="0080270E" w:rsidRDefault="0080270E" w:rsidP="00E707DA">
      <w:pPr>
        <w:spacing w:after="0" w:line="360" w:lineRule="auto"/>
        <w:ind w:firstLine="567"/>
        <w:jc w:val="both"/>
        <w:rPr>
          <w:rFonts w:ascii="Times New Roman" w:hAnsi="Times New Roman" w:cs="Times New Roman"/>
          <w:sz w:val="28"/>
          <w:szCs w:val="28"/>
          <w:lang w:val="uk-UA"/>
        </w:rPr>
      </w:pPr>
      <w:r w:rsidRPr="00474D8C">
        <w:rPr>
          <w:rFonts w:ascii="Times New Roman" w:hAnsi="Times New Roman" w:cs="Times New Roman"/>
          <w:sz w:val="28"/>
          <w:szCs w:val="28"/>
          <w:lang w:val="uk-UA"/>
        </w:rPr>
        <w:t xml:space="preserve">Сполуки амонію потрапляють у водойми в результаті як природних, так і антропогенних процесів. (поверхневої ерозії ґрунтів, неправильного застосування мінеральних добрив, стоки тваринницьких комплексів, побутові та господарсько-фекальні стоки). </w:t>
      </w:r>
    </w:p>
    <w:p w:rsidR="0080270E" w:rsidRDefault="0080270E" w:rsidP="00E707DA">
      <w:pPr>
        <w:spacing w:after="0" w:line="360" w:lineRule="auto"/>
        <w:ind w:firstLine="567"/>
        <w:jc w:val="both"/>
        <w:rPr>
          <w:rFonts w:ascii="Times New Roman" w:hAnsi="Times New Roman" w:cs="Times New Roman"/>
          <w:sz w:val="28"/>
          <w:szCs w:val="28"/>
          <w:lang w:val="uk-UA"/>
        </w:rPr>
      </w:pPr>
      <w:r w:rsidRPr="00474D8C">
        <w:rPr>
          <w:rFonts w:ascii="Times New Roman" w:hAnsi="Times New Roman" w:cs="Times New Roman"/>
          <w:sz w:val="28"/>
          <w:szCs w:val="28"/>
          <w:lang w:val="uk-UA"/>
        </w:rPr>
        <w:t>Надлишок амонію у водоймах призводить до підвищення рН середовища, зниження концентрації розчиненого кисню та прискореної евтрофікації водойми.</w:t>
      </w:r>
    </w:p>
    <w:p w:rsidR="0080270E" w:rsidRDefault="0080270E" w:rsidP="00E707DA">
      <w:pPr>
        <w:spacing w:after="0" w:line="360" w:lineRule="auto"/>
        <w:ind w:firstLine="567"/>
        <w:jc w:val="both"/>
        <w:rPr>
          <w:rFonts w:ascii="Times New Roman" w:hAnsi="Times New Roman" w:cs="Times New Roman"/>
          <w:sz w:val="28"/>
          <w:szCs w:val="28"/>
          <w:lang w:val="uk-UA"/>
        </w:rPr>
      </w:pPr>
      <w:r w:rsidRPr="00474D8C">
        <w:rPr>
          <w:rFonts w:ascii="Times New Roman" w:hAnsi="Times New Roman" w:cs="Times New Roman"/>
          <w:sz w:val="28"/>
          <w:szCs w:val="28"/>
          <w:lang w:val="uk-UA"/>
        </w:rPr>
        <w:t xml:space="preserve">Найпоширенішими у використанні є декілька методів очищення стічних вод від сполук амонію - хімічний і біологічний. Хімічні методи потребують використання значної кількості дорогих реагентів та спричиняють утворення інших небезпечних сполук. А біологічні методи, хоч і є найбільш дешевшим та </w:t>
      </w:r>
      <w:r w:rsidRPr="00474D8C">
        <w:rPr>
          <w:rFonts w:ascii="Times New Roman" w:hAnsi="Times New Roman" w:cs="Times New Roman"/>
          <w:sz w:val="28"/>
          <w:szCs w:val="28"/>
          <w:lang w:val="uk-UA"/>
        </w:rPr>
        <w:lastRenderedPageBreak/>
        <w:t>ефективним, але мають істотний недолік - це повільне зростання мікрорганізмів, які приймають участь у процесі. Тому необхідним є удосконалення існуючих, а також дослідження і розробка нових методів.</w:t>
      </w:r>
    </w:p>
    <w:p w:rsidR="0080270E" w:rsidRDefault="0080270E" w:rsidP="00E707DA">
      <w:pPr>
        <w:spacing w:after="0" w:line="240" w:lineRule="auto"/>
        <w:ind w:firstLine="567"/>
        <w:jc w:val="both"/>
        <w:rPr>
          <w:rFonts w:ascii="Times New Roman" w:hAnsi="Times New Roman" w:cs="Times New Roman"/>
          <w:sz w:val="28"/>
          <w:szCs w:val="28"/>
          <w:lang w:val="uk-UA"/>
        </w:rPr>
      </w:pPr>
    </w:p>
    <w:p w:rsidR="0080270E" w:rsidRDefault="0080270E" w:rsidP="00041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4.1. – Опис ідеї стартап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08"/>
        <w:gridCol w:w="4729"/>
      </w:tblGrid>
      <w:tr w:rsidR="0080270E" w:rsidRPr="0020489A" w:rsidTr="0004140B">
        <w:trPr>
          <w:trHeight w:val="120"/>
        </w:trPr>
        <w:tc>
          <w:tcPr>
            <w:tcW w:w="5512"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Напрямки застосування</w:t>
            </w:r>
          </w:p>
        </w:tc>
        <w:tc>
          <w:tcPr>
            <w:tcW w:w="4827"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Вигоди для користувача</w:t>
            </w:r>
          </w:p>
        </w:tc>
      </w:tr>
      <w:tr w:rsidR="0080270E" w:rsidRPr="0020489A" w:rsidTr="0004140B">
        <w:trPr>
          <w:trHeight w:val="359"/>
        </w:trPr>
        <w:tc>
          <w:tcPr>
            <w:tcW w:w="5512" w:type="dxa"/>
            <w:vAlign w:val="center"/>
          </w:tcPr>
          <w:p w:rsidR="0080270E" w:rsidRPr="0020489A" w:rsidRDefault="0080270E" w:rsidP="00767D8E">
            <w:pPr>
              <w:spacing w:line="240" w:lineRule="auto"/>
              <w:rPr>
                <w:rFonts w:ascii="Times New Roman" w:hAnsi="Times New Roman" w:cs="Times New Roman"/>
                <w:sz w:val="28"/>
                <w:szCs w:val="28"/>
                <w:lang w:eastAsia="ru-RU"/>
              </w:rPr>
            </w:pPr>
            <w:r w:rsidRPr="0020489A">
              <w:rPr>
                <w:rFonts w:ascii="Times New Roman" w:hAnsi="Times New Roman" w:cs="Times New Roman"/>
                <w:sz w:val="28"/>
                <w:szCs w:val="28"/>
                <w:lang w:eastAsia="ru-RU"/>
              </w:rPr>
              <w:t>1.Очищення комунально-побутових вод перед скидом.</w:t>
            </w:r>
          </w:p>
        </w:tc>
        <w:tc>
          <w:tcPr>
            <w:tcW w:w="4827"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Зменшення витрат на штрафи за скид забруднених водойм.</w:t>
            </w:r>
          </w:p>
        </w:tc>
      </w:tr>
      <w:tr w:rsidR="0080270E" w:rsidRPr="0020489A" w:rsidTr="0004140B">
        <w:trPr>
          <w:trHeight w:val="483"/>
        </w:trPr>
        <w:tc>
          <w:tcPr>
            <w:tcW w:w="5512" w:type="dxa"/>
            <w:vAlign w:val="center"/>
          </w:tcPr>
          <w:p w:rsidR="0080270E" w:rsidRPr="0020489A" w:rsidRDefault="0080270E" w:rsidP="00767D8E">
            <w:pPr>
              <w:numPr>
                <w:ilvl w:val="12"/>
                <w:numId w:val="0"/>
              </w:numPr>
              <w:spacing w:line="240" w:lineRule="auto"/>
              <w:rPr>
                <w:rFonts w:ascii="Times New Roman" w:hAnsi="Times New Roman" w:cs="Times New Roman"/>
                <w:sz w:val="28"/>
                <w:szCs w:val="28"/>
                <w:lang w:eastAsia="ru-RU"/>
              </w:rPr>
            </w:pPr>
            <w:r w:rsidRPr="0020489A">
              <w:rPr>
                <w:rFonts w:ascii="Times New Roman" w:hAnsi="Times New Roman" w:cs="Times New Roman"/>
                <w:sz w:val="28"/>
                <w:szCs w:val="28"/>
                <w:lang w:eastAsia="ru-RU"/>
              </w:rPr>
              <w:t>2.Очищення стічних вод сільського господарства.</w:t>
            </w:r>
          </w:p>
        </w:tc>
        <w:tc>
          <w:tcPr>
            <w:tcW w:w="4827"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Ліквідація явища евтрифікації поверхневих природних водойм, покращення стану природних водойм</w:t>
            </w:r>
          </w:p>
        </w:tc>
      </w:tr>
      <w:tr w:rsidR="0080270E" w:rsidRPr="0020489A" w:rsidTr="0004140B">
        <w:trPr>
          <w:trHeight w:val="35"/>
        </w:trPr>
        <w:tc>
          <w:tcPr>
            <w:tcW w:w="5512" w:type="dxa"/>
            <w:vAlign w:val="center"/>
          </w:tcPr>
          <w:p w:rsidR="0080270E" w:rsidRPr="0020489A" w:rsidRDefault="0080270E" w:rsidP="00767D8E">
            <w:pPr>
              <w:numPr>
                <w:ilvl w:val="12"/>
                <w:numId w:val="0"/>
              </w:numPr>
              <w:spacing w:line="240" w:lineRule="auto"/>
              <w:rPr>
                <w:rFonts w:ascii="Times New Roman" w:hAnsi="Times New Roman" w:cs="Times New Roman"/>
                <w:sz w:val="28"/>
                <w:szCs w:val="28"/>
                <w:lang w:val="uk-UA" w:eastAsia="ru-RU"/>
              </w:rPr>
            </w:pPr>
            <w:r w:rsidRPr="0020489A">
              <w:rPr>
                <w:rFonts w:ascii="Times New Roman" w:hAnsi="Times New Roman" w:cs="Times New Roman"/>
                <w:sz w:val="28"/>
                <w:szCs w:val="28"/>
                <w:lang w:eastAsia="ru-RU"/>
              </w:rPr>
              <w:t>3.Очистка вод при водозабезпеченні сільського населення.</w:t>
            </w:r>
          </w:p>
        </w:tc>
        <w:tc>
          <w:tcPr>
            <w:tcW w:w="4827"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Забезпечення людей чистою придатною для споживання водойм.</w:t>
            </w:r>
          </w:p>
        </w:tc>
      </w:tr>
      <w:tr w:rsidR="0080270E" w:rsidRPr="0020489A" w:rsidTr="0004140B">
        <w:trPr>
          <w:trHeight w:val="35"/>
        </w:trPr>
        <w:tc>
          <w:tcPr>
            <w:tcW w:w="5512" w:type="dxa"/>
            <w:vAlign w:val="center"/>
          </w:tcPr>
          <w:p w:rsidR="0080270E" w:rsidRPr="0020489A" w:rsidRDefault="0080270E" w:rsidP="00767D8E">
            <w:pPr>
              <w:numPr>
                <w:ilvl w:val="12"/>
                <w:numId w:val="0"/>
              </w:numPr>
              <w:spacing w:line="240" w:lineRule="auto"/>
              <w:rPr>
                <w:rFonts w:ascii="Times New Roman" w:hAnsi="Times New Roman" w:cs="Times New Roman"/>
                <w:sz w:val="28"/>
                <w:szCs w:val="28"/>
                <w:lang w:eastAsia="ru-RU"/>
              </w:rPr>
            </w:pPr>
            <w:r w:rsidRPr="0020489A">
              <w:rPr>
                <w:rFonts w:ascii="Times New Roman" w:hAnsi="Times New Roman" w:cs="Times New Roman"/>
                <w:sz w:val="28"/>
                <w:szCs w:val="28"/>
                <w:lang w:eastAsia="ru-RU"/>
              </w:rPr>
              <w:t xml:space="preserve">4.Очищення стічних вод промислових підприємств, котрі в своїх стоках мають </w:t>
            </w:r>
            <w:r>
              <w:rPr>
                <w:rFonts w:ascii="Times New Roman" w:hAnsi="Times New Roman" w:cs="Times New Roman"/>
                <w:sz w:val="28"/>
                <w:szCs w:val="28"/>
                <w:lang w:val="uk-UA" w:eastAsia="ru-RU"/>
              </w:rPr>
              <w:t>сполуки амонію</w:t>
            </w:r>
            <w:r w:rsidRPr="0020489A">
              <w:rPr>
                <w:rFonts w:ascii="Times New Roman" w:hAnsi="Times New Roman" w:cs="Times New Roman"/>
                <w:sz w:val="28"/>
                <w:szCs w:val="28"/>
                <w:lang w:eastAsia="ru-RU"/>
              </w:rPr>
              <w:t>.</w:t>
            </w:r>
          </w:p>
        </w:tc>
        <w:tc>
          <w:tcPr>
            <w:tcW w:w="4827" w:type="dxa"/>
            <w:vAlign w:val="center"/>
          </w:tcPr>
          <w:p w:rsidR="0080270E" w:rsidRPr="0020489A" w:rsidRDefault="0080270E" w:rsidP="00767D8E">
            <w:pPr>
              <w:numPr>
                <w:ilvl w:val="12"/>
                <w:numId w:val="0"/>
              </w:numPr>
              <w:spacing w:line="240" w:lineRule="auto"/>
              <w:jc w:val="center"/>
              <w:rPr>
                <w:rFonts w:ascii="Times New Roman" w:hAnsi="Times New Roman" w:cs="Times New Roman"/>
                <w:sz w:val="28"/>
                <w:szCs w:val="28"/>
                <w:lang w:eastAsia="ru-RU"/>
              </w:rPr>
            </w:pPr>
            <w:r w:rsidRPr="0020489A">
              <w:rPr>
                <w:rFonts w:ascii="Times New Roman" w:hAnsi="Times New Roman" w:cs="Times New Roman"/>
                <w:sz w:val="28"/>
                <w:szCs w:val="28"/>
                <w:lang w:eastAsia="ru-RU"/>
              </w:rPr>
              <w:t>Зменшення штрафів та покращення природних водойм.</w:t>
            </w:r>
          </w:p>
        </w:tc>
      </w:tr>
    </w:tbl>
    <w:p w:rsidR="0080270E" w:rsidRPr="005C2261" w:rsidRDefault="0080270E" w:rsidP="0080270E">
      <w:pPr>
        <w:rPr>
          <w:rFonts w:ascii="Times New Roman" w:hAnsi="Times New Roman" w:cs="Times New Roman"/>
          <w:b/>
          <w:sz w:val="28"/>
          <w:szCs w:val="28"/>
          <w:lang w:val="uk-UA"/>
        </w:rPr>
      </w:pPr>
    </w:p>
    <w:p w:rsidR="0080270E" w:rsidRPr="0020489A" w:rsidRDefault="0080270E" w:rsidP="0004140B">
      <w:pPr>
        <w:ind w:firstLine="567"/>
        <w:jc w:val="both"/>
        <w:rPr>
          <w:rFonts w:ascii="Times New Roman" w:hAnsi="Times New Roman" w:cs="Times New Roman"/>
          <w:sz w:val="28"/>
          <w:szCs w:val="28"/>
        </w:rPr>
      </w:pPr>
      <w:r w:rsidRPr="0020489A">
        <w:rPr>
          <w:rFonts w:ascii="Times New Roman" w:hAnsi="Times New Roman" w:cs="Times New Roman"/>
          <w:sz w:val="28"/>
          <w:szCs w:val="28"/>
        </w:rPr>
        <w:t>Таблиця 4.2 – Визначеня сильних, слабких та нейтральних характеристик проекту</w:t>
      </w:r>
    </w:p>
    <w:tbl>
      <w:tblPr>
        <w:tblW w:w="97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
        <w:gridCol w:w="1769"/>
        <w:gridCol w:w="952"/>
        <w:gridCol w:w="1042"/>
        <w:gridCol w:w="1042"/>
        <w:gridCol w:w="1183"/>
        <w:gridCol w:w="974"/>
        <w:gridCol w:w="1111"/>
        <w:gridCol w:w="1111"/>
      </w:tblGrid>
      <w:tr w:rsidR="0080270E" w:rsidRPr="0020489A" w:rsidTr="00E707DA">
        <w:trPr>
          <w:trHeight w:val="577"/>
        </w:trPr>
        <w:tc>
          <w:tcPr>
            <w:tcW w:w="544" w:type="dxa"/>
            <w:vMerge w:val="restart"/>
            <w:vAlign w:val="center"/>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r w:rsidRPr="00323C30">
              <w:rPr>
                <w:rFonts w:ascii="Times New Roman" w:hAnsi="Times New Roman" w:cs="Times New Roman"/>
              </w:rPr>
              <w:br/>
              <w:t>п/п</w:t>
            </w:r>
          </w:p>
        </w:tc>
        <w:tc>
          <w:tcPr>
            <w:tcW w:w="1769" w:type="dxa"/>
            <w:vMerge w:val="restart"/>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Техніко-економічні характеристики ідеї</w:t>
            </w:r>
          </w:p>
        </w:tc>
        <w:tc>
          <w:tcPr>
            <w:tcW w:w="4219" w:type="dxa"/>
            <w:gridSpan w:val="4"/>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(потенційні) товари/концепції конкурентів</w:t>
            </w:r>
          </w:p>
        </w:tc>
        <w:tc>
          <w:tcPr>
            <w:tcW w:w="974" w:type="dxa"/>
            <w:vMerge w:val="restart"/>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 xml:space="preserve">W </w:t>
            </w:r>
            <w:r w:rsidRPr="00323C30">
              <w:rPr>
                <w:rFonts w:ascii="Times New Roman" w:hAnsi="Times New Roman" w:cs="Times New Roman"/>
              </w:rPr>
              <w:br/>
              <w:t>(слабка сторона)</w:t>
            </w:r>
          </w:p>
        </w:tc>
        <w:tc>
          <w:tcPr>
            <w:tcW w:w="1111" w:type="dxa"/>
            <w:vMerge w:val="restart"/>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 xml:space="preserve">N </w:t>
            </w:r>
            <w:r w:rsidRPr="00323C30">
              <w:rPr>
                <w:rFonts w:ascii="Times New Roman" w:hAnsi="Times New Roman" w:cs="Times New Roman"/>
              </w:rPr>
              <w:br/>
              <w:t>(нейтральна сторона)</w:t>
            </w:r>
          </w:p>
        </w:tc>
        <w:tc>
          <w:tcPr>
            <w:tcW w:w="1111" w:type="dxa"/>
            <w:vMerge w:val="restart"/>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 xml:space="preserve">S </w:t>
            </w:r>
            <w:r w:rsidRPr="00323C30">
              <w:rPr>
                <w:rFonts w:ascii="Times New Roman" w:hAnsi="Times New Roman" w:cs="Times New Roman"/>
              </w:rPr>
              <w:br/>
              <w:t>(сильна сторона)</w:t>
            </w:r>
          </w:p>
        </w:tc>
      </w:tr>
      <w:tr w:rsidR="0080270E" w:rsidRPr="0020489A" w:rsidTr="00E707DA">
        <w:trPr>
          <w:trHeight w:val="131"/>
        </w:trPr>
        <w:tc>
          <w:tcPr>
            <w:tcW w:w="544" w:type="dxa"/>
            <w:vMerge/>
            <w:vAlign w:val="center"/>
          </w:tcPr>
          <w:p w:rsidR="0080270E" w:rsidRPr="00323C30" w:rsidRDefault="0080270E" w:rsidP="00767D8E">
            <w:pPr>
              <w:pStyle w:val="afa"/>
              <w:jc w:val="center"/>
              <w:rPr>
                <w:rFonts w:ascii="Times New Roman" w:hAnsi="Times New Roman" w:cs="Times New Roman"/>
              </w:rPr>
            </w:pPr>
          </w:p>
        </w:tc>
        <w:tc>
          <w:tcPr>
            <w:tcW w:w="1769" w:type="dxa"/>
            <w:vMerge/>
            <w:vAlign w:val="center"/>
          </w:tcPr>
          <w:p w:rsidR="0080270E" w:rsidRPr="00323C30" w:rsidRDefault="0080270E" w:rsidP="00767D8E">
            <w:pPr>
              <w:pStyle w:val="afa"/>
              <w:ind w:left="-57" w:right="-57"/>
              <w:jc w:val="center"/>
              <w:rPr>
                <w:rFonts w:ascii="Times New Roman" w:hAnsi="Times New Roman" w:cs="Times New Roman"/>
              </w:rPr>
            </w:pPr>
          </w:p>
        </w:tc>
        <w:tc>
          <w:tcPr>
            <w:tcW w:w="952" w:type="dxa"/>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 xml:space="preserve">Мій </w:t>
            </w:r>
            <w:r w:rsidRPr="00323C30">
              <w:rPr>
                <w:rFonts w:ascii="Times New Roman" w:hAnsi="Times New Roman" w:cs="Times New Roman"/>
              </w:rPr>
              <w:br/>
              <w:t>проект</w:t>
            </w:r>
          </w:p>
        </w:tc>
        <w:tc>
          <w:tcPr>
            <w:tcW w:w="1042" w:type="dxa"/>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Конкурент1</w:t>
            </w:r>
          </w:p>
        </w:tc>
        <w:tc>
          <w:tcPr>
            <w:tcW w:w="1042" w:type="dxa"/>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Конкурент2</w:t>
            </w:r>
          </w:p>
        </w:tc>
        <w:tc>
          <w:tcPr>
            <w:tcW w:w="1183" w:type="dxa"/>
            <w:vAlign w:val="center"/>
          </w:tcPr>
          <w:p w:rsidR="0080270E" w:rsidRPr="00323C30" w:rsidRDefault="0080270E" w:rsidP="00767D8E">
            <w:pPr>
              <w:pStyle w:val="afa"/>
              <w:ind w:left="-57" w:right="-57" w:firstLine="0"/>
              <w:jc w:val="center"/>
              <w:rPr>
                <w:rFonts w:ascii="Times New Roman" w:hAnsi="Times New Roman" w:cs="Times New Roman"/>
              </w:rPr>
            </w:pPr>
            <w:r w:rsidRPr="00323C30">
              <w:rPr>
                <w:rFonts w:ascii="Times New Roman" w:hAnsi="Times New Roman" w:cs="Times New Roman"/>
              </w:rPr>
              <w:t>Конку-рент3</w:t>
            </w:r>
          </w:p>
        </w:tc>
        <w:tc>
          <w:tcPr>
            <w:tcW w:w="974" w:type="dxa"/>
            <w:vMerge/>
            <w:vAlign w:val="center"/>
          </w:tcPr>
          <w:p w:rsidR="0080270E" w:rsidRPr="00323C30" w:rsidRDefault="0080270E" w:rsidP="00767D8E">
            <w:pPr>
              <w:pStyle w:val="afa"/>
              <w:jc w:val="center"/>
              <w:rPr>
                <w:rFonts w:ascii="Times New Roman" w:hAnsi="Times New Roman" w:cs="Times New Roman"/>
              </w:rPr>
            </w:pPr>
          </w:p>
        </w:tc>
        <w:tc>
          <w:tcPr>
            <w:tcW w:w="1111" w:type="dxa"/>
            <w:vMerge/>
            <w:vAlign w:val="center"/>
          </w:tcPr>
          <w:p w:rsidR="0080270E" w:rsidRPr="00323C30" w:rsidRDefault="0080270E" w:rsidP="00767D8E">
            <w:pPr>
              <w:pStyle w:val="afa"/>
              <w:jc w:val="center"/>
              <w:rPr>
                <w:rFonts w:ascii="Times New Roman" w:hAnsi="Times New Roman" w:cs="Times New Roman"/>
              </w:rPr>
            </w:pPr>
          </w:p>
        </w:tc>
        <w:tc>
          <w:tcPr>
            <w:tcW w:w="1111" w:type="dxa"/>
            <w:vMerge/>
            <w:vAlign w:val="center"/>
          </w:tcPr>
          <w:p w:rsidR="0080270E" w:rsidRPr="00323C30" w:rsidRDefault="0080270E" w:rsidP="00767D8E">
            <w:pPr>
              <w:pStyle w:val="afa"/>
              <w:jc w:val="center"/>
              <w:rPr>
                <w:rFonts w:ascii="Times New Roman" w:hAnsi="Times New Roman" w:cs="Times New Roman"/>
              </w:rPr>
            </w:pPr>
          </w:p>
        </w:tc>
      </w:tr>
      <w:tr w:rsidR="0080270E" w:rsidRPr="0020489A" w:rsidTr="00E707DA">
        <w:trPr>
          <w:trHeight w:val="590"/>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w:t>
            </w:r>
          </w:p>
        </w:tc>
        <w:tc>
          <w:tcPr>
            <w:tcW w:w="1769"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Ступінь очистки</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100%</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98%</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89%</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92%</w:t>
            </w:r>
          </w:p>
        </w:tc>
        <w:tc>
          <w:tcPr>
            <w:tcW w:w="974" w:type="dxa"/>
          </w:tcPr>
          <w:p w:rsidR="0080270E" w:rsidRPr="00323C30" w:rsidRDefault="0080270E" w:rsidP="00767D8E">
            <w:pPr>
              <w:pStyle w:val="afa"/>
              <w:ind w:firstLine="0"/>
              <w:jc w:val="center"/>
              <w:rPr>
                <w:rFonts w:ascii="Times New Roman" w:hAnsi="Times New Roman" w:cs="Times New Roman"/>
              </w:rPr>
            </w:pPr>
          </w:p>
        </w:tc>
        <w:tc>
          <w:tcPr>
            <w:tcW w:w="1111"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r>
      <w:tr w:rsidR="0080270E" w:rsidRPr="0020489A" w:rsidTr="00E707DA">
        <w:trPr>
          <w:trHeight w:val="577"/>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2.</w:t>
            </w:r>
          </w:p>
        </w:tc>
        <w:tc>
          <w:tcPr>
            <w:tcW w:w="1769"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Ступінь регенерації</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100%</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99%</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85%</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90%</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r>
      <w:tr w:rsidR="0080270E" w:rsidRPr="0020489A" w:rsidTr="00E707DA">
        <w:trPr>
          <w:trHeight w:val="590"/>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3</w:t>
            </w:r>
          </w:p>
        </w:tc>
        <w:tc>
          <w:tcPr>
            <w:tcW w:w="1769"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Час очищення</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10 год</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15год</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11год</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12год</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r>
      <w:tr w:rsidR="0080270E" w:rsidRPr="0020489A" w:rsidTr="00E707DA">
        <w:trPr>
          <w:trHeight w:val="577"/>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4.</w:t>
            </w:r>
          </w:p>
        </w:tc>
        <w:tc>
          <w:tcPr>
            <w:tcW w:w="1769"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Час регенерації</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eastAsiaTheme="minorEastAsia" w:hAnsi="Times New Roman" w:cs="Times New Roman"/>
              </w:rPr>
              <w:t>1-2 см</w:t>
            </w:r>
            <w:r w:rsidRPr="00323C30">
              <w:rPr>
                <w:rFonts w:ascii="Times New Roman" w:eastAsiaTheme="minorEastAsia" w:hAnsi="Times New Roman" w:cs="Times New Roman"/>
                <w:vertAlign w:val="superscript"/>
              </w:rPr>
              <w:t>3</w:t>
            </w:r>
            <w:r w:rsidRPr="00323C30">
              <w:rPr>
                <w:rFonts w:ascii="Times New Roman" w:eastAsiaTheme="minorEastAsia" w:hAnsi="Times New Roman" w:cs="Times New Roman"/>
              </w:rPr>
              <w:t>/хв</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 xml:space="preserve">2-5 </w:t>
            </w:r>
            <w:r w:rsidRPr="00323C30">
              <w:rPr>
                <w:rFonts w:ascii="Times New Roman" w:eastAsiaTheme="minorEastAsia" w:hAnsi="Times New Roman" w:cs="Times New Roman"/>
              </w:rPr>
              <w:t>см</w:t>
            </w:r>
            <w:r w:rsidRPr="00323C30">
              <w:rPr>
                <w:rFonts w:ascii="Times New Roman" w:eastAsiaTheme="minorEastAsia" w:hAnsi="Times New Roman" w:cs="Times New Roman"/>
                <w:vertAlign w:val="superscript"/>
              </w:rPr>
              <w:t>3</w:t>
            </w:r>
            <w:r w:rsidRPr="00323C30">
              <w:rPr>
                <w:rFonts w:ascii="Times New Roman" w:eastAsiaTheme="minorEastAsia" w:hAnsi="Times New Roman" w:cs="Times New Roman"/>
              </w:rPr>
              <w:t>/хв</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eastAsiaTheme="minorEastAsia" w:hAnsi="Times New Roman" w:cs="Times New Roman"/>
              </w:rPr>
              <w:t>5 см</w:t>
            </w:r>
            <w:r w:rsidRPr="00323C30">
              <w:rPr>
                <w:rFonts w:ascii="Times New Roman" w:eastAsiaTheme="minorEastAsia" w:hAnsi="Times New Roman" w:cs="Times New Roman"/>
                <w:vertAlign w:val="superscript"/>
              </w:rPr>
              <w:t>3</w:t>
            </w:r>
            <w:r w:rsidRPr="00323C30">
              <w:rPr>
                <w:rFonts w:ascii="Times New Roman" w:eastAsiaTheme="minorEastAsia" w:hAnsi="Times New Roman" w:cs="Times New Roman"/>
              </w:rPr>
              <w:t>/хв</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eastAsiaTheme="minorEastAsia" w:hAnsi="Times New Roman" w:cs="Times New Roman"/>
              </w:rPr>
              <w:t>5-7 см</w:t>
            </w:r>
            <w:r w:rsidRPr="00323C30">
              <w:rPr>
                <w:rFonts w:ascii="Times New Roman" w:eastAsiaTheme="minorEastAsia" w:hAnsi="Times New Roman" w:cs="Times New Roman"/>
                <w:vertAlign w:val="superscript"/>
              </w:rPr>
              <w:t>3</w:t>
            </w:r>
            <w:r w:rsidRPr="00323C30">
              <w:rPr>
                <w:rFonts w:ascii="Times New Roman" w:eastAsiaTheme="minorEastAsia" w:hAnsi="Times New Roman" w:cs="Times New Roman"/>
              </w:rPr>
              <w:t>/хв</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r>
      <w:tr w:rsidR="0080270E" w:rsidRPr="0020489A" w:rsidTr="00E707DA">
        <w:trPr>
          <w:trHeight w:val="893"/>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5.</w:t>
            </w:r>
          </w:p>
        </w:tc>
        <w:tc>
          <w:tcPr>
            <w:tcW w:w="1769"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Ємність іоніту</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1,3 г-екв/дм</w:t>
            </w:r>
            <w:r w:rsidRPr="00323C30">
              <w:rPr>
                <w:rFonts w:ascii="Times New Roman" w:hAnsi="Times New Roman" w:cs="Times New Roman"/>
                <w:vertAlign w:val="superscript"/>
              </w:rPr>
              <w:t>3</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 г-екв/дм</w:t>
            </w:r>
            <w:r w:rsidRPr="00323C30">
              <w:rPr>
                <w:rFonts w:ascii="Times New Roman" w:hAnsi="Times New Roman" w:cs="Times New Roman"/>
                <w:vertAlign w:val="superscript"/>
              </w:rPr>
              <w:t>3</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1,3 г-екв/дм</w:t>
            </w:r>
            <w:r w:rsidRPr="00323C30">
              <w:rPr>
                <w:rFonts w:ascii="Times New Roman" w:hAnsi="Times New Roman" w:cs="Times New Roman"/>
                <w:vertAlign w:val="superscript"/>
              </w:rPr>
              <w:t>3</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2,3 г-екв/дм</w:t>
            </w:r>
            <w:r w:rsidRPr="00323C30">
              <w:rPr>
                <w:rFonts w:ascii="Times New Roman" w:hAnsi="Times New Roman" w:cs="Times New Roman"/>
                <w:vertAlign w:val="superscript"/>
              </w:rPr>
              <w:t>3</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c>
          <w:tcPr>
            <w:tcW w:w="1111" w:type="dxa"/>
          </w:tcPr>
          <w:p w:rsidR="0080270E" w:rsidRPr="00323C30" w:rsidRDefault="0080270E" w:rsidP="00767D8E">
            <w:pPr>
              <w:pStyle w:val="afa"/>
              <w:jc w:val="center"/>
              <w:rPr>
                <w:rFonts w:ascii="Times New Roman" w:hAnsi="Times New Roman" w:cs="Times New Roman"/>
              </w:rPr>
            </w:pPr>
          </w:p>
        </w:tc>
      </w:tr>
    </w:tbl>
    <w:p w:rsidR="00A405A2" w:rsidRDefault="00A405A2"/>
    <w:p w:rsidR="00A405A2" w:rsidRDefault="00A405A2"/>
    <w:p w:rsidR="00A405A2" w:rsidRPr="00A405A2" w:rsidRDefault="00A405A2" w:rsidP="00A405A2">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4.2.</w:t>
      </w:r>
    </w:p>
    <w:tbl>
      <w:tblPr>
        <w:tblW w:w="97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
        <w:gridCol w:w="1769"/>
        <w:gridCol w:w="952"/>
        <w:gridCol w:w="1042"/>
        <w:gridCol w:w="1042"/>
        <w:gridCol w:w="1183"/>
        <w:gridCol w:w="974"/>
        <w:gridCol w:w="1111"/>
        <w:gridCol w:w="1111"/>
      </w:tblGrid>
      <w:tr w:rsidR="0080270E" w:rsidRPr="0020489A" w:rsidTr="00E707DA">
        <w:trPr>
          <w:trHeight w:val="590"/>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6.</w:t>
            </w:r>
          </w:p>
        </w:tc>
        <w:tc>
          <w:tcPr>
            <w:tcW w:w="1769" w:type="dxa"/>
          </w:tcPr>
          <w:p w:rsidR="0080270E" w:rsidRPr="00323C30" w:rsidRDefault="0080270E" w:rsidP="00767D8E">
            <w:pPr>
              <w:spacing w:line="240" w:lineRule="auto"/>
              <w:jc w:val="center"/>
              <w:rPr>
                <w:rFonts w:ascii="Times New Roman" w:hAnsi="Times New Roman" w:cs="Times New Roman"/>
                <w:sz w:val="24"/>
                <w:szCs w:val="24"/>
              </w:rPr>
            </w:pPr>
            <w:r w:rsidRPr="00323C30">
              <w:rPr>
                <w:rFonts w:ascii="Times New Roman" w:hAnsi="Times New Roman" w:cs="Times New Roman"/>
                <w:sz w:val="24"/>
                <w:szCs w:val="24"/>
                <w:lang w:val="uk-UA"/>
              </w:rPr>
              <w:t>Витрата розчину</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10-15 см</w:t>
            </w:r>
            <w:r w:rsidRPr="00323C30">
              <w:rPr>
                <w:rFonts w:ascii="Times New Roman" w:hAnsi="Times New Roman" w:cs="Times New Roman"/>
                <w:vertAlign w:val="superscript"/>
              </w:rPr>
              <w:t>3</w:t>
            </w:r>
            <w:r w:rsidRPr="00323C30">
              <w:rPr>
                <w:rFonts w:ascii="Times New Roman" w:hAnsi="Times New Roman" w:cs="Times New Roman"/>
              </w:rPr>
              <w:t>/хв</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12-17 см</w:t>
            </w:r>
            <w:r w:rsidRPr="00323C30">
              <w:rPr>
                <w:rFonts w:ascii="Times New Roman" w:hAnsi="Times New Roman" w:cs="Times New Roman"/>
                <w:vertAlign w:val="superscript"/>
              </w:rPr>
              <w:t>3</w:t>
            </w:r>
            <w:r w:rsidRPr="00323C30">
              <w:rPr>
                <w:rFonts w:ascii="Times New Roman" w:hAnsi="Times New Roman" w:cs="Times New Roman"/>
              </w:rPr>
              <w:t>/хв</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19 см</w:t>
            </w:r>
            <w:r w:rsidRPr="00323C30">
              <w:rPr>
                <w:rFonts w:ascii="Times New Roman" w:hAnsi="Times New Roman" w:cs="Times New Roman"/>
                <w:vertAlign w:val="superscript"/>
              </w:rPr>
              <w:t>3</w:t>
            </w:r>
            <w:r w:rsidRPr="00323C30">
              <w:rPr>
                <w:rFonts w:ascii="Times New Roman" w:hAnsi="Times New Roman" w:cs="Times New Roman"/>
              </w:rPr>
              <w:t>/хв</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12 см</w:t>
            </w:r>
            <w:r w:rsidRPr="00323C30">
              <w:rPr>
                <w:rFonts w:ascii="Times New Roman" w:hAnsi="Times New Roman" w:cs="Times New Roman"/>
                <w:vertAlign w:val="superscript"/>
              </w:rPr>
              <w:t>3</w:t>
            </w:r>
            <w:r w:rsidRPr="00323C30">
              <w:rPr>
                <w:rFonts w:ascii="Times New Roman" w:hAnsi="Times New Roman" w:cs="Times New Roman"/>
              </w:rPr>
              <w:t>/хв</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r>
      <w:tr w:rsidR="0080270E" w:rsidRPr="0020489A" w:rsidTr="00E707DA">
        <w:trPr>
          <w:trHeight w:val="590"/>
        </w:trPr>
        <w:tc>
          <w:tcPr>
            <w:tcW w:w="544"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7.</w:t>
            </w:r>
          </w:p>
        </w:tc>
        <w:tc>
          <w:tcPr>
            <w:tcW w:w="1769" w:type="dxa"/>
          </w:tcPr>
          <w:p w:rsidR="0080270E" w:rsidRPr="00323C30" w:rsidRDefault="0080270E" w:rsidP="00767D8E">
            <w:pPr>
              <w:spacing w:line="240" w:lineRule="auto"/>
              <w:jc w:val="center"/>
              <w:rPr>
                <w:rFonts w:ascii="Times New Roman" w:hAnsi="Times New Roman" w:cs="Times New Roman"/>
                <w:sz w:val="24"/>
                <w:szCs w:val="24"/>
                <w:lang w:val="uk-UA"/>
              </w:rPr>
            </w:pPr>
            <w:r w:rsidRPr="00323C30">
              <w:rPr>
                <w:rFonts w:ascii="Times New Roman" w:hAnsi="Times New Roman" w:cs="Times New Roman"/>
                <w:sz w:val="24"/>
                <w:szCs w:val="24"/>
                <w:lang w:val="uk-UA"/>
              </w:rPr>
              <w:t>Швидкість фільтрування</w:t>
            </w:r>
          </w:p>
        </w:tc>
        <w:tc>
          <w:tcPr>
            <w:tcW w:w="95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30 м</w:t>
            </w:r>
            <w:r w:rsidRPr="00323C30">
              <w:rPr>
                <w:rFonts w:ascii="Times New Roman" w:hAnsi="Times New Roman" w:cs="Times New Roman"/>
                <w:vertAlign w:val="superscript"/>
              </w:rPr>
              <w:t>3</w:t>
            </w:r>
            <w:r w:rsidRPr="00323C30">
              <w:rPr>
                <w:rFonts w:ascii="Times New Roman" w:hAnsi="Times New Roman" w:cs="Times New Roman"/>
              </w:rPr>
              <w:t>/год</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28 м</w:t>
            </w:r>
            <w:r w:rsidRPr="00323C30">
              <w:rPr>
                <w:rFonts w:ascii="Times New Roman" w:hAnsi="Times New Roman" w:cs="Times New Roman"/>
                <w:vertAlign w:val="superscript"/>
              </w:rPr>
              <w:t>3</w:t>
            </w:r>
            <w:r w:rsidRPr="00323C30">
              <w:rPr>
                <w:rFonts w:ascii="Times New Roman" w:hAnsi="Times New Roman" w:cs="Times New Roman"/>
              </w:rPr>
              <w:t>/год</w:t>
            </w:r>
          </w:p>
        </w:tc>
        <w:tc>
          <w:tcPr>
            <w:tcW w:w="1042"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35 м</w:t>
            </w:r>
            <w:r w:rsidRPr="00323C30">
              <w:rPr>
                <w:rFonts w:ascii="Times New Roman" w:hAnsi="Times New Roman" w:cs="Times New Roman"/>
                <w:vertAlign w:val="superscript"/>
              </w:rPr>
              <w:t>3</w:t>
            </w:r>
            <w:r w:rsidRPr="00323C30">
              <w:rPr>
                <w:rFonts w:ascii="Times New Roman" w:hAnsi="Times New Roman" w:cs="Times New Roman"/>
              </w:rPr>
              <w:t>/год</w:t>
            </w:r>
          </w:p>
        </w:tc>
        <w:tc>
          <w:tcPr>
            <w:tcW w:w="1183"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30 м</w:t>
            </w:r>
            <w:r w:rsidRPr="00323C30">
              <w:rPr>
                <w:rFonts w:ascii="Times New Roman" w:hAnsi="Times New Roman" w:cs="Times New Roman"/>
                <w:vertAlign w:val="superscript"/>
              </w:rPr>
              <w:t>3</w:t>
            </w:r>
            <w:r w:rsidRPr="00323C30">
              <w:rPr>
                <w:rFonts w:ascii="Times New Roman" w:hAnsi="Times New Roman" w:cs="Times New Roman"/>
              </w:rPr>
              <w:t>/год</w:t>
            </w:r>
          </w:p>
        </w:tc>
        <w:tc>
          <w:tcPr>
            <w:tcW w:w="974" w:type="dxa"/>
          </w:tcPr>
          <w:p w:rsidR="0080270E" w:rsidRPr="00323C30" w:rsidRDefault="0080270E" w:rsidP="00767D8E">
            <w:pPr>
              <w:pStyle w:val="afa"/>
              <w:jc w:val="center"/>
              <w:rPr>
                <w:rFonts w:ascii="Times New Roman" w:hAnsi="Times New Roman" w:cs="Times New Roman"/>
              </w:rPr>
            </w:pPr>
          </w:p>
        </w:tc>
        <w:tc>
          <w:tcPr>
            <w:tcW w:w="1111" w:type="dxa"/>
          </w:tcPr>
          <w:p w:rsidR="0080270E" w:rsidRPr="00323C30" w:rsidRDefault="0080270E" w:rsidP="00767D8E">
            <w:pPr>
              <w:pStyle w:val="afa"/>
              <w:ind w:firstLine="0"/>
              <w:jc w:val="center"/>
              <w:rPr>
                <w:rFonts w:ascii="Times New Roman" w:hAnsi="Times New Roman" w:cs="Times New Roman"/>
              </w:rPr>
            </w:pPr>
            <w:r w:rsidRPr="00323C30">
              <w:rPr>
                <w:rFonts w:ascii="Times New Roman" w:hAnsi="Times New Roman" w:cs="Times New Roman"/>
              </w:rPr>
              <w:t>+</w:t>
            </w:r>
          </w:p>
        </w:tc>
        <w:tc>
          <w:tcPr>
            <w:tcW w:w="1111" w:type="dxa"/>
          </w:tcPr>
          <w:p w:rsidR="0080270E" w:rsidRPr="00323C30" w:rsidRDefault="0080270E" w:rsidP="00767D8E">
            <w:pPr>
              <w:pStyle w:val="afa"/>
              <w:jc w:val="center"/>
              <w:rPr>
                <w:rFonts w:ascii="Times New Roman" w:hAnsi="Times New Roman" w:cs="Times New Roman"/>
              </w:rPr>
            </w:pPr>
          </w:p>
        </w:tc>
      </w:tr>
    </w:tbl>
    <w:p w:rsidR="00CE4153" w:rsidRDefault="00CE4153" w:rsidP="00767D8E">
      <w:pPr>
        <w:spacing w:after="0" w:line="360" w:lineRule="auto"/>
        <w:ind w:firstLine="567"/>
        <w:jc w:val="both"/>
        <w:rPr>
          <w:rFonts w:ascii="Times New Roman" w:hAnsi="Times New Roman" w:cs="Times New Roman"/>
          <w:b/>
          <w:sz w:val="28"/>
          <w:szCs w:val="28"/>
          <w:lang w:val="uk-UA"/>
        </w:rPr>
      </w:pPr>
    </w:p>
    <w:p w:rsidR="00CE4153" w:rsidRDefault="0080270E" w:rsidP="0004140B">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Pr="00B9607F">
        <w:rPr>
          <w:rFonts w:ascii="Times New Roman" w:hAnsi="Times New Roman" w:cs="Times New Roman"/>
          <w:b/>
          <w:sz w:val="28"/>
          <w:szCs w:val="28"/>
        </w:rPr>
        <w:t xml:space="preserve">2. </w:t>
      </w:r>
      <w:r>
        <w:rPr>
          <w:rFonts w:ascii="Times New Roman" w:hAnsi="Times New Roman" w:cs="Times New Roman"/>
          <w:b/>
          <w:sz w:val="28"/>
          <w:szCs w:val="28"/>
          <w:lang w:val="uk-UA"/>
        </w:rPr>
        <w:t>Те</w:t>
      </w:r>
      <w:r w:rsidR="0004140B">
        <w:rPr>
          <w:rFonts w:ascii="Times New Roman" w:hAnsi="Times New Roman" w:cs="Times New Roman"/>
          <w:b/>
          <w:sz w:val="28"/>
          <w:szCs w:val="28"/>
          <w:lang w:val="uk-UA"/>
        </w:rPr>
        <w:t xml:space="preserve">хнологічний аудит ідеї проекту </w:t>
      </w:r>
    </w:p>
    <w:p w:rsidR="0080270E" w:rsidRPr="00AA5861" w:rsidRDefault="0080270E" w:rsidP="00041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4.3. – Технологічна здійсненність ідей проекту </w:t>
      </w:r>
    </w:p>
    <w:tbl>
      <w:tblPr>
        <w:tblStyle w:val="a6"/>
        <w:tblW w:w="0" w:type="auto"/>
        <w:tblLook w:val="04A0" w:firstRow="1" w:lastRow="0" w:firstColumn="1" w:lastColumn="0" w:noHBand="0" w:noVBand="1"/>
      </w:tblPr>
      <w:tblGrid>
        <w:gridCol w:w="595"/>
        <w:gridCol w:w="1810"/>
        <w:gridCol w:w="2977"/>
        <w:gridCol w:w="2101"/>
        <w:gridCol w:w="1862"/>
      </w:tblGrid>
      <w:tr w:rsidR="0080270E" w:rsidTr="00F254F1">
        <w:tc>
          <w:tcPr>
            <w:tcW w:w="59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1810"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Ідея проекту</w:t>
            </w:r>
          </w:p>
        </w:tc>
        <w:tc>
          <w:tcPr>
            <w:tcW w:w="2977"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Технології її реалізації</w:t>
            </w:r>
          </w:p>
        </w:tc>
        <w:tc>
          <w:tcPr>
            <w:tcW w:w="2101"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технологій</w:t>
            </w:r>
          </w:p>
        </w:tc>
        <w:tc>
          <w:tcPr>
            <w:tcW w:w="18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Доступність технологій</w:t>
            </w:r>
          </w:p>
        </w:tc>
      </w:tr>
      <w:tr w:rsidR="0080270E" w:rsidTr="00F254F1">
        <w:tc>
          <w:tcPr>
            <w:tcW w:w="59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10" w:type="dxa"/>
            <w:vMerge w:val="restart"/>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Фільтруюча установка </w:t>
            </w:r>
          </w:p>
        </w:tc>
        <w:tc>
          <w:tcPr>
            <w:tcW w:w="2977"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Статичний Іонний обмін</w:t>
            </w:r>
          </w:p>
        </w:tc>
        <w:tc>
          <w:tcPr>
            <w:tcW w:w="2101"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0270E" w:rsidTr="00F254F1">
        <w:tc>
          <w:tcPr>
            <w:tcW w:w="59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10" w:type="dxa"/>
            <w:vMerge/>
            <w:vAlign w:val="center"/>
          </w:tcPr>
          <w:p w:rsidR="0080270E" w:rsidRDefault="0080270E" w:rsidP="00F254F1">
            <w:pPr>
              <w:jc w:val="center"/>
              <w:rPr>
                <w:rFonts w:ascii="Times New Roman" w:hAnsi="Times New Roman" w:cs="Times New Roman"/>
                <w:sz w:val="28"/>
                <w:szCs w:val="28"/>
                <w:lang w:val="uk-UA"/>
              </w:rPr>
            </w:pPr>
          </w:p>
        </w:tc>
        <w:tc>
          <w:tcPr>
            <w:tcW w:w="2977"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Динамічний </w:t>
            </w:r>
          </w:p>
        </w:tc>
        <w:tc>
          <w:tcPr>
            <w:tcW w:w="2101"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0270E" w:rsidTr="00F254F1">
        <w:tc>
          <w:tcPr>
            <w:tcW w:w="59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810" w:type="dxa"/>
            <w:vMerge/>
            <w:vAlign w:val="center"/>
          </w:tcPr>
          <w:p w:rsidR="0080270E" w:rsidRDefault="0080270E" w:rsidP="00F254F1">
            <w:pPr>
              <w:jc w:val="center"/>
              <w:rPr>
                <w:rFonts w:ascii="Times New Roman" w:hAnsi="Times New Roman" w:cs="Times New Roman"/>
                <w:sz w:val="28"/>
                <w:szCs w:val="28"/>
                <w:lang w:val="uk-UA"/>
              </w:rPr>
            </w:pPr>
          </w:p>
        </w:tc>
        <w:tc>
          <w:tcPr>
            <w:tcW w:w="2977"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Електроліз </w:t>
            </w:r>
          </w:p>
        </w:tc>
        <w:tc>
          <w:tcPr>
            <w:tcW w:w="2101"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0270E" w:rsidTr="00F254F1">
        <w:tc>
          <w:tcPr>
            <w:tcW w:w="9345" w:type="dxa"/>
            <w:gridSpan w:val="5"/>
          </w:tcPr>
          <w:p w:rsidR="0080270E" w:rsidRDefault="0080270E" w:rsidP="00F254F1">
            <w:pPr>
              <w:jc w:val="both"/>
              <w:rPr>
                <w:rFonts w:ascii="Times New Roman" w:hAnsi="Times New Roman" w:cs="Times New Roman"/>
                <w:sz w:val="28"/>
                <w:szCs w:val="28"/>
                <w:lang w:val="uk-UA"/>
              </w:rPr>
            </w:pPr>
            <w:r>
              <w:rPr>
                <w:rFonts w:ascii="Times New Roman" w:hAnsi="Times New Roman" w:cs="Times New Roman"/>
                <w:sz w:val="28"/>
                <w:szCs w:val="28"/>
                <w:lang w:val="uk-UA"/>
              </w:rPr>
              <w:t>Обрана технологія реалізації проекту: №1</w:t>
            </w:r>
          </w:p>
        </w:tc>
      </w:tr>
    </w:tbl>
    <w:p w:rsidR="0080270E" w:rsidRPr="00435B93" w:rsidRDefault="0080270E" w:rsidP="00CE4153">
      <w:pPr>
        <w:spacing w:after="0"/>
        <w:jc w:val="both"/>
        <w:rPr>
          <w:rFonts w:ascii="Times New Roman" w:hAnsi="Times New Roman" w:cs="Times New Roman"/>
          <w:sz w:val="28"/>
          <w:szCs w:val="28"/>
          <w:lang w:val="uk-UA"/>
        </w:rPr>
      </w:pPr>
    </w:p>
    <w:p w:rsidR="0080270E" w:rsidRPr="00435B93" w:rsidRDefault="0080270E" w:rsidP="00CE4153">
      <w:pPr>
        <w:spacing w:after="0" w:line="360" w:lineRule="auto"/>
        <w:ind w:firstLine="567"/>
        <w:jc w:val="both"/>
        <w:rPr>
          <w:rFonts w:ascii="Times New Roman" w:hAnsi="Times New Roman" w:cs="Times New Roman"/>
          <w:sz w:val="28"/>
          <w:szCs w:val="28"/>
          <w:lang w:val="uk-UA"/>
        </w:rPr>
      </w:pPr>
      <w:r w:rsidRPr="00435B93">
        <w:rPr>
          <w:rFonts w:ascii="Times New Roman" w:hAnsi="Times New Roman" w:cs="Times New Roman"/>
          <w:sz w:val="28"/>
          <w:szCs w:val="28"/>
          <w:lang w:val="uk-UA"/>
        </w:rPr>
        <w:t>Висновок: Для кращої очистки води від іонів амонію, доцільне використання динамічного обміну іонів з сорбентом, за допомогою іонообмінного матеріалу.</w:t>
      </w:r>
    </w:p>
    <w:p w:rsidR="0080270E" w:rsidRPr="00435B93" w:rsidRDefault="0080270E" w:rsidP="00CE4153">
      <w:pPr>
        <w:spacing w:after="0"/>
        <w:ind w:firstLine="567"/>
        <w:jc w:val="both"/>
        <w:rPr>
          <w:rFonts w:ascii="Times New Roman" w:hAnsi="Times New Roman" w:cs="Times New Roman"/>
          <w:sz w:val="28"/>
          <w:szCs w:val="28"/>
          <w:lang w:val="uk-UA"/>
        </w:rPr>
      </w:pPr>
    </w:p>
    <w:p w:rsidR="0080270E" w:rsidRPr="00435B93" w:rsidRDefault="0080270E" w:rsidP="0004140B">
      <w:pPr>
        <w:spacing w:after="0"/>
        <w:ind w:firstLine="567"/>
        <w:jc w:val="both"/>
        <w:rPr>
          <w:rFonts w:ascii="Times New Roman" w:hAnsi="Times New Roman" w:cs="Times New Roman"/>
          <w:b/>
          <w:sz w:val="28"/>
          <w:szCs w:val="28"/>
          <w:lang w:val="uk-UA"/>
        </w:rPr>
      </w:pPr>
      <w:r w:rsidRPr="00435B93">
        <w:rPr>
          <w:rFonts w:ascii="Times New Roman" w:hAnsi="Times New Roman" w:cs="Times New Roman"/>
          <w:b/>
          <w:sz w:val="28"/>
          <w:szCs w:val="28"/>
          <w:lang w:val="uk-UA"/>
        </w:rPr>
        <w:t>4.3. Аналіз ринкових можли</w:t>
      </w:r>
      <w:r w:rsidR="0004140B">
        <w:rPr>
          <w:rFonts w:ascii="Times New Roman" w:hAnsi="Times New Roman" w:cs="Times New Roman"/>
          <w:b/>
          <w:sz w:val="28"/>
          <w:szCs w:val="28"/>
          <w:lang w:val="uk-UA"/>
        </w:rPr>
        <w:t xml:space="preserve">востей запуску стартап-проекту </w:t>
      </w:r>
    </w:p>
    <w:p w:rsidR="0080270E" w:rsidRPr="00435B93" w:rsidRDefault="0080270E" w:rsidP="0004140B">
      <w:pPr>
        <w:spacing w:after="0"/>
        <w:ind w:firstLine="567"/>
        <w:jc w:val="both"/>
        <w:rPr>
          <w:rFonts w:ascii="Times New Roman" w:hAnsi="Times New Roman" w:cs="Times New Roman"/>
          <w:sz w:val="28"/>
          <w:szCs w:val="28"/>
          <w:lang w:val="uk-UA"/>
        </w:rPr>
      </w:pPr>
      <w:r w:rsidRPr="00435B93">
        <w:rPr>
          <w:rFonts w:ascii="Times New Roman" w:hAnsi="Times New Roman" w:cs="Times New Roman"/>
          <w:sz w:val="28"/>
          <w:szCs w:val="28"/>
          <w:lang w:val="uk-UA"/>
        </w:rPr>
        <w:t xml:space="preserve">Таблиця 4.4. – Попередня характеристика потенційного ринку стартап-проекту </w:t>
      </w:r>
    </w:p>
    <w:tbl>
      <w:tblPr>
        <w:tblStyle w:val="a6"/>
        <w:tblW w:w="0" w:type="auto"/>
        <w:tblLook w:val="04A0" w:firstRow="1" w:lastRow="0" w:firstColumn="1" w:lastColumn="0" w:noHBand="0" w:noVBand="1"/>
      </w:tblPr>
      <w:tblGrid>
        <w:gridCol w:w="594"/>
        <w:gridCol w:w="5668"/>
        <w:gridCol w:w="3115"/>
      </w:tblGrid>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 стану ринку</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Характеристика</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головних гравців, од</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Загальний обсяг продаж, грн/ум.од</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100000,00</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ринку</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Зростає</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обмежень для входу</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Конкуренція</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Специфічні вимоги до стандартизації та сертифікації</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Відповідають</w:t>
            </w:r>
          </w:p>
        </w:tc>
      </w:tr>
      <w:tr w:rsidR="0080270E" w:rsidTr="00F254F1">
        <w:tc>
          <w:tcPr>
            <w:tcW w:w="562"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66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норма рентабельності в галузі (або ринку), %</w:t>
            </w:r>
          </w:p>
        </w:tc>
        <w:tc>
          <w:tcPr>
            <w:tcW w:w="311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r>
    </w:tbl>
    <w:p w:rsidR="0080270E" w:rsidRDefault="0080270E" w:rsidP="00CE4153">
      <w:pPr>
        <w:spacing w:after="0"/>
        <w:ind w:firstLine="567"/>
        <w:jc w:val="both"/>
        <w:rPr>
          <w:rFonts w:ascii="Times New Roman" w:hAnsi="Times New Roman" w:cs="Times New Roman"/>
          <w:sz w:val="28"/>
          <w:szCs w:val="28"/>
          <w:lang w:val="uk-UA"/>
        </w:rPr>
      </w:pPr>
    </w:p>
    <w:p w:rsidR="00435B93" w:rsidRDefault="0080270E" w:rsidP="00A405A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на даний момент ринок насичений як потенційними клієнтами, так і конкурентними фірмами, отже головна задача поставити виробництво продукції і вийти на ринок продажу.</w:t>
      </w:r>
    </w:p>
    <w:p w:rsidR="0080270E" w:rsidRDefault="0080270E" w:rsidP="0004140B">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4.5. – Характеристика потенційних клієнтів стартап-проекту</w:t>
      </w:r>
    </w:p>
    <w:tbl>
      <w:tblPr>
        <w:tblStyle w:val="a6"/>
        <w:tblW w:w="0" w:type="auto"/>
        <w:tblLook w:val="04A0" w:firstRow="1" w:lastRow="0" w:firstColumn="1" w:lastColumn="0" w:noHBand="0" w:noVBand="1"/>
      </w:tblPr>
      <w:tblGrid>
        <w:gridCol w:w="594"/>
        <w:gridCol w:w="2095"/>
        <w:gridCol w:w="1827"/>
        <w:gridCol w:w="3099"/>
        <w:gridCol w:w="1856"/>
      </w:tblGrid>
      <w:tr w:rsidR="0080270E" w:rsidTr="00435B93">
        <w:trPr>
          <w:trHeight w:val="907"/>
        </w:trPr>
        <w:tc>
          <w:tcPr>
            <w:tcW w:w="594"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2095"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Потреба, що формує ринок</w:t>
            </w:r>
          </w:p>
        </w:tc>
        <w:tc>
          <w:tcPr>
            <w:tcW w:w="1701"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Цільова аудиторія</w:t>
            </w:r>
          </w:p>
        </w:tc>
        <w:tc>
          <w:tcPr>
            <w:tcW w:w="3099"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Відмінності у поведінці потенціальних цільових груп клієнтів</w:t>
            </w:r>
          </w:p>
        </w:tc>
        <w:tc>
          <w:tcPr>
            <w:tcW w:w="1856"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Вимоги споживачів до товару</w:t>
            </w:r>
          </w:p>
        </w:tc>
      </w:tr>
      <w:tr w:rsidR="0080270E" w:rsidTr="00435B93">
        <w:trPr>
          <w:trHeight w:val="907"/>
        </w:trPr>
        <w:tc>
          <w:tcPr>
            <w:tcW w:w="594" w:type="dxa"/>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095"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Очистка води від іонів амонію</w:t>
            </w:r>
          </w:p>
        </w:tc>
        <w:tc>
          <w:tcPr>
            <w:tcW w:w="1701"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Промислові підприємства</w:t>
            </w:r>
          </w:p>
        </w:tc>
        <w:tc>
          <w:tcPr>
            <w:tcW w:w="3099"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Система очистки, яка виступає як основною так і допоміжною</w:t>
            </w:r>
          </w:p>
        </w:tc>
        <w:tc>
          <w:tcPr>
            <w:tcW w:w="1856"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Якісна очистка</w:t>
            </w:r>
          </w:p>
        </w:tc>
      </w:tr>
    </w:tbl>
    <w:p w:rsidR="0004140B" w:rsidRDefault="0004140B" w:rsidP="0009475A">
      <w:pPr>
        <w:spacing w:after="0" w:line="360" w:lineRule="auto"/>
        <w:jc w:val="both"/>
        <w:rPr>
          <w:rFonts w:ascii="Times New Roman" w:hAnsi="Times New Roman" w:cs="Times New Roman"/>
          <w:sz w:val="28"/>
          <w:szCs w:val="28"/>
          <w:lang w:val="uk-UA"/>
        </w:rPr>
      </w:pPr>
    </w:p>
    <w:p w:rsidR="0080270E" w:rsidRDefault="0080270E" w:rsidP="00041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4.6. Фактори загроз</w:t>
      </w:r>
    </w:p>
    <w:tbl>
      <w:tblPr>
        <w:tblStyle w:val="a6"/>
        <w:tblW w:w="0" w:type="auto"/>
        <w:tblLook w:val="04A0" w:firstRow="1" w:lastRow="0" w:firstColumn="1" w:lastColumn="0" w:noHBand="0" w:noVBand="1"/>
      </w:tblPr>
      <w:tblGrid>
        <w:gridCol w:w="594"/>
        <w:gridCol w:w="2378"/>
        <w:gridCol w:w="2835"/>
        <w:gridCol w:w="3538"/>
      </w:tblGrid>
      <w:tr w:rsidR="0080270E" w:rsidTr="00435B93">
        <w:trPr>
          <w:trHeight w:val="20"/>
        </w:trPr>
        <w:tc>
          <w:tcPr>
            <w:tcW w:w="594"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2378"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Фактор</w:t>
            </w:r>
          </w:p>
        </w:tc>
        <w:tc>
          <w:tcPr>
            <w:tcW w:w="2835"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 загрози</w:t>
            </w:r>
          </w:p>
        </w:tc>
        <w:tc>
          <w:tcPr>
            <w:tcW w:w="3538"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Можлива реакція компанії</w:t>
            </w:r>
          </w:p>
        </w:tc>
      </w:tr>
      <w:tr w:rsidR="0080270E" w:rsidTr="00435B93">
        <w:trPr>
          <w:trHeight w:val="20"/>
        </w:trPr>
        <w:tc>
          <w:tcPr>
            <w:tcW w:w="594"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78"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Піприємство нове і маловідоме</w:t>
            </w:r>
          </w:p>
        </w:tc>
        <w:tc>
          <w:tcPr>
            <w:tcW w:w="2835"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Малий ринок послуг</w:t>
            </w:r>
          </w:p>
          <w:p w:rsidR="0080270E" w:rsidRPr="008D0B73" w:rsidRDefault="0080270E" w:rsidP="00435B93">
            <w:pPr>
              <w:jc w:val="center"/>
              <w:rPr>
                <w:rFonts w:ascii="Times New Roman" w:hAnsi="Times New Roman" w:cs="Times New Roman"/>
                <w:sz w:val="28"/>
                <w:szCs w:val="28"/>
                <w:lang w:val="uk-UA"/>
              </w:rPr>
            </w:pPr>
          </w:p>
        </w:tc>
        <w:tc>
          <w:tcPr>
            <w:tcW w:w="3538"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Паір, реаклама</w:t>
            </w:r>
          </w:p>
        </w:tc>
      </w:tr>
      <w:tr w:rsidR="0080270E" w:rsidTr="00435B93">
        <w:trPr>
          <w:trHeight w:val="20"/>
        </w:trPr>
        <w:tc>
          <w:tcPr>
            <w:tcW w:w="594"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78"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Фананси</w:t>
            </w:r>
          </w:p>
        </w:tc>
        <w:tc>
          <w:tcPr>
            <w:tcW w:w="2835"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Дедостатність коштів</w:t>
            </w:r>
          </w:p>
        </w:tc>
        <w:tc>
          <w:tcPr>
            <w:tcW w:w="3538"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Інвестори</w:t>
            </w:r>
          </w:p>
        </w:tc>
      </w:tr>
      <w:tr w:rsidR="0080270E" w:rsidTr="00435B93">
        <w:trPr>
          <w:trHeight w:val="20"/>
        </w:trPr>
        <w:tc>
          <w:tcPr>
            <w:tcW w:w="594"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78"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Велика кількість конкурентів на ринку послуг</w:t>
            </w:r>
          </w:p>
        </w:tc>
        <w:tc>
          <w:tcPr>
            <w:tcW w:w="2835" w:type="dxa"/>
            <w:vAlign w:val="center"/>
          </w:tcPr>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Витіснення конкурентами,</w:t>
            </w:r>
          </w:p>
          <w:p w:rsidR="0080270E" w:rsidRPr="008D0B73" w:rsidRDefault="0080270E" w:rsidP="00435B93">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за рахунок рпкращих пропозицій</w:t>
            </w:r>
          </w:p>
        </w:tc>
        <w:tc>
          <w:tcPr>
            <w:tcW w:w="3538" w:type="dxa"/>
            <w:vAlign w:val="center"/>
          </w:tcPr>
          <w:p w:rsidR="0080270E" w:rsidRDefault="0080270E" w:rsidP="00435B93">
            <w:pPr>
              <w:jc w:val="center"/>
              <w:rPr>
                <w:rFonts w:ascii="Times New Roman" w:hAnsi="Times New Roman" w:cs="Times New Roman"/>
                <w:sz w:val="28"/>
                <w:szCs w:val="28"/>
                <w:lang w:val="uk-UA"/>
              </w:rPr>
            </w:pPr>
            <w:r>
              <w:rPr>
                <w:rFonts w:ascii="Times New Roman" w:hAnsi="Times New Roman" w:cs="Times New Roman"/>
                <w:sz w:val="28"/>
                <w:szCs w:val="28"/>
                <w:lang w:val="uk-UA"/>
              </w:rPr>
              <w:t>Новизна продукції</w:t>
            </w:r>
          </w:p>
        </w:tc>
      </w:tr>
    </w:tbl>
    <w:p w:rsidR="0080270E" w:rsidRDefault="0080270E" w:rsidP="00435B93">
      <w:pPr>
        <w:spacing w:after="0" w:line="360" w:lineRule="auto"/>
        <w:jc w:val="both"/>
        <w:rPr>
          <w:rFonts w:ascii="Times New Roman" w:hAnsi="Times New Roman" w:cs="Times New Roman"/>
          <w:sz w:val="28"/>
          <w:szCs w:val="28"/>
          <w:lang w:val="uk-UA"/>
        </w:rPr>
      </w:pPr>
    </w:p>
    <w:p w:rsidR="0080270E" w:rsidRDefault="0080270E" w:rsidP="00041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4.7. – Фактори можливостей</w:t>
      </w:r>
    </w:p>
    <w:tbl>
      <w:tblPr>
        <w:tblStyle w:val="a6"/>
        <w:tblW w:w="0" w:type="auto"/>
        <w:tblLook w:val="04A0" w:firstRow="1" w:lastRow="0" w:firstColumn="1" w:lastColumn="0" w:noHBand="0" w:noVBand="1"/>
      </w:tblPr>
      <w:tblGrid>
        <w:gridCol w:w="594"/>
        <w:gridCol w:w="2378"/>
        <w:gridCol w:w="2835"/>
        <w:gridCol w:w="3538"/>
      </w:tblGrid>
      <w:tr w:rsidR="0080270E" w:rsidTr="00FB3B56">
        <w:trPr>
          <w:trHeight w:val="20"/>
        </w:trPr>
        <w:tc>
          <w:tcPr>
            <w:tcW w:w="594"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237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Фактор</w:t>
            </w:r>
          </w:p>
        </w:tc>
        <w:tc>
          <w:tcPr>
            <w:tcW w:w="2835"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 загрози</w:t>
            </w:r>
          </w:p>
        </w:tc>
        <w:tc>
          <w:tcPr>
            <w:tcW w:w="3538"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Можлива реакція компанії</w:t>
            </w:r>
          </w:p>
        </w:tc>
      </w:tr>
      <w:tr w:rsidR="0080270E" w:rsidTr="00FB3B56">
        <w:trPr>
          <w:trHeight w:val="20"/>
        </w:trPr>
        <w:tc>
          <w:tcPr>
            <w:tcW w:w="594"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7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Створення нових технологій</w:t>
            </w:r>
          </w:p>
        </w:tc>
        <w:tc>
          <w:tcPr>
            <w:tcW w:w="2835"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Якісна та доступна продукція</w:t>
            </w:r>
          </w:p>
        </w:tc>
        <w:tc>
          <w:tcPr>
            <w:tcW w:w="353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Новизна</w:t>
            </w:r>
          </w:p>
        </w:tc>
      </w:tr>
      <w:tr w:rsidR="0080270E" w:rsidTr="00FB3B56">
        <w:trPr>
          <w:trHeight w:val="20"/>
        </w:trPr>
        <w:tc>
          <w:tcPr>
            <w:tcW w:w="594"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7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Комбінування продукту з іншими технолгіями</w:t>
            </w:r>
          </w:p>
        </w:tc>
        <w:tc>
          <w:tcPr>
            <w:tcW w:w="2835"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Заключення договрів з піприємствами</w:t>
            </w:r>
          </w:p>
        </w:tc>
        <w:tc>
          <w:tcPr>
            <w:tcW w:w="353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Нові технології</w:t>
            </w:r>
          </w:p>
        </w:tc>
      </w:tr>
      <w:tr w:rsidR="0080270E" w:rsidTr="00FB3B56">
        <w:trPr>
          <w:trHeight w:val="20"/>
        </w:trPr>
        <w:tc>
          <w:tcPr>
            <w:tcW w:w="594" w:type="dxa"/>
            <w:vAlign w:val="center"/>
          </w:tcPr>
          <w:p w:rsidR="0080270E" w:rsidRDefault="0080270E" w:rsidP="00F254F1">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7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Залучення професіоналів</w:t>
            </w:r>
          </w:p>
        </w:tc>
        <w:tc>
          <w:tcPr>
            <w:tcW w:w="2835"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підхід до кожного клієнта</w:t>
            </w:r>
          </w:p>
        </w:tc>
        <w:tc>
          <w:tcPr>
            <w:tcW w:w="3538" w:type="dxa"/>
            <w:vAlign w:val="center"/>
          </w:tcPr>
          <w:p w:rsidR="0080270E" w:rsidRPr="008D0B73" w:rsidRDefault="0080270E" w:rsidP="00F254F1">
            <w:pPr>
              <w:jc w:val="center"/>
              <w:rPr>
                <w:rFonts w:ascii="Times New Roman" w:hAnsi="Times New Roman" w:cs="Times New Roman"/>
                <w:sz w:val="28"/>
                <w:szCs w:val="28"/>
                <w:lang w:val="uk-UA"/>
              </w:rPr>
            </w:pPr>
            <w:r w:rsidRPr="008D0B73">
              <w:rPr>
                <w:rFonts w:ascii="Times New Roman" w:hAnsi="Times New Roman" w:cs="Times New Roman"/>
                <w:sz w:val="28"/>
                <w:szCs w:val="28"/>
                <w:lang w:val="uk-UA"/>
              </w:rPr>
              <w:t>Висока якість</w:t>
            </w:r>
          </w:p>
        </w:tc>
      </w:tr>
    </w:tbl>
    <w:p w:rsidR="0080270E" w:rsidRDefault="0080270E" w:rsidP="0080270E">
      <w:pPr>
        <w:ind w:firstLine="567"/>
        <w:jc w:val="both"/>
        <w:rPr>
          <w:rFonts w:ascii="Times New Roman" w:hAnsi="Times New Roman" w:cs="Times New Roman"/>
          <w:sz w:val="28"/>
          <w:szCs w:val="28"/>
          <w:lang w:val="uk-UA"/>
        </w:rPr>
      </w:pPr>
    </w:p>
    <w:p w:rsidR="0080270E" w:rsidRDefault="0080270E" w:rsidP="0004140B">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4.8. – Ступеневий аналіз конкуренції на ринку</w:t>
      </w:r>
    </w:p>
    <w:tbl>
      <w:tblPr>
        <w:tblStyle w:val="a6"/>
        <w:tblW w:w="0" w:type="auto"/>
        <w:tblLook w:val="04A0" w:firstRow="1" w:lastRow="0" w:firstColumn="1" w:lastColumn="0" w:noHBand="0" w:noVBand="1"/>
      </w:tblPr>
      <w:tblGrid>
        <w:gridCol w:w="2830"/>
        <w:gridCol w:w="3400"/>
        <w:gridCol w:w="3546"/>
      </w:tblGrid>
      <w:tr w:rsidR="0080270E" w:rsidRPr="00F3243B" w:rsidTr="006B2CA5">
        <w:tc>
          <w:tcPr>
            <w:tcW w:w="2830" w:type="dxa"/>
          </w:tcPr>
          <w:p w:rsidR="0080270E" w:rsidRPr="00F3243B" w:rsidRDefault="0080270E" w:rsidP="00F254F1">
            <w:pPr>
              <w:rPr>
                <w:rFonts w:ascii="Times New Roman" w:hAnsi="Times New Roman" w:cs="Times New Roman"/>
                <w:sz w:val="24"/>
                <w:szCs w:val="24"/>
                <w:lang w:val="uk-UA"/>
              </w:rPr>
            </w:pPr>
            <w:r w:rsidRPr="00F3243B">
              <w:rPr>
                <w:rFonts w:ascii="Times New Roman" w:hAnsi="Times New Roman" w:cs="Times New Roman"/>
                <w:sz w:val="24"/>
                <w:szCs w:val="24"/>
                <w:lang w:val="uk-UA"/>
              </w:rPr>
              <w:t>Особливості конкурентного середовища</w:t>
            </w:r>
          </w:p>
        </w:tc>
        <w:tc>
          <w:tcPr>
            <w:tcW w:w="3400" w:type="dxa"/>
          </w:tcPr>
          <w:p w:rsidR="0080270E" w:rsidRPr="00F3243B" w:rsidRDefault="0080270E" w:rsidP="00F254F1">
            <w:pPr>
              <w:autoSpaceDE w:val="0"/>
              <w:autoSpaceDN w:val="0"/>
              <w:adjustRightInd w:val="0"/>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 чому проявляється дана</w:t>
            </w:r>
          </w:p>
          <w:p w:rsidR="0080270E" w:rsidRPr="00F3243B" w:rsidRDefault="0080270E" w:rsidP="00F254F1">
            <w:pPr>
              <w:rPr>
                <w:rFonts w:ascii="Times New Roman" w:hAnsi="Times New Roman" w:cs="Times New Roman"/>
                <w:sz w:val="24"/>
                <w:szCs w:val="24"/>
                <w:lang w:val="uk-UA"/>
              </w:rPr>
            </w:pPr>
            <w:r w:rsidRPr="00F3243B">
              <w:rPr>
                <w:rFonts w:ascii="Times New Roman" w:hAnsi="Times New Roman" w:cs="Times New Roman"/>
                <w:iCs/>
                <w:sz w:val="24"/>
                <w:szCs w:val="24"/>
                <w:lang w:val="uk-UA"/>
              </w:rPr>
              <w:t>характеристика</w:t>
            </w:r>
          </w:p>
        </w:tc>
        <w:tc>
          <w:tcPr>
            <w:tcW w:w="3546" w:type="dxa"/>
          </w:tcPr>
          <w:p w:rsidR="0080270E" w:rsidRPr="00F3243B" w:rsidRDefault="0080270E" w:rsidP="00F254F1">
            <w:pPr>
              <w:autoSpaceDE w:val="0"/>
              <w:autoSpaceDN w:val="0"/>
              <w:adjustRightInd w:val="0"/>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Вплив на діяльність підприємства (можливі дії компанії, щоб бути конкуренто</w:t>
            </w:r>
            <w:r w:rsidRPr="00F3243B">
              <w:rPr>
                <w:rFonts w:ascii="Cambria Math" w:hAnsi="Cambria Math" w:cs="Cambria Math"/>
                <w:iCs/>
                <w:sz w:val="24"/>
                <w:szCs w:val="24"/>
                <w:lang w:val="uk-UA"/>
              </w:rPr>
              <w:t>‐</w:t>
            </w:r>
          </w:p>
          <w:p w:rsidR="0080270E" w:rsidRPr="00F3243B" w:rsidRDefault="0080270E" w:rsidP="00F254F1">
            <w:pPr>
              <w:rPr>
                <w:rFonts w:ascii="Times New Roman" w:hAnsi="Times New Roman" w:cs="Times New Roman"/>
                <w:sz w:val="24"/>
                <w:szCs w:val="24"/>
                <w:lang w:val="uk-UA"/>
              </w:rPr>
            </w:pPr>
            <w:r w:rsidRPr="00F3243B">
              <w:rPr>
                <w:rFonts w:ascii="Times New Roman" w:hAnsi="Times New Roman" w:cs="Times New Roman"/>
                <w:iCs/>
                <w:sz w:val="24"/>
                <w:szCs w:val="24"/>
                <w:lang w:val="uk-UA"/>
              </w:rPr>
              <w:t>спроможною)</w:t>
            </w:r>
          </w:p>
        </w:tc>
      </w:tr>
      <w:tr w:rsidR="0080270E" w:rsidRPr="00F3243B" w:rsidTr="006B2CA5">
        <w:tc>
          <w:tcPr>
            <w:tcW w:w="2830" w:type="dxa"/>
          </w:tcPr>
          <w:p w:rsidR="0080270E" w:rsidRPr="00F3243B" w:rsidRDefault="0080270E" w:rsidP="00F254F1">
            <w:pPr>
              <w:autoSpaceDE w:val="0"/>
              <w:autoSpaceDN w:val="0"/>
              <w:adjustRightInd w:val="0"/>
              <w:rPr>
                <w:rFonts w:ascii="Times New Roman" w:hAnsi="Times New Roman" w:cs="Times New Roman"/>
                <w:sz w:val="24"/>
                <w:szCs w:val="24"/>
                <w:lang w:val="uk-UA"/>
              </w:rPr>
            </w:pPr>
            <w:r w:rsidRPr="00F3243B">
              <w:rPr>
                <w:rFonts w:ascii="Times New Roman" w:hAnsi="Times New Roman" w:cs="Times New Roman"/>
                <w:sz w:val="24"/>
                <w:szCs w:val="24"/>
                <w:lang w:val="uk-UA"/>
              </w:rPr>
              <w:t>1. Вказати тип конкуренції</w:t>
            </w:r>
          </w:p>
          <w:p w:rsidR="0080270E" w:rsidRPr="00F3243B" w:rsidRDefault="0080270E" w:rsidP="00F254F1">
            <w:pPr>
              <w:autoSpaceDE w:val="0"/>
              <w:autoSpaceDN w:val="0"/>
              <w:adjustRightInd w:val="0"/>
              <w:rPr>
                <w:rFonts w:ascii="Times New Roman" w:hAnsi="Times New Roman" w:cs="Times New Roman"/>
                <w:sz w:val="24"/>
                <w:szCs w:val="24"/>
                <w:lang w:val="uk-UA"/>
              </w:rPr>
            </w:pPr>
            <w:r w:rsidRPr="00F3243B">
              <w:rPr>
                <w:rFonts w:ascii="Cambria Math" w:hAnsi="Cambria Math" w:cs="Cambria Math"/>
                <w:sz w:val="24"/>
                <w:szCs w:val="24"/>
                <w:lang w:val="uk-UA"/>
              </w:rPr>
              <w:t>‐</w:t>
            </w:r>
            <w:r w:rsidRPr="00F3243B">
              <w:rPr>
                <w:rFonts w:ascii="Times New Roman" w:hAnsi="Times New Roman" w:cs="Times New Roman"/>
                <w:sz w:val="24"/>
                <w:szCs w:val="24"/>
                <w:lang w:val="uk-UA"/>
              </w:rPr>
              <w:t xml:space="preserve"> олігополія</w:t>
            </w:r>
          </w:p>
        </w:tc>
        <w:tc>
          <w:tcPr>
            <w:tcW w:w="3400" w:type="dxa"/>
          </w:tcPr>
          <w:p w:rsidR="0080270E" w:rsidRPr="00F3243B" w:rsidRDefault="0080270E" w:rsidP="00DA34FF">
            <w:pPr>
              <w:rPr>
                <w:rFonts w:ascii="Times New Roman" w:hAnsi="Times New Roman" w:cs="Times New Roman"/>
                <w:sz w:val="24"/>
                <w:szCs w:val="24"/>
                <w:lang w:val="uk-UA"/>
              </w:rPr>
            </w:pPr>
            <w:r w:rsidRPr="00F3243B">
              <w:rPr>
                <w:rFonts w:ascii="Times New Roman" w:hAnsi="Times New Roman" w:cs="Times New Roman"/>
                <w:sz w:val="24"/>
                <w:szCs w:val="24"/>
                <w:lang w:val="uk-UA"/>
              </w:rPr>
              <w:t xml:space="preserve">Стратегія ринку буде розроблятися відповідно до потреб покупців, і буде розробляти </w:t>
            </w:r>
            <w:r w:rsidR="00DA34FF">
              <w:rPr>
                <w:rFonts w:ascii="Times New Roman" w:hAnsi="Times New Roman" w:cs="Times New Roman"/>
                <w:sz w:val="24"/>
                <w:szCs w:val="24"/>
                <w:lang w:val="uk-UA"/>
              </w:rPr>
              <w:t xml:space="preserve">проти </w:t>
            </w:r>
            <w:r w:rsidRPr="00F3243B">
              <w:rPr>
                <w:rFonts w:ascii="Times New Roman" w:hAnsi="Times New Roman" w:cs="Times New Roman"/>
                <w:sz w:val="24"/>
                <w:szCs w:val="24"/>
                <w:lang w:val="uk-UA"/>
              </w:rPr>
              <w:t>конкурентів.</w:t>
            </w:r>
          </w:p>
        </w:tc>
        <w:tc>
          <w:tcPr>
            <w:tcW w:w="3546" w:type="dxa"/>
          </w:tcPr>
          <w:p w:rsidR="0080270E" w:rsidRPr="00F3243B" w:rsidRDefault="0080270E" w:rsidP="00F254F1">
            <w:pPr>
              <w:rPr>
                <w:rFonts w:ascii="Times New Roman" w:hAnsi="Times New Roman" w:cs="Times New Roman"/>
                <w:sz w:val="24"/>
                <w:szCs w:val="24"/>
                <w:lang w:val="uk-UA"/>
              </w:rPr>
            </w:pPr>
            <w:r w:rsidRPr="00F3243B">
              <w:rPr>
                <w:rFonts w:ascii="Times New Roman" w:hAnsi="Times New Roman" w:cs="Times New Roman"/>
                <w:sz w:val="24"/>
                <w:szCs w:val="24"/>
                <w:lang w:val="uk-UA"/>
              </w:rPr>
              <w:t>Підвищена якість товару за приємну ціну</w:t>
            </w:r>
          </w:p>
        </w:tc>
      </w:tr>
    </w:tbl>
    <w:p w:rsidR="006B2CA5" w:rsidRPr="00A405A2" w:rsidRDefault="006B2CA5" w:rsidP="00E56C8D">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4.8.</w:t>
      </w:r>
    </w:p>
    <w:tbl>
      <w:tblPr>
        <w:tblStyle w:val="a6"/>
        <w:tblW w:w="0" w:type="auto"/>
        <w:tblInd w:w="-356" w:type="dxa"/>
        <w:tblLook w:val="04A0" w:firstRow="1" w:lastRow="0" w:firstColumn="1" w:lastColumn="0" w:noHBand="0" w:noVBand="1"/>
      </w:tblPr>
      <w:tblGrid>
        <w:gridCol w:w="356"/>
        <w:gridCol w:w="2472"/>
        <w:gridCol w:w="358"/>
        <w:gridCol w:w="3042"/>
        <w:gridCol w:w="358"/>
        <w:gridCol w:w="3188"/>
        <w:gridCol w:w="358"/>
      </w:tblGrid>
      <w:tr w:rsidR="0080270E" w:rsidRPr="00E56C8D" w:rsidTr="00E56C8D">
        <w:trPr>
          <w:gridBefore w:val="1"/>
          <w:wBefore w:w="356" w:type="dxa"/>
          <w:trHeight w:val="510"/>
        </w:trPr>
        <w:tc>
          <w:tcPr>
            <w:tcW w:w="2830" w:type="dxa"/>
            <w:gridSpan w:val="2"/>
          </w:tcPr>
          <w:p w:rsidR="0080270E" w:rsidRPr="00E56C8D" w:rsidRDefault="0080270E" w:rsidP="00F254F1">
            <w:pPr>
              <w:autoSpaceDE w:val="0"/>
              <w:autoSpaceDN w:val="0"/>
              <w:adjustRightInd w:val="0"/>
              <w:rPr>
                <w:rFonts w:ascii="Times New Roman" w:hAnsi="Times New Roman" w:cs="Times New Roman"/>
                <w:lang w:val="uk-UA"/>
              </w:rPr>
            </w:pPr>
            <w:r w:rsidRPr="00E56C8D">
              <w:rPr>
                <w:rFonts w:ascii="Times New Roman" w:hAnsi="Times New Roman" w:cs="Times New Roman"/>
                <w:lang w:val="uk-UA"/>
              </w:rPr>
              <w:t>2. За рівнем конкурентної боротьби</w:t>
            </w:r>
          </w:p>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-локальний, національний</w:t>
            </w:r>
          </w:p>
        </w:tc>
        <w:tc>
          <w:tcPr>
            <w:tcW w:w="3400"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Конкурентів можна розглядати як на рівні країни, так і в рамках сусідніх держав.</w:t>
            </w:r>
          </w:p>
        </w:tc>
        <w:tc>
          <w:tcPr>
            <w:tcW w:w="3546"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Розширення філіалів підприємства, зручна транспортна система для більшого охоплення, підвищення показників якості товару</w:t>
            </w:r>
          </w:p>
        </w:tc>
      </w:tr>
      <w:tr w:rsidR="0080270E" w:rsidRPr="00E56C8D" w:rsidTr="00E56C8D">
        <w:trPr>
          <w:gridBefore w:val="1"/>
          <w:wBefore w:w="356" w:type="dxa"/>
          <w:trHeight w:val="510"/>
        </w:trPr>
        <w:tc>
          <w:tcPr>
            <w:tcW w:w="2830" w:type="dxa"/>
            <w:gridSpan w:val="2"/>
          </w:tcPr>
          <w:p w:rsidR="0080270E" w:rsidRPr="00E56C8D" w:rsidRDefault="0080270E" w:rsidP="00F254F1">
            <w:pPr>
              <w:autoSpaceDE w:val="0"/>
              <w:autoSpaceDN w:val="0"/>
              <w:adjustRightInd w:val="0"/>
              <w:rPr>
                <w:rFonts w:ascii="Times New Roman" w:hAnsi="Times New Roman" w:cs="Times New Roman"/>
                <w:lang w:val="uk-UA"/>
              </w:rPr>
            </w:pPr>
            <w:r w:rsidRPr="00E56C8D">
              <w:rPr>
                <w:rFonts w:ascii="Times New Roman" w:hAnsi="Times New Roman" w:cs="Times New Roman"/>
                <w:lang w:val="uk-UA"/>
              </w:rPr>
              <w:t>3. За галузевою ознакою</w:t>
            </w:r>
          </w:p>
          <w:p w:rsidR="0080270E" w:rsidRPr="00E56C8D" w:rsidRDefault="0080270E" w:rsidP="00F254F1">
            <w:pPr>
              <w:autoSpaceDE w:val="0"/>
              <w:autoSpaceDN w:val="0"/>
              <w:adjustRightInd w:val="0"/>
              <w:rPr>
                <w:rFonts w:ascii="Times New Roman" w:hAnsi="Times New Roman" w:cs="Times New Roman"/>
                <w:lang w:val="uk-UA"/>
              </w:rPr>
            </w:pPr>
            <w:r w:rsidRPr="00E56C8D">
              <w:rPr>
                <w:rFonts w:ascii="Cambria Math" w:hAnsi="Cambria Math" w:cs="Cambria Math"/>
                <w:lang w:val="uk-UA"/>
              </w:rPr>
              <w:t>‐</w:t>
            </w:r>
            <w:r w:rsidRPr="00E56C8D">
              <w:rPr>
                <w:rFonts w:ascii="Times New Roman" w:hAnsi="Times New Roman" w:cs="Times New Roman"/>
                <w:lang w:val="uk-UA"/>
              </w:rPr>
              <w:t xml:space="preserve"> міжгалузева</w:t>
            </w:r>
          </w:p>
        </w:tc>
        <w:tc>
          <w:tcPr>
            <w:tcW w:w="3400"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Цільовою аудиторією компанії є підприємства різних галузей</w:t>
            </w:r>
          </w:p>
        </w:tc>
        <w:tc>
          <w:tcPr>
            <w:tcW w:w="3546"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Індивідуальний підхід до обслуговування, підвищення якості продукту</w:t>
            </w:r>
          </w:p>
        </w:tc>
      </w:tr>
      <w:tr w:rsidR="0080270E" w:rsidRPr="00E56C8D" w:rsidTr="00E56C8D">
        <w:tblPrEx>
          <w:jc w:val="center"/>
          <w:tblInd w:w="0" w:type="dxa"/>
        </w:tblPrEx>
        <w:trPr>
          <w:gridAfter w:val="1"/>
          <w:wAfter w:w="358" w:type="dxa"/>
          <w:trHeight w:val="510"/>
          <w:jc w:val="center"/>
        </w:trPr>
        <w:tc>
          <w:tcPr>
            <w:tcW w:w="2828" w:type="dxa"/>
            <w:gridSpan w:val="2"/>
          </w:tcPr>
          <w:p w:rsidR="0080270E" w:rsidRPr="00E56C8D" w:rsidRDefault="0080270E" w:rsidP="00F254F1">
            <w:pPr>
              <w:autoSpaceDE w:val="0"/>
              <w:autoSpaceDN w:val="0"/>
              <w:adjustRightInd w:val="0"/>
              <w:rPr>
                <w:rFonts w:ascii="Times New Roman" w:hAnsi="Times New Roman" w:cs="Times New Roman"/>
                <w:lang w:val="uk-UA"/>
              </w:rPr>
            </w:pPr>
            <w:r w:rsidRPr="00E56C8D">
              <w:rPr>
                <w:rFonts w:ascii="Times New Roman" w:hAnsi="Times New Roman" w:cs="Times New Roman"/>
                <w:lang w:val="uk-UA"/>
              </w:rPr>
              <w:t>4. Конкуренція за видами товарів:</w:t>
            </w:r>
          </w:p>
          <w:p w:rsidR="0080270E" w:rsidRPr="00E56C8D" w:rsidRDefault="0080270E" w:rsidP="00F254F1">
            <w:pPr>
              <w:autoSpaceDE w:val="0"/>
              <w:autoSpaceDN w:val="0"/>
              <w:adjustRightInd w:val="0"/>
              <w:rPr>
                <w:rFonts w:ascii="Times New Roman" w:hAnsi="Times New Roman" w:cs="Times New Roman"/>
                <w:lang w:val="uk-UA"/>
              </w:rPr>
            </w:pPr>
            <w:r w:rsidRPr="00E56C8D">
              <w:rPr>
                <w:rFonts w:ascii="Cambria Math" w:hAnsi="Cambria Math" w:cs="Cambria Math"/>
                <w:lang w:val="uk-UA"/>
              </w:rPr>
              <w:t>‐</w:t>
            </w:r>
            <w:r w:rsidRPr="00E56C8D">
              <w:rPr>
                <w:rFonts w:ascii="Times New Roman" w:hAnsi="Times New Roman" w:cs="Times New Roman"/>
                <w:lang w:val="uk-UA"/>
              </w:rPr>
              <w:t xml:space="preserve"> товарно</w:t>
            </w:r>
            <w:r w:rsidRPr="00E56C8D">
              <w:rPr>
                <w:rFonts w:ascii="Cambria Math" w:hAnsi="Cambria Math" w:cs="Cambria Math"/>
                <w:lang w:val="uk-UA"/>
              </w:rPr>
              <w:t>‐</w:t>
            </w:r>
            <w:r w:rsidRPr="00E56C8D">
              <w:rPr>
                <w:rFonts w:ascii="Times New Roman" w:hAnsi="Times New Roman" w:cs="Times New Roman"/>
                <w:lang w:val="uk-UA"/>
              </w:rPr>
              <w:t>видова</w:t>
            </w:r>
          </w:p>
        </w:tc>
        <w:tc>
          <w:tcPr>
            <w:tcW w:w="3400"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Конкуренція між різними способами очистки стічних вод</w:t>
            </w:r>
          </w:p>
        </w:tc>
        <w:tc>
          <w:tcPr>
            <w:tcW w:w="3546"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Простота товару за вигідною ціною</w:t>
            </w:r>
          </w:p>
        </w:tc>
      </w:tr>
      <w:tr w:rsidR="0080270E" w:rsidRPr="00E56C8D" w:rsidTr="00E56C8D">
        <w:tblPrEx>
          <w:jc w:val="center"/>
          <w:tblInd w:w="0" w:type="dxa"/>
        </w:tblPrEx>
        <w:trPr>
          <w:gridAfter w:val="1"/>
          <w:wAfter w:w="358" w:type="dxa"/>
          <w:trHeight w:val="510"/>
          <w:jc w:val="center"/>
        </w:trPr>
        <w:tc>
          <w:tcPr>
            <w:tcW w:w="2828" w:type="dxa"/>
            <w:gridSpan w:val="2"/>
          </w:tcPr>
          <w:p w:rsidR="0080270E" w:rsidRPr="00E56C8D" w:rsidRDefault="0080270E" w:rsidP="00F254F1">
            <w:pPr>
              <w:autoSpaceDE w:val="0"/>
              <w:autoSpaceDN w:val="0"/>
              <w:adjustRightInd w:val="0"/>
              <w:rPr>
                <w:rFonts w:ascii="Times New Roman" w:hAnsi="Times New Roman" w:cs="Times New Roman"/>
                <w:lang w:val="uk-UA"/>
              </w:rPr>
            </w:pPr>
            <w:r w:rsidRPr="00E56C8D">
              <w:rPr>
                <w:rFonts w:ascii="Times New Roman" w:hAnsi="Times New Roman" w:cs="Times New Roman"/>
                <w:lang w:val="uk-UA"/>
              </w:rPr>
              <w:t>5. За характером конкурентних переваг</w:t>
            </w:r>
          </w:p>
          <w:p w:rsidR="0080270E" w:rsidRPr="00E56C8D" w:rsidRDefault="0080270E" w:rsidP="00F254F1">
            <w:pPr>
              <w:rPr>
                <w:rFonts w:ascii="Times New Roman" w:hAnsi="Times New Roman" w:cs="Times New Roman"/>
                <w:lang w:val="uk-UA"/>
              </w:rPr>
            </w:pPr>
            <w:r w:rsidRPr="00E56C8D">
              <w:rPr>
                <w:rFonts w:ascii="Cambria Math" w:hAnsi="Cambria Math" w:cs="Cambria Math"/>
                <w:lang w:val="uk-UA"/>
              </w:rPr>
              <w:t>‐</w:t>
            </w:r>
            <w:r w:rsidRPr="00E56C8D">
              <w:rPr>
                <w:rFonts w:ascii="Times New Roman" w:hAnsi="Times New Roman" w:cs="Times New Roman"/>
                <w:lang w:val="uk-UA"/>
              </w:rPr>
              <w:t xml:space="preserve"> нецінова</w:t>
            </w:r>
          </w:p>
        </w:tc>
        <w:tc>
          <w:tcPr>
            <w:tcW w:w="3400"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Надходження на ринок продукції більш високої якості за доступними цінами</w:t>
            </w:r>
          </w:p>
        </w:tc>
        <w:tc>
          <w:tcPr>
            <w:tcW w:w="3546"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Підвищення якості очистки</w:t>
            </w:r>
          </w:p>
        </w:tc>
      </w:tr>
      <w:tr w:rsidR="0080270E" w:rsidRPr="00E56C8D" w:rsidTr="00E56C8D">
        <w:tblPrEx>
          <w:jc w:val="center"/>
          <w:tblInd w:w="0" w:type="dxa"/>
        </w:tblPrEx>
        <w:trPr>
          <w:gridAfter w:val="1"/>
          <w:wAfter w:w="358" w:type="dxa"/>
          <w:trHeight w:val="510"/>
          <w:jc w:val="center"/>
        </w:trPr>
        <w:tc>
          <w:tcPr>
            <w:tcW w:w="2828" w:type="dxa"/>
            <w:gridSpan w:val="2"/>
          </w:tcPr>
          <w:p w:rsidR="0080270E" w:rsidRPr="00E56C8D" w:rsidRDefault="0080270E" w:rsidP="00F254F1">
            <w:pPr>
              <w:autoSpaceDE w:val="0"/>
              <w:autoSpaceDN w:val="0"/>
              <w:adjustRightInd w:val="0"/>
              <w:rPr>
                <w:rFonts w:ascii="Times New Roman" w:hAnsi="Times New Roman" w:cs="Times New Roman"/>
                <w:lang w:val="uk-UA"/>
              </w:rPr>
            </w:pPr>
            <w:r w:rsidRPr="00E56C8D">
              <w:rPr>
                <w:rFonts w:ascii="Times New Roman" w:hAnsi="Times New Roman" w:cs="Times New Roman"/>
                <w:lang w:val="uk-UA"/>
              </w:rPr>
              <w:t>6. За інтенсивністю</w:t>
            </w:r>
          </w:p>
          <w:p w:rsidR="0080270E" w:rsidRPr="00E56C8D" w:rsidRDefault="0080270E" w:rsidP="00F254F1">
            <w:pPr>
              <w:autoSpaceDE w:val="0"/>
              <w:autoSpaceDN w:val="0"/>
              <w:adjustRightInd w:val="0"/>
              <w:rPr>
                <w:rFonts w:ascii="Times New Roman" w:hAnsi="Times New Roman" w:cs="Times New Roman"/>
                <w:lang w:val="uk-UA"/>
              </w:rPr>
            </w:pPr>
            <w:r w:rsidRPr="00E56C8D">
              <w:rPr>
                <w:rFonts w:ascii="Cambria Math" w:hAnsi="Cambria Math" w:cs="Cambria Math"/>
                <w:lang w:val="uk-UA"/>
              </w:rPr>
              <w:t>‐</w:t>
            </w:r>
            <w:r w:rsidRPr="00E56C8D">
              <w:rPr>
                <w:rFonts w:ascii="Times New Roman" w:hAnsi="Times New Roman" w:cs="Times New Roman"/>
                <w:lang w:val="uk-UA"/>
              </w:rPr>
              <w:t xml:space="preserve"> немарочна</w:t>
            </w:r>
          </w:p>
        </w:tc>
        <w:tc>
          <w:tcPr>
            <w:tcW w:w="3400"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Роль торгової марки незначна, хоча самі марки можуть бути присутні на ринку</w:t>
            </w:r>
          </w:p>
        </w:tc>
        <w:tc>
          <w:tcPr>
            <w:tcW w:w="3546" w:type="dxa"/>
            <w:gridSpan w:val="2"/>
          </w:tcPr>
          <w:p w:rsidR="0080270E" w:rsidRPr="00E56C8D" w:rsidRDefault="0080270E" w:rsidP="00F254F1">
            <w:pPr>
              <w:rPr>
                <w:rFonts w:ascii="Times New Roman" w:hAnsi="Times New Roman" w:cs="Times New Roman"/>
                <w:lang w:val="uk-UA"/>
              </w:rPr>
            </w:pPr>
            <w:r w:rsidRPr="00E56C8D">
              <w:rPr>
                <w:rFonts w:ascii="Times New Roman" w:hAnsi="Times New Roman" w:cs="Times New Roman"/>
                <w:lang w:val="uk-UA"/>
              </w:rPr>
              <w:t>Накопичення бази постійних клієнтів, підвищення якості товарів та послуг</w:t>
            </w:r>
          </w:p>
        </w:tc>
      </w:tr>
    </w:tbl>
    <w:p w:rsidR="0080270E" w:rsidRPr="00F3243B" w:rsidRDefault="0080270E" w:rsidP="00DC0EA6">
      <w:pPr>
        <w:spacing w:after="0" w:line="360" w:lineRule="auto"/>
        <w:jc w:val="both"/>
        <w:rPr>
          <w:rFonts w:ascii="Times New Roman" w:hAnsi="Times New Roman" w:cs="Times New Roman"/>
          <w:sz w:val="28"/>
          <w:szCs w:val="28"/>
        </w:rPr>
      </w:pPr>
    </w:p>
    <w:p w:rsidR="0080270E" w:rsidRPr="00F3243B" w:rsidRDefault="0080270E" w:rsidP="0004140B">
      <w:pPr>
        <w:spacing w:after="0" w:line="360" w:lineRule="auto"/>
        <w:ind w:left="-567" w:firstLine="1134"/>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4.9.  </w:t>
      </w:r>
      <w:r w:rsidRPr="00F3243B">
        <w:rPr>
          <w:rFonts w:ascii="Times New Roman" w:hAnsi="Times New Roman" w:cs="Times New Roman"/>
          <w:sz w:val="28"/>
          <w:szCs w:val="28"/>
          <w:lang w:val="uk-UA"/>
        </w:rPr>
        <w:t xml:space="preserve">– </w:t>
      </w:r>
      <w:r w:rsidRPr="00F3243B">
        <w:rPr>
          <w:rFonts w:ascii="Times New Roman" w:hAnsi="Times New Roman" w:cs="Times New Roman"/>
          <w:bCs/>
          <w:iCs/>
          <w:sz w:val="28"/>
          <w:szCs w:val="28"/>
          <w:lang w:val="uk-UA"/>
        </w:rPr>
        <w:t>Аналіз конкуренції в галузі за М. Портером</w:t>
      </w:r>
    </w:p>
    <w:tbl>
      <w:tblPr>
        <w:tblStyle w:val="a6"/>
        <w:tblW w:w="0" w:type="auto"/>
        <w:tblLayout w:type="fixed"/>
        <w:tblLook w:val="04A0" w:firstRow="1" w:lastRow="0" w:firstColumn="1" w:lastColumn="0" w:noHBand="0" w:noVBand="1"/>
      </w:tblPr>
      <w:tblGrid>
        <w:gridCol w:w="1209"/>
        <w:gridCol w:w="2010"/>
        <w:gridCol w:w="1563"/>
        <w:gridCol w:w="1989"/>
        <w:gridCol w:w="1701"/>
        <w:gridCol w:w="1665"/>
      </w:tblGrid>
      <w:tr w:rsidR="0080270E" w:rsidRPr="00CE4153" w:rsidTr="0004140B">
        <w:trPr>
          <w:trHeight w:val="454"/>
        </w:trPr>
        <w:tc>
          <w:tcPr>
            <w:tcW w:w="1209" w:type="dxa"/>
            <w:vMerge w:val="restart"/>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Складові аналізу</w:t>
            </w:r>
          </w:p>
        </w:tc>
        <w:tc>
          <w:tcPr>
            <w:tcW w:w="2010" w:type="dxa"/>
          </w:tcPr>
          <w:p w:rsidR="0080270E" w:rsidRPr="00CE4153" w:rsidRDefault="0080270E" w:rsidP="00DC0EA6">
            <w:pPr>
              <w:autoSpaceDE w:val="0"/>
              <w:autoSpaceDN w:val="0"/>
              <w:adjustRightInd w:val="0"/>
              <w:rPr>
                <w:rFonts w:ascii="Times New Roman" w:hAnsi="Times New Roman" w:cs="Times New Roman"/>
                <w:iCs/>
                <w:szCs w:val="23"/>
                <w:lang w:val="uk-UA"/>
              </w:rPr>
            </w:pPr>
            <w:r w:rsidRPr="00CE4153">
              <w:rPr>
                <w:rFonts w:ascii="Times New Roman" w:hAnsi="Times New Roman" w:cs="Times New Roman"/>
                <w:iCs/>
                <w:szCs w:val="23"/>
                <w:lang w:val="uk-UA"/>
              </w:rPr>
              <w:t>Прямі конкуренти в галузі</w:t>
            </w:r>
          </w:p>
        </w:tc>
        <w:tc>
          <w:tcPr>
            <w:tcW w:w="1563" w:type="dxa"/>
          </w:tcPr>
          <w:p w:rsidR="0080270E" w:rsidRPr="00CE4153" w:rsidRDefault="0080270E" w:rsidP="00DC0EA6">
            <w:pPr>
              <w:autoSpaceDE w:val="0"/>
              <w:autoSpaceDN w:val="0"/>
              <w:adjustRightInd w:val="0"/>
              <w:rPr>
                <w:rFonts w:ascii="Times New Roman" w:hAnsi="Times New Roman" w:cs="Times New Roman"/>
                <w:iCs/>
                <w:szCs w:val="23"/>
                <w:lang w:val="uk-UA"/>
              </w:rPr>
            </w:pPr>
            <w:r w:rsidRPr="00CE4153">
              <w:rPr>
                <w:rFonts w:ascii="Times New Roman" w:hAnsi="Times New Roman" w:cs="Times New Roman"/>
                <w:iCs/>
                <w:szCs w:val="23"/>
                <w:lang w:val="uk-UA"/>
              </w:rPr>
              <w:t>Потенційні</w:t>
            </w:r>
          </w:p>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iCs/>
                <w:szCs w:val="23"/>
                <w:lang w:val="uk-UA"/>
              </w:rPr>
              <w:t>конкуренти</w:t>
            </w:r>
          </w:p>
        </w:tc>
        <w:tc>
          <w:tcPr>
            <w:tcW w:w="1989" w:type="dxa"/>
          </w:tcPr>
          <w:p w:rsidR="0080270E" w:rsidRPr="00CE4153" w:rsidRDefault="0080270E" w:rsidP="00DC0EA6">
            <w:pPr>
              <w:autoSpaceDE w:val="0"/>
              <w:autoSpaceDN w:val="0"/>
              <w:adjustRightInd w:val="0"/>
              <w:rPr>
                <w:rFonts w:ascii="Times New Roman" w:hAnsi="Times New Roman" w:cs="Times New Roman"/>
                <w:iCs/>
                <w:szCs w:val="23"/>
                <w:lang w:val="uk-UA"/>
              </w:rPr>
            </w:pPr>
            <w:r w:rsidRPr="00CE4153">
              <w:rPr>
                <w:rFonts w:ascii="Times New Roman" w:hAnsi="Times New Roman" w:cs="Times New Roman"/>
                <w:iCs/>
                <w:szCs w:val="23"/>
                <w:lang w:val="uk-UA"/>
              </w:rPr>
              <w:t>Постачальники</w:t>
            </w:r>
          </w:p>
        </w:tc>
        <w:tc>
          <w:tcPr>
            <w:tcW w:w="1701"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iCs/>
                <w:szCs w:val="23"/>
                <w:lang w:val="uk-UA"/>
              </w:rPr>
              <w:t>Клієнти</w:t>
            </w:r>
          </w:p>
        </w:tc>
        <w:tc>
          <w:tcPr>
            <w:tcW w:w="1665" w:type="dxa"/>
          </w:tcPr>
          <w:p w:rsidR="0080270E" w:rsidRPr="00CE4153" w:rsidRDefault="0080270E" w:rsidP="00DC0EA6">
            <w:pPr>
              <w:autoSpaceDE w:val="0"/>
              <w:autoSpaceDN w:val="0"/>
              <w:adjustRightInd w:val="0"/>
              <w:rPr>
                <w:rFonts w:ascii="Times New Roman" w:hAnsi="Times New Roman" w:cs="Times New Roman"/>
                <w:iCs/>
                <w:szCs w:val="23"/>
                <w:lang w:val="uk-UA"/>
              </w:rPr>
            </w:pPr>
            <w:r w:rsidRPr="00CE4153">
              <w:rPr>
                <w:rFonts w:ascii="Times New Roman" w:hAnsi="Times New Roman" w:cs="Times New Roman"/>
                <w:iCs/>
                <w:szCs w:val="23"/>
                <w:lang w:val="uk-UA"/>
              </w:rPr>
              <w:t>Товари</w:t>
            </w:r>
            <w:r w:rsidRPr="00CE4153">
              <w:rPr>
                <w:rFonts w:ascii="Cambria Math" w:hAnsi="Cambria Math" w:cs="Cambria Math"/>
                <w:iCs/>
                <w:szCs w:val="23"/>
                <w:lang w:val="uk-UA"/>
              </w:rPr>
              <w:t>‐</w:t>
            </w:r>
          </w:p>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iCs/>
                <w:szCs w:val="23"/>
                <w:lang w:val="uk-UA"/>
              </w:rPr>
              <w:t>замінники</w:t>
            </w:r>
          </w:p>
        </w:tc>
      </w:tr>
      <w:tr w:rsidR="0080270E" w:rsidRPr="00CE4153" w:rsidTr="0004140B">
        <w:trPr>
          <w:trHeight w:val="454"/>
        </w:trPr>
        <w:tc>
          <w:tcPr>
            <w:tcW w:w="1209" w:type="dxa"/>
            <w:vMerge/>
          </w:tcPr>
          <w:p w:rsidR="0080270E" w:rsidRPr="00CE4153" w:rsidRDefault="0080270E" w:rsidP="00DC0EA6">
            <w:pPr>
              <w:rPr>
                <w:rFonts w:ascii="Times New Roman" w:hAnsi="Times New Roman" w:cs="Times New Roman"/>
                <w:szCs w:val="23"/>
                <w:lang w:val="uk-UA"/>
              </w:rPr>
            </w:pPr>
          </w:p>
        </w:tc>
        <w:tc>
          <w:tcPr>
            <w:tcW w:w="2010" w:type="dxa"/>
          </w:tcPr>
          <w:p w:rsidR="0080270E" w:rsidRPr="00CE4153" w:rsidRDefault="0080270E" w:rsidP="00DC0EA6">
            <w:pPr>
              <w:rPr>
                <w:rFonts w:ascii="Times New Roman" w:hAnsi="Times New Roman" w:cs="Times New Roman"/>
                <w:szCs w:val="23"/>
                <w:lang w:val="en-US"/>
              </w:rPr>
            </w:pPr>
            <w:r w:rsidRPr="00CE4153">
              <w:rPr>
                <w:rFonts w:ascii="Times New Roman" w:hAnsi="Times New Roman" w:cs="Times New Roman"/>
                <w:szCs w:val="23"/>
                <w:lang w:val="en-US"/>
              </w:rPr>
              <w:t>Ecosoft</w:t>
            </w:r>
          </w:p>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Сtfilter</w:t>
            </w:r>
          </w:p>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en-US"/>
              </w:rPr>
              <w:t>P</w:t>
            </w:r>
            <w:r w:rsidRPr="00CE4153">
              <w:rPr>
                <w:rFonts w:ascii="Times New Roman" w:hAnsi="Times New Roman" w:cs="Times New Roman"/>
                <w:szCs w:val="23"/>
                <w:lang w:val="uk-UA"/>
              </w:rPr>
              <w:t>ershavoda</w:t>
            </w:r>
          </w:p>
          <w:p w:rsidR="0080270E" w:rsidRPr="00CE4153" w:rsidRDefault="0080270E" w:rsidP="00DC0EA6">
            <w:pPr>
              <w:rPr>
                <w:rFonts w:ascii="Times New Roman" w:hAnsi="Times New Roman" w:cs="Times New Roman"/>
                <w:szCs w:val="23"/>
                <w:lang w:val="en-US"/>
              </w:rPr>
            </w:pPr>
            <w:r w:rsidRPr="00CE4153">
              <w:rPr>
                <w:rFonts w:ascii="Times New Roman" w:hAnsi="Times New Roman" w:cs="Times New Roman"/>
                <w:szCs w:val="23"/>
                <w:lang w:val="en-US"/>
              </w:rPr>
              <w:t>Budnet</w:t>
            </w:r>
          </w:p>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en-US"/>
              </w:rPr>
              <w:t>L</w:t>
            </w:r>
            <w:r w:rsidRPr="00CE4153">
              <w:rPr>
                <w:rFonts w:ascii="Times New Roman" w:hAnsi="Times New Roman" w:cs="Times New Roman"/>
                <w:szCs w:val="23"/>
              </w:rPr>
              <w:t>eaderfilter</w:t>
            </w:r>
          </w:p>
          <w:p w:rsidR="0080270E" w:rsidRPr="00CE4153" w:rsidRDefault="0080270E" w:rsidP="00DC0EA6">
            <w:pPr>
              <w:rPr>
                <w:rFonts w:ascii="Times New Roman" w:hAnsi="Times New Roman" w:cs="Times New Roman"/>
                <w:szCs w:val="23"/>
                <w:lang w:val="uk-UA"/>
              </w:rPr>
            </w:pPr>
          </w:p>
        </w:tc>
        <w:tc>
          <w:tcPr>
            <w:tcW w:w="1563"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Проблема конкурентами є важлива так як не буде відомо як добре нам продукт покаже себе на ринку послуг; законодавчі документи; сертифікація продукції</w:t>
            </w:r>
          </w:p>
        </w:tc>
        <w:tc>
          <w:tcPr>
            <w:tcW w:w="1989"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До факторів сили постачальників можна віднести: диференціацію витрат; змінні витрати постачальників; концентрація постачальників</w:t>
            </w:r>
          </w:p>
        </w:tc>
        <w:tc>
          <w:tcPr>
            <w:tcW w:w="1701"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До факторів сили споживачів відносять: розмір закупівель; змінні витрати; систему інформації; рівень чутливості до цін, прибутки, контроль якості тощо</w:t>
            </w:r>
          </w:p>
        </w:tc>
        <w:tc>
          <w:tcPr>
            <w:tcW w:w="1665"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Біль вигідніші варіанти послуг за привабливішими цінами.</w:t>
            </w:r>
          </w:p>
        </w:tc>
      </w:tr>
      <w:tr w:rsidR="0080270E" w:rsidRPr="00CE4153" w:rsidTr="0004140B">
        <w:trPr>
          <w:trHeight w:val="454"/>
        </w:trPr>
        <w:tc>
          <w:tcPr>
            <w:tcW w:w="1209"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Висновки:</w:t>
            </w:r>
          </w:p>
        </w:tc>
        <w:tc>
          <w:tcPr>
            <w:tcW w:w="2010"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Інтенсивність з боку конкурентної боротьби є досить значною, в загальному випадку її можна розглядати як не марочну, оскільки основна увага приділяється якості вихідного продукту(очищена вода)</w:t>
            </w:r>
          </w:p>
        </w:tc>
        <w:tc>
          <w:tcPr>
            <w:tcW w:w="1563"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Є можливість виходу на ринок; потенційні конкуренти присутні.</w:t>
            </w:r>
          </w:p>
        </w:tc>
        <w:tc>
          <w:tcPr>
            <w:tcW w:w="1989"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Постачальники диктують умови ринку, оскільки ефективність та якість продукту( в даному випадку – очистка вод) напряму залежить від якості сировини.</w:t>
            </w:r>
          </w:p>
        </w:tc>
        <w:tc>
          <w:tcPr>
            <w:tcW w:w="1701"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Клієнти часткову диктують умови роботи на ранку, які стосуються територіального охоплення, цінового діапазону тощо.</w:t>
            </w:r>
          </w:p>
        </w:tc>
        <w:tc>
          <w:tcPr>
            <w:tcW w:w="1665" w:type="dxa"/>
          </w:tcPr>
          <w:p w:rsidR="0080270E" w:rsidRPr="00CE4153" w:rsidRDefault="0080270E" w:rsidP="00DC0EA6">
            <w:pPr>
              <w:rPr>
                <w:rFonts w:ascii="Times New Roman" w:hAnsi="Times New Roman" w:cs="Times New Roman"/>
                <w:szCs w:val="23"/>
                <w:lang w:val="uk-UA"/>
              </w:rPr>
            </w:pPr>
            <w:r w:rsidRPr="00CE4153">
              <w:rPr>
                <w:rFonts w:ascii="Times New Roman" w:hAnsi="Times New Roman" w:cs="Times New Roman"/>
                <w:szCs w:val="23"/>
                <w:lang w:val="uk-UA"/>
              </w:rPr>
              <w:t xml:space="preserve">Через товари замінники на ринку виникають обмеження, які в основному пов’язані з якістю та ціною продукту. </w:t>
            </w:r>
          </w:p>
        </w:tc>
      </w:tr>
    </w:tbl>
    <w:p w:rsidR="0080270E" w:rsidRPr="00F3243B" w:rsidRDefault="0080270E" w:rsidP="0080270E">
      <w:pPr>
        <w:ind w:left="-567" w:firstLine="425"/>
        <w:rPr>
          <w:rFonts w:ascii="Times New Roman" w:hAnsi="Times New Roman" w:cs="Times New Roman"/>
          <w:sz w:val="24"/>
          <w:szCs w:val="24"/>
          <w:lang w:val="uk-UA"/>
        </w:rPr>
      </w:pPr>
    </w:p>
    <w:p w:rsidR="00CE4153" w:rsidRDefault="0080270E" w:rsidP="00DA34FF">
      <w:pPr>
        <w:spacing w:after="0" w:line="360" w:lineRule="auto"/>
        <w:ind w:left="-567" w:firstLine="425"/>
        <w:jc w:val="both"/>
        <w:rPr>
          <w:rFonts w:ascii="Times New Roman" w:hAnsi="Times New Roman" w:cs="Times New Roman"/>
          <w:sz w:val="28"/>
          <w:szCs w:val="28"/>
          <w:lang w:val="uk-UA"/>
        </w:rPr>
      </w:pPr>
      <w:r w:rsidRPr="00F3243B">
        <w:rPr>
          <w:rFonts w:ascii="Times New Roman" w:hAnsi="Times New Roman" w:cs="Times New Roman"/>
          <w:sz w:val="28"/>
          <w:szCs w:val="28"/>
          <w:lang w:val="uk-UA"/>
        </w:rPr>
        <w:lastRenderedPageBreak/>
        <w:t>Висновок: щоб мати певний статус на ринку послуг потрібно закріпитися на ньому і мати відповідні пакети документів даної продукції, постійних клієнтів, і подальший розвиток компанії щоб можна було конкурувати з різними постачальниками схожої продукції.</w:t>
      </w:r>
    </w:p>
    <w:p w:rsidR="00CE4153" w:rsidRPr="00F3243B" w:rsidRDefault="00CE4153" w:rsidP="00CE4153">
      <w:pPr>
        <w:spacing w:after="0" w:line="360" w:lineRule="auto"/>
        <w:ind w:left="-567" w:firstLine="425"/>
        <w:jc w:val="both"/>
        <w:rPr>
          <w:rFonts w:ascii="Times New Roman" w:hAnsi="Times New Roman" w:cs="Times New Roman"/>
          <w:sz w:val="28"/>
          <w:szCs w:val="28"/>
          <w:lang w:val="uk-UA"/>
        </w:rPr>
      </w:pPr>
    </w:p>
    <w:p w:rsidR="0080270E" w:rsidRPr="00F3243B" w:rsidRDefault="0080270E" w:rsidP="0004140B">
      <w:pPr>
        <w:spacing w:after="0" w:line="360" w:lineRule="auto"/>
        <w:ind w:left="-567" w:firstLine="1134"/>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4.10. </w:t>
      </w:r>
      <w:r w:rsidRPr="00F3243B">
        <w:rPr>
          <w:rFonts w:ascii="Times New Roman" w:hAnsi="Times New Roman" w:cs="Times New Roman"/>
          <w:sz w:val="28"/>
          <w:szCs w:val="28"/>
          <w:lang w:val="uk-UA"/>
        </w:rPr>
        <w:t>–</w:t>
      </w:r>
      <w:r w:rsidRPr="00F3243B">
        <w:rPr>
          <w:rFonts w:ascii="Times New Roman" w:hAnsi="Times New Roman" w:cs="Times New Roman"/>
          <w:bCs/>
          <w:iCs/>
          <w:sz w:val="28"/>
          <w:szCs w:val="28"/>
          <w:lang w:val="uk-UA"/>
        </w:rPr>
        <w:t xml:space="preserve"> Обґрунтування факторів конкурентоспроможності</w:t>
      </w:r>
    </w:p>
    <w:tbl>
      <w:tblPr>
        <w:tblStyle w:val="a6"/>
        <w:tblW w:w="0" w:type="auto"/>
        <w:tblLook w:val="04A0" w:firstRow="1" w:lastRow="0" w:firstColumn="1" w:lastColumn="0" w:noHBand="0" w:noVBand="1"/>
      </w:tblPr>
      <w:tblGrid>
        <w:gridCol w:w="567"/>
        <w:gridCol w:w="3119"/>
        <w:gridCol w:w="5664"/>
      </w:tblGrid>
      <w:tr w:rsidR="0080270E" w:rsidRPr="00CE4153" w:rsidTr="0004140B">
        <w:trPr>
          <w:trHeight w:val="170"/>
        </w:trPr>
        <w:tc>
          <w:tcPr>
            <w:tcW w:w="562" w:type="dxa"/>
          </w:tcPr>
          <w:p w:rsidR="0080270E" w:rsidRPr="00CE4153" w:rsidRDefault="0080270E" w:rsidP="00CE4153">
            <w:pPr>
              <w:autoSpaceDE w:val="0"/>
              <w:autoSpaceDN w:val="0"/>
              <w:adjustRightInd w:val="0"/>
              <w:rPr>
                <w:rFonts w:ascii="Times New Roman" w:hAnsi="Times New Roman" w:cs="Times New Roman"/>
                <w:iCs/>
                <w:sz w:val="26"/>
                <w:szCs w:val="26"/>
                <w:lang w:val="uk-UA"/>
              </w:rPr>
            </w:pPr>
            <w:r w:rsidRPr="00CE4153">
              <w:rPr>
                <w:rFonts w:ascii="Times New Roman" w:hAnsi="Times New Roman" w:cs="Times New Roman"/>
                <w:iCs/>
                <w:sz w:val="26"/>
                <w:szCs w:val="26"/>
                <w:lang w:val="uk-UA"/>
              </w:rPr>
              <w:t>№</w:t>
            </w:r>
          </w:p>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iCs/>
                <w:sz w:val="26"/>
                <w:szCs w:val="26"/>
                <w:lang w:val="uk-UA"/>
              </w:rPr>
              <w:t>п/п</w:t>
            </w:r>
          </w:p>
        </w:tc>
        <w:tc>
          <w:tcPr>
            <w:tcW w:w="3119" w:type="dxa"/>
          </w:tcPr>
          <w:p w:rsidR="0080270E" w:rsidRPr="00CE4153" w:rsidRDefault="0080270E" w:rsidP="00CE4153">
            <w:pPr>
              <w:autoSpaceDE w:val="0"/>
              <w:autoSpaceDN w:val="0"/>
              <w:adjustRightInd w:val="0"/>
              <w:rPr>
                <w:rFonts w:ascii="Times New Roman" w:hAnsi="Times New Roman" w:cs="Times New Roman"/>
                <w:iCs/>
                <w:sz w:val="26"/>
                <w:szCs w:val="26"/>
                <w:lang w:val="uk-UA"/>
              </w:rPr>
            </w:pPr>
            <w:r w:rsidRPr="00CE4153">
              <w:rPr>
                <w:rFonts w:ascii="Times New Roman" w:hAnsi="Times New Roman" w:cs="Times New Roman"/>
                <w:iCs/>
                <w:sz w:val="26"/>
                <w:szCs w:val="26"/>
                <w:lang w:val="uk-UA"/>
              </w:rPr>
              <w:t>Фактор конкурентоспроможності</w:t>
            </w:r>
          </w:p>
        </w:tc>
        <w:tc>
          <w:tcPr>
            <w:tcW w:w="5664" w:type="dxa"/>
          </w:tcPr>
          <w:p w:rsidR="0080270E" w:rsidRPr="00CE4153" w:rsidRDefault="0080270E" w:rsidP="00CE4153">
            <w:pPr>
              <w:autoSpaceDE w:val="0"/>
              <w:autoSpaceDN w:val="0"/>
              <w:adjustRightInd w:val="0"/>
              <w:rPr>
                <w:rFonts w:ascii="Times New Roman" w:hAnsi="Times New Roman" w:cs="Times New Roman"/>
                <w:iCs/>
                <w:sz w:val="26"/>
                <w:szCs w:val="26"/>
                <w:lang w:val="uk-UA"/>
              </w:rPr>
            </w:pPr>
            <w:r w:rsidRPr="00CE4153">
              <w:rPr>
                <w:rFonts w:ascii="Times New Roman" w:hAnsi="Times New Roman" w:cs="Times New Roman"/>
                <w:iCs/>
                <w:sz w:val="26"/>
                <w:szCs w:val="26"/>
                <w:lang w:val="uk-UA"/>
              </w:rPr>
              <w:t>Обґрунтування (наведення чинників, що роблять фактор для порівняння конкурентних проектів значущим)</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1</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Ціна товару</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Отримання максимального прибутку, можливість входження до певного сегменту ринку, доступність товару для споживача</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2</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Якість товару</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Гарантія щодо якості вихідного продукту</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3</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Наявність сировинних ресурсів</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Якісна сировина напряму впливає на якість очищення воли. Тобто вихідного продукту</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4</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Рівень технологій процесу виробництва</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Дозволяє швидко встановлювати продукт(установки очищення), мінімізує витрати та ресурси</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5</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Індивідуальний підхід</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Дозволяє створити базу постійних клієнтів, більш якісний підхід до обслуговування</w:t>
            </w:r>
          </w:p>
        </w:tc>
      </w:tr>
      <w:tr w:rsidR="0080270E" w:rsidRPr="00C33594"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6</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Інформаційне забезпечення</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Можливість ширшої співпраці, залучення нових клієнтів</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7</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Інноваційний характер виробництва</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Нові засоби та методи виробництва дозволяють створити вимоку конкуренцію на ринку та більш якісний продукт</w:t>
            </w:r>
          </w:p>
        </w:tc>
      </w:tr>
      <w:tr w:rsidR="0080270E" w:rsidRPr="00CE4153" w:rsidTr="0004140B">
        <w:trPr>
          <w:trHeight w:val="170"/>
        </w:trPr>
        <w:tc>
          <w:tcPr>
            <w:tcW w:w="562"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8</w:t>
            </w:r>
          </w:p>
        </w:tc>
        <w:tc>
          <w:tcPr>
            <w:tcW w:w="3119"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Політична обстановка в державі</w:t>
            </w:r>
          </w:p>
        </w:tc>
        <w:tc>
          <w:tcPr>
            <w:tcW w:w="5664" w:type="dxa"/>
          </w:tcPr>
          <w:p w:rsidR="0080270E" w:rsidRPr="00CE4153" w:rsidRDefault="0080270E" w:rsidP="00CE4153">
            <w:pPr>
              <w:rPr>
                <w:rFonts w:ascii="Times New Roman" w:hAnsi="Times New Roman" w:cs="Times New Roman"/>
                <w:sz w:val="26"/>
                <w:szCs w:val="26"/>
                <w:lang w:val="uk-UA"/>
              </w:rPr>
            </w:pPr>
            <w:r w:rsidRPr="00CE4153">
              <w:rPr>
                <w:rFonts w:ascii="Times New Roman" w:hAnsi="Times New Roman" w:cs="Times New Roman"/>
                <w:sz w:val="26"/>
                <w:szCs w:val="26"/>
                <w:lang w:val="uk-UA"/>
              </w:rPr>
              <w:t>Впливає на можливість розширення підприємства по регіонах, також на співпрацю з іншими підприємствами та галузями</w:t>
            </w:r>
          </w:p>
        </w:tc>
      </w:tr>
    </w:tbl>
    <w:p w:rsidR="0080270E" w:rsidRPr="00F3243B" w:rsidRDefault="0080270E" w:rsidP="0080270E">
      <w:pPr>
        <w:ind w:left="-567" w:firstLine="425"/>
        <w:rPr>
          <w:rFonts w:ascii="Times New Roman" w:hAnsi="Times New Roman" w:cs="Times New Roman"/>
          <w:sz w:val="28"/>
          <w:szCs w:val="28"/>
          <w:lang w:val="uk-UA"/>
        </w:rPr>
      </w:pPr>
    </w:p>
    <w:p w:rsidR="0080270E" w:rsidRPr="00F3243B" w:rsidRDefault="0080270E" w:rsidP="0004140B">
      <w:pPr>
        <w:ind w:left="-567" w:firstLine="1134"/>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 11. </w:t>
      </w:r>
      <w:r w:rsidRPr="00F3243B">
        <w:rPr>
          <w:rFonts w:ascii="Times New Roman" w:hAnsi="Times New Roman" w:cs="Times New Roman"/>
          <w:sz w:val="28"/>
          <w:szCs w:val="28"/>
          <w:lang w:val="uk-UA"/>
        </w:rPr>
        <w:t>–</w:t>
      </w:r>
      <w:r w:rsidRPr="00F3243B">
        <w:rPr>
          <w:rFonts w:ascii="Times New Roman" w:hAnsi="Times New Roman" w:cs="Times New Roman"/>
          <w:bCs/>
          <w:iCs/>
          <w:sz w:val="28"/>
          <w:szCs w:val="28"/>
          <w:lang w:val="uk-UA"/>
        </w:rPr>
        <w:t xml:space="preserve"> Порівняльний аналіз сильних та слабких сторін «</w:t>
      </w:r>
      <w:r w:rsidRPr="00F3243B">
        <w:rPr>
          <w:rFonts w:ascii="Times New Roman" w:hAnsi="Times New Roman" w:cs="Times New Roman"/>
          <w:bCs/>
          <w:iCs/>
          <w:sz w:val="28"/>
          <w:szCs w:val="28"/>
          <w:lang w:val="en-US"/>
        </w:rPr>
        <w:t>Cristalix</w:t>
      </w:r>
      <w:r w:rsidRPr="00F3243B">
        <w:rPr>
          <w:rFonts w:ascii="Times New Roman" w:hAnsi="Times New Roman" w:cs="Times New Roman"/>
          <w:bCs/>
          <w:iCs/>
          <w:sz w:val="28"/>
          <w:szCs w:val="28"/>
          <w:lang w:val="uk-UA"/>
        </w:rPr>
        <w:t>»</w:t>
      </w:r>
    </w:p>
    <w:tbl>
      <w:tblPr>
        <w:tblStyle w:val="a6"/>
        <w:tblW w:w="0" w:type="auto"/>
        <w:tblLook w:val="04A0" w:firstRow="1" w:lastRow="0" w:firstColumn="1" w:lastColumn="0" w:noHBand="0" w:noVBand="1"/>
      </w:tblPr>
      <w:tblGrid>
        <w:gridCol w:w="594"/>
        <w:gridCol w:w="3686"/>
        <w:gridCol w:w="1134"/>
        <w:gridCol w:w="567"/>
        <w:gridCol w:w="567"/>
        <w:gridCol w:w="567"/>
        <w:gridCol w:w="567"/>
        <w:gridCol w:w="567"/>
        <w:gridCol w:w="567"/>
        <w:gridCol w:w="561"/>
      </w:tblGrid>
      <w:tr w:rsidR="0080270E" w:rsidRPr="00F3243B" w:rsidTr="00DA34FF">
        <w:tc>
          <w:tcPr>
            <w:tcW w:w="594" w:type="dxa"/>
            <w:vMerge w:val="restart"/>
          </w:tcPr>
          <w:p w:rsidR="0080270E" w:rsidRPr="00F3243B" w:rsidRDefault="0080270E" w:rsidP="00F254F1">
            <w:pPr>
              <w:autoSpaceDE w:val="0"/>
              <w:autoSpaceDN w:val="0"/>
              <w:adjustRightInd w:val="0"/>
              <w:rPr>
                <w:rFonts w:ascii="Times New Roman" w:hAnsi="Times New Roman" w:cs="Times New Roman"/>
                <w:iCs/>
                <w:sz w:val="28"/>
                <w:szCs w:val="28"/>
                <w:lang w:val="uk-UA"/>
              </w:rPr>
            </w:pPr>
            <w:r w:rsidRPr="00F3243B">
              <w:rPr>
                <w:rFonts w:ascii="Times New Roman" w:hAnsi="Times New Roman" w:cs="Times New Roman"/>
                <w:iCs/>
                <w:sz w:val="28"/>
                <w:szCs w:val="28"/>
                <w:lang w:val="uk-UA"/>
              </w:rPr>
              <w:t>№</w:t>
            </w:r>
          </w:p>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iCs/>
                <w:sz w:val="28"/>
                <w:szCs w:val="28"/>
                <w:lang w:val="uk-UA"/>
              </w:rPr>
              <w:t>п/п</w:t>
            </w:r>
          </w:p>
        </w:tc>
        <w:tc>
          <w:tcPr>
            <w:tcW w:w="3686" w:type="dxa"/>
            <w:vMerge w:val="restart"/>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iCs/>
                <w:sz w:val="28"/>
                <w:szCs w:val="28"/>
                <w:lang w:val="uk-UA"/>
              </w:rPr>
              <w:t>Фактор конкурентоспроможності</w:t>
            </w:r>
          </w:p>
        </w:tc>
        <w:tc>
          <w:tcPr>
            <w:tcW w:w="1134" w:type="dxa"/>
            <w:vMerge w:val="restart"/>
          </w:tcPr>
          <w:p w:rsidR="0080270E" w:rsidRPr="00F3243B" w:rsidRDefault="0080270E" w:rsidP="00F254F1">
            <w:pPr>
              <w:autoSpaceDE w:val="0"/>
              <w:autoSpaceDN w:val="0"/>
              <w:adjustRightInd w:val="0"/>
              <w:rPr>
                <w:rFonts w:ascii="Times New Roman" w:hAnsi="Times New Roman" w:cs="Times New Roman"/>
                <w:iCs/>
                <w:sz w:val="28"/>
                <w:szCs w:val="28"/>
                <w:lang w:val="uk-UA"/>
              </w:rPr>
            </w:pPr>
            <w:r w:rsidRPr="00F3243B">
              <w:rPr>
                <w:rFonts w:ascii="Times New Roman" w:hAnsi="Times New Roman" w:cs="Times New Roman"/>
                <w:iCs/>
                <w:sz w:val="28"/>
                <w:szCs w:val="28"/>
                <w:lang w:val="uk-UA"/>
              </w:rPr>
              <w:t>Бали</w:t>
            </w:r>
          </w:p>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iCs/>
                <w:sz w:val="28"/>
                <w:szCs w:val="28"/>
                <w:lang w:val="uk-UA"/>
              </w:rPr>
              <w:t>1‐20</w:t>
            </w:r>
          </w:p>
        </w:tc>
        <w:tc>
          <w:tcPr>
            <w:tcW w:w="3963" w:type="dxa"/>
            <w:gridSpan w:val="7"/>
          </w:tcPr>
          <w:p w:rsidR="0080270E" w:rsidRPr="00F3243B" w:rsidRDefault="0080270E" w:rsidP="00F254F1">
            <w:pPr>
              <w:autoSpaceDE w:val="0"/>
              <w:autoSpaceDN w:val="0"/>
              <w:adjustRightInd w:val="0"/>
              <w:rPr>
                <w:rFonts w:ascii="Times New Roman" w:hAnsi="Times New Roman" w:cs="Times New Roman"/>
                <w:iCs/>
                <w:sz w:val="28"/>
                <w:szCs w:val="28"/>
                <w:lang w:val="uk-UA"/>
              </w:rPr>
            </w:pPr>
            <w:r w:rsidRPr="00F3243B">
              <w:rPr>
                <w:rFonts w:ascii="Times New Roman" w:hAnsi="Times New Roman" w:cs="Times New Roman"/>
                <w:iCs/>
                <w:sz w:val="28"/>
                <w:szCs w:val="28"/>
                <w:lang w:val="uk-UA"/>
              </w:rPr>
              <w:t xml:space="preserve">Рейтинг товарів‐конкурентів у по‐рівнянні з </w:t>
            </w:r>
            <w:r w:rsidRPr="00F3243B">
              <w:rPr>
                <w:rFonts w:ascii="Times New Roman" w:hAnsi="Times New Roman" w:cs="Times New Roman"/>
                <w:b/>
                <w:bCs/>
                <w:iCs/>
                <w:sz w:val="28"/>
                <w:szCs w:val="28"/>
                <w:lang w:val="uk-UA"/>
              </w:rPr>
              <w:t>«</w:t>
            </w:r>
            <w:r w:rsidRPr="00F3243B">
              <w:rPr>
                <w:rFonts w:ascii="Times New Roman" w:hAnsi="Times New Roman" w:cs="Times New Roman"/>
                <w:bCs/>
                <w:iCs/>
                <w:sz w:val="28"/>
                <w:szCs w:val="28"/>
                <w:lang w:val="uk-UA"/>
              </w:rPr>
              <w:t>Cristalix</w:t>
            </w:r>
            <w:r w:rsidRPr="00F3243B">
              <w:rPr>
                <w:rFonts w:ascii="Times New Roman" w:hAnsi="Times New Roman" w:cs="Times New Roman"/>
                <w:b/>
                <w:bCs/>
                <w:iCs/>
                <w:sz w:val="28"/>
                <w:szCs w:val="28"/>
                <w:lang w:val="uk-UA"/>
              </w:rPr>
              <w:t>»</w:t>
            </w:r>
          </w:p>
        </w:tc>
      </w:tr>
      <w:tr w:rsidR="0080270E" w:rsidRPr="00F3243B" w:rsidTr="00DA34FF">
        <w:tc>
          <w:tcPr>
            <w:tcW w:w="594" w:type="dxa"/>
            <w:vMerge/>
          </w:tcPr>
          <w:p w:rsidR="0080270E" w:rsidRPr="00F3243B" w:rsidRDefault="0080270E" w:rsidP="00F254F1">
            <w:pPr>
              <w:rPr>
                <w:rFonts w:ascii="Times New Roman" w:hAnsi="Times New Roman" w:cs="Times New Roman"/>
                <w:sz w:val="28"/>
                <w:szCs w:val="28"/>
                <w:lang w:val="uk-UA"/>
              </w:rPr>
            </w:pPr>
          </w:p>
        </w:tc>
        <w:tc>
          <w:tcPr>
            <w:tcW w:w="3686" w:type="dxa"/>
            <w:vMerge/>
          </w:tcPr>
          <w:p w:rsidR="0080270E" w:rsidRPr="00F3243B" w:rsidRDefault="0080270E" w:rsidP="00F254F1">
            <w:pPr>
              <w:rPr>
                <w:rFonts w:ascii="Times New Roman" w:hAnsi="Times New Roman" w:cs="Times New Roman"/>
                <w:sz w:val="28"/>
                <w:szCs w:val="28"/>
                <w:lang w:val="uk-UA"/>
              </w:rPr>
            </w:pPr>
          </w:p>
        </w:tc>
        <w:tc>
          <w:tcPr>
            <w:tcW w:w="1134" w:type="dxa"/>
            <w:vMerge/>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-3</w:t>
            </w: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-2</w:t>
            </w: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w:t>
            </w: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0</w:t>
            </w: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w:t>
            </w: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2</w:t>
            </w:r>
          </w:p>
        </w:tc>
        <w:tc>
          <w:tcPr>
            <w:tcW w:w="561"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3</w:t>
            </w: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Політична обстановка в державі</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5</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2</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Наявність сировинних ресурсів</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18</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r>
    </w:tbl>
    <w:p w:rsidR="00DA34FF" w:rsidRDefault="00DA34FF"/>
    <w:p w:rsidR="00DA34FF" w:rsidRDefault="00DA34FF"/>
    <w:p w:rsidR="00DA34FF" w:rsidRPr="00DA34FF" w:rsidRDefault="00DA34FF" w:rsidP="00DA34FF">
      <w:pPr>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4.11.</w:t>
      </w:r>
    </w:p>
    <w:tbl>
      <w:tblPr>
        <w:tblStyle w:val="a6"/>
        <w:tblW w:w="0" w:type="auto"/>
        <w:tblLook w:val="04A0" w:firstRow="1" w:lastRow="0" w:firstColumn="1" w:lastColumn="0" w:noHBand="0" w:noVBand="1"/>
      </w:tblPr>
      <w:tblGrid>
        <w:gridCol w:w="594"/>
        <w:gridCol w:w="3686"/>
        <w:gridCol w:w="1134"/>
        <w:gridCol w:w="567"/>
        <w:gridCol w:w="567"/>
        <w:gridCol w:w="567"/>
        <w:gridCol w:w="567"/>
        <w:gridCol w:w="567"/>
        <w:gridCol w:w="567"/>
        <w:gridCol w:w="561"/>
      </w:tblGrid>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3</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Рівень технологій процесу виробництва</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15</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c>
          <w:tcPr>
            <w:tcW w:w="561" w:type="dxa"/>
          </w:tcPr>
          <w:p w:rsidR="0080270E" w:rsidRPr="00F3243B" w:rsidRDefault="0080270E" w:rsidP="00F254F1">
            <w:pPr>
              <w:rPr>
                <w:rFonts w:ascii="Times New Roman" w:hAnsi="Times New Roman" w:cs="Times New Roman"/>
                <w:sz w:val="28"/>
                <w:szCs w:val="28"/>
                <w:lang w:val="uk-UA"/>
              </w:rPr>
            </w:pP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4</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Інноваційний характер виробництва</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15</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5</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Індивідуальний підхід до клієнтів</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20</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6</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Інформаційне забезпечення</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19</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7</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Ціна товару</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15</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1" w:type="dxa"/>
          </w:tcPr>
          <w:p w:rsidR="0080270E" w:rsidRPr="00F3243B" w:rsidRDefault="0080270E" w:rsidP="00F254F1">
            <w:pPr>
              <w:rPr>
                <w:rFonts w:ascii="Times New Roman" w:hAnsi="Times New Roman" w:cs="Times New Roman"/>
                <w:sz w:val="28"/>
                <w:szCs w:val="28"/>
                <w:lang w:val="uk-UA"/>
              </w:rPr>
            </w:pPr>
          </w:p>
        </w:tc>
      </w:tr>
      <w:tr w:rsidR="0080270E" w:rsidRPr="00F3243B" w:rsidTr="00DA34FF">
        <w:tc>
          <w:tcPr>
            <w:tcW w:w="59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8</w:t>
            </w:r>
          </w:p>
        </w:tc>
        <w:tc>
          <w:tcPr>
            <w:tcW w:w="3686"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Якість продукції</w:t>
            </w:r>
          </w:p>
        </w:tc>
        <w:tc>
          <w:tcPr>
            <w:tcW w:w="1134"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18</w:t>
            </w: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p>
        </w:tc>
        <w:tc>
          <w:tcPr>
            <w:tcW w:w="567"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w:t>
            </w:r>
          </w:p>
        </w:tc>
        <w:tc>
          <w:tcPr>
            <w:tcW w:w="561" w:type="dxa"/>
          </w:tcPr>
          <w:p w:rsidR="0080270E" w:rsidRPr="00F3243B" w:rsidRDefault="0080270E" w:rsidP="00F254F1">
            <w:pPr>
              <w:rPr>
                <w:rFonts w:ascii="Times New Roman" w:hAnsi="Times New Roman" w:cs="Times New Roman"/>
                <w:sz w:val="28"/>
                <w:szCs w:val="28"/>
                <w:lang w:val="uk-UA"/>
              </w:rPr>
            </w:pPr>
          </w:p>
        </w:tc>
      </w:tr>
    </w:tbl>
    <w:p w:rsidR="0080270E" w:rsidRDefault="0080270E" w:rsidP="0080270E">
      <w:pPr>
        <w:ind w:left="-567" w:firstLine="425"/>
        <w:rPr>
          <w:rFonts w:ascii="Times New Roman" w:hAnsi="Times New Roman" w:cs="Times New Roman"/>
          <w:sz w:val="24"/>
          <w:szCs w:val="24"/>
          <w:lang w:val="uk-UA"/>
        </w:rPr>
      </w:pPr>
    </w:p>
    <w:p w:rsidR="00CE4153" w:rsidRPr="00F3243B" w:rsidRDefault="00CE4153" w:rsidP="0080270E">
      <w:pPr>
        <w:ind w:left="-567" w:firstLine="425"/>
        <w:rPr>
          <w:rFonts w:ascii="Times New Roman" w:hAnsi="Times New Roman" w:cs="Times New Roman"/>
          <w:sz w:val="24"/>
          <w:szCs w:val="24"/>
          <w:lang w:val="uk-UA"/>
        </w:rPr>
      </w:pPr>
    </w:p>
    <w:p w:rsidR="0080270E" w:rsidRPr="00F3243B" w:rsidRDefault="0080270E" w:rsidP="0004140B">
      <w:pPr>
        <w:ind w:firstLine="567"/>
        <w:rPr>
          <w:rFonts w:ascii="Times New Roman" w:hAnsi="Times New Roman" w:cs="Times New Roman"/>
          <w:sz w:val="28"/>
          <w:szCs w:val="28"/>
          <w:lang w:val="uk-UA"/>
        </w:rPr>
      </w:pPr>
      <w:r w:rsidRPr="00F3243B">
        <w:rPr>
          <w:rFonts w:ascii="Times New Roman" w:hAnsi="Times New Roman" w:cs="Times New Roman"/>
          <w:sz w:val="28"/>
          <w:szCs w:val="28"/>
          <w:lang w:val="uk-UA"/>
        </w:rPr>
        <w:t xml:space="preserve">Таблиця 4.12 – </w:t>
      </w:r>
      <w:r w:rsidRPr="00F3243B">
        <w:rPr>
          <w:rFonts w:ascii="Times New Roman" w:hAnsi="Times New Roman" w:cs="Times New Roman"/>
          <w:sz w:val="28"/>
          <w:szCs w:val="28"/>
          <w:lang w:val="en-US"/>
        </w:rPr>
        <w:t>SWOT</w:t>
      </w:r>
      <w:r w:rsidRPr="00F3243B">
        <w:rPr>
          <w:rFonts w:ascii="Times New Roman" w:hAnsi="Times New Roman" w:cs="Times New Roman"/>
          <w:sz w:val="28"/>
          <w:szCs w:val="28"/>
        </w:rPr>
        <w:t xml:space="preserve"> – </w:t>
      </w:r>
      <w:r w:rsidRPr="00F3243B">
        <w:rPr>
          <w:rFonts w:ascii="Times New Roman" w:hAnsi="Times New Roman" w:cs="Times New Roman"/>
          <w:sz w:val="28"/>
          <w:szCs w:val="28"/>
          <w:lang w:val="uk-UA"/>
        </w:rPr>
        <w:t>аналіз стратрап-проекту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040"/>
      </w:tblGrid>
      <w:tr w:rsidR="0080270E" w:rsidRPr="00F3243B" w:rsidTr="0004140B">
        <w:trPr>
          <w:trHeight w:val="310"/>
        </w:trPr>
        <w:tc>
          <w:tcPr>
            <w:tcW w:w="4320" w:type="dxa"/>
            <w:shd w:val="clear" w:color="auto" w:fill="F3F3F3"/>
          </w:tcPr>
          <w:p w:rsidR="0080270E" w:rsidRPr="00F3243B" w:rsidRDefault="0080270E" w:rsidP="00F254F1">
            <w:pPr>
              <w:jc w:val="center"/>
              <w:rPr>
                <w:rFonts w:ascii="Times New Roman" w:hAnsi="Times New Roman" w:cs="Times New Roman"/>
                <w:sz w:val="28"/>
                <w:szCs w:val="28"/>
                <w:lang w:val="uk-UA"/>
              </w:rPr>
            </w:pPr>
            <w:r w:rsidRPr="00F3243B">
              <w:rPr>
                <w:rFonts w:ascii="Times New Roman" w:hAnsi="Times New Roman" w:cs="Times New Roman"/>
                <w:sz w:val="28"/>
                <w:szCs w:val="28"/>
                <w:lang w:val="uk-UA"/>
              </w:rPr>
              <w:t>Сильні сторони</w:t>
            </w:r>
          </w:p>
        </w:tc>
        <w:tc>
          <w:tcPr>
            <w:tcW w:w="5040" w:type="dxa"/>
            <w:shd w:val="clear" w:color="auto" w:fill="F3F3F3"/>
          </w:tcPr>
          <w:p w:rsidR="0080270E" w:rsidRPr="00F3243B" w:rsidRDefault="0080270E" w:rsidP="00F254F1">
            <w:pPr>
              <w:jc w:val="center"/>
              <w:rPr>
                <w:rFonts w:ascii="Times New Roman" w:hAnsi="Times New Roman" w:cs="Times New Roman"/>
                <w:sz w:val="28"/>
                <w:szCs w:val="28"/>
                <w:lang w:val="uk-UA"/>
              </w:rPr>
            </w:pPr>
            <w:r w:rsidRPr="00F3243B">
              <w:rPr>
                <w:rFonts w:ascii="Times New Roman" w:hAnsi="Times New Roman" w:cs="Times New Roman"/>
                <w:sz w:val="28"/>
                <w:szCs w:val="28"/>
                <w:lang w:val="uk-UA"/>
              </w:rPr>
              <w:t>Слабкі сторони</w:t>
            </w:r>
          </w:p>
        </w:tc>
      </w:tr>
      <w:tr w:rsidR="0080270E" w:rsidRPr="00F3243B" w:rsidTr="0004140B">
        <w:trPr>
          <w:trHeight w:val="465"/>
        </w:trPr>
        <w:tc>
          <w:tcPr>
            <w:tcW w:w="4320"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 Якісна та доступна продукція</w:t>
            </w:r>
          </w:p>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 Заключення договрів з піприємствами</w:t>
            </w:r>
            <w:r w:rsidRPr="00F3243B">
              <w:rPr>
                <w:rFonts w:ascii="Times New Roman" w:hAnsi="Times New Roman" w:cs="Times New Roman"/>
                <w:sz w:val="28"/>
                <w:szCs w:val="28"/>
                <w:lang w:val="uk-UA"/>
              </w:rPr>
              <w:br/>
              <w:t>- доступна цінова політкита</w:t>
            </w:r>
            <w:r w:rsidRPr="00F3243B">
              <w:rPr>
                <w:rFonts w:ascii="Times New Roman" w:hAnsi="Times New Roman" w:cs="Times New Roman"/>
                <w:sz w:val="28"/>
                <w:szCs w:val="28"/>
                <w:lang w:val="uk-UA"/>
              </w:rPr>
              <w:br/>
              <w:t>- підхід до кожного клієнта</w:t>
            </w:r>
          </w:p>
        </w:tc>
        <w:tc>
          <w:tcPr>
            <w:tcW w:w="5040" w:type="dxa"/>
          </w:tcPr>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 Велика кількість конкурентів на ринку послуг.</w:t>
            </w:r>
          </w:p>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 Піприємство нове і маловідоме</w:t>
            </w:r>
          </w:p>
          <w:p w:rsidR="0080270E" w:rsidRPr="00F3243B" w:rsidRDefault="0080270E" w:rsidP="00F254F1">
            <w:pPr>
              <w:rPr>
                <w:rFonts w:ascii="Times New Roman" w:hAnsi="Times New Roman" w:cs="Times New Roman"/>
                <w:sz w:val="28"/>
                <w:szCs w:val="28"/>
                <w:lang w:val="uk-UA"/>
              </w:rPr>
            </w:pPr>
            <w:r w:rsidRPr="00F3243B">
              <w:rPr>
                <w:rFonts w:ascii="Times New Roman" w:hAnsi="Times New Roman" w:cs="Times New Roman"/>
                <w:sz w:val="28"/>
                <w:szCs w:val="28"/>
                <w:lang w:val="uk-UA"/>
              </w:rPr>
              <w:t>- Неностність коштів для подальшого розвитку.</w:t>
            </w:r>
          </w:p>
        </w:tc>
      </w:tr>
      <w:tr w:rsidR="0080270E" w:rsidRPr="00F3243B" w:rsidTr="00DA34FF">
        <w:trPr>
          <w:trHeight w:val="1034"/>
        </w:trPr>
        <w:tc>
          <w:tcPr>
            <w:tcW w:w="4320" w:type="dxa"/>
            <w:shd w:val="clear" w:color="auto" w:fill="F3F3F3"/>
            <w:vAlign w:val="center"/>
          </w:tcPr>
          <w:p w:rsidR="0080270E" w:rsidRPr="00F3243B" w:rsidRDefault="0080270E" w:rsidP="00F254F1">
            <w:pPr>
              <w:jc w:val="center"/>
              <w:rPr>
                <w:rFonts w:ascii="Times New Roman" w:hAnsi="Times New Roman" w:cs="Times New Roman"/>
                <w:sz w:val="28"/>
                <w:szCs w:val="28"/>
                <w:lang w:val="uk-UA"/>
              </w:rPr>
            </w:pPr>
            <w:r w:rsidRPr="00F3243B">
              <w:rPr>
                <w:rFonts w:ascii="Times New Roman" w:hAnsi="Times New Roman" w:cs="Times New Roman"/>
                <w:sz w:val="28"/>
                <w:szCs w:val="28"/>
                <w:lang w:val="uk-UA"/>
              </w:rPr>
              <w:t>Можливості</w:t>
            </w:r>
          </w:p>
        </w:tc>
        <w:tc>
          <w:tcPr>
            <w:tcW w:w="5040" w:type="dxa"/>
            <w:shd w:val="clear" w:color="auto" w:fill="F3F3F3"/>
            <w:vAlign w:val="center"/>
          </w:tcPr>
          <w:p w:rsidR="0080270E" w:rsidRPr="00F3243B" w:rsidRDefault="0080270E" w:rsidP="00F254F1">
            <w:pPr>
              <w:jc w:val="center"/>
              <w:rPr>
                <w:rFonts w:ascii="Times New Roman" w:hAnsi="Times New Roman" w:cs="Times New Roman"/>
                <w:sz w:val="28"/>
                <w:szCs w:val="28"/>
                <w:lang w:val="uk-UA"/>
              </w:rPr>
            </w:pPr>
            <w:r w:rsidRPr="00F3243B">
              <w:rPr>
                <w:rFonts w:ascii="Times New Roman" w:hAnsi="Times New Roman" w:cs="Times New Roman"/>
                <w:sz w:val="28"/>
                <w:szCs w:val="28"/>
                <w:lang w:val="uk-UA"/>
              </w:rPr>
              <w:t>Загрози</w:t>
            </w:r>
          </w:p>
        </w:tc>
      </w:tr>
      <w:tr w:rsidR="0080270E" w:rsidRPr="00F3243B" w:rsidTr="00DA34FF">
        <w:trPr>
          <w:trHeight w:val="2006"/>
        </w:trPr>
        <w:tc>
          <w:tcPr>
            <w:tcW w:w="4320" w:type="dxa"/>
          </w:tcPr>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Створення нових технологій.</w:t>
            </w:r>
          </w:p>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Комбінування продукту з іншими технолгіями.</w:t>
            </w:r>
          </w:p>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Залучення професіоналів.</w:t>
            </w:r>
          </w:p>
        </w:tc>
        <w:tc>
          <w:tcPr>
            <w:tcW w:w="5040" w:type="dxa"/>
          </w:tcPr>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Малий ринок послуг</w:t>
            </w:r>
          </w:p>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Дедостатність коштів.</w:t>
            </w:r>
          </w:p>
          <w:p w:rsidR="0080270E" w:rsidRPr="00F3243B" w:rsidRDefault="0080270E" w:rsidP="0080270E">
            <w:pPr>
              <w:numPr>
                <w:ilvl w:val="0"/>
                <w:numId w:val="36"/>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Витіснення конкурентами, за рахунок рпкращих пропозицій.</w:t>
            </w:r>
          </w:p>
        </w:tc>
      </w:tr>
    </w:tbl>
    <w:p w:rsidR="0080270E" w:rsidRPr="00F3243B" w:rsidRDefault="0080270E" w:rsidP="00CE4153">
      <w:pPr>
        <w:spacing w:after="0" w:line="360" w:lineRule="auto"/>
        <w:jc w:val="both"/>
        <w:rPr>
          <w:lang w:val="uk-UA"/>
        </w:rPr>
      </w:pPr>
    </w:p>
    <w:p w:rsidR="0080270E" w:rsidRPr="00F3243B" w:rsidRDefault="0080270E" w:rsidP="00CE4153">
      <w:pPr>
        <w:spacing w:after="0" w:line="360" w:lineRule="auto"/>
        <w:ind w:firstLine="709"/>
        <w:jc w:val="both"/>
        <w:rPr>
          <w:rFonts w:ascii="Times New Roman" w:hAnsi="Times New Roman" w:cs="Times New Roman"/>
          <w:b/>
          <w:sz w:val="28"/>
          <w:szCs w:val="28"/>
          <w:lang w:val="uk-UA"/>
        </w:rPr>
      </w:pPr>
      <w:r w:rsidRPr="00F3243B">
        <w:rPr>
          <w:rFonts w:ascii="Times New Roman" w:hAnsi="Times New Roman" w:cs="Times New Roman"/>
          <w:sz w:val="28"/>
          <w:szCs w:val="28"/>
          <w:lang w:val="uk-UA"/>
        </w:rPr>
        <w:t>Управлінська проблема</w:t>
      </w:r>
      <w:r w:rsidRPr="00F3243B">
        <w:rPr>
          <w:rFonts w:ascii="Times New Roman" w:hAnsi="Times New Roman" w:cs="Times New Roman"/>
          <w:b/>
          <w:sz w:val="28"/>
          <w:szCs w:val="28"/>
          <w:lang w:val="uk-UA"/>
        </w:rPr>
        <w:t xml:space="preserve">: </w:t>
      </w:r>
      <w:r w:rsidRPr="00F3243B">
        <w:rPr>
          <w:rFonts w:ascii="Times New Roman" w:hAnsi="Times New Roman" w:cs="Times New Roman"/>
          <w:sz w:val="28"/>
          <w:szCs w:val="28"/>
          <w:lang w:val="uk-UA"/>
        </w:rPr>
        <w:t>Залучення кваліфікованиого персвоналу, за рахунок чого буде можливість набирати навий персонал та їх начання, покращення технологій виробництва.</w:t>
      </w:r>
    </w:p>
    <w:p w:rsidR="00DA34FF" w:rsidRDefault="00DA34FF" w:rsidP="00DA34FF">
      <w:pPr>
        <w:spacing w:after="0" w:line="360" w:lineRule="auto"/>
        <w:rPr>
          <w:rFonts w:ascii="Times New Roman" w:hAnsi="Times New Roman" w:cs="Times New Roman"/>
          <w:sz w:val="24"/>
          <w:szCs w:val="24"/>
          <w:lang w:val="uk-UA"/>
        </w:rPr>
      </w:pPr>
    </w:p>
    <w:p w:rsidR="00DA34FF" w:rsidRPr="00F3243B" w:rsidRDefault="00DA34FF" w:rsidP="00CE4153">
      <w:pPr>
        <w:spacing w:after="0" w:line="360" w:lineRule="auto"/>
        <w:ind w:left="-567" w:firstLine="425"/>
        <w:rPr>
          <w:rFonts w:ascii="Times New Roman" w:hAnsi="Times New Roman" w:cs="Times New Roman"/>
          <w:sz w:val="24"/>
          <w:szCs w:val="24"/>
          <w:lang w:val="uk-UA"/>
        </w:rPr>
      </w:pPr>
    </w:p>
    <w:p w:rsidR="0080270E" w:rsidRPr="00F3243B" w:rsidRDefault="0080270E" w:rsidP="0004140B">
      <w:pPr>
        <w:spacing w:after="0" w:line="360" w:lineRule="auto"/>
        <w:ind w:firstLine="567"/>
        <w:rPr>
          <w:rFonts w:ascii="Times New Roman" w:hAnsi="Times New Roman" w:cs="Times New Roman"/>
          <w:sz w:val="28"/>
          <w:szCs w:val="28"/>
          <w:lang w:val="uk-UA"/>
        </w:rPr>
      </w:pPr>
      <w:r w:rsidRPr="00F3243B">
        <w:rPr>
          <w:rFonts w:ascii="Times New Roman" w:hAnsi="Times New Roman" w:cs="Times New Roman"/>
          <w:sz w:val="28"/>
          <w:szCs w:val="28"/>
          <w:lang w:val="uk-UA"/>
        </w:rPr>
        <w:lastRenderedPageBreak/>
        <w:t>Таблиця 4.13. – Альтернативи ринкового впровадження стратап-проекту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6"/>
        <w:gridCol w:w="3187"/>
        <w:gridCol w:w="3122"/>
      </w:tblGrid>
      <w:tr w:rsidR="0080270E" w:rsidRPr="00F3243B" w:rsidTr="0004140B">
        <w:trPr>
          <w:trHeight w:val="20"/>
        </w:trPr>
        <w:tc>
          <w:tcPr>
            <w:tcW w:w="3036" w:type="dxa"/>
          </w:tcPr>
          <w:p w:rsidR="0080270E" w:rsidRPr="00F3243B" w:rsidRDefault="0080270E" w:rsidP="00CE4153">
            <w:pPr>
              <w:spacing w:line="240" w:lineRule="auto"/>
              <w:jc w:val="center"/>
              <w:rPr>
                <w:rFonts w:ascii="Times New Roman" w:hAnsi="Times New Roman" w:cs="Times New Roman"/>
                <w:sz w:val="28"/>
                <w:szCs w:val="28"/>
                <w:lang w:val="uk-UA"/>
              </w:rPr>
            </w:pPr>
            <w:r w:rsidRPr="00F3243B">
              <w:rPr>
                <w:rFonts w:ascii="Times New Roman" w:hAnsi="Times New Roman" w:cs="Times New Roman"/>
                <w:sz w:val="28"/>
                <w:szCs w:val="28"/>
                <w:lang w:val="uk-UA"/>
              </w:rPr>
              <w:t>Альтернативи</w:t>
            </w:r>
          </w:p>
        </w:tc>
        <w:tc>
          <w:tcPr>
            <w:tcW w:w="3187"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Слабкі сторони</w:t>
            </w:r>
          </w:p>
        </w:tc>
        <w:tc>
          <w:tcPr>
            <w:tcW w:w="3122"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Сильні сторони</w:t>
            </w:r>
          </w:p>
        </w:tc>
      </w:tr>
      <w:tr w:rsidR="0080270E" w:rsidRPr="00F3243B" w:rsidTr="0004140B">
        <w:trPr>
          <w:trHeight w:val="20"/>
        </w:trPr>
        <w:tc>
          <w:tcPr>
            <w:tcW w:w="3036" w:type="dxa"/>
          </w:tcPr>
          <w:p w:rsidR="0080270E" w:rsidRPr="00F3243B" w:rsidRDefault="0080270E" w:rsidP="00CE4153">
            <w:pPr>
              <w:numPr>
                <w:ilvl w:val="0"/>
                <w:numId w:val="37"/>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Зробити систему знижок</w:t>
            </w:r>
          </w:p>
        </w:tc>
        <w:tc>
          <w:tcPr>
            <w:tcW w:w="3187"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Дешевизна продукту</w:t>
            </w:r>
          </w:p>
        </w:tc>
        <w:tc>
          <w:tcPr>
            <w:tcW w:w="3122"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Краща продукція по доступніцй ціні</w:t>
            </w:r>
          </w:p>
        </w:tc>
      </w:tr>
      <w:tr w:rsidR="0080270E" w:rsidRPr="00F3243B" w:rsidTr="0004140B">
        <w:trPr>
          <w:trHeight w:val="20"/>
        </w:trPr>
        <w:tc>
          <w:tcPr>
            <w:tcW w:w="3036" w:type="dxa"/>
          </w:tcPr>
          <w:p w:rsidR="0080270E" w:rsidRPr="00F3243B" w:rsidRDefault="0080270E" w:rsidP="00CE4153">
            <w:pPr>
              <w:numPr>
                <w:ilvl w:val="0"/>
                <w:numId w:val="37"/>
              </w:numPr>
              <w:spacing w:after="0"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Проводити тренінги</w:t>
            </w:r>
          </w:p>
        </w:tc>
        <w:tc>
          <w:tcPr>
            <w:tcW w:w="3187"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Затрати часу та коштів</w:t>
            </w:r>
          </w:p>
        </w:tc>
        <w:tc>
          <w:tcPr>
            <w:tcW w:w="3122" w:type="dxa"/>
          </w:tcPr>
          <w:p w:rsidR="0080270E" w:rsidRPr="00F3243B" w:rsidRDefault="0080270E" w:rsidP="00CE4153">
            <w:pPr>
              <w:spacing w:line="240" w:lineRule="auto"/>
              <w:rPr>
                <w:rFonts w:ascii="Times New Roman" w:hAnsi="Times New Roman" w:cs="Times New Roman"/>
                <w:sz w:val="28"/>
                <w:szCs w:val="28"/>
                <w:lang w:val="uk-UA"/>
              </w:rPr>
            </w:pPr>
            <w:r w:rsidRPr="00F3243B">
              <w:rPr>
                <w:rFonts w:ascii="Times New Roman" w:hAnsi="Times New Roman" w:cs="Times New Roman"/>
                <w:sz w:val="28"/>
                <w:szCs w:val="28"/>
                <w:lang w:val="uk-UA"/>
              </w:rPr>
              <w:t>Підвищення кваліфікації персоналу</w:t>
            </w:r>
          </w:p>
        </w:tc>
      </w:tr>
    </w:tbl>
    <w:p w:rsidR="00DA34FF" w:rsidRDefault="0080270E" w:rsidP="00DA34FF">
      <w:pPr>
        <w:spacing w:line="360" w:lineRule="auto"/>
        <w:ind w:firstLine="567"/>
        <w:rPr>
          <w:rFonts w:ascii="Times New Roman" w:hAnsi="Times New Roman" w:cs="Times New Roman"/>
          <w:sz w:val="28"/>
          <w:szCs w:val="28"/>
          <w:lang w:val="uk-UA"/>
        </w:rPr>
      </w:pPr>
      <w:r w:rsidRPr="00F3243B">
        <w:rPr>
          <w:rFonts w:ascii="Times New Roman" w:hAnsi="Times New Roman" w:cs="Times New Roman"/>
          <w:sz w:val="28"/>
          <w:szCs w:val="28"/>
          <w:lang w:val="uk-UA"/>
        </w:rPr>
        <w:t>Найоптимальніший шлях вирішення управлінської проблеми є – ефективна реклама, вміння навести свої конкурентні переваги  та проведення тренінгів для молодого персоналу.</w:t>
      </w:r>
    </w:p>
    <w:p w:rsidR="0080270E" w:rsidRPr="00F3243B" w:rsidRDefault="0080270E" w:rsidP="00FB3B56">
      <w:pPr>
        <w:spacing w:after="0" w:line="360" w:lineRule="auto"/>
        <w:ind w:firstLine="567"/>
        <w:rPr>
          <w:rFonts w:ascii="Times New Roman" w:hAnsi="Times New Roman" w:cs="Times New Roman"/>
          <w:b/>
          <w:sz w:val="28"/>
          <w:szCs w:val="28"/>
          <w:lang w:val="uk-UA"/>
        </w:rPr>
      </w:pPr>
      <w:r w:rsidRPr="00F3243B">
        <w:rPr>
          <w:rFonts w:ascii="Times New Roman" w:hAnsi="Times New Roman" w:cs="Times New Roman"/>
          <w:b/>
          <w:sz w:val="28"/>
          <w:szCs w:val="28"/>
          <w:lang w:val="uk-UA"/>
        </w:rPr>
        <w:t>4.4. Розроблення ринкової стратегії проекту</w:t>
      </w:r>
    </w:p>
    <w:p w:rsidR="0080270E" w:rsidRPr="00F3243B" w:rsidRDefault="0080270E" w:rsidP="0004140B">
      <w:pPr>
        <w:spacing w:after="0" w:line="360" w:lineRule="auto"/>
        <w:ind w:firstLine="567"/>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4.14. </w:t>
      </w:r>
      <w:r w:rsidRPr="00F3243B">
        <w:rPr>
          <w:rFonts w:ascii="Times New Roman" w:hAnsi="Times New Roman" w:cs="Times New Roman"/>
          <w:sz w:val="28"/>
          <w:szCs w:val="28"/>
          <w:lang w:val="uk-UA"/>
        </w:rPr>
        <w:t>–</w:t>
      </w:r>
      <w:r w:rsidRPr="00F3243B">
        <w:rPr>
          <w:rFonts w:ascii="Times New Roman" w:hAnsi="Times New Roman" w:cs="Times New Roman"/>
          <w:bCs/>
          <w:iCs/>
          <w:sz w:val="28"/>
          <w:szCs w:val="28"/>
          <w:lang w:val="uk-UA"/>
        </w:rPr>
        <w:t xml:space="preserve"> Вибір цільових груп потенційних споживачів</w:t>
      </w:r>
    </w:p>
    <w:tbl>
      <w:tblPr>
        <w:tblStyle w:val="a6"/>
        <w:tblW w:w="0" w:type="auto"/>
        <w:tblLook w:val="04A0" w:firstRow="1" w:lastRow="0" w:firstColumn="1" w:lastColumn="0" w:noHBand="0" w:noVBand="1"/>
      </w:tblPr>
      <w:tblGrid>
        <w:gridCol w:w="540"/>
        <w:gridCol w:w="1895"/>
        <w:gridCol w:w="1688"/>
        <w:gridCol w:w="1769"/>
        <w:gridCol w:w="1720"/>
        <w:gridCol w:w="1750"/>
      </w:tblGrid>
      <w:tr w:rsidR="0080270E" w:rsidRPr="00F3243B" w:rsidTr="00FB3B56">
        <w:tc>
          <w:tcPr>
            <w:tcW w:w="523"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п/п</w:t>
            </w:r>
          </w:p>
        </w:tc>
        <w:tc>
          <w:tcPr>
            <w:tcW w:w="1895"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Опис профілю</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цільової групи</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потенційних</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клієнтів</w:t>
            </w:r>
          </w:p>
        </w:tc>
        <w:tc>
          <w:tcPr>
            <w:tcW w:w="1688"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Готовність</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споживачів</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сприйняти</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продукт</w:t>
            </w:r>
          </w:p>
        </w:tc>
        <w:tc>
          <w:tcPr>
            <w:tcW w:w="1769"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Орієнтовний</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попит в межах</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цільової групи</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(сегменту)</w:t>
            </w:r>
          </w:p>
        </w:tc>
        <w:tc>
          <w:tcPr>
            <w:tcW w:w="1720"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Інтенсивність</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конкуренції в</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сегменті</w:t>
            </w:r>
          </w:p>
        </w:tc>
        <w:tc>
          <w:tcPr>
            <w:tcW w:w="1750"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Простота входу у сегмент</w:t>
            </w:r>
          </w:p>
        </w:tc>
      </w:tr>
      <w:tr w:rsidR="0080270E" w:rsidRPr="00F3243B" w:rsidTr="00FB3B56">
        <w:tc>
          <w:tcPr>
            <w:tcW w:w="523"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1</w:t>
            </w:r>
          </w:p>
        </w:tc>
        <w:tc>
          <w:tcPr>
            <w:tcW w:w="1895"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Великі</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промислові</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підприємства</w:t>
            </w:r>
          </w:p>
        </w:tc>
        <w:tc>
          <w:tcPr>
            <w:tcW w:w="1688" w:type="dxa"/>
            <w:vMerge w:val="restart"/>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На певних етапах виробництва очистка є важливим елементом підприємства.</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Тому дана пропозиція є цікава для підприємств</w:t>
            </w:r>
          </w:p>
        </w:tc>
        <w:tc>
          <w:tcPr>
            <w:tcW w:w="1769"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Попит надзвичайно великий</w:t>
            </w:r>
          </w:p>
        </w:tc>
        <w:tc>
          <w:tcPr>
            <w:tcW w:w="1720"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Конкуренція не інтенсивна</w:t>
            </w:r>
          </w:p>
        </w:tc>
        <w:tc>
          <w:tcPr>
            <w:tcW w:w="1750" w:type="dxa"/>
            <w:vMerge w:val="restart"/>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Вхід до сигменту є не надто простим так як конкуренція надто велика.</w:t>
            </w:r>
          </w:p>
        </w:tc>
      </w:tr>
      <w:tr w:rsidR="0080270E" w:rsidRPr="00F3243B" w:rsidTr="00FB3B56">
        <w:tc>
          <w:tcPr>
            <w:tcW w:w="523"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2</w:t>
            </w:r>
          </w:p>
        </w:tc>
        <w:tc>
          <w:tcPr>
            <w:tcW w:w="1895"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Малі промислові підприємства</w:t>
            </w:r>
          </w:p>
        </w:tc>
        <w:tc>
          <w:tcPr>
            <w:tcW w:w="1688" w:type="dxa"/>
            <w:vMerge/>
            <w:vAlign w:val="center"/>
          </w:tcPr>
          <w:p w:rsidR="0080270E" w:rsidRPr="00F3243B" w:rsidRDefault="0080270E" w:rsidP="00F254F1">
            <w:pPr>
              <w:jc w:val="center"/>
              <w:rPr>
                <w:rFonts w:ascii="Times New Roman" w:hAnsi="Times New Roman" w:cs="Times New Roman"/>
                <w:sz w:val="24"/>
                <w:szCs w:val="24"/>
                <w:lang w:val="uk-UA"/>
              </w:rPr>
            </w:pPr>
          </w:p>
        </w:tc>
        <w:tc>
          <w:tcPr>
            <w:tcW w:w="1769"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Попит великий</w:t>
            </w:r>
          </w:p>
        </w:tc>
        <w:tc>
          <w:tcPr>
            <w:tcW w:w="1720"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Конкуренція не надто інтенсивна</w:t>
            </w:r>
          </w:p>
        </w:tc>
        <w:tc>
          <w:tcPr>
            <w:tcW w:w="1750" w:type="dxa"/>
            <w:vMerge/>
          </w:tcPr>
          <w:p w:rsidR="0080270E" w:rsidRPr="00F3243B" w:rsidRDefault="0080270E" w:rsidP="00F254F1">
            <w:pPr>
              <w:rPr>
                <w:rFonts w:ascii="Times New Roman" w:hAnsi="Times New Roman" w:cs="Times New Roman"/>
                <w:sz w:val="24"/>
                <w:szCs w:val="24"/>
                <w:lang w:val="uk-UA"/>
              </w:rPr>
            </w:pPr>
          </w:p>
        </w:tc>
      </w:tr>
      <w:tr w:rsidR="0080270E" w:rsidRPr="00F3243B" w:rsidTr="00FB3B56">
        <w:trPr>
          <w:trHeight w:val="465"/>
        </w:trPr>
        <w:tc>
          <w:tcPr>
            <w:tcW w:w="9345" w:type="dxa"/>
            <w:gridSpan w:val="6"/>
            <w:vAlign w:val="center"/>
          </w:tcPr>
          <w:p w:rsidR="0080270E" w:rsidRPr="00F3243B" w:rsidRDefault="0080270E" w:rsidP="00CE4153">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Ціловими групами обрано великі та малі промислові підприємства.</w:t>
            </w:r>
          </w:p>
        </w:tc>
      </w:tr>
    </w:tbl>
    <w:p w:rsidR="0080270E" w:rsidRPr="00F3243B" w:rsidRDefault="0080270E" w:rsidP="005F244B">
      <w:pPr>
        <w:spacing w:after="0" w:line="360" w:lineRule="auto"/>
        <w:rPr>
          <w:rFonts w:ascii="Times New Roman" w:hAnsi="Times New Roman" w:cs="Times New Roman"/>
          <w:sz w:val="28"/>
          <w:szCs w:val="28"/>
          <w:lang w:val="uk-UA"/>
        </w:rPr>
      </w:pPr>
    </w:p>
    <w:p w:rsidR="0080270E" w:rsidRPr="00F3243B" w:rsidRDefault="0080270E" w:rsidP="0004140B">
      <w:pPr>
        <w:spacing w:after="0" w:line="360" w:lineRule="auto"/>
        <w:ind w:firstLine="567"/>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4.15.  </w:t>
      </w:r>
      <w:r w:rsidRPr="00F3243B">
        <w:rPr>
          <w:rFonts w:ascii="Times New Roman" w:hAnsi="Times New Roman" w:cs="Times New Roman"/>
          <w:sz w:val="28"/>
          <w:szCs w:val="28"/>
          <w:lang w:val="uk-UA"/>
        </w:rPr>
        <w:t xml:space="preserve">– </w:t>
      </w:r>
      <w:r w:rsidRPr="00F3243B">
        <w:rPr>
          <w:rFonts w:ascii="Times New Roman" w:hAnsi="Times New Roman" w:cs="Times New Roman"/>
          <w:bCs/>
          <w:iCs/>
          <w:sz w:val="28"/>
          <w:szCs w:val="28"/>
          <w:lang w:val="uk-UA"/>
        </w:rPr>
        <w:t>Визначення базової стратегії розвитку</w:t>
      </w:r>
    </w:p>
    <w:tbl>
      <w:tblPr>
        <w:tblStyle w:val="a6"/>
        <w:tblW w:w="0" w:type="auto"/>
        <w:tblLook w:val="04A0" w:firstRow="1" w:lastRow="0" w:firstColumn="1" w:lastColumn="0" w:noHBand="0" w:noVBand="1"/>
      </w:tblPr>
      <w:tblGrid>
        <w:gridCol w:w="562"/>
        <w:gridCol w:w="1985"/>
        <w:gridCol w:w="1984"/>
        <w:gridCol w:w="2848"/>
        <w:gridCol w:w="2120"/>
      </w:tblGrid>
      <w:tr w:rsidR="0080270E" w:rsidRPr="00F3243B" w:rsidTr="005F244B">
        <w:tc>
          <w:tcPr>
            <w:tcW w:w="562"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п/п</w:t>
            </w:r>
          </w:p>
        </w:tc>
        <w:tc>
          <w:tcPr>
            <w:tcW w:w="1985"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Обрана альтернатива розвитку</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проекту</w:t>
            </w:r>
          </w:p>
        </w:tc>
        <w:tc>
          <w:tcPr>
            <w:tcW w:w="1984"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Стратегія охоплення ринку</w:t>
            </w:r>
          </w:p>
        </w:tc>
        <w:tc>
          <w:tcPr>
            <w:tcW w:w="2848"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Ключові конкуренто</w:t>
            </w:r>
            <w:r w:rsidRPr="00F3243B">
              <w:rPr>
                <w:rFonts w:ascii="Cambria Math" w:hAnsi="Cambria Math" w:cs="Cambria Math"/>
                <w:iCs/>
                <w:sz w:val="24"/>
                <w:szCs w:val="24"/>
                <w:lang w:val="uk-UA"/>
              </w:rPr>
              <w:t>‐</w:t>
            </w:r>
          </w:p>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спроможні позиції відповідно до обраної</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альтернативи</w:t>
            </w:r>
          </w:p>
        </w:tc>
        <w:tc>
          <w:tcPr>
            <w:tcW w:w="2120" w:type="dxa"/>
            <w:vAlign w:val="center"/>
          </w:tcPr>
          <w:p w:rsidR="0080270E" w:rsidRPr="00F3243B" w:rsidRDefault="0080270E" w:rsidP="00F254F1">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Базова стратегія</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розвитку*</w:t>
            </w:r>
          </w:p>
        </w:tc>
      </w:tr>
      <w:tr w:rsidR="0080270E" w:rsidRPr="00F3243B" w:rsidTr="005F244B">
        <w:tc>
          <w:tcPr>
            <w:tcW w:w="562"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1</w:t>
            </w:r>
          </w:p>
        </w:tc>
        <w:tc>
          <w:tcPr>
            <w:tcW w:w="1985"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Концентрація на потребах одного цільового сегменту</w:t>
            </w:r>
            <w:r w:rsidRPr="00F3243B">
              <w:rPr>
                <w:rFonts w:ascii="Times New Roman" w:hAnsi="Times New Roman" w:cs="Times New Roman"/>
                <w:sz w:val="24"/>
                <w:szCs w:val="24"/>
                <w:lang w:val="uk-UA"/>
              </w:rPr>
              <w:softHyphen/>
            </w:r>
            <w:r w:rsidRPr="00F3243B">
              <w:rPr>
                <w:rFonts w:ascii="Times New Roman" w:hAnsi="Times New Roman" w:cs="Times New Roman"/>
                <w:sz w:val="24"/>
                <w:szCs w:val="24"/>
                <w:lang w:val="uk-UA"/>
              </w:rPr>
              <w:softHyphen/>
            </w:r>
          </w:p>
        </w:tc>
        <w:tc>
          <w:tcPr>
            <w:tcW w:w="1984"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Відповідати цільовим потребам ринку краще ніж конкуренти</w:t>
            </w:r>
          </w:p>
        </w:tc>
        <w:tc>
          <w:tcPr>
            <w:tcW w:w="2848"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Важливими конкурентоспроможними</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Позиціями є виготовлення продукції за вигідною ціною та якість її на вищому рівні</w:t>
            </w:r>
          </w:p>
        </w:tc>
        <w:tc>
          <w:tcPr>
            <w:tcW w:w="2120" w:type="dxa"/>
            <w:vAlign w:val="center"/>
          </w:tcPr>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Стратегія спеціалізації</w:t>
            </w:r>
          </w:p>
          <w:p w:rsidR="0080270E" w:rsidRPr="00F3243B" w:rsidRDefault="0080270E" w:rsidP="00F254F1">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Виробництва даного продукту</w:t>
            </w:r>
          </w:p>
        </w:tc>
      </w:tr>
    </w:tbl>
    <w:p w:rsidR="0080270E" w:rsidRPr="00F3243B" w:rsidRDefault="0080270E" w:rsidP="00DA34FF">
      <w:pPr>
        <w:spacing w:after="0" w:line="360" w:lineRule="auto"/>
        <w:ind w:firstLine="567"/>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lastRenderedPageBreak/>
        <w:t xml:space="preserve">Таблиця 4.16. </w:t>
      </w:r>
      <w:r w:rsidRPr="00F3243B">
        <w:rPr>
          <w:rFonts w:ascii="Times New Roman" w:hAnsi="Times New Roman" w:cs="Times New Roman"/>
          <w:sz w:val="28"/>
          <w:szCs w:val="28"/>
          <w:lang w:val="uk-UA"/>
        </w:rPr>
        <w:t>–</w:t>
      </w:r>
      <w:r w:rsidRPr="00F3243B">
        <w:rPr>
          <w:rFonts w:ascii="Times New Roman" w:hAnsi="Times New Roman" w:cs="Times New Roman"/>
          <w:bCs/>
          <w:iCs/>
          <w:sz w:val="28"/>
          <w:szCs w:val="28"/>
          <w:lang w:val="uk-UA"/>
        </w:rPr>
        <w:t xml:space="preserve"> Визначення базової стратегії конкурентної поведінки</w:t>
      </w:r>
    </w:p>
    <w:tbl>
      <w:tblPr>
        <w:tblStyle w:val="a6"/>
        <w:tblW w:w="0" w:type="auto"/>
        <w:tblLook w:val="04A0" w:firstRow="1" w:lastRow="0" w:firstColumn="1" w:lastColumn="0" w:noHBand="0" w:noVBand="1"/>
      </w:tblPr>
      <w:tblGrid>
        <w:gridCol w:w="562"/>
        <w:gridCol w:w="2180"/>
        <w:gridCol w:w="1984"/>
        <w:gridCol w:w="2694"/>
        <w:gridCol w:w="2120"/>
      </w:tblGrid>
      <w:tr w:rsidR="0080270E" w:rsidRPr="00A80C90" w:rsidTr="005F244B">
        <w:tc>
          <w:tcPr>
            <w:tcW w:w="562" w:type="dxa"/>
            <w:vAlign w:val="center"/>
          </w:tcPr>
          <w:p w:rsidR="0080270E" w:rsidRPr="00A80C90" w:rsidRDefault="0080270E" w:rsidP="005F244B">
            <w:pPr>
              <w:autoSpaceDE w:val="0"/>
              <w:autoSpaceDN w:val="0"/>
              <w:adjustRightInd w:val="0"/>
              <w:rPr>
                <w:rFonts w:ascii="Times New Roman" w:hAnsi="Times New Roman" w:cs="Times New Roman"/>
                <w:iCs/>
                <w:sz w:val="23"/>
                <w:szCs w:val="23"/>
                <w:lang w:val="uk-UA"/>
              </w:rPr>
            </w:pPr>
            <w:r w:rsidRPr="00A80C90">
              <w:rPr>
                <w:rFonts w:ascii="Times New Roman" w:hAnsi="Times New Roman" w:cs="Times New Roman"/>
                <w:iCs/>
                <w:sz w:val="23"/>
                <w:szCs w:val="23"/>
                <w:lang w:val="uk-UA"/>
              </w:rPr>
              <w:t>№</w:t>
            </w:r>
          </w:p>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iCs/>
                <w:sz w:val="23"/>
                <w:szCs w:val="23"/>
                <w:lang w:val="uk-UA"/>
              </w:rPr>
              <w:t>п/п</w:t>
            </w:r>
          </w:p>
        </w:tc>
        <w:tc>
          <w:tcPr>
            <w:tcW w:w="2180" w:type="dxa"/>
            <w:vAlign w:val="center"/>
          </w:tcPr>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Чи є проект «першопрохідцем» на</w:t>
            </w:r>
          </w:p>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iCs/>
                <w:sz w:val="23"/>
                <w:szCs w:val="23"/>
                <w:lang w:val="uk-UA"/>
              </w:rPr>
              <w:t>ринку?</w:t>
            </w:r>
          </w:p>
        </w:tc>
        <w:tc>
          <w:tcPr>
            <w:tcW w:w="1984" w:type="dxa"/>
            <w:vAlign w:val="center"/>
          </w:tcPr>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Чи буде компанія</w:t>
            </w:r>
          </w:p>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шукати нових споживачів, або забирати існуючих у</w:t>
            </w:r>
          </w:p>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iCs/>
                <w:sz w:val="23"/>
                <w:szCs w:val="23"/>
                <w:lang w:val="uk-UA"/>
              </w:rPr>
              <w:t>конкурентів?</w:t>
            </w:r>
          </w:p>
        </w:tc>
        <w:tc>
          <w:tcPr>
            <w:tcW w:w="2694" w:type="dxa"/>
            <w:vAlign w:val="center"/>
          </w:tcPr>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Чи буде компанія</w:t>
            </w:r>
          </w:p>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копіювати основні</w:t>
            </w:r>
          </w:p>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характеристики</w:t>
            </w:r>
          </w:p>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товару конкурента, і які?</w:t>
            </w:r>
          </w:p>
        </w:tc>
        <w:tc>
          <w:tcPr>
            <w:tcW w:w="2120" w:type="dxa"/>
            <w:vAlign w:val="center"/>
          </w:tcPr>
          <w:p w:rsidR="0080270E" w:rsidRPr="00A80C90" w:rsidRDefault="0080270E" w:rsidP="00F254F1">
            <w:pPr>
              <w:autoSpaceDE w:val="0"/>
              <w:autoSpaceDN w:val="0"/>
              <w:adjustRightInd w:val="0"/>
              <w:jc w:val="center"/>
              <w:rPr>
                <w:rFonts w:ascii="Times New Roman" w:hAnsi="Times New Roman" w:cs="Times New Roman"/>
                <w:iCs/>
                <w:sz w:val="23"/>
                <w:szCs w:val="23"/>
                <w:lang w:val="uk-UA"/>
              </w:rPr>
            </w:pPr>
            <w:r w:rsidRPr="00A80C90">
              <w:rPr>
                <w:rFonts w:ascii="Times New Roman" w:hAnsi="Times New Roman" w:cs="Times New Roman"/>
                <w:iCs/>
                <w:sz w:val="23"/>
                <w:szCs w:val="23"/>
                <w:lang w:val="uk-UA"/>
              </w:rPr>
              <w:t>Стратегія конку</w:t>
            </w:r>
            <w:r w:rsidRPr="00A80C90">
              <w:rPr>
                <w:rFonts w:ascii="Cambria Math" w:hAnsi="Cambria Math" w:cs="Cambria Math"/>
                <w:iCs/>
                <w:sz w:val="23"/>
                <w:szCs w:val="23"/>
                <w:lang w:val="uk-UA"/>
              </w:rPr>
              <w:t>‐</w:t>
            </w:r>
          </w:p>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iCs/>
                <w:sz w:val="23"/>
                <w:szCs w:val="23"/>
                <w:lang w:val="uk-UA"/>
              </w:rPr>
              <w:t>рентної поведінки*</w:t>
            </w:r>
          </w:p>
        </w:tc>
      </w:tr>
      <w:tr w:rsidR="0080270E" w:rsidRPr="00A80C90" w:rsidTr="005F244B">
        <w:trPr>
          <w:trHeight w:val="1481"/>
        </w:trPr>
        <w:tc>
          <w:tcPr>
            <w:tcW w:w="562" w:type="dxa"/>
            <w:vAlign w:val="center"/>
          </w:tcPr>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sz w:val="23"/>
                <w:szCs w:val="23"/>
                <w:lang w:val="uk-UA"/>
              </w:rPr>
              <w:t>1</w:t>
            </w:r>
          </w:p>
        </w:tc>
        <w:tc>
          <w:tcPr>
            <w:tcW w:w="2180" w:type="dxa"/>
            <w:vAlign w:val="center"/>
          </w:tcPr>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sz w:val="23"/>
                <w:szCs w:val="23"/>
                <w:lang w:val="uk-UA"/>
              </w:rPr>
              <w:t>ні</w:t>
            </w:r>
          </w:p>
        </w:tc>
        <w:tc>
          <w:tcPr>
            <w:tcW w:w="1984" w:type="dxa"/>
            <w:vAlign w:val="center"/>
          </w:tcPr>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sz w:val="23"/>
                <w:szCs w:val="23"/>
                <w:lang w:val="uk-UA"/>
              </w:rPr>
              <w:t>Компанія охоплюватиме сигмент нових споживачів, та надаватиме потреби існуючим за їх необхідності</w:t>
            </w:r>
          </w:p>
        </w:tc>
        <w:tc>
          <w:tcPr>
            <w:tcW w:w="2694" w:type="dxa"/>
            <w:vAlign w:val="center"/>
          </w:tcPr>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sz w:val="23"/>
                <w:szCs w:val="23"/>
                <w:lang w:val="uk-UA"/>
              </w:rPr>
              <w:t>Так, основні характеристики очистки стічних вод</w:t>
            </w:r>
          </w:p>
        </w:tc>
        <w:tc>
          <w:tcPr>
            <w:tcW w:w="2120" w:type="dxa"/>
            <w:vAlign w:val="center"/>
          </w:tcPr>
          <w:p w:rsidR="0080270E" w:rsidRPr="00A80C90" w:rsidRDefault="0080270E" w:rsidP="00F254F1">
            <w:pPr>
              <w:jc w:val="center"/>
              <w:rPr>
                <w:rFonts w:ascii="Times New Roman" w:hAnsi="Times New Roman" w:cs="Times New Roman"/>
                <w:sz w:val="23"/>
                <w:szCs w:val="23"/>
                <w:lang w:val="uk-UA"/>
              </w:rPr>
            </w:pPr>
            <w:r w:rsidRPr="00A80C90">
              <w:rPr>
                <w:rFonts w:ascii="Times New Roman" w:hAnsi="Times New Roman" w:cs="Times New Roman"/>
                <w:sz w:val="23"/>
                <w:szCs w:val="23"/>
                <w:lang w:val="uk-UA"/>
              </w:rPr>
              <w:t>Стратегія лідерської поведінки</w:t>
            </w:r>
          </w:p>
        </w:tc>
      </w:tr>
    </w:tbl>
    <w:p w:rsidR="00FB3B56" w:rsidRDefault="00FB3B56" w:rsidP="0080270E">
      <w:pPr>
        <w:rPr>
          <w:rFonts w:ascii="Times New Roman" w:hAnsi="Times New Roman" w:cs="Times New Roman"/>
          <w:bCs/>
          <w:iCs/>
          <w:sz w:val="28"/>
          <w:szCs w:val="28"/>
          <w:lang w:val="uk-UA"/>
        </w:rPr>
      </w:pPr>
    </w:p>
    <w:p w:rsidR="0080270E" w:rsidRPr="00F3243B" w:rsidRDefault="0080270E" w:rsidP="0004140B">
      <w:pPr>
        <w:ind w:firstLine="567"/>
        <w:rPr>
          <w:rFonts w:ascii="Times New Roman" w:hAnsi="Times New Roman" w:cs="Times New Roman"/>
          <w:bCs/>
          <w:iCs/>
          <w:sz w:val="28"/>
          <w:szCs w:val="28"/>
          <w:lang w:val="uk-UA"/>
        </w:rPr>
      </w:pPr>
      <w:r w:rsidRPr="00F3243B">
        <w:rPr>
          <w:rFonts w:ascii="Times New Roman" w:hAnsi="Times New Roman" w:cs="Times New Roman"/>
          <w:bCs/>
          <w:iCs/>
          <w:sz w:val="28"/>
          <w:szCs w:val="28"/>
          <w:lang w:val="uk-UA"/>
        </w:rPr>
        <w:t xml:space="preserve">Таблиця 4.17. </w:t>
      </w:r>
      <w:r w:rsidRPr="00F3243B">
        <w:rPr>
          <w:rFonts w:ascii="Times New Roman" w:hAnsi="Times New Roman" w:cs="Times New Roman"/>
          <w:sz w:val="28"/>
          <w:szCs w:val="28"/>
          <w:lang w:val="uk-UA"/>
        </w:rPr>
        <w:t xml:space="preserve">– </w:t>
      </w:r>
      <w:r w:rsidRPr="00F3243B">
        <w:rPr>
          <w:rFonts w:ascii="Times New Roman" w:hAnsi="Times New Roman" w:cs="Times New Roman"/>
          <w:bCs/>
          <w:iCs/>
          <w:sz w:val="28"/>
          <w:szCs w:val="28"/>
          <w:lang w:val="uk-UA"/>
        </w:rPr>
        <w:t>Визначення стратегії позиціонування</w:t>
      </w:r>
    </w:p>
    <w:tbl>
      <w:tblPr>
        <w:tblStyle w:val="a6"/>
        <w:tblW w:w="0" w:type="auto"/>
        <w:tblLook w:val="04A0" w:firstRow="1" w:lastRow="0" w:firstColumn="1" w:lastColumn="0" w:noHBand="0" w:noVBand="1"/>
      </w:tblPr>
      <w:tblGrid>
        <w:gridCol w:w="562"/>
        <w:gridCol w:w="1985"/>
        <w:gridCol w:w="1984"/>
        <w:gridCol w:w="2694"/>
        <w:gridCol w:w="2120"/>
      </w:tblGrid>
      <w:tr w:rsidR="0080270E" w:rsidRPr="00F3243B" w:rsidTr="00481071">
        <w:trPr>
          <w:trHeight w:val="964"/>
        </w:trPr>
        <w:tc>
          <w:tcPr>
            <w:tcW w:w="562" w:type="dxa"/>
            <w:vAlign w:val="center"/>
          </w:tcPr>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п/п</w:t>
            </w:r>
          </w:p>
        </w:tc>
        <w:tc>
          <w:tcPr>
            <w:tcW w:w="1985" w:type="dxa"/>
            <w:vAlign w:val="center"/>
          </w:tcPr>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Вимоги до</w:t>
            </w:r>
          </w:p>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товару цільової аудиторії</w:t>
            </w:r>
          </w:p>
        </w:tc>
        <w:tc>
          <w:tcPr>
            <w:tcW w:w="1984" w:type="dxa"/>
            <w:vAlign w:val="center"/>
          </w:tcPr>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Базова</w:t>
            </w:r>
          </w:p>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стратегія</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розвитку</w:t>
            </w:r>
          </w:p>
        </w:tc>
        <w:tc>
          <w:tcPr>
            <w:tcW w:w="2694" w:type="dxa"/>
            <w:vAlign w:val="center"/>
          </w:tcPr>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Ключові конкуренто</w:t>
            </w:r>
            <w:r w:rsidRPr="00F3243B">
              <w:rPr>
                <w:rFonts w:ascii="Cambria Math" w:hAnsi="Cambria Math" w:cs="Cambria Math"/>
                <w:iCs/>
                <w:sz w:val="24"/>
                <w:szCs w:val="24"/>
                <w:lang w:val="uk-UA"/>
              </w:rPr>
              <w:t>‐</w:t>
            </w:r>
          </w:p>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спроможні позиції</w:t>
            </w:r>
          </w:p>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власного стартап</w:t>
            </w:r>
            <w:r w:rsidRPr="00F3243B">
              <w:rPr>
                <w:rFonts w:ascii="Cambria Math" w:hAnsi="Cambria Math" w:cs="Cambria Math"/>
                <w:iCs/>
                <w:sz w:val="24"/>
                <w:szCs w:val="24"/>
                <w:lang w:val="uk-UA"/>
              </w:rPr>
              <w:t>‐</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iCs/>
                <w:sz w:val="24"/>
                <w:szCs w:val="24"/>
                <w:lang w:val="uk-UA"/>
              </w:rPr>
              <w:t>проекту</w:t>
            </w:r>
          </w:p>
        </w:tc>
        <w:tc>
          <w:tcPr>
            <w:tcW w:w="2120" w:type="dxa"/>
            <w:vAlign w:val="center"/>
          </w:tcPr>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Вибір асоціацій, які мають сформувати комплексну позицію</w:t>
            </w:r>
          </w:p>
          <w:p w:rsidR="0080270E" w:rsidRPr="00F3243B" w:rsidRDefault="0080270E" w:rsidP="0009475A">
            <w:pPr>
              <w:autoSpaceDE w:val="0"/>
              <w:autoSpaceDN w:val="0"/>
              <w:adjustRightInd w:val="0"/>
              <w:jc w:val="center"/>
              <w:rPr>
                <w:rFonts w:ascii="Times New Roman" w:hAnsi="Times New Roman" w:cs="Times New Roman"/>
                <w:iCs/>
                <w:sz w:val="24"/>
                <w:szCs w:val="24"/>
                <w:lang w:val="uk-UA"/>
              </w:rPr>
            </w:pPr>
            <w:r w:rsidRPr="00F3243B">
              <w:rPr>
                <w:rFonts w:ascii="Times New Roman" w:hAnsi="Times New Roman" w:cs="Times New Roman"/>
                <w:iCs/>
                <w:sz w:val="24"/>
                <w:szCs w:val="24"/>
                <w:lang w:val="uk-UA"/>
              </w:rPr>
              <w:t>власного проекту (три ключових)</w:t>
            </w:r>
          </w:p>
        </w:tc>
      </w:tr>
      <w:tr w:rsidR="0080270E" w:rsidRPr="00F3243B" w:rsidTr="00481071">
        <w:trPr>
          <w:trHeight w:val="964"/>
        </w:trPr>
        <w:tc>
          <w:tcPr>
            <w:tcW w:w="562" w:type="dxa"/>
            <w:vAlign w:val="center"/>
          </w:tcPr>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1</w:t>
            </w:r>
          </w:p>
        </w:tc>
        <w:tc>
          <w:tcPr>
            <w:tcW w:w="1985" w:type="dxa"/>
            <w:vAlign w:val="center"/>
          </w:tcPr>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Висока якість та ефективність, за низькою ціною</w:t>
            </w:r>
          </w:p>
        </w:tc>
        <w:tc>
          <w:tcPr>
            <w:tcW w:w="1984" w:type="dxa"/>
            <w:vAlign w:val="center"/>
          </w:tcPr>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Стратегія спеціалізації</w:t>
            </w:r>
          </w:p>
        </w:tc>
        <w:tc>
          <w:tcPr>
            <w:tcW w:w="2694" w:type="dxa"/>
            <w:vAlign w:val="center"/>
          </w:tcPr>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Висока якість за низьку ціну, доступність сировини, простота технології</w:t>
            </w:r>
          </w:p>
        </w:tc>
        <w:tc>
          <w:tcPr>
            <w:tcW w:w="2120" w:type="dxa"/>
            <w:vAlign w:val="center"/>
          </w:tcPr>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Якість,</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ефективність,</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доступність,</w:t>
            </w:r>
          </w:p>
          <w:p w:rsidR="0080270E" w:rsidRPr="00F3243B" w:rsidRDefault="0080270E" w:rsidP="0009475A">
            <w:pPr>
              <w:jc w:val="center"/>
              <w:rPr>
                <w:rFonts w:ascii="Times New Roman" w:hAnsi="Times New Roman" w:cs="Times New Roman"/>
                <w:sz w:val="24"/>
                <w:szCs w:val="24"/>
                <w:lang w:val="uk-UA"/>
              </w:rPr>
            </w:pPr>
            <w:r w:rsidRPr="00F3243B">
              <w:rPr>
                <w:rFonts w:ascii="Times New Roman" w:hAnsi="Times New Roman" w:cs="Times New Roman"/>
                <w:sz w:val="24"/>
                <w:szCs w:val="24"/>
                <w:lang w:val="uk-UA"/>
              </w:rPr>
              <w:t>простота</w:t>
            </w:r>
          </w:p>
        </w:tc>
      </w:tr>
    </w:tbl>
    <w:p w:rsidR="0080270E" w:rsidRPr="005421FA" w:rsidRDefault="0080270E" w:rsidP="00A80C90">
      <w:pPr>
        <w:spacing w:after="0" w:line="360" w:lineRule="auto"/>
        <w:rPr>
          <w:rFonts w:ascii="Times New Roman" w:hAnsi="Times New Roman" w:cs="Times New Roman"/>
          <w:sz w:val="24"/>
          <w:szCs w:val="24"/>
          <w:lang w:val="uk-UA"/>
        </w:rPr>
      </w:pPr>
    </w:p>
    <w:p w:rsidR="0080270E" w:rsidRDefault="0080270E" w:rsidP="0004140B">
      <w:p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uk-UA"/>
        </w:rPr>
        <w:t>4.5. Розроблення маркети</w:t>
      </w:r>
      <w:r w:rsidR="0004140B">
        <w:rPr>
          <w:rFonts w:ascii="Times New Roman" w:hAnsi="Times New Roman" w:cs="Times New Roman"/>
          <w:b/>
          <w:sz w:val="28"/>
          <w:szCs w:val="28"/>
          <w:lang w:val="uk-UA"/>
        </w:rPr>
        <w:t>нгової програми стартап-проекту</w:t>
      </w:r>
    </w:p>
    <w:p w:rsidR="0080270E" w:rsidRPr="00406A50" w:rsidRDefault="0080270E" w:rsidP="0004140B">
      <w:pPr>
        <w:spacing w:after="0" w:line="360" w:lineRule="auto"/>
        <w:ind w:firstLine="567"/>
        <w:rPr>
          <w:rFonts w:ascii="Times New Roman" w:hAnsi="Times New Roman" w:cs="Times New Roman"/>
          <w:bCs/>
          <w:iCs/>
          <w:sz w:val="28"/>
          <w:szCs w:val="28"/>
          <w:lang w:val="uk-UA"/>
        </w:rPr>
      </w:pPr>
      <w:r w:rsidRPr="00406A50">
        <w:rPr>
          <w:rFonts w:ascii="Times New Roman" w:hAnsi="Times New Roman" w:cs="Times New Roman"/>
          <w:bCs/>
          <w:iCs/>
          <w:sz w:val="28"/>
          <w:szCs w:val="28"/>
          <w:lang w:val="uk-UA"/>
        </w:rPr>
        <w:t xml:space="preserve">Таблиця 4.18. </w:t>
      </w:r>
      <w:r w:rsidRPr="00406A50">
        <w:rPr>
          <w:rFonts w:ascii="Times New Roman" w:hAnsi="Times New Roman" w:cs="Times New Roman"/>
          <w:sz w:val="28"/>
          <w:szCs w:val="28"/>
          <w:lang w:val="uk-UA"/>
        </w:rPr>
        <w:t>–</w:t>
      </w:r>
      <w:r w:rsidRPr="00406A50">
        <w:rPr>
          <w:rFonts w:ascii="Times New Roman" w:hAnsi="Times New Roman" w:cs="Times New Roman"/>
          <w:bCs/>
          <w:iCs/>
          <w:sz w:val="28"/>
          <w:szCs w:val="28"/>
          <w:lang w:val="uk-UA"/>
        </w:rPr>
        <w:t xml:space="preserve"> Визначення ключових переваг концепції потенційного товару</w:t>
      </w:r>
    </w:p>
    <w:tbl>
      <w:tblPr>
        <w:tblStyle w:val="a6"/>
        <w:tblW w:w="0" w:type="auto"/>
        <w:tblLook w:val="04A0" w:firstRow="1" w:lastRow="0" w:firstColumn="1" w:lastColumn="0" w:noHBand="0" w:noVBand="1"/>
      </w:tblPr>
      <w:tblGrid>
        <w:gridCol w:w="562"/>
        <w:gridCol w:w="1701"/>
        <w:gridCol w:w="2410"/>
        <w:gridCol w:w="4672"/>
      </w:tblGrid>
      <w:tr w:rsidR="0080270E" w:rsidRPr="00406A50" w:rsidTr="00DA34FF">
        <w:trPr>
          <w:trHeight w:val="1525"/>
        </w:trPr>
        <w:tc>
          <w:tcPr>
            <w:tcW w:w="562" w:type="dxa"/>
            <w:vAlign w:val="center"/>
          </w:tcPr>
          <w:p w:rsidR="0080270E" w:rsidRPr="00406A50" w:rsidRDefault="0080270E" w:rsidP="00A80C90">
            <w:pPr>
              <w:autoSpaceDE w:val="0"/>
              <w:autoSpaceDN w:val="0"/>
              <w:adjustRightInd w:val="0"/>
              <w:spacing w:line="276" w:lineRule="auto"/>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w:t>
            </w:r>
          </w:p>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п/п</w:t>
            </w:r>
          </w:p>
        </w:tc>
        <w:tc>
          <w:tcPr>
            <w:tcW w:w="1701" w:type="dxa"/>
            <w:vAlign w:val="center"/>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Потреба</w:t>
            </w:r>
          </w:p>
        </w:tc>
        <w:tc>
          <w:tcPr>
            <w:tcW w:w="2410" w:type="dxa"/>
            <w:vAlign w:val="center"/>
          </w:tcPr>
          <w:p w:rsidR="0080270E" w:rsidRPr="00406A50" w:rsidRDefault="0080270E" w:rsidP="00A80C90">
            <w:pPr>
              <w:autoSpaceDE w:val="0"/>
              <w:autoSpaceDN w:val="0"/>
              <w:adjustRightInd w:val="0"/>
              <w:spacing w:line="276" w:lineRule="auto"/>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Вигода, яку пропонує товар</w:t>
            </w:r>
          </w:p>
        </w:tc>
        <w:tc>
          <w:tcPr>
            <w:tcW w:w="4672" w:type="dxa"/>
            <w:vAlign w:val="center"/>
          </w:tcPr>
          <w:p w:rsidR="0080270E" w:rsidRPr="00406A50" w:rsidRDefault="0080270E" w:rsidP="00A80C90">
            <w:pPr>
              <w:autoSpaceDE w:val="0"/>
              <w:autoSpaceDN w:val="0"/>
              <w:adjustRightInd w:val="0"/>
              <w:spacing w:line="276" w:lineRule="auto"/>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Ключові переваги перед конкурентами (існуючі або такі, що потрібно створити</w:t>
            </w:r>
          </w:p>
        </w:tc>
      </w:tr>
      <w:tr w:rsidR="0080270E" w:rsidRPr="00406A50" w:rsidTr="00DA34FF">
        <w:trPr>
          <w:trHeight w:val="2158"/>
        </w:trPr>
        <w:tc>
          <w:tcPr>
            <w:tcW w:w="562" w:type="dxa"/>
            <w:vAlign w:val="center"/>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1</w:t>
            </w:r>
          </w:p>
        </w:tc>
        <w:tc>
          <w:tcPr>
            <w:tcW w:w="1701" w:type="dxa"/>
            <w:vAlign w:val="center"/>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Пом’якшення води, та очистка від іонів амонію</w:t>
            </w:r>
          </w:p>
        </w:tc>
        <w:tc>
          <w:tcPr>
            <w:tcW w:w="2410" w:type="dxa"/>
            <w:vAlign w:val="center"/>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Простота та ефективність очищення</w:t>
            </w:r>
          </w:p>
        </w:tc>
        <w:tc>
          <w:tcPr>
            <w:tcW w:w="4672" w:type="dxa"/>
            <w:vAlign w:val="center"/>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Приваблива ціна, якість продукції</w:t>
            </w:r>
          </w:p>
        </w:tc>
      </w:tr>
    </w:tbl>
    <w:p w:rsidR="00DA34FF" w:rsidRDefault="00DA34FF" w:rsidP="00DA34FF">
      <w:pPr>
        <w:spacing w:after="0" w:line="360" w:lineRule="auto"/>
        <w:rPr>
          <w:rFonts w:ascii="Times New Roman" w:hAnsi="Times New Roman" w:cs="Times New Roman"/>
          <w:bCs/>
          <w:iCs/>
          <w:sz w:val="28"/>
          <w:szCs w:val="28"/>
          <w:lang w:val="uk-UA"/>
        </w:rPr>
      </w:pPr>
    </w:p>
    <w:p w:rsidR="0080270E" w:rsidRPr="00406A50" w:rsidRDefault="0080270E" w:rsidP="0004140B">
      <w:pPr>
        <w:spacing w:after="0" w:line="360" w:lineRule="auto"/>
        <w:ind w:firstLine="567"/>
        <w:rPr>
          <w:rFonts w:ascii="Times New Roman" w:hAnsi="Times New Roman" w:cs="Times New Roman"/>
          <w:bCs/>
          <w:iCs/>
          <w:sz w:val="28"/>
          <w:szCs w:val="28"/>
          <w:lang w:val="uk-UA"/>
        </w:rPr>
      </w:pPr>
      <w:r w:rsidRPr="00406A50">
        <w:rPr>
          <w:rFonts w:ascii="Times New Roman" w:hAnsi="Times New Roman" w:cs="Times New Roman"/>
          <w:bCs/>
          <w:iCs/>
          <w:sz w:val="28"/>
          <w:szCs w:val="28"/>
          <w:lang w:val="uk-UA"/>
        </w:rPr>
        <w:lastRenderedPageBreak/>
        <w:t xml:space="preserve">Таблиця </w:t>
      </w:r>
      <w:r>
        <w:rPr>
          <w:rFonts w:ascii="Times New Roman" w:hAnsi="Times New Roman" w:cs="Times New Roman"/>
          <w:bCs/>
          <w:iCs/>
          <w:sz w:val="28"/>
          <w:szCs w:val="28"/>
          <w:lang w:val="uk-UA"/>
        </w:rPr>
        <w:t>4.</w:t>
      </w:r>
      <w:r w:rsidRPr="00406A50">
        <w:rPr>
          <w:rFonts w:ascii="Times New Roman" w:hAnsi="Times New Roman" w:cs="Times New Roman"/>
          <w:bCs/>
          <w:iCs/>
          <w:sz w:val="28"/>
          <w:szCs w:val="28"/>
          <w:lang w:val="uk-UA"/>
        </w:rPr>
        <w:t xml:space="preserve">19. </w:t>
      </w:r>
      <w:r w:rsidRPr="00F324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6A50">
        <w:rPr>
          <w:rFonts w:ascii="Times New Roman" w:hAnsi="Times New Roman" w:cs="Times New Roman"/>
          <w:bCs/>
          <w:iCs/>
          <w:sz w:val="28"/>
          <w:szCs w:val="28"/>
          <w:lang w:val="uk-UA"/>
        </w:rPr>
        <w:t>Опис трьох рівнів моделі товару</w:t>
      </w:r>
    </w:p>
    <w:tbl>
      <w:tblPr>
        <w:tblStyle w:val="a6"/>
        <w:tblW w:w="0" w:type="auto"/>
        <w:tblLook w:val="04A0" w:firstRow="1" w:lastRow="0" w:firstColumn="1" w:lastColumn="0" w:noHBand="0" w:noVBand="1"/>
      </w:tblPr>
      <w:tblGrid>
        <w:gridCol w:w="2119"/>
        <w:gridCol w:w="7226"/>
      </w:tblGrid>
      <w:tr w:rsidR="0080270E" w:rsidRPr="00406A50" w:rsidTr="00481071">
        <w:trPr>
          <w:trHeight w:val="454"/>
        </w:trPr>
        <w:tc>
          <w:tcPr>
            <w:tcW w:w="2119" w:type="dxa"/>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Рівні товару</w:t>
            </w:r>
          </w:p>
        </w:tc>
        <w:tc>
          <w:tcPr>
            <w:tcW w:w="7226" w:type="dxa"/>
          </w:tcPr>
          <w:p w:rsidR="0080270E" w:rsidRPr="00406A50" w:rsidRDefault="0080270E" w:rsidP="00A80C90">
            <w:pPr>
              <w:spacing w:line="276" w:lineRule="auto"/>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Сутність та складові</w:t>
            </w:r>
          </w:p>
        </w:tc>
      </w:tr>
      <w:tr w:rsidR="0080270E" w:rsidRPr="00C33594" w:rsidTr="00481071">
        <w:trPr>
          <w:trHeight w:val="454"/>
        </w:trPr>
        <w:tc>
          <w:tcPr>
            <w:tcW w:w="2119" w:type="dxa"/>
          </w:tcPr>
          <w:p w:rsidR="0080270E" w:rsidRPr="00406A50" w:rsidRDefault="0080270E" w:rsidP="00A80C90">
            <w:pPr>
              <w:autoSpaceDE w:val="0"/>
              <w:autoSpaceDN w:val="0"/>
              <w:adjustRightInd w:val="0"/>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І. Товар за задумом</w:t>
            </w:r>
          </w:p>
        </w:tc>
        <w:tc>
          <w:tcPr>
            <w:tcW w:w="7226" w:type="dxa"/>
          </w:tcPr>
          <w:p w:rsidR="0080270E" w:rsidRPr="00406A50" w:rsidRDefault="0080270E" w:rsidP="00A80C90">
            <w:pPr>
              <w:autoSpaceDE w:val="0"/>
              <w:autoSpaceDN w:val="0"/>
              <w:adjustRightInd w:val="0"/>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Пом’якшення стічних вод та очистка їх від іонів амонію.</w:t>
            </w:r>
          </w:p>
        </w:tc>
      </w:tr>
      <w:tr w:rsidR="0080270E" w:rsidRPr="00406A50" w:rsidTr="00481071">
        <w:trPr>
          <w:trHeight w:val="454"/>
        </w:trPr>
        <w:tc>
          <w:tcPr>
            <w:tcW w:w="2119" w:type="dxa"/>
            <w:vMerge w:val="restart"/>
          </w:tcPr>
          <w:p w:rsidR="0080270E" w:rsidRPr="00406A50" w:rsidRDefault="0080270E" w:rsidP="00A80C90">
            <w:pPr>
              <w:autoSpaceDE w:val="0"/>
              <w:autoSpaceDN w:val="0"/>
              <w:adjustRightInd w:val="0"/>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ІІ. Товар у реальному виконанні</w:t>
            </w:r>
          </w:p>
        </w:tc>
        <w:tc>
          <w:tcPr>
            <w:tcW w:w="7226" w:type="dxa"/>
          </w:tcPr>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Властивості/характеристики</w:t>
            </w:r>
          </w:p>
        </w:tc>
      </w:tr>
      <w:tr w:rsidR="0080270E" w:rsidRPr="00406A50" w:rsidTr="00481071">
        <w:trPr>
          <w:trHeight w:val="454"/>
        </w:trPr>
        <w:tc>
          <w:tcPr>
            <w:tcW w:w="2119" w:type="dxa"/>
            <w:vMerge/>
          </w:tcPr>
          <w:p w:rsidR="0080270E" w:rsidRPr="00406A50" w:rsidRDefault="0080270E" w:rsidP="00A80C90">
            <w:pPr>
              <w:spacing w:line="276" w:lineRule="auto"/>
              <w:jc w:val="center"/>
              <w:rPr>
                <w:rFonts w:ascii="Times New Roman" w:hAnsi="Times New Roman" w:cs="Times New Roman"/>
                <w:sz w:val="24"/>
                <w:szCs w:val="24"/>
                <w:lang w:val="uk-UA"/>
              </w:rPr>
            </w:pPr>
          </w:p>
        </w:tc>
        <w:tc>
          <w:tcPr>
            <w:tcW w:w="7226" w:type="dxa"/>
          </w:tcPr>
          <w:p w:rsidR="0080270E" w:rsidRPr="00406A50" w:rsidRDefault="0080270E" w:rsidP="00A80C90">
            <w:pPr>
              <w:autoSpaceDE w:val="0"/>
              <w:autoSpaceDN w:val="0"/>
              <w:adjustRightInd w:val="0"/>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1. Завантаження очищувального матеріалу КУ-2-8, в залежності від потреб споживача.</w:t>
            </w:r>
          </w:p>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2. Високий ступінь очистки</w:t>
            </w:r>
          </w:p>
        </w:tc>
      </w:tr>
      <w:tr w:rsidR="0080270E" w:rsidRPr="00406A50" w:rsidTr="00481071">
        <w:trPr>
          <w:trHeight w:val="454"/>
        </w:trPr>
        <w:tc>
          <w:tcPr>
            <w:tcW w:w="2119" w:type="dxa"/>
            <w:vMerge/>
          </w:tcPr>
          <w:p w:rsidR="0080270E" w:rsidRPr="00406A50" w:rsidRDefault="0080270E" w:rsidP="00A80C90">
            <w:pPr>
              <w:spacing w:line="276" w:lineRule="auto"/>
              <w:jc w:val="center"/>
              <w:rPr>
                <w:rFonts w:ascii="Times New Roman" w:hAnsi="Times New Roman" w:cs="Times New Roman"/>
                <w:sz w:val="24"/>
                <w:szCs w:val="24"/>
                <w:lang w:val="uk-UA"/>
              </w:rPr>
            </w:pPr>
          </w:p>
        </w:tc>
        <w:tc>
          <w:tcPr>
            <w:tcW w:w="7226" w:type="dxa"/>
          </w:tcPr>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Якість: очищена вода відповідає всім вимогам зазначеним у ГОСТ</w:t>
            </w:r>
          </w:p>
        </w:tc>
      </w:tr>
      <w:tr w:rsidR="0080270E" w:rsidRPr="00406A50" w:rsidTr="00481071">
        <w:trPr>
          <w:trHeight w:val="454"/>
        </w:trPr>
        <w:tc>
          <w:tcPr>
            <w:tcW w:w="2119" w:type="dxa"/>
            <w:vMerge/>
          </w:tcPr>
          <w:p w:rsidR="0080270E" w:rsidRPr="00406A50" w:rsidRDefault="0080270E" w:rsidP="00A80C90">
            <w:pPr>
              <w:spacing w:line="276" w:lineRule="auto"/>
              <w:jc w:val="center"/>
              <w:rPr>
                <w:rFonts w:ascii="Times New Roman" w:hAnsi="Times New Roman" w:cs="Times New Roman"/>
                <w:sz w:val="24"/>
                <w:szCs w:val="24"/>
                <w:lang w:val="uk-UA"/>
              </w:rPr>
            </w:pPr>
          </w:p>
        </w:tc>
        <w:tc>
          <w:tcPr>
            <w:tcW w:w="7226" w:type="dxa"/>
          </w:tcPr>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Пакування: продукція виготовляється на підприємстві виробника, та доставляється замовнику.</w:t>
            </w:r>
          </w:p>
        </w:tc>
      </w:tr>
      <w:tr w:rsidR="0080270E" w:rsidRPr="00406A50" w:rsidTr="00481071">
        <w:trPr>
          <w:trHeight w:val="454"/>
        </w:trPr>
        <w:tc>
          <w:tcPr>
            <w:tcW w:w="2119" w:type="dxa"/>
            <w:vMerge/>
          </w:tcPr>
          <w:p w:rsidR="0080270E" w:rsidRPr="00406A50" w:rsidRDefault="0080270E" w:rsidP="00A80C90">
            <w:pPr>
              <w:spacing w:line="276" w:lineRule="auto"/>
              <w:jc w:val="center"/>
              <w:rPr>
                <w:rFonts w:ascii="Times New Roman" w:hAnsi="Times New Roman" w:cs="Times New Roman"/>
                <w:sz w:val="24"/>
                <w:szCs w:val="24"/>
                <w:lang w:val="uk-UA"/>
              </w:rPr>
            </w:pPr>
          </w:p>
        </w:tc>
        <w:tc>
          <w:tcPr>
            <w:tcW w:w="7226" w:type="dxa"/>
          </w:tcPr>
          <w:p w:rsidR="0080270E" w:rsidRPr="00406A50" w:rsidRDefault="0080270E" w:rsidP="00A80C90">
            <w:pPr>
              <w:spacing w:line="276" w:lineRule="auto"/>
              <w:rPr>
                <w:rFonts w:ascii="Times New Roman" w:hAnsi="Times New Roman" w:cs="Times New Roman"/>
                <w:sz w:val="24"/>
                <w:szCs w:val="24"/>
                <w:lang w:val="en-US"/>
              </w:rPr>
            </w:pPr>
            <w:r w:rsidRPr="00406A50">
              <w:rPr>
                <w:rFonts w:ascii="Times New Roman" w:hAnsi="Times New Roman" w:cs="Times New Roman"/>
                <w:sz w:val="24"/>
                <w:szCs w:val="24"/>
                <w:lang w:val="uk-UA"/>
              </w:rPr>
              <w:t xml:space="preserve">Марка: </w:t>
            </w:r>
            <w:r w:rsidRPr="00406A50">
              <w:rPr>
                <w:rFonts w:ascii="Times New Roman" w:hAnsi="Times New Roman" w:cs="Times New Roman"/>
                <w:sz w:val="24"/>
                <w:szCs w:val="24"/>
                <w:lang w:val="en-US"/>
              </w:rPr>
              <w:t>Cristalix</w:t>
            </w:r>
          </w:p>
        </w:tc>
      </w:tr>
      <w:tr w:rsidR="0080270E" w:rsidRPr="00406A50" w:rsidTr="00481071">
        <w:trPr>
          <w:trHeight w:val="454"/>
        </w:trPr>
        <w:tc>
          <w:tcPr>
            <w:tcW w:w="2119" w:type="dxa"/>
            <w:vMerge w:val="restart"/>
          </w:tcPr>
          <w:p w:rsidR="0080270E" w:rsidRPr="00406A50" w:rsidRDefault="0080270E" w:rsidP="00A80C90">
            <w:pPr>
              <w:autoSpaceDE w:val="0"/>
              <w:autoSpaceDN w:val="0"/>
              <w:adjustRightInd w:val="0"/>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ІІІ. Товар із підкріпленням</w:t>
            </w:r>
          </w:p>
        </w:tc>
        <w:tc>
          <w:tcPr>
            <w:tcW w:w="7226" w:type="dxa"/>
          </w:tcPr>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До продажу: пакет гарантій, та початкового випробування продукту</w:t>
            </w:r>
          </w:p>
        </w:tc>
      </w:tr>
      <w:tr w:rsidR="0080270E" w:rsidRPr="00406A50" w:rsidTr="00481071">
        <w:trPr>
          <w:trHeight w:val="454"/>
        </w:trPr>
        <w:tc>
          <w:tcPr>
            <w:tcW w:w="2119" w:type="dxa"/>
            <w:vMerge/>
          </w:tcPr>
          <w:p w:rsidR="0080270E" w:rsidRPr="00406A50" w:rsidRDefault="0080270E" w:rsidP="00A80C90">
            <w:pPr>
              <w:autoSpaceDE w:val="0"/>
              <w:autoSpaceDN w:val="0"/>
              <w:adjustRightInd w:val="0"/>
              <w:spacing w:line="276" w:lineRule="auto"/>
              <w:jc w:val="center"/>
              <w:rPr>
                <w:rFonts w:ascii="Times New Roman" w:hAnsi="Times New Roman" w:cs="Times New Roman"/>
                <w:sz w:val="24"/>
                <w:szCs w:val="24"/>
                <w:lang w:val="uk-UA"/>
              </w:rPr>
            </w:pPr>
          </w:p>
        </w:tc>
        <w:tc>
          <w:tcPr>
            <w:tcW w:w="7226" w:type="dxa"/>
          </w:tcPr>
          <w:p w:rsidR="0080270E" w:rsidRPr="00406A50" w:rsidRDefault="0080270E" w:rsidP="00A80C90">
            <w:pPr>
              <w:spacing w:line="276" w:lineRule="auto"/>
              <w:rPr>
                <w:rFonts w:ascii="Times New Roman" w:hAnsi="Times New Roman" w:cs="Times New Roman"/>
                <w:sz w:val="24"/>
                <w:szCs w:val="24"/>
                <w:lang w:val="uk-UA"/>
              </w:rPr>
            </w:pPr>
            <w:r w:rsidRPr="00406A50">
              <w:rPr>
                <w:rFonts w:ascii="Times New Roman" w:hAnsi="Times New Roman" w:cs="Times New Roman"/>
                <w:sz w:val="24"/>
                <w:szCs w:val="24"/>
                <w:lang w:val="uk-UA"/>
              </w:rPr>
              <w:t>Після продажу: заміна товару, та зміна нового очищувального матеріалу.</w:t>
            </w:r>
          </w:p>
        </w:tc>
      </w:tr>
      <w:tr w:rsidR="0080270E" w:rsidRPr="00406A50" w:rsidTr="00481071">
        <w:trPr>
          <w:trHeight w:val="454"/>
        </w:trPr>
        <w:tc>
          <w:tcPr>
            <w:tcW w:w="9345" w:type="dxa"/>
            <w:gridSpan w:val="2"/>
            <w:vAlign w:val="center"/>
          </w:tcPr>
          <w:p w:rsidR="0080270E" w:rsidRPr="00406A50" w:rsidRDefault="0080270E" w:rsidP="00A5451E">
            <w:pPr>
              <w:spacing w:line="276" w:lineRule="auto"/>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За рахунок чого потенційний товар буде захищено від копіювання: патент</w:t>
            </w:r>
          </w:p>
        </w:tc>
      </w:tr>
    </w:tbl>
    <w:p w:rsidR="0004140B" w:rsidRDefault="0004140B" w:rsidP="0080270E">
      <w:pPr>
        <w:jc w:val="both"/>
        <w:rPr>
          <w:rFonts w:ascii="Times New Roman" w:hAnsi="Times New Roman" w:cs="Times New Roman"/>
          <w:bCs/>
          <w:iCs/>
          <w:sz w:val="28"/>
          <w:szCs w:val="28"/>
          <w:lang w:val="uk-UA"/>
        </w:rPr>
      </w:pPr>
    </w:p>
    <w:p w:rsidR="0080270E" w:rsidRPr="00406A50" w:rsidRDefault="0080270E" w:rsidP="0004140B">
      <w:pPr>
        <w:ind w:firstLine="567"/>
        <w:jc w:val="both"/>
        <w:rPr>
          <w:rFonts w:ascii="Times New Roman" w:hAnsi="Times New Roman" w:cs="Times New Roman"/>
          <w:bCs/>
          <w:iCs/>
          <w:sz w:val="28"/>
          <w:szCs w:val="28"/>
          <w:lang w:val="uk-UA"/>
        </w:rPr>
      </w:pPr>
      <w:r w:rsidRPr="00406A50">
        <w:rPr>
          <w:rFonts w:ascii="Times New Roman" w:hAnsi="Times New Roman" w:cs="Times New Roman"/>
          <w:bCs/>
          <w:iCs/>
          <w:sz w:val="28"/>
          <w:szCs w:val="28"/>
          <w:lang w:val="uk-UA"/>
        </w:rPr>
        <w:t xml:space="preserve">Таблиця 4.20.  </w:t>
      </w:r>
      <w:r w:rsidRPr="00406A50">
        <w:rPr>
          <w:rFonts w:ascii="Times New Roman" w:hAnsi="Times New Roman" w:cs="Times New Roman"/>
          <w:sz w:val="28"/>
          <w:szCs w:val="28"/>
          <w:lang w:val="uk-UA"/>
        </w:rPr>
        <w:t xml:space="preserve">– </w:t>
      </w:r>
      <w:r w:rsidRPr="00406A50">
        <w:rPr>
          <w:rFonts w:ascii="Times New Roman" w:hAnsi="Times New Roman" w:cs="Times New Roman"/>
          <w:bCs/>
          <w:iCs/>
          <w:sz w:val="28"/>
          <w:szCs w:val="28"/>
          <w:lang w:val="uk-UA"/>
        </w:rPr>
        <w:t>Визначення меж встановлення ціни</w:t>
      </w:r>
    </w:p>
    <w:tbl>
      <w:tblPr>
        <w:tblStyle w:val="a6"/>
        <w:tblW w:w="0" w:type="auto"/>
        <w:tblLook w:val="04A0" w:firstRow="1" w:lastRow="0" w:firstColumn="1" w:lastColumn="0" w:noHBand="0" w:noVBand="1"/>
      </w:tblPr>
      <w:tblGrid>
        <w:gridCol w:w="552"/>
        <w:gridCol w:w="1659"/>
        <w:gridCol w:w="1548"/>
        <w:gridCol w:w="1799"/>
        <w:gridCol w:w="2221"/>
      </w:tblGrid>
      <w:tr w:rsidR="00481071" w:rsidRPr="00406A50" w:rsidTr="00DA34FF">
        <w:trPr>
          <w:trHeight w:val="1186"/>
        </w:trPr>
        <w:tc>
          <w:tcPr>
            <w:tcW w:w="552" w:type="dxa"/>
            <w:vAlign w:val="center"/>
          </w:tcPr>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w:t>
            </w:r>
          </w:p>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п/п</w:t>
            </w:r>
          </w:p>
        </w:tc>
        <w:tc>
          <w:tcPr>
            <w:tcW w:w="1659" w:type="dxa"/>
            <w:vAlign w:val="center"/>
          </w:tcPr>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Рівень цін на</w:t>
            </w:r>
          </w:p>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Товари-замінники</w:t>
            </w:r>
          </w:p>
        </w:tc>
        <w:tc>
          <w:tcPr>
            <w:tcW w:w="1548" w:type="dxa"/>
            <w:vAlign w:val="center"/>
          </w:tcPr>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Рівень цін на</w:t>
            </w:r>
          </w:p>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товари</w:t>
            </w:r>
            <w:r w:rsidRPr="00406A50">
              <w:rPr>
                <w:rFonts w:ascii="Cambria Math" w:hAnsi="Cambria Math" w:cs="Cambria Math"/>
                <w:iCs/>
                <w:sz w:val="24"/>
                <w:szCs w:val="24"/>
                <w:lang w:val="uk-UA"/>
              </w:rPr>
              <w:t>‐</w:t>
            </w:r>
          </w:p>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аналоги</w:t>
            </w:r>
          </w:p>
        </w:tc>
        <w:tc>
          <w:tcPr>
            <w:tcW w:w="1799" w:type="dxa"/>
            <w:vAlign w:val="center"/>
          </w:tcPr>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Рівень доходів цільової групи споживачів</w:t>
            </w:r>
          </w:p>
        </w:tc>
        <w:tc>
          <w:tcPr>
            <w:tcW w:w="2221" w:type="dxa"/>
            <w:vAlign w:val="center"/>
          </w:tcPr>
          <w:p w:rsidR="00481071" w:rsidRPr="00406A50" w:rsidRDefault="00481071"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Верхня та нижня межі встановлення ціни на товар/послугу</w:t>
            </w:r>
          </w:p>
        </w:tc>
      </w:tr>
      <w:tr w:rsidR="00481071" w:rsidRPr="00406A50" w:rsidTr="00DA34FF">
        <w:trPr>
          <w:trHeight w:val="977"/>
        </w:trPr>
        <w:tc>
          <w:tcPr>
            <w:tcW w:w="552" w:type="dxa"/>
            <w:vAlign w:val="center"/>
          </w:tcPr>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1</w:t>
            </w:r>
          </w:p>
        </w:tc>
        <w:tc>
          <w:tcPr>
            <w:tcW w:w="1659" w:type="dxa"/>
            <w:vAlign w:val="center"/>
          </w:tcPr>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3000-5000 грн</w:t>
            </w:r>
          </w:p>
        </w:tc>
        <w:tc>
          <w:tcPr>
            <w:tcW w:w="1548" w:type="dxa"/>
            <w:vAlign w:val="center"/>
          </w:tcPr>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4000-5000 грн</w:t>
            </w:r>
          </w:p>
        </w:tc>
        <w:tc>
          <w:tcPr>
            <w:tcW w:w="1799" w:type="dxa"/>
            <w:vAlign w:val="center"/>
          </w:tcPr>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Не можна визначити однозначно</w:t>
            </w:r>
          </w:p>
        </w:tc>
        <w:tc>
          <w:tcPr>
            <w:tcW w:w="2221" w:type="dxa"/>
            <w:vAlign w:val="center"/>
          </w:tcPr>
          <w:p w:rsidR="00481071" w:rsidRPr="00406A50" w:rsidRDefault="00481071"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5000-1000 грн</w:t>
            </w:r>
          </w:p>
        </w:tc>
      </w:tr>
    </w:tbl>
    <w:p w:rsidR="00DA34FF" w:rsidRDefault="00DA34FF" w:rsidP="0080270E">
      <w:pPr>
        <w:jc w:val="center"/>
        <w:rPr>
          <w:rFonts w:ascii="Times New Roman" w:hAnsi="Times New Roman" w:cs="Times New Roman"/>
          <w:sz w:val="24"/>
          <w:szCs w:val="24"/>
          <w:lang w:val="uk-UA"/>
        </w:rPr>
      </w:pPr>
    </w:p>
    <w:p w:rsidR="00DA34FF" w:rsidRPr="00406A50" w:rsidRDefault="0080270E" w:rsidP="00DA34FF">
      <w:pPr>
        <w:ind w:firstLine="567"/>
        <w:rPr>
          <w:rFonts w:ascii="Times New Roman" w:hAnsi="Times New Roman" w:cs="Times New Roman"/>
          <w:bCs/>
          <w:iCs/>
          <w:sz w:val="28"/>
          <w:szCs w:val="28"/>
          <w:lang w:val="uk-UA"/>
        </w:rPr>
      </w:pPr>
      <w:r w:rsidRPr="00406A50">
        <w:rPr>
          <w:rFonts w:ascii="Times New Roman" w:hAnsi="Times New Roman" w:cs="Times New Roman"/>
          <w:bCs/>
          <w:iCs/>
          <w:sz w:val="28"/>
          <w:szCs w:val="28"/>
          <w:lang w:val="uk-UA"/>
        </w:rPr>
        <w:t xml:space="preserve">Таблиця 4.21. </w:t>
      </w:r>
      <w:r w:rsidRPr="00406A50">
        <w:rPr>
          <w:rFonts w:ascii="Times New Roman" w:hAnsi="Times New Roman" w:cs="Times New Roman"/>
          <w:sz w:val="28"/>
          <w:szCs w:val="28"/>
          <w:lang w:val="uk-UA"/>
        </w:rPr>
        <w:t xml:space="preserve">– </w:t>
      </w:r>
      <w:r w:rsidRPr="00406A50">
        <w:rPr>
          <w:rFonts w:ascii="Times New Roman" w:hAnsi="Times New Roman" w:cs="Times New Roman"/>
          <w:bCs/>
          <w:iCs/>
          <w:sz w:val="28"/>
          <w:szCs w:val="28"/>
          <w:lang w:val="uk-UA"/>
        </w:rPr>
        <w:t>Формування системи збуту</w:t>
      </w:r>
    </w:p>
    <w:tbl>
      <w:tblPr>
        <w:tblStyle w:val="a6"/>
        <w:tblW w:w="0" w:type="auto"/>
        <w:tblLook w:val="04A0" w:firstRow="1" w:lastRow="0" w:firstColumn="1" w:lastColumn="0" w:noHBand="0" w:noVBand="1"/>
      </w:tblPr>
      <w:tblGrid>
        <w:gridCol w:w="546"/>
        <w:gridCol w:w="2568"/>
        <w:gridCol w:w="2835"/>
        <w:gridCol w:w="1685"/>
        <w:gridCol w:w="1711"/>
      </w:tblGrid>
      <w:tr w:rsidR="0080270E" w:rsidRPr="00406A50" w:rsidTr="00DA34FF">
        <w:trPr>
          <w:trHeight w:val="1414"/>
        </w:trPr>
        <w:tc>
          <w:tcPr>
            <w:tcW w:w="546" w:type="dxa"/>
            <w:vAlign w:val="center"/>
          </w:tcPr>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w:t>
            </w:r>
          </w:p>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п/п</w:t>
            </w:r>
          </w:p>
        </w:tc>
        <w:tc>
          <w:tcPr>
            <w:tcW w:w="2568" w:type="dxa"/>
            <w:vAlign w:val="center"/>
          </w:tcPr>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Специфіка закупівельної</w:t>
            </w:r>
          </w:p>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поведінки цільових клієнтів</w:t>
            </w:r>
          </w:p>
        </w:tc>
        <w:tc>
          <w:tcPr>
            <w:tcW w:w="2835" w:type="dxa"/>
            <w:vAlign w:val="center"/>
          </w:tcPr>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Функції збуту, які має виконувати постачальник товару</w:t>
            </w:r>
          </w:p>
        </w:tc>
        <w:tc>
          <w:tcPr>
            <w:tcW w:w="1685" w:type="dxa"/>
            <w:vAlign w:val="center"/>
          </w:tcPr>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Глибина каналу</w:t>
            </w:r>
          </w:p>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збуту</w:t>
            </w:r>
          </w:p>
        </w:tc>
        <w:tc>
          <w:tcPr>
            <w:tcW w:w="1711" w:type="dxa"/>
            <w:vAlign w:val="center"/>
          </w:tcPr>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Оптимальна</w:t>
            </w:r>
          </w:p>
          <w:p w:rsidR="0080270E" w:rsidRPr="00406A50" w:rsidRDefault="0080270E" w:rsidP="00F254F1">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система збуту</w:t>
            </w:r>
          </w:p>
        </w:tc>
      </w:tr>
      <w:tr w:rsidR="0080270E" w:rsidRPr="00406A50" w:rsidTr="00DA34FF">
        <w:trPr>
          <w:trHeight w:val="847"/>
        </w:trPr>
        <w:tc>
          <w:tcPr>
            <w:tcW w:w="546" w:type="dxa"/>
            <w:vAlign w:val="center"/>
          </w:tcPr>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1</w:t>
            </w:r>
          </w:p>
        </w:tc>
        <w:tc>
          <w:tcPr>
            <w:tcW w:w="2568" w:type="dxa"/>
            <w:vAlign w:val="center"/>
          </w:tcPr>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Залежно від типу підприємства, та характеристик стічної води</w:t>
            </w:r>
          </w:p>
        </w:tc>
        <w:tc>
          <w:tcPr>
            <w:tcW w:w="2835" w:type="dxa"/>
            <w:vAlign w:val="center"/>
          </w:tcPr>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Транспортування, зберігання, сортування, встановлення контакту з споживачами, інформування, збутова політика</w:t>
            </w:r>
          </w:p>
        </w:tc>
        <w:tc>
          <w:tcPr>
            <w:tcW w:w="1685" w:type="dxa"/>
            <w:vAlign w:val="center"/>
          </w:tcPr>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Нульового рівня(прямий канал)</w:t>
            </w:r>
          </w:p>
        </w:tc>
        <w:tc>
          <w:tcPr>
            <w:tcW w:w="1711" w:type="dxa"/>
            <w:vAlign w:val="center"/>
          </w:tcPr>
          <w:p w:rsidR="0080270E" w:rsidRPr="00406A50" w:rsidRDefault="0080270E" w:rsidP="00F254F1">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Власна ( на рівні підприємства)</w:t>
            </w:r>
          </w:p>
        </w:tc>
      </w:tr>
    </w:tbl>
    <w:p w:rsidR="0080270E" w:rsidRPr="0004140B" w:rsidRDefault="0080270E" w:rsidP="00DA34FF">
      <w:pPr>
        <w:ind w:firstLine="567"/>
        <w:rPr>
          <w:rFonts w:ascii="Times New Roman" w:hAnsi="Times New Roman" w:cs="Times New Roman"/>
          <w:bCs/>
          <w:iCs/>
          <w:sz w:val="28"/>
          <w:szCs w:val="24"/>
          <w:lang w:val="uk-UA"/>
        </w:rPr>
      </w:pPr>
      <w:r w:rsidRPr="0004140B">
        <w:rPr>
          <w:rFonts w:ascii="Times New Roman" w:hAnsi="Times New Roman" w:cs="Times New Roman"/>
          <w:bCs/>
          <w:iCs/>
          <w:sz w:val="28"/>
          <w:szCs w:val="24"/>
          <w:lang w:val="uk-UA"/>
        </w:rPr>
        <w:lastRenderedPageBreak/>
        <w:t xml:space="preserve">Таблиця </w:t>
      </w:r>
      <w:r w:rsidR="00E56C8D">
        <w:rPr>
          <w:rFonts w:ascii="Times New Roman" w:hAnsi="Times New Roman" w:cs="Times New Roman"/>
          <w:bCs/>
          <w:iCs/>
          <w:sz w:val="28"/>
          <w:szCs w:val="24"/>
          <w:lang w:val="uk-UA"/>
        </w:rPr>
        <w:t>4.</w:t>
      </w:r>
      <w:r w:rsidRPr="0004140B">
        <w:rPr>
          <w:rFonts w:ascii="Times New Roman" w:hAnsi="Times New Roman" w:cs="Times New Roman"/>
          <w:bCs/>
          <w:iCs/>
          <w:sz w:val="28"/>
          <w:szCs w:val="24"/>
          <w:lang w:val="uk-UA"/>
        </w:rPr>
        <w:t>22. Концепція маркетингових комунікацій</w:t>
      </w:r>
    </w:p>
    <w:tbl>
      <w:tblPr>
        <w:tblStyle w:val="a6"/>
        <w:tblW w:w="0" w:type="auto"/>
        <w:tblLayout w:type="fixed"/>
        <w:tblLook w:val="04A0" w:firstRow="1" w:lastRow="0" w:firstColumn="1" w:lastColumn="0" w:noHBand="0" w:noVBand="1"/>
      </w:tblPr>
      <w:tblGrid>
        <w:gridCol w:w="540"/>
        <w:gridCol w:w="1699"/>
        <w:gridCol w:w="1834"/>
        <w:gridCol w:w="1805"/>
        <w:gridCol w:w="1635"/>
        <w:gridCol w:w="1832"/>
      </w:tblGrid>
      <w:tr w:rsidR="0080270E" w:rsidRPr="00406A50" w:rsidTr="00D5387B">
        <w:trPr>
          <w:trHeight w:val="1757"/>
        </w:trPr>
        <w:tc>
          <w:tcPr>
            <w:tcW w:w="540"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w:t>
            </w:r>
          </w:p>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п/п</w:t>
            </w:r>
          </w:p>
        </w:tc>
        <w:tc>
          <w:tcPr>
            <w:tcW w:w="1699"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Специфіка поведінки цільових клієнтів</w:t>
            </w:r>
          </w:p>
        </w:tc>
        <w:tc>
          <w:tcPr>
            <w:tcW w:w="1834"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Канали комунікацій, якими</w:t>
            </w:r>
          </w:p>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користуються</w:t>
            </w:r>
          </w:p>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цільові клієнти</w:t>
            </w:r>
          </w:p>
        </w:tc>
        <w:tc>
          <w:tcPr>
            <w:tcW w:w="1805"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Ключові позиції, обрані для</w:t>
            </w:r>
          </w:p>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iCs/>
                <w:sz w:val="24"/>
                <w:szCs w:val="24"/>
                <w:lang w:val="uk-UA"/>
              </w:rPr>
              <w:t>позиціонування</w:t>
            </w:r>
          </w:p>
        </w:tc>
        <w:tc>
          <w:tcPr>
            <w:tcW w:w="1635"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Завдання рекламного повідомлення</w:t>
            </w:r>
          </w:p>
        </w:tc>
        <w:tc>
          <w:tcPr>
            <w:tcW w:w="1832" w:type="dxa"/>
            <w:vAlign w:val="center"/>
          </w:tcPr>
          <w:p w:rsidR="0080270E" w:rsidRPr="00406A50" w:rsidRDefault="0080270E" w:rsidP="00D5387B">
            <w:pPr>
              <w:autoSpaceDE w:val="0"/>
              <w:autoSpaceDN w:val="0"/>
              <w:adjustRightInd w:val="0"/>
              <w:jc w:val="center"/>
              <w:rPr>
                <w:rFonts w:ascii="Times New Roman" w:hAnsi="Times New Roman" w:cs="Times New Roman"/>
                <w:iCs/>
                <w:sz w:val="24"/>
                <w:szCs w:val="24"/>
                <w:lang w:val="uk-UA"/>
              </w:rPr>
            </w:pPr>
            <w:r w:rsidRPr="00406A50">
              <w:rPr>
                <w:rFonts w:ascii="Times New Roman" w:hAnsi="Times New Roman" w:cs="Times New Roman"/>
                <w:iCs/>
                <w:sz w:val="24"/>
                <w:szCs w:val="24"/>
                <w:lang w:val="uk-UA"/>
              </w:rPr>
              <w:t>Концепція рекламного звернення</w:t>
            </w:r>
          </w:p>
        </w:tc>
      </w:tr>
      <w:tr w:rsidR="0080270E" w:rsidRPr="00406A50" w:rsidTr="00D5387B">
        <w:trPr>
          <w:trHeight w:val="1757"/>
        </w:trPr>
        <w:tc>
          <w:tcPr>
            <w:tcW w:w="540"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1</w:t>
            </w:r>
          </w:p>
        </w:tc>
        <w:tc>
          <w:tcPr>
            <w:tcW w:w="1699"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Клієнти обізнані у технологічних особливостях процесу, мають чіткі вимоги та нормативи</w:t>
            </w:r>
          </w:p>
        </w:tc>
        <w:tc>
          <w:tcPr>
            <w:tcW w:w="1834"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офіційні</w:t>
            </w:r>
          </w:p>
        </w:tc>
        <w:tc>
          <w:tcPr>
            <w:tcW w:w="1805"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Ефективність, вигідна ціна, простота, відповідність нормам та стандартам</w:t>
            </w:r>
          </w:p>
        </w:tc>
        <w:tc>
          <w:tcPr>
            <w:tcW w:w="1635"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Зацікавити клієнта, ознайомити з компанією та послугами які вона пропонує</w:t>
            </w:r>
          </w:p>
        </w:tc>
        <w:tc>
          <w:tcPr>
            <w:tcW w:w="1832" w:type="dxa"/>
            <w:vAlign w:val="center"/>
          </w:tcPr>
          <w:p w:rsidR="0080270E" w:rsidRPr="00406A50" w:rsidRDefault="0080270E" w:rsidP="00D5387B">
            <w:pPr>
              <w:jc w:val="center"/>
              <w:rPr>
                <w:rFonts w:ascii="Times New Roman" w:hAnsi="Times New Roman" w:cs="Times New Roman"/>
                <w:sz w:val="24"/>
                <w:szCs w:val="24"/>
                <w:lang w:val="uk-UA"/>
              </w:rPr>
            </w:pPr>
            <w:r w:rsidRPr="00406A50">
              <w:rPr>
                <w:rFonts w:ascii="Times New Roman" w:hAnsi="Times New Roman" w:cs="Times New Roman"/>
                <w:sz w:val="24"/>
                <w:szCs w:val="24"/>
                <w:lang w:val="uk-UA"/>
              </w:rPr>
              <w:t>Підкреслення переваг продукту, представлення вигоди та ефективності продукту</w:t>
            </w:r>
          </w:p>
        </w:tc>
      </w:tr>
    </w:tbl>
    <w:p w:rsidR="0080270E" w:rsidRPr="000D3EE6" w:rsidRDefault="0080270E" w:rsidP="0080270E">
      <w:pPr>
        <w:jc w:val="center"/>
        <w:rPr>
          <w:rFonts w:ascii="Times New Roman" w:hAnsi="Times New Roman" w:cs="Times New Roman"/>
          <w:sz w:val="24"/>
          <w:szCs w:val="24"/>
          <w:lang w:val="uk-UA"/>
        </w:rPr>
      </w:pPr>
    </w:p>
    <w:p w:rsidR="005F2101" w:rsidRPr="005F2101" w:rsidRDefault="005F2101" w:rsidP="005F2101">
      <w:pPr>
        <w:tabs>
          <w:tab w:val="left" w:pos="1134"/>
        </w:tabs>
        <w:spacing w:line="360" w:lineRule="auto"/>
        <w:ind w:firstLine="567"/>
        <w:jc w:val="both"/>
        <w:rPr>
          <w:rFonts w:ascii="Times New Roman" w:hAnsi="Times New Roman" w:cs="Times New Roman"/>
          <w:b/>
          <w:sz w:val="28"/>
          <w:szCs w:val="28"/>
          <w:lang w:val="uk-UA"/>
        </w:rPr>
      </w:pPr>
      <w:r w:rsidRPr="005F2101">
        <w:rPr>
          <w:rFonts w:ascii="Times New Roman" w:hAnsi="Times New Roman" w:cs="Times New Roman"/>
          <w:b/>
          <w:sz w:val="28"/>
          <w:szCs w:val="28"/>
          <w:lang w:val="uk-UA"/>
        </w:rPr>
        <w:t>Висновки до розділу 4</w:t>
      </w:r>
    </w:p>
    <w:p w:rsidR="005F2101" w:rsidRPr="00E56C8D" w:rsidRDefault="007B3BDE" w:rsidP="00E56C8D">
      <w:pPr>
        <w:pStyle w:val="af"/>
        <w:numPr>
          <w:ilvl w:val="0"/>
          <w:numId w:val="44"/>
        </w:numPr>
        <w:tabs>
          <w:tab w:val="left" w:pos="993"/>
        </w:tabs>
        <w:spacing w:after="0" w:line="360" w:lineRule="auto"/>
        <w:ind w:left="0" w:firstLine="567"/>
        <w:jc w:val="both"/>
        <w:rPr>
          <w:rFonts w:ascii="Times New Roman" w:hAnsi="Times New Roman" w:cs="Times New Roman"/>
          <w:sz w:val="28"/>
          <w:szCs w:val="28"/>
        </w:rPr>
      </w:pPr>
      <w:r w:rsidRPr="00E56C8D">
        <w:rPr>
          <w:rFonts w:ascii="Times New Roman" w:hAnsi="Times New Roman" w:cs="Times New Roman"/>
          <w:sz w:val="28"/>
          <w:szCs w:val="28"/>
          <w:lang w:val="uk-UA"/>
        </w:rPr>
        <w:t>Переглянувши всі плюси та мінуси технології очистки стічних та природних водойм від іонів, можемо зробити висновки, що ідея є актуальною та нагальною для застосування.</w:t>
      </w:r>
    </w:p>
    <w:p w:rsidR="007B3BDE" w:rsidRPr="00E56C8D" w:rsidRDefault="007B3BDE" w:rsidP="00E56C8D">
      <w:pPr>
        <w:pStyle w:val="af"/>
        <w:numPr>
          <w:ilvl w:val="0"/>
          <w:numId w:val="44"/>
        </w:numPr>
        <w:tabs>
          <w:tab w:val="left" w:pos="993"/>
        </w:tabs>
        <w:spacing w:after="0" w:line="360" w:lineRule="auto"/>
        <w:ind w:left="0" w:firstLine="567"/>
        <w:jc w:val="both"/>
        <w:rPr>
          <w:rFonts w:ascii="Times New Roman" w:hAnsi="Times New Roman" w:cs="Times New Roman"/>
          <w:sz w:val="28"/>
          <w:szCs w:val="28"/>
        </w:rPr>
      </w:pPr>
      <w:r w:rsidRPr="00E56C8D">
        <w:rPr>
          <w:rFonts w:ascii="Times New Roman" w:hAnsi="Times New Roman" w:cs="Times New Roman"/>
          <w:sz w:val="28"/>
          <w:szCs w:val="28"/>
        </w:rPr>
        <w:t>Метод іонного обміну є високоефективним (ступінь очищення складаю 99%). Технологія є доступною в плані ціни та застосування на власних підприємствах чи установах.</w:t>
      </w: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B054DD">
      <w:pPr>
        <w:pStyle w:val="af0"/>
        <w:spacing w:line="360" w:lineRule="auto"/>
        <w:ind w:firstLine="709"/>
        <w:jc w:val="center"/>
        <w:rPr>
          <w:rFonts w:ascii="Times New Roman" w:hAnsi="Times New Roman"/>
          <w:b/>
          <w:sz w:val="28"/>
          <w:szCs w:val="28"/>
          <w:lang w:val="uk-UA"/>
        </w:rPr>
      </w:pPr>
    </w:p>
    <w:p w:rsidR="00D5387B" w:rsidRDefault="00D5387B" w:rsidP="00DA34FF">
      <w:pPr>
        <w:pStyle w:val="af0"/>
        <w:spacing w:line="360" w:lineRule="auto"/>
        <w:rPr>
          <w:rFonts w:ascii="Times New Roman" w:hAnsi="Times New Roman"/>
          <w:b/>
          <w:sz w:val="28"/>
          <w:szCs w:val="28"/>
          <w:lang w:val="uk-UA"/>
        </w:rPr>
      </w:pPr>
    </w:p>
    <w:p w:rsidR="00DA34FF" w:rsidRDefault="00DA34FF" w:rsidP="00DA34FF">
      <w:pPr>
        <w:pStyle w:val="af0"/>
        <w:spacing w:line="360" w:lineRule="auto"/>
        <w:rPr>
          <w:rFonts w:ascii="Times New Roman" w:hAnsi="Times New Roman"/>
          <w:b/>
          <w:sz w:val="28"/>
          <w:szCs w:val="28"/>
          <w:lang w:val="uk-UA"/>
        </w:rPr>
      </w:pPr>
    </w:p>
    <w:p w:rsidR="0056148C" w:rsidRDefault="0056148C" w:rsidP="00DA34FF">
      <w:pPr>
        <w:pStyle w:val="af0"/>
        <w:spacing w:line="360" w:lineRule="auto"/>
        <w:rPr>
          <w:rFonts w:ascii="Times New Roman" w:hAnsi="Times New Roman"/>
          <w:b/>
          <w:sz w:val="28"/>
          <w:szCs w:val="28"/>
          <w:lang w:val="uk-UA"/>
        </w:rPr>
      </w:pPr>
    </w:p>
    <w:p w:rsidR="00350B6B" w:rsidRPr="007B3BDE" w:rsidRDefault="00B054DD" w:rsidP="00B054DD">
      <w:pPr>
        <w:pStyle w:val="af0"/>
        <w:spacing w:line="360" w:lineRule="auto"/>
        <w:ind w:firstLine="709"/>
        <w:jc w:val="center"/>
        <w:rPr>
          <w:rFonts w:ascii="Times New Roman" w:hAnsi="Times New Roman"/>
          <w:b/>
          <w:sz w:val="28"/>
          <w:szCs w:val="28"/>
          <w:lang w:val="uk-UA"/>
        </w:rPr>
      </w:pPr>
      <w:r w:rsidRPr="007B3BDE">
        <w:rPr>
          <w:rFonts w:ascii="Times New Roman" w:hAnsi="Times New Roman"/>
          <w:b/>
          <w:sz w:val="28"/>
          <w:szCs w:val="28"/>
          <w:lang w:val="uk-UA"/>
        </w:rPr>
        <w:t>ВИСНОВКИ</w:t>
      </w:r>
    </w:p>
    <w:p w:rsidR="00B054DD" w:rsidRPr="007B3BDE" w:rsidRDefault="00B054DD" w:rsidP="00B054DD">
      <w:pPr>
        <w:pStyle w:val="af0"/>
        <w:spacing w:line="360" w:lineRule="auto"/>
        <w:ind w:firstLine="709"/>
        <w:jc w:val="center"/>
        <w:rPr>
          <w:rFonts w:ascii="Times New Roman" w:hAnsi="Times New Roman"/>
          <w:sz w:val="28"/>
          <w:szCs w:val="28"/>
          <w:lang w:val="uk-UA"/>
        </w:rPr>
      </w:pPr>
    </w:p>
    <w:p w:rsidR="007B3BDE" w:rsidRPr="007B3BDE" w:rsidRDefault="007B3BDE" w:rsidP="007B3BDE">
      <w:pPr>
        <w:pStyle w:val="9"/>
        <w:numPr>
          <w:ilvl w:val="0"/>
          <w:numId w:val="41"/>
        </w:numPr>
        <w:shd w:val="clear" w:color="auto" w:fill="auto"/>
        <w:tabs>
          <w:tab w:val="left" w:pos="1134"/>
        </w:tabs>
        <w:spacing w:before="0" w:line="360" w:lineRule="auto"/>
        <w:ind w:left="0" w:firstLine="709"/>
        <w:rPr>
          <w:sz w:val="28"/>
          <w:szCs w:val="28"/>
          <w:lang w:val="uk-UA"/>
        </w:rPr>
      </w:pPr>
      <w:r w:rsidRPr="007B3BDE">
        <w:rPr>
          <w:sz w:val="28"/>
          <w:szCs w:val="28"/>
          <w:lang w:val="uk-UA"/>
        </w:rPr>
        <w:t>Проведений огляд літератури показав, що найчастіше для очистки води від амонію використовують біологічні методи, а також сорбційні методи при виористанні природних та синтетичних сорбентів.</w:t>
      </w:r>
    </w:p>
    <w:p w:rsidR="007B3BDE" w:rsidRPr="007B3BDE" w:rsidRDefault="007B3BDE" w:rsidP="007B3BDE">
      <w:pPr>
        <w:pStyle w:val="9"/>
        <w:numPr>
          <w:ilvl w:val="0"/>
          <w:numId w:val="41"/>
        </w:numPr>
        <w:shd w:val="clear" w:color="auto" w:fill="auto"/>
        <w:tabs>
          <w:tab w:val="left" w:pos="1134"/>
        </w:tabs>
        <w:spacing w:before="0" w:line="360" w:lineRule="auto"/>
        <w:ind w:left="0" w:firstLine="709"/>
        <w:rPr>
          <w:sz w:val="28"/>
          <w:szCs w:val="28"/>
          <w:lang w:val="uk-UA"/>
        </w:rPr>
      </w:pPr>
      <w:r w:rsidRPr="007B3BDE">
        <w:rPr>
          <w:sz w:val="28"/>
          <w:szCs w:val="28"/>
          <w:lang w:val="uk-UA"/>
        </w:rPr>
        <w:t>У роботі наведено методи за допомогою яких проводились вивчення процесів переробки стічних та природних вод, що містять амоній.</w:t>
      </w:r>
    </w:p>
    <w:p w:rsidR="007B3BDE" w:rsidRPr="007B3BDE" w:rsidRDefault="007B3BDE" w:rsidP="007B3BDE">
      <w:pPr>
        <w:pStyle w:val="af0"/>
        <w:numPr>
          <w:ilvl w:val="0"/>
          <w:numId w:val="41"/>
        </w:numPr>
        <w:tabs>
          <w:tab w:val="left" w:pos="1134"/>
        </w:tabs>
        <w:spacing w:line="360" w:lineRule="auto"/>
        <w:ind w:left="0" w:firstLine="709"/>
        <w:jc w:val="both"/>
        <w:rPr>
          <w:rFonts w:ascii="Times New Roman" w:hAnsi="Times New Roman"/>
          <w:sz w:val="28"/>
          <w:szCs w:val="28"/>
          <w:lang w:val="uk-UA"/>
        </w:rPr>
      </w:pPr>
      <w:r w:rsidRPr="007B3BDE">
        <w:rPr>
          <w:rFonts w:ascii="Times New Roman" w:hAnsi="Times New Roman"/>
          <w:sz w:val="28"/>
          <w:szCs w:val="28"/>
          <w:lang w:val="uk-UA"/>
        </w:rPr>
        <w:t xml:space="preserve">Показано, що використання сильнокислотного катіоніту КУ-2-8 та </w:t>
      </w:r>
      <w:r w:rsidR="003A306E">
        <w:rPr>
          <w:rFonts w:ascii="Times New Roman" w:hAnsi="Times New Roman"/>
          <w:sz w:val="28"/>
          <w:szCs w:val="28"/>
          <w:lang w:val="uk-UA"/>
        </w:rPr>
        <w:t>слабо</w:t>
      </w:r>
      <w:r w:rsidRPr="007B3BDE">
        <w:rPr>
          <w:rFonts w:ascii="Times New Roman" w:hAnsi="Times New Roman"/>
          <w:sz w:val="28"/>
          <w:szCs w:val="28"/>
          <w:lang w:val="uk-UA"/>
        </w:rPr>
        <w:t>кислотного катіоніту Dowex Mac-3 не доцільне для видалення амонію в присутності іонів кальцію. Що свідчить про необхідність попереднього пом’якшення перед іонообмінною очисткою води від амонію.</w:t>
      </w:r>
    </w:p>
    <w:p w:rsidR="007B3BDE" w:rsidRPr="007B3BDE" w:rsidRDefault="007B3BDE" w:rsidP="007B3BDE">
      <w:pPr>
        <w:pStyle w:val="af"/>
        <w:numPr>
          <w:ilvl w:val="0"/>
          <w:numId w:val="41"/>
        </w:numPr>
        <w:tabs>
          <w:tab w:val="left" w:pos="1134"/>
        </w:tabs>
        <w:spacing w:after="0" w:line="360" w:lineRule="auto"/>
        <w:ind w:left="0" w:firstLine="709"/>
        <w:jc w:val="both"/>
        <w:rPr>
          <w:rFonts w:ascii="Times New Roman" w:hAnsi="Times New Roman" w:cs="Times New Roman"/>
          <w:sz w:val="28"/>
          <w:szCs w:val="28"/>
          <w:lang w:val="uk-UA"/>
        </w:rPr>
      </w:pPr>
      <w:r w:rsidRPr="007B3BDE">
        <w:rPr>
          <w:rFonts w:ascii="Times New Roman" w:hAnsi="Times New Roman" w:cs="Times New Roman"/>
          <w:sz w:val="28"/>
          <w:szCs w:val="28"/>
          <w:lang w:val="uk-UA"/>
        </w:rPr>
        <w:t>Встановлено, що регенерація катіоніту КУ-2-8 проходила краще та швидше при використанні розчинів соляної кислоти, в порівнянні з розчинами хлориду натрію.</w:t>
      </w:r>
    </w:p>
    <w:p w:rsidR="007B3BDE" w:rsidRPr="007B3BDE" w:rsidRDefault="007B3BDE" w:rsidP="007B3BDE">
      <w:pPr>
        <w:pStyle w:val="af"/>
        <w:numPr>
          <w:ilvl w:val="0"/>
          <w:numId w:val="41"/>
        </w:numPr>
        <w:tabs>
          <w:tab w:val="left" w:pos="1134"/>
        </w:tabs>
        <w:spacing w:after="0" w:line="360" w:lineRule="auto"/>
        <w:ind w:left="0" w:firstLine="709"/>
        <w:jc w:val="both"/>
        <w:rPr>
          <w:rFonts w:ascii="Times New Roman" w:hAnsi="Times New Roman" w:cs="Times New Roman"/>
          <w:iCs/>
          <w:sz w:val="28"/>
          <w:szCs w:val="28"/>
          <w:lang w:val="uk-UA"/>
        </w:rPr>
      </w:pPr>
      <w:r w:rsidRPr="007B3BDE">
        <w:rPr>
          <w:rFonts w:ascii="Times New Roman" w:hAnsi="Times New Roman" w:cs="Times New Roman"/>
          <w:iCs/>
          <w:sz w:val="28"/>
          <w:szCs w:val="28"/>
          <w:lang w:val="uk-UA"/>
        </w:rPr>
        <w:t xml:space="preserve">Встановлено, що сорбція </w:t>
      </w:r>
      <w:r w:rsidRPr="007B3BDE">
        <w:rPr>
          <w:rFonts w:ascii="Times New Roman" w:hAnsi="Times New Roman" w:cs="Times New Roman"/>
          <w:sz w:val="28"/>
          <w:szCs w:val="28"/>
          <w:lang w:val="uk-UA"/>
        </w:rPr>
        <w:t xml:space="preserve">іонів амонію на природному цеоліті марки ЦПС </w:t>
      </w:r>
      <w:r w:rsidRPr="007B3BDE">
        <w:rPr>
          <w:rFonts w:ascii="Times New Roman" w:hAnsi="Times New Roman" w:cs="Times New Roman"/>
          <w:iCs/>
          <w:sz w:val="28"/>
          <w:szCs w:val="28"/>
          <w:lang w:val="uk-UA"/>
        </w:rPr>
        <w:t xml:space="preserve">з водопровідної води практично не відрізняється від сорбції з модельних розчинів. Досліжено зміну ємності цеоліту в залежності від концентрації розчину. Встановлено, що гранична ємність цеоліту по іонам амонію становить 40 мг/г. Ступінь регенерації цеоліту становив 100 % при використанні розчину </w:t>
      </w:r>
      <w:r w:rsidRPr="007B3BDE">
        <w:rPr>
          <w:rFonts w:ascii="Times New Roman" w:hAnsi="Times New Roman" w:cs="Times New Roman"/>
          <w:iCs/>
          <w:sz w:val="28"/>
          <w:szCs w:val="28"/>
        </w:rPr>
        <w:t>Na</w:t>
      </w:r>
      <w:r w:rsidRPr="007B3BDE">
        <w:rPr>
          <w:rFonts w:ascii="Times New Roman" w:hAnsi="Times New Roman" w:cs="Times New Roman"/>
          <w:iCs/>
          <w:sz w:val="28"/>
          <w:szCs w:val="28"/>
          <w:lang w:val="en-US"/>
        </w:rPr>
        <w:t>Cl</w:t>
      </w:r>
      <w:r w:rsidRPr="007B3BDE">
        <w:rPr>
          <w:rFonts w:ascii="Times New Roman" w:hAnsi="Times New Roman" w:cs="Times New Roman"/>
          <w:iCs/>
          <w:sz w:val="28"/>
          <w:szCs w:val="28"/>
          <w:lang w:val="uk-UA"/>
        </w:rPr>
        <w:t>.</w:t>
      </w:r>
    </w:p>
    <w:p w:rsidR="007B3BDE" w:rsidRDefault="007B3BDE" w:rsidP="007B3BDE">
      <w:pPr>
        <w:pStyle w:val="af"/>
        <w:numPr>
          <w:ilvl w:val="0"/>
          <w:numId w:val="41"/>
        </w:numPr>
        <w:tabs>
          <w:tab w:val="left" w:pos="1134"/>
        </w:tabs>
        <w:spacing w:after="0" w:line="360" w:lineRule="auto"/>
        <w:ind w:left="0" w:firstLine="709"/>
        <w:jc w:val="both"/>
        <w:rPr>
          <w:rFonts w:ascii="Times New Roman" w:hAnsi="Times New Roman" w:cs="Times New Roman"/>
          <w:sz w:val="28"/>
          <w:szCs w:val="28"/>
          <w:lang w:val="uk-UA"/>
        </w:rPr>
      </w:pPr>
      <w:r w:rsidRPr="007B3BDE">
        <w:rPr>
          <w:rFonts w:ascii="Times New Roman" w:hAnsi="Times New Roman" w:cs="Times New Roman"/>
          <w:sz w:val="28"/>
          <w:szCs w:val="28"/>
          <w:lang w:val="uk-UA"/>
        </w:rPr>
        <w:t>Досліджено процеси електрохімічного окислення хлориду амонію в двокамерному електролізері. Встановлено, що даний метод є ефективним для окислення сполук амонію при невисокій їх концентрації. Встановлено, що в процесі електролізу утворюється активний хлор, що сприяє додатковому знезараженню води.</w:t>
      </w:r>
    </w:p>
    <w:p w:rsidR="007B3BDE" w:rsidRDefault="007B3BDE" w:rsidP="007B3BDE">
      <w:pPr>
        <w:pStyle w:val="af"/>
        <w:numPr>
          <w:ilvl w:val="0"/>
          <w:numId w:val="41"/>
        </w:numPr>
        <w:tabs>
          <w:tab w:val="left" w:pos="1134"/>
        </w:tabs>
        <w:spacing w:after="0" w:line="360" w:lineRule="auto"/>
        <w:ind w:left="0" w:firstLine="709"/>
        <w:jc w:val="both"/>
        <w:rPr>
          <w:rFonts w:ascii="Times New Roman" w:hAnsi="Times New Roman" w:cs="Times New Roman"/>
          <w:sz w:val="28"/>
          <w:szCs w:val="28"/>
          <w:lang w:val="uk-UA"/>
        </w:rPr>
      </w:pPr>
      <w:r w:rsidRPr="007B3BDE">
        <w:rPr>
          <w:rFonts w:ascii="Times New Roman" w:hAnsi="Times New Roman" w:cs="Times New Roman"/>
          <w:sz w:val="28"/>
          <w:szCs w:val="28"/>
          <w:lang w:val="uk-UA"/>
        </w:rPr>
        <w:t xml:space="preserve">При розгляді стартап проекту встановлено, що ідея іонообмінного очищення є актуальною та нагальною для застосування. </w:t>
      </w:r>
      <w:r w:rsidRPr="007B3BDE">
        <w:rPr>
          <w:rFonts w:ascii="Times New Roman" w:hAnsi="Times New Roman" w:cs="Times New Roman"/>
          <w:sz w:val="28"/>
          <w:szCs w:val="28"/>
        </w:rPr>
        <w:t xml:space="preserve">Технологія є доступною в </w:t>
      </w:r>
      <w:r w:rsidRPr="007B3BDE">
        <w:rPr>
          <w:rFonts w:ascii="Times New Roman" w:hAnsi="Times New Roman" w:cs="Times New Roman"/>
          <w:sz w:val="28"/>
          <w:szCs w:val="28"/>
          <w:lang w:val="uk-UA"/>
        </w:rPr>
        <w:t>для</w:t>
      </w:r>
      <w:r w:rsidRPr="007B3BDE">
        <w:rPr>
          <w:rFonts w:ascii="Times New Roman" w:hAnsi="Times New Roman" w:cs="Times New Roman"/>
          <w:sz w:val="28"/>
          <w:szCs w:val="28"/>
        </w:rPr>
        <w:t xml:space="preserve"> застосування на власних підприємствах чи установах.</w:t>
      </w:r>
    </w:p>
    <w:p w:rsidR="006F4D86" w:rsidRPr="007B3BDE" w:rsidRDefault="006F4D86" w:rsidP="00DF4009">
      <w:pPr>
        <w:spacing w:after="0" w:line="360" w:lineRule="auto"/>
        <w:jc w:val="both"/>
        <w:rPr>
          <w:rFonts w:ascii="Times New Roman" w:hAnsi="Times New Roman" w:cs="Times New Roman"/>
          <w:sz w:val="28"/>
          <w:szCs w:val="28"/>
          <w:lang w:val="uk-UA"/>
        </w:rPr>
      </w:pPr>
    </w:p>
    <w:p w:rsidR="006F4D86" w:rsidRPr="007B3BDE" w:rsidRDefault="006F4D86">
      <w:pPr>
        <w:rPr>
          <w:rFonts w:ascii="Times New Roman" w:hAnsi="Times New Roman" w:cs="Times New Roman"/>
          <w:sz w:val="28"/>
          <w:szCs w:val="28"/>
          <w:lang w:val="uk-UA"/>
        </w:rPr>
      </w:pPr>
      <w:r w:rsidRPr="007B3BDE">
        <w:rPr>
          <w:rFonts w:ascii="Times New Roman" w:hAnsi="Times New Roman" w:cs="Times New Roman"/>
          <w:sz w:val="28"/>
          <w:szCs w:val="28"/>
          <w:lang w:val="uk-UA"/>
        </w:rPr>
        <w:br w:type="page"/>
      </w:r>
    </w:p>
    <w:p w:rsidR="001622C1" w:rsidRDefault="001622C1" w:rsidP="006E23F0">
      <w:pPr>
        <w:spacing w:after="0" w:line="360" w:lineRule="auto"/>
        <w:ind w:firstLine="709"/>
        <w:contextualSpacing/>
        <w:jc w:val="center"/>
        <w:rPr>
          <w:rFonts w:ascii="Times New Roman" w:hAnsi="Times New Roman" w:cs="Times New Roman"/>
          <w:b/>
          <w:sz w:val="28"/>
          <w:szCs w:val="28"/>
          <w:lang w:val="uk-UA"/>
        </w:rPr>
      </w:pPr>
      <w:r w:rsidRPr="006E23F0">
        <w:rPr>
          <w:rFonts w:ascii="Times New Roman" w:hAnsi="Times New Roman" w:cs="Times New Roman"/>
          <w:b/>
          <w:sz w:val="28"/>
          <w:szCs w:val="28"/>
          <w:lang w:val="uk-UA"/>
        </w:rPr>
        <w:t>СПИСОК ВИКОРИСТАНОЇ ЛІТЕРАТУРИ</w:t>
      </w:r>
    </w:p>
    <w:p w:rsidR="00B340CC" w:rsidRPr="006E23F0" w:rsidRDefault="00B340CC" w:rsidP="006E23F0">
      <w:pPr>
        <w:spacing w:after="0" w:line="360" w:lineRule="auto"/>
        <w:ind w:firstLine="709"/>
        <w:contextualSpacing/>
        <w:jc w:val="center"/>
        <w:rPr>
          <w:rFonts w:ascii="Times New Roman" w:hAnsi="Times New Roman" w:cs="Times New Roman"/>
          <w:b/>
          <w:sz w:val="28"/>
          <w:szCs w:val="28"/>
          <w:lang w:val="uk-UA"/>
        </w:rPr>
      </w:pPr>
    </w:p>
    <w:p w:rsidR="001622C1" w:rsidRPr="006E23F0" w:rsidRDefault="001622C1" w:rsidP="006E23F0">
      <w:pPr>
        <w:spacing w:after="0" w:line="360" w:lineRule="auto"/>
        <w:ind w:firstLine="709"/>
        <w:contextualSpacing/>
        <w:jc w:val="both"/>
        <w:rPr>
          <w:rFonts w:ascii="Times New Roman" w:hAnsi="Times New Roman" w:cs="Times New Roman"/>
          <w:sz w:val="28"/>
          <w:szCs w:val="28"/>
        </w:rPr>
      </w:pPr>
      <w:r w:rsidRPr="006E23F0">
        <w:rPr>
          <w:rFonts w:ascii="Times New Roman" w:hAnsi="Times New Roman" w:cs="Times New Roman"/>
          <w:sz w:val="28"/>
          <w:szCs w:val="28"/>
          <w:lang w:val="uk-UA"/>
        </w:rPr>
        <w:t xml:space="preserve">1.Жмур Н.С. Технологические и биохмимческие </w:t>
      </w:r>
      <w:r w:rsidRPr="006E23F0">
        <w:rPr>
          <w:rFonts w:ascii="Times New Roman" w:hAnsi="Times New Roman" w:cs="Times New Roman"/>
          <w:sz w:val="28"/>
          <w:szCs w:val="28"/>
        </w:rPr>
        <w:t>процессы очистки сточных вод на сооружениях с аэротенками. – М.: АКВАРОС, 2003. – 512 с.</w:t>
      </w:r>
    </w:p>
    <w:p w:rsidR="001622C1" w:rsidRPr="006E23F0" w:rsidRDefault="001622C1" w:rsidP="006E23F0">
      <w:pPr>
        <w:spacing w:after="0" w:line="360" w:lineRule="auto"/>
        <w:ind w:firstLine="709"/>
        <w:contextualSpacing/>
        <w:jc w:val="both"/>
        <w:rPr>
          <w:rFonts w:ascii="Times New Roman" w:hAnsi="Times New Roman" w:cs="Times New Roman"/>
          <w:sz w:val="28"/>
          <w:szCs w:val="28"/>
        </w:rPr>
      </w:pPr>
      <w:r w:rsidRPr="006E23F0">
        <w:rPr>
          <w:rFonts w:ascii="Times New Roman" w:hAnsi="Times New Roman" w:cs="Times New Roman"/>
          <w:sz w:val="28"/>
          <w:szCs w:val="28"/>
        </w:rPr>
        <w:t>2.Душкин С.С. Ресурсосберегающие технологии очистки сточных вод: монография / С.С. Душкин, А.Н. Коваленко, М.В. Дегтяр, Т.А. Шевченко; Харь</w:t>
      </w:r>
      <w:r w:rsidR="00CB41B0" w:rsidRPr="006E23F0">
        <w:rPr>
          <w:rFonts w:ascii="Times New Roman" w:hAnsi="Times New Roman" w:cs="Times New Roman"/>
          <w:sz w:val="28"/>
          <w:szCs w:val="28"/>
        </w:rPr>
        <w:t>к. Нац. Акад. гор. Хоз-ва. – Х.</w:t>
      </w:r>
      <w:r w:rsidRPr="006E23F0">
        <w:rPr>
          <w:rFonts w:ascii="Times New Roman" w:hAnsi="Times New Roman" w:cs="Times New Roman"/>
          <w:sz w:val="28"/>
          <w:szCs w:val="28"/>
        </w:rPr>
        <w:t>: ХНАГХ, 2011.</w:t>
      </w:r>
      <w:r w:rsidR="00320E07" w:rsidRPr="006E23F0">
        <w:rPr>
          <w:rFonts w:ascii="Times New Roman" w:hAnsi="Times New Roman" w:cs="Times New Roman"/>
          <w:sz w:val="28"/>
          <w:szCs w:val="28"/>
          <w:lang w:val="uk-UA"/>
        </w:rPr>
        <w:t xml:space="preserve"> </w:t>
      </w:r>
      <w:r w:rsidRPr="006E23F0">
        <w:rPr>
          <w:rFonts w:ascii="Times New Roman" w:hAnsi="Times New Roman" w:cs="Times New Roman"/>
          <w:sz w:val="28"/>
          <w:szCs w:val="28"/>
        </w:rPr>
        <w:t>- 146 с.</w:t>
      </w:r>
    </w:p>
    <w:p w:rsidR="001622C1" w:rsidRPr="006E23F0" w:rsidRDefault="001622C1"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rPr>
        <w:t>3. Держ</w:t>
      </w:r>
      <w:r w:rsidRPr="006E23F0">
        <w:rPr>
          <w:rFonts w:ascii="Times New Roman" w:hAnsi="Times New Roman" w:cs="Times New Roman"/>
          <w:sz w:val="28"/>
          <w:szCs w:val="28"/>
          <w:lang w:val="uk-UA"/>
        </w:rPr>
        <w:t>СанПін2.2.4-171-10.</w:t>
      </w:r>
    </w:p>
    <w:p w:rsidR="001622C1" w:rsidRPr="006E23F0" w:rsidRDefault="001622C1"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4.Правила приймання стічних вод у систему каналізації міста Києва від 12.10.2011 № 1879, зареєстрованих у Головному управлінні юстиції у м.Києві 10.10.2011 за № 44/903.</w:t>
      </w:r>
    </w:p>
    <w:p w:rsidR="001622C1" w:rsidRPr="006E23F0" w:rsidRDefault="001622C1"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5.Наказ Міністерства Охорони Навколишнього природного середовища України від 15 грудня 1994 року № 116 Про затвердження Інстукції про порядок розробки та затвердження гранично допустимих скидів (ГДС) речовин у водні об</w:t>
      </w:r>
      <w:r w:rsidRPr="006E23F0">
        <w:rPr>
          <w:rFonts w:ascii="Times New Roman" w:hAnsi="Times New Roman" w:cs="Times New Roman"/>
          <w:sz w:val="28"/>
          <w:szCs w:val="28"/>
        </w:rPr>
        <w:t>’</w:t>
      </w:r>
      <w:r w:rsidRPr="006E23F0">
        <w:rPr>
          <w:rFonts w:ascii="Times New Roman" w:hAnsi="Times New Roman" w:cs="Times New Roman"/>
          <w:sz w:val="28"/>
          <w:szCs w:val="28"/>
          <w:lang w:val="uk-UA"/>
        </w:rPr>
        <w:t>єкти із зворотними водами.</w:t>
      </w:r>
    </w:p>
    <w:p w:rsidR="001622C1" w:rsidRPr="006E23F0" w:rsidRDefault="001622C1" w:rsidP="006E23F0">
      <w:pPr>
        <w:spacing w:after="0" w:line="360" w:lineRule="auto"/>
        <w:ind w:firstLine="709"/>
        <w:contextualSpacing/>
        <w:jc w:val="both"/>
        <w:rPr>
          <w:rFonts w:ascii="Times New Roman" w:hAnsi="Times New Roman" w:cs="Times New Roman"/>
          <w:sz w:val="28"/>
          <w:szCs w:val="28"/>
        </w:rPr>
      </w:pPr>
      <w:r w:rsidRPr="006E23F0">
        <w:rPr>
          <w:rFonts w:ascii="Times New Roman" w:hAnsi="Times New Roman" w:cs="Times New Roman"/>
          <w:sz w:val="28"/>
          <w:szCs w:val="28"/>
          <w:lang w:val="uk-UA"/>
        </w:rPr>
        <w:t>6.</w:t>
      </w:r>
      <w:r w:rsidRPr="006E23F0">
        <w:rPr>
          <w:rFonts w:ascii="Times New Roman" w:hAnsi="Times New Roman" w:cs="Times New Roman"/>
          <w:sz w:val="28"/>
          <w:szCs w:val="28"/>
        </w:rPr>
        <w:t>Санитарные правила и нормы охраны поверхностных вод от загрязнения СанПиН 4630-88, 1988.</w:t>
      </w:r>
    </w:p>
    <w:p w:rsidR="001622C1" w:rsidRPr="006E23F0" w:rsidRDefault="001622C1" w:rsidP="006E23F0">
      <w:pPr>
        <w:spacing w:after="0" w:line="360" w:lineRule="auto"/>
        <w:ind w:firstLine="709"/>
        <w:contextualSpacing/>
        <w:jc w:val="both"/>
        <w:rPr>
          <w:rFonts w:ascii="Times New Roman" w:hAnsi="Times New Roman" w:cs="Times New Roman"/>
          <w:sz w:val="28"/>
          <w:szCs w:val="28"/>
        </w:rPr>
      </w:pPr>
      <w:r w:rsidRPr="006E23F0">
        <w:rPr>
          <w:rFonts w:ascii="Times New Roman" w:hAnsi="Times New Roman" w:cs="Times New Roman"/>
          <w:sz w:val="28"/>
          <w:szCs w:val="28"/>
        </w:rPr>
        <w:t>7.Минрыбхоз СССР. Перечень предельно допустимых концентраций (ПДК) и ориентировочно безопасных уровней воздействия (ОБУВ) вредных веществ для воды рыбохозяйственных водоемов. Москва, 1990.</w:t>
      </w:r>
    </w:p>
    <w:p w:rsidR="001622C1" w:rsidRPr="006E23F0" w:rsidRDefault="001622C1"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rPr>
        <w:t>8.Яковлев С.В. Водоотведение и очистка сточных вод / С.В. Яковлев, Ю.В. Воронов – М.: Изд-во Ассоциации строительных вузов, 2004. – 702 с.</w:t>
      </w:r>
    </w:p>
    <w:p w:rsidR="00587EE1" w:rsidRPr="006E23F0" w:rsidRDefault="00587EE1"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sz w:val="28"/>
          <w:szCs w:val="28"/>
          <w:lang w:val="uk-UA"/>
        </w:rPr>
        <w:t xml:space="preserve">9. </w:t>
      </w:r>
      <w:r w:rsidRPr="006E23F0">
        <w:rPr>
          <w:rFonts w:ascii="Times New Roman" w:hAnsi="Times New Roman" w:cs="Times New Roman"/>
          <w:sz w:val="28"/>
          <w:szCs w:val="28"/>
          <w:shd w:val="clear" w:color="auto" w:fill="FFFFFF"/>
          <w:lang w:val="uk-UA"/>
        </w:rPr>
        <w:t>Modeling assessment for ammonium nitrogen recovery from wastewater by chemical precipitation /</w:t>
      </w:r>
      <w:r w:rsidRPr="006E23F0">
        <w:rPr>
          <w:rFonts w:ascii="Times New Roman" w:hAnsi="Times New Roman" w:cs="Times New Roman"/>
          <w:sz w:val="28"/>
          <w:szCs w:val="28"/>
          <w:shd w:val="clear" w:color="auto" w:fill="FFFFFF"/>
          <w:lang w:val="en-US"/>
        </w:rPr>
        <w:t xml:space="preserve">Tao Zhang, Qiucheng Li, Lili Ding, Hongqiang Ren, Ke Xu, Yonggang Wu, Dong Sheng </w:t>
      </w:r>
      <w:r w:rsidRPr="006E23F0">
        <w:rPr>
          <w:rFonts w:ascii="Times New Roman" w:hAnsi="Times New Roman" w:cs="Times New Roman"/>
          <w:sz w:val="28"/>
          <w:szCs w:val="28"/>
          <w:shd w:val="clear" w:color="auto" w:fill="FFFFFF"/>
          <w:lang w:val="uk-UA"/>
        </w:rPr>
        <w:t>//</w:t>
      </w:r>
      <w:bookmarkStart w:id="4" w:name="bauth-0"/>
      <w:r w:rsidRPr="006E23F0">
        <w:rPr>
          <w:rFonts w:ascii="Times New Roman" w:hAnsi="Times New Roman" w:cs="Times New Roman"/>
          <w:sz w:val="28"/>
          <w:szCs w:val="28"/>
          <w:lang w:val="en-US"/>
        </w:rPr>
        <w:t xml:space="preserve"> </w:t>
      </w:r>
      <w:bookmarkEnd w:id="4"/>
      <w:r w:rsidRPr="006E23F0">
        <w:rPr>
          <w:rFonts w:ascii="Times New Roman" w:hAnsi="Times New Roman" w:cs="Times New Roman"/>
          <w:sz w:val="28"/>
          <w:szCs w:val="28"/>
          <w:shd w:val="clear" w:color="auto" w:fill="FFFFFF"/>
          <w:lang w:val="uk-UA"/>
        </w:rPr>
        <w:t>Journal of Environmental Sciences</w:t>
      </w:r>
      <w:r w:rsidRPr="006E23F0">
        <w:rPr>
          <w:rFonts w:ascii="Times New Roman" w:hAnsi="Times New Roman" w:cs="Times New Roman"/>
          <w:sz w:val="28"/>
          <w:szCs w:val="28"/>
          <w:shd w:val="clear" w:color="auto" w:fill="FFFFFF"/>
          <w:lang w:val="en-US"/>
        </w:rPr>
        <w:t>. 2011.</w:t>
      </w:r>
      <w:r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 xml:space="preserve"> V.</w:t>
      </w:r>
      <w:r w:rsidRPr="006E23F0">
        <w:rPr>
          <w:rFonts w:ascii="Times New Roman" w:hAnsi="Times New Roman" w:cs="Times New Roman"/>
          <w:sz w:val="28"/>
          <w:szCs w:val="28"/>
          <w:shd w:val="clear" w:color="auto" w:fill="FFFFFF"/>
          <w:lang w:val="uk-UA"/>
        </w:rPr>
        <w:t>23, №6</w:t>
      </w:r>
      <w:r w:rsidR="00775A4F" w:rsidRPr="006E23F0">
        <w:rPr>
          <w:rFonts w:ascii="Times New Roman" w:hAnsi="Times New Roman" w:cs="Times New Roman"/>
          <w:sz w:val="28"/>
          <w:szCs w:val="28"/>
          <w:shd w:val="clear" w:color="auto" w:fill="FFFFFF"/>
          <w:lang w:val="uk-UA"/>
        </w:rPr>
        <w:t>.</w:t>
      </w:r>
      <w:r w:rsidR="005C39F2" w:rsidRPr="006E23F0">
        <w:rPr>
          <w:rFonts w:ascii="Times New Roman" w:hAnsi="Times New Roman" w:cs="Times New Roman"/>
          <w:sz w:val="28"/>
          <w:szCs w:val="28"/>
          <w:shd w:val="clear" w:color="auto" w:fill="FFFFFF"/>
          <w:lang w:val="uk-UA"/>
        </w:rPr>
        <w:t xml:space="preserve"> </w:t>
      </w:r>
      <w:r w:rsidR="00775A4F" w:rsidRPr="006E23F0">
        <w:rPr>
          <w:rFonts w:ascii="Times New Roman" w:hAnsi="Times New Roman" w:cs="Times New Roman"/>
          <w:sz w:val="28"/>
          <w:szCs w:val="28"/>
          <w:shd w:val="clear" w:color="auto" w:fill="FFFFFF"/>
          <w:lang w:val="uk-UA"/>
        </w:rPr>
        <w:t>–</w:t>
      </w:r>
      <w:r w:rsidR="005C39F2"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uk-UA"/>
        </w:rPr>
        <w:t>Р. 881 – 890.</w:t>
      </w:r>
    </w:p>
    <w:p w:rsidR="00775A4F" w:rsidRPr="006E23F0" w:rsidRDefault="00775A4F"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sz w:val="28"/>
          <w:szCs w:val="28"/>
          <w:lang w:val="uk-UA"/>
        </w:rPr>
        <w:t>10. Chen Yun-nen</w:t>
      </w:r>
      <w:r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 xml:space="preserve">Chemical precipitation and biosorption treating landfill leachate to remove ammonium-nitrogen / </w:t>
      </w:r>
      <w:r w:rsidRPr="006E23F0">
        <w:rPr>
          <w:rFonts w:ascii="Times New Roman" w:hAnsi="Times New Roman" w:cs="Times New Roman"/>
          <w:sz w:val="28"/>
          <w:szCs w:val="28"/>
          <w:lang w:val="en-US"/>
        </w:rPr>
        <w:t xml:space="preserve">Yun-nen Chen, Chun-hua Liu, Jin-xia Nie, </w:t>
      </w:r>
      <w:r w:rsidRPr="006E23F0">
        <w:rPr>
          <w:rFonts w:ascii="Times New Roman" w:hAnsi="Times New Roman" w:cs="Times New Roman"/>
          <w:sz w:val="28"/>
          <w:szCs w:val="28"/>
          <w:lang w:val="uk-UA"/>
        </w:rPr>
        <w:t xml:space="preserve">et al. </w:t>
      </w:r>
      <w:r w:rsidRPr="006E23F0">
        <w:rPr>
          <w:rFonts w:ascii="Times New Roman" w:hAnsi="Times New Roman" w:cs="Times New Roman"/>
          <w:sz w:val="28"/>
          <w:szCs w:val="28"/>
          <w:lang w:val="en-US"/>
        </w:rPr>
        <w:t xml:space="preserve">// </w:t>
      </w:r>
      <w:r w:rsidRPr="006E23F0">
        <w:rPr>
          <w:rFonts w:ascii="Times New Roman" w:hAnsi="Times New Roman" w:cs="Times New Roman"/>
          <w:iCs/>
          <w:sz w:val="28"/>
          <w:szCs w:val="28"/>
          <w:lang w:val="uk-UA"/>
        </w:rPr>
        <w:t>Clean Technologies and Environmental Policy, 2013.</w:t>
      </w:r>
      <w:r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 xml:space="preserve"> V.</w:t>
      </w:r>
      <w:r w:rsidRPr="006E23F0">
        <w:rPr>
          <w:rFonts w:ascii="Times New Roman" w:hAnsi="Times New Roman" w:cs="Times New Roman"/>
          <w:sz w:val="28"/>
          <w:szCs w:val="28"/>
          <w:shd w:val="clear" w:color="auto" w:fill="FFFFFF"/>
          <w:lang w:val="uk-UA"/>
        </w:rPr>
        <w:t>15, №2. – Р. 395–399.</w:t>
      </w:r>
    </w:p>
    <w:p w:rsidR="005F165D" w:rsidRPr="006E23F0" w:rsidRDefault="004B6801"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11. </w:t>
      </w:r>
      <w:r w:rsidRPr="006E23F0">
        <w:rPr>
          <w:rStyle w:val="nlm-surname"/>
          <w:rFonts w:ascii="Times New Roman" w:hAnsi="Times New Roman" w:cs="Times New Roman"/>
          <w:iCs/>
          <w:sz w:val="28"/>
          <w:szCs w:val="28"/>
          <w:bdr w:val="none" w:sz="0" w:space="0" w:color="auto" w:frame="1"/>
          <w:lang w:val="en-US"/>
        </w:rPr>
        <w:t>Huang</w:t>
      </w:r>
      <w:r w:rsidRPr="006E23F0">
        <w:rPr>
          <w:rFonts w:ascii="Times New Roman" w:hAnsi="Times New Roman" w:cs="Times New Roman"/>
          <w:sz w:val="28"/>
          <w:szCs w:val="28"/>
          <w:shd w:val="clear" w:color="auto" w:fill="FFFFFF"/>
          <w:lang w:val="uk-UA"/>
        </w:rPr>
        <w:t xml:space="preserve"> </w:t>
      </w:r>
      <w:r w:rsidRPr="006E23F0">
        <w:rPr>
          <w:rStyle w:val="nlm-given-names"/>
          <w:rFonts w:ascii="Times New Roman" w:hAnsi="Times New Roman" w:cs="Times New Roman"/>
          <w:iCs/>
          <w:sz w:val="28"/>
          <w:szCs w:val="28"/>
          <w:bdr w:val="none" w:sz="0" w:space="0" w:color="auto" w:frame="1"/>
          <w:lang w:val="en-US"/>
        </w:rPr>
        <w:t>H. M.</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Fonts w:ascii="Times New Roman" w:hAnsi="Times New Roman" w:cs="Times New Roman"/>
          <w:sz w:val="28"/>
          <w:szCs w:val="28"/>
          <w:shd w:val="clear" w:color="auto" w:fill="FFFFFF"/>
          <w:lang w:val="uk-UA"/>
        </w:rPr>
        <w:t xml:space="preserve">Removal of ammonium as struvite using magnesite as a source of magnesium ions/ </w:t>
      </w:r>
      <w:r w:rsidRPr="006E23F0">
        <w:rPr>
          <w:rStyle w:val="nlm-given-names"/>
          <w:rFonts w:ascii="Times New Roman" w:hAnsi="Times New Roman" w:cs="Times New Roman"/>
          <w:iCs/>
          <w:sz w:val="28"/>
          <w:szCs w:val="28"/>
          <w:bdr w:val="none" w:sz="0" w:space="0" w:color="auto" w:frame="1"/>
          <w:lang w:val="en-US"/>
        </w:rPr>
        <w:t>H. M.</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Huang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X. M.</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Xiao</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L. P.</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Yang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B.</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Yan</w:t>
      </w:r>
      <w:r w:rsidRPr="006E23F0">
        <w:rPr>
          <w:rFonts w:ascii="Times New Roman" w:hAnsi="Times New Roman" w:cs="Times New Roman"/>
          <w:sz w:val="28"/>
          <w:szCs w:val="28"/>
          <w:shd w:val="clear" w:color="auto" w:fill="FFFFFF"/>
          <w:lang w:val="uk-UA"/>
        </w:rPr>
        <w:t xml:space="preserve"> // Water Practice and Technology, 2010.–  </w:t>
      </w:r>
      <w:r w:rsidRPr="006E23F0">
        <w:rPr>
          <w:rFonts w:ascii="Times New Roman" w:hAnsi="Times New Roman" w:cs="Times New Roman"/>
          <w:sz w:val="28"/>
          <w:szCs w:val="28"/>
          <w:shd w:val="clear" w:color="auto" w:fill="FFFFFF"/>
          <w:lang w:val="en-US"/>
        </w:rPr>
        <w:t>V.</w:t>
      </w:r>
      <w:r w:rsidRPr="006E23F0">
        <w:rPr>
          <w:rFonts w:ascii="Times New Roman" w:hAnsi="Times New Roman" w:cs="Times New Roman"/>
          <w:sz w:val="28"/>
          <w:szCs w:val="28"/>
          <w:shd w:val="clear" w:color="auto" w:fill="FFFFFF"/>
          <w:lang w:val="uk-UA"/>
        </w:rPr>
        <w:t>5,</w:t>
      </w:r>
      <w:r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№1</w:t>
      </w:r>
      <w:r w:rsidRPr="006E23F0">
        <w:rPr>
          <w:rFonts w:ascii="Times New Roman" w:hAnsi="Times New Roman" w:cs="Times New Roman"/>
          <w:sz w:val="28"/>
          <w:szCs w:val="28"/>
          <w:shd w:val="clear" w:color="auto" w:fill="FFFFFF"/>
          <w:lang w:val="en-US"/>
        </w:rPr>
        <w:t xml:space="preserve">. – </w:t>
      </w:r>
      <w:r w:rsidR="00686C7A" w:rsidRPr="006E23F0">
        <w:rPr>
          <w:rFonts w:ascii="Times New Roman" w:hAnsi="Times New Roman" w:cs="Times New Roman"/>
          <w:sz w:val="28"/>
          <w:szCs w:val="28"/>
          <w:shd w:val="clear" w:color="auto" w:fill="FFFFFF"/>
          <w:lang w:val="en-US"/>
        </w:rPr>
        <w:t>wpt2010007.</w:t>
      </w:r>
    </w:p>
    <w:p w:rsidR="005F165D" w:rsidRPr="006E23F0" w:rsidRDefault="005F165D"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shd w:val="clear" w:color="auto" w:fill="FFFFFF"/>
          <w:lang w:val="uk-UA"/>
        </w:rPr>
        <w:t>12. Removal of ammonium from rare-earth wastewater using natural brucite as a magnesium source of struvite precipitation /</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given-names"/>
          <w:rFonts w:ascii="Times New Roman" w:hAnsi="Times New Roman" w:cs="Times New Roman"/>
          <w:iCs/>
          <w:sz w:val="28"/>
          <w:szCs w:val="28"/>
          <w:bdr w:val="none" w:sz="0" w:space="0" w:color="auto" w:frame="1"/>
          <w:lang w:val="en-US"/>
        </w:rPr>
        <w:t>H. M.</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Huang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X. M.</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Xiao</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L. P.</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Yang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xml:space="preserve"> </w:t>
      </w:r>
      <w:r w:rsidRPr="006E23F0">
        <w:rPr>
          <w:rStyle w:val="nlm-given-names"/>
          <w:rFonts w:ascii="Times New Roman" w:hAnsi="Times New Roman" w:cs="Times New Roman"/>
          <w:iCs/>
          <w:sz w:val="28"/>
          <w:szCs w:val="28"/>
          <w:bdr w:val="none" w:sz="0" w:space="0" w:color="auto" w:frame="1"/>
          <w:lang w:val="en-US"/>
        </w:rPr>
        <w:t>B.</w:t>
      </w:r>
      <w:r w:rsidRPr="006E23F0">
        <w:rPr>
          <w:rStyle w:val="apple-converted-space"/>
          <w:rFonts w:ascii="Times New Roman" w:hAnsi="Times New Roman" w:cs="Times New Roman"/>
          <w:iCs/>
          <w:sz w:val="28"/>
          <w:szCs w:val="28"/>
          <w:bdr w:val="none" w:sz="0" w:space="0" w:color="auto" w:frame="1"/>
          <w:lang w:val="en-US"/>
        </w:rPr>
        <w:t xml:space="preserve"> </w:t>
      </w:r>
      <w:r w:rsidRPr="006E23F0">
        <w:rPr>
          <w:rStyle w:val="nlm-surname"/>
          <w:rFonts w:ascii="Times New Roman" w:hAnsi="Times New Roman" w:cs="Times New Roman"/>
          <w:iCs/>
          <w:sz w:val="28"/>
          <w:szCs w:val="28"/>
          <w:bdr w:val="none" w:sz="0" w:space="0" w:color="auto" w:frame="1"/>
          <w:lang w:val="en-US"/>
        </w:rPr>
        <w:t>Yan</w:t>
      </w:r>
      <w:r w:rsidRPr="006E23F0">
        <w:rPr>
          <w:rFonts w:ascii="Times New Roman" w:hAnsi="Times New Roman" w:cs="Times New Roman"/>
          <w:sz w:val="28"/>
          <w:szCs w:val="28"/>
          <w:shd w:val="clear" w:color="auto" w:fill="FFFFFF"/>
          <w:lang w:val="uk-UA"/>
        </w:rPr>
        <w:t xml:space="preserve"> // Water Science and Technology, 2011</w:t>
      </w:r>
      <w:r w:rsidRPr="006E23F0">
        <w:rPr>
          <w:rFonts w:ascii="Times New Roman" w:hAnsi="Times New Roman" w:cs="Times New Roman"/>
          <w:sz w:val="28"/>
          <w:szCs w:val="28"/>
          <w:shd w:val="clear" w:color="auto" w:fill="FFFFFF"/>
          <w:lang w:val="en-US"/>
        </w:rPr>
        <w:t>. – V.</w:t>
      </w:r>
      <w:r w:rsidRPr="006E23F0">
        <w:rPr>
          <w:rFonts w:ascii="Times New Roman" w:hAnsi="Times New Roman" w:cs="Times New Roman"/>
          <w:sz w:val="28"/>
          <w:szCs w:val="28"/>
          <w:shd w:val="clear" w:color="auto" w:fill="FFFFFF"/>
          <w:lang w:val="uk-UA"/>
        </w:rPr>
        <w:t>63, №3. – Р. 468 – 474.</w:t>
      </w:r>
    </w:p>
    <w:p w:rsidR="00BC47CC" w:rsidRPr="006E23F0" w:rsidRDefault="005F165D"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shd w:val="clear" w:color="auto" w:fill="FFFFFF"/>
          <w:lang w:val="en-US"/>
        </w:rPr>
        <w:t>13. Ammonium removal from wastewater via struvite pyrolysate recycling with Mg (OH) 2 addition /</w:t>
      </w:r>
      <w:r w:rsidRPr="006E23F0">
        <w:rPr>
          <w:rStyle w:val="nlm-given-names"/>
          <w:rFonts w:ascii="Times New Roman" w:hAnsi="Times New Roman" w:cs="Times New Roman"/>
          <w:iCs/>
          <w:sz w:val="28"/>
          <w:szCs w:val="28"/>
          <w:bdr w:val="none" w:sz="0" w:space="0" w:color="auto" w:frame="1"/>
          <w:lang w:val="en-US"/>
        </w:rPr>
        <w:t>Rongtai</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Yu</w:t>
      </w:r>
      <w:r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Subin</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Cheng</w:t>
      </w:r>
      <w:r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Hongqiang</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Ren</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apple-converted-space"/>
          <w:rFonts w:ascii="Times New Roman" w:hAnsi="Times New Roman" w:cs="Times New Roman"/>
          <w:sz w:val="28"/>
          <w:szCs w:val="28"/>
          <w:lang w:val="uk-UA"/>
        </w:rPr>
        <w:t xml:space="preserve"> </w:t>
      </w:r>
      <w:r w:rsidRPr="006E23F0">
        <w:rPr>
          <w:rStyle w:val="nlm-given-names"/>
          <w:rFonts w:ascii="Times New Roman" w:hAnsi="Times New Roman" w:cs="Times New Roman"/>
          <w:iCs/>
          <w:sz w:val="28"/>
          <w:szCs w:val="28"/>
          <w:bdr w:val="none" w:sz="0" w:space="0" w:color="auto" w:frame="1"/>
          <w:lang w:val="en-US"/>
        </w:rPr>
        <w:t>Yanru</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Wang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apple-converted-space"/>
          <w:rFonts w:ascii="Times New Roman" w:hAnsi="Times New Roman" w:cs="Times New Roman"/>
          <w:sz w:val="28"/>
          <w:szCs w:val="28"/>
          <w:lang w:val="uk-UA"/>
        </w:rPr>
        <w:t xml:space="preserve"> </w:t>
      </w:r>
      <w:r w:rsidRPr="006E23F0">
        <w:rPr>
          <w:rStyle w:val="nlm-given-names"/>
          <w:rFonts w:ascii="Times New Roman" w:hAnsi="Times New Roman" w:cs="Times New Roman"/>
          <w:iCs/>
          <w:sz w:val="28"/>
          <w:szCs w:val="28"/>
          <w:bdr w:val="none" w:sz="0" w:space="0" w:color="auto" w:frame="1"/>
          <w:lang w:val="en-US"/>
        </w:rPr>
        <w:t>Lili</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Ding</w:t>
      </w:r>
      <w:r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Jinju</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Geng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apple-converted-space"/>
          <w:rFonts w:ascii="Times New Roman" w:hAnsi="Times New Roman" w:cs="Times New Roman"/>
          <w:sz w:val="28"/>
          <w:szCs w:val="28"/>
          <w:lang w:val="uk-UA"/>
        </w:rPr>
        <w:t xml:space="preserve"> </w:t>
      </w:r>
      <w:r w:rsidRPr="006E23F0">
        <w:rPr>
          <w:rStyle w:val="nlm-given-names"/>
          <w:rFonts w:ascii="Times New Roman" w:hAnsi="Times New Roman" w:cs="Times New Roman"/>
          <w:iCs/>
          <w:sz w:val="28"/>
          <w:szCs w:val="28"/>
          <w:bdr w:val="none" w:sz="0" w:space="0" w:color="auto" w:frame="1"/>
          <w:lang w:val="en-US"/>
        </w:rPr>
        <w:t>Ke</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Xu</w:t>
      </w:r>
      <w:r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Yan</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Zhang</w:t>
      </w:r>
      <w:r w:rsidRPr="006E23F0">
        <w:rPr>
          <w:rFonts w:ascii="Times New Roman" w:hAnsi="Times New Roman" w:cs="Times New Roman"/>
          <w:sz w:val="28"/>
          <w:szCs w:val="28"/>
          <w:shd w:val="clear" w:color="auto" w:fill="FFFFFF"/>
          <w:lang w:val="en-US"/>
        </w:rPr>
        <w:t xml:space="preserve"> //</w:t>
      </w:r>
      <w:r w:rsidRPr="006E23F0">
        <w:rPr>
          <w:rStyle w:val="apple-converted-space"/>
          <w:rFonts w:ascii="Times New Roman" w:hAnsi="Times New Roman" w:cs="Times New Roman"/>
          <w:sz w:val="28"/>
          <w:szCs w:val="28"/>
          <w:lang w:val="en-US"/>
        </w:rPr>
        <w:t> </w:t>
      </w:r>
      <w:r w:rsidRPr="006E23F0">
        <w:rPr>
          <w:rFonts w:ascii="Times New Roman" w:hAnsi="Times New Roman" w:cs="Times New Roman"/>
          <w:iCs/>
          <w:sz w:val="28"/>
          <w:szCs w:val="28"/>
          <w:shd w:val="clear" w:color="auto" w:fill="FFFFFF"/>
          <w:lang w:val="en-US"/>
        </w:rPr>
        <w:t>Water Science and Technology</w:t>
      </w:r>
      <w:r w:rsidRPr="006E23F0">
        <w:rPr>
          <w:rFonts w:ascii="Times New Roman" w:hAnsi="Times New Roman" w:cs="Times New Roman"/>
          <w:iCs/>
          <w:sz w:val="28"/>
          <w:szCs w:val="28"/>
          <w:shd w:val="clear" w:color="auto" w:fill="FFFFFF"/>
          <w:lang w:val="uk-UA"/>
        </w:rPr>
        <w:t xml:space="preserve">, 2013. – </w:t>
      </w:r>
      <w:r w:rsidRPr="006E23F0">
        <w:rPr>
          <w:rStyle w:val="apple-converted-space"/>
          <w:rFonts w:ascii="Times New Roman" w:hAnsi="Times New Roman" w:cs="Times New Roman"/>
          <w:sz w:val="28"/>
          <w:szCs w:val="28"/>
          <w:lang w:val="en-US"/>
        </w:rPr>
        <w:t> V.</w:t>
      </w:r>
      <w:r w:rsidRPr="006E23F0">
        <w:rPr>
          <w:rFonts w:ascii="Times New Roman" w:hAnsi="Times New Roman" w:cs="Times New Roman"/>
          <w:sz w:val="28"/>
          <w:szCs w:val="28"/>
          <w:shd w:val="clear" w:color="auto" w:fill="FFFFFF"/>
          <w:lang w:val="en-US"/>
        </w:rPr>
        <w:t xml:space="preserve">68, </w:t>
      </w:r>
      <w:r w:rsidRPr="006E23F0">
        <w:rPr>
          <w:rFonts w:ascii="Times New Roman" w:hAnsi="Times New Roman" w:cs="Times New Roman"/>
          <w:sz w:val="28"/>
          <w:szCs w:val="28"/>
          <w:shd w:val="clear" w:color="auto" w:fill="FFFFFF"/>
          <w:lang w:val="uk-UA"/>
        </w:rPr>
        <w:t>№</w:t>
      </w:r>
      <w:r w:rsidRPr="006E23F0">
        <w:rPr>
          <w:rFonts w:ascii="Times New Roman" w:hAnsi="Times New Roman" w:cs="Times New Roman"/>
          <w:sz w:val="28"/>
          <w:szCs w:val="28"/>
          <w:shd w:val="clear" w:color="auto" w:fill="FFFFFF"/>
          <w:lang w:val="en-US"/>
        </w:rPr>
        <w:t>12. – P. 2661 – 2667.</w:t>
      </w:r>
    </w:p>
    <w:p w:rsidR="00BC47CC" w:rsidRPr="006E23F0" w:rsidRDefault="00BC47CC"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14. </w:t>
      </w:r>
      <w:r w:rsidR="00AE7532" w:rsidRPr="006E23F0">
        <w:rPr>
          <w:rFonts w:ascii="Times New Roman" w:hAnsi="Times New Roman" w:cs="Times New Roman"/>
          <w:sz w:val="28"/>
          <w:szCs w:val="28"/>
          <w:lang w:val="uk-UA"/>
        </w:rPr>
        <w:t xml:space="preserve">Patel </w:t>
      </w:r>
      <w:r w:rsidRPr="006E23F0">
        <w:rPr>
          <w:rFonts w:ascii="Times New Roman" w:hAnsi="Times New Roman" w:cs="Times New Roman"/>
          <w:sz w:val="28"/>
          <w:szCs w:val="28"/>
          <w:lang w:val="uk-UA"/>
        </w:rPr>
        <w:t>Ish</w:t>
      </w:r>
      <w:r w:rsidR="00AE7532" w:rsidRPr="006E23F0">
        <w:rPr>
          <w:rFonts w:ascii="Times New Roman" w:hAnsi="Times New Roman" w:cs="Times New Roman"/>
          <w:sz w:val="28"/>
          <w:szCs w:val="28"/>
          <w:lang w:val="uk-UA"/>
        </w:rPr>
        <w:t>anee A.</w:t>
      </w:r>
      <w:r w:rsidRPr="006E23F0">
        <w:rPr>
          <w:rFonts w:ascii="Times New Roman" w:hAnsi="Times New Roman" w:cs="Times New Roman"/>
          <w:sz w:val="28"/>
          <w:szCs w:val="28"/>
          <w:lang w:val="uk-UA"/>
        </w:rPr>
        <w:t xml:space="preserve"> Ammonium Removal from Landfill Leac</w:t>
      </w:r>
      <w:r w:rsidR="00AE7532" w:rsidRPr="006E23F0">
        <w:rPr>
          <w:rFonts w:ascii="Times New Roman" w:hAnsi="Times New Roman" w:cs="Times New Roman"/>
          <w:sz w:val="28"/>
          <w:szCs w:val="28"/>
          <w:lang w:val="uk-UA"/>
        </w:rPr>
        <w:t>hate by Chemical Precipitation</w:t>
      </w:r>
      <w:r w:rsidRPr="006E23F0">
        <w:rPr>
          <w:rFonts w:ascii="Times New Roman" w:hAnsi="Times New Roman" w:cs="Times New Roman"/>
          <w:sz w:val="28"/>
          <w:szCs w:val="28"/>
          <w:lang w:val="uk-UA"/>
        </w:rPr>
        <w:t> / Ishanee A.</w:t>
      </w:r>
      <w:r w:rsidR="00AE7532" w:rsidRPr="006E23F0">
        <w:rPr>
          <w:rFonts w:ascii="Times New Roman" w:hAnsi="Times New Roman" w:cs="Times New Roman"/>
          <w:sz w:val="28"/>
          <w:szCs w:val="28"/>
          <w:lang w:val="uk-UA"/>
        </w:rPr>
        <w:t xml:space="preserve"> Patel, </w:t>
      </w:r>
      <w:r w:rsidRPr="006E23F0">
        <w:rPr>
          <w:rFonts w:ascii="Times New Roman" w:hAnsi="Times New Roman" w:cs="Times New Roman"/>
          <w:sz w:val="28"/>
          <w:szCs w:val="28"/>
          <w:lang w:val="uk-UA"/>
        </w:rPr>
        <w:t>Hemangi H. Desai</w:t>
      </w:r>
      <w:r w:rsidRPr="006E23F0">
        <w:rPr>
          <w:rFonts w:ascii="Times New Roman" w:hAnsi="Times New Roman" w:cs="Times New Roman"/>
          <w:iCs/>
          <w:sz w:val="28"/>
          <w:szCs w:val="28"/>
          <w:lang w:val="uk-UA"/>
        </w:rPr>
        <w:t xml:space="preserve"> // International Journal of Innovative Research and Development</w:t>
      </w:r>
      <w:r w:rsidRPr="006E23F0">
        <w:rPr>
          <w:rFonts w:ascii="Times New Roman" w:hAnsi="Times New Roman" w:cs="Times New Roman"/>
          <w:iCs/>
          <w:sz w:val="28"/>
          <w:szCs w:val="28"/>
          <w:lang w:val="en-US"/>
        </w:rPr>
        <w:t>, 2014. – V.3,</w:t>
      </w:r>
      <w:r w:rsidRPr="006E23F0">
        <w:rPr>
          <w:rFonts w:ascii="Times New Roman" w:hAnsi="Times New Roman" w:cs="Times New Roman"/>
          <w:iCs/>
          <w:sz w:val="28"/>
          <w:szCs w:val="28"/>
          <w:lang w:val="uk-UA"/>
        </w:rPr>
        <w:t xml:space="preserve"> №7. – Р.</w:t>
      </w:r>
      <w:r w:rsidRPr="006E23F0">
        <w:rPr>
          <w:rFonts w:ascii="Times New Roman" w:hAnsi="Times New Roman" w:cs="Times New Roman"/>
          <w:iCs/>
          <w:sz w:val="28"/>
          <w:szCs w:val="28"/>
          <w:lang w:val="en-US"/>
        </w:rPr>
        <w:t xml:space="preserve"> </w:t>
      </w:r>
      <w:r w:rsidRPr="006E23F0">
        <w:rPr>
          <w:rFonts w:ascii="Times New Roman" w:hAnsi="Times New Roman" w:cs="Times New Roman"/>
          <w:iCs/>
          <w:sz w:val="28"/>
          <w:szCs w:val="28"/>
          <w:lang w:val="uk-UA"/>
        </w:rPr>
        <w:t xml:space="preserve"> 116</w:t>
      </w:r>
      <w:r w:rsidRPr="006E23F0">
        <w:rPr>
          <w:rFonts w:ascii="Times New Roman" w:hAnsi="Times New Roman" w:cs="Times New Roman"/>
          <w:sz w:val="28"/>
          <w:szCs w:val="28"/>
          <w:shd w:val="clear" w:color="auto" w:fill="FFFFFF"/>
          <w:lang w:val="en-US"/>
        </w:rPr>
        <w:t xml:space="preserve"> – </w:t>
      </w:r>
      <w:r w:rsidRPr="006E23F0">
        <w:rPr>
          <w:rFonts w:ascii="Times New Roman" w:hAnsi="Times New Roman" w:cs="Times New Roman"/>
          <w:iCs/>
          <w:sz w:val="28"/>
          <w:szCs w:val="28"/>
          <w:lang w:val="uk-UA"/>
        </w:rPr>
        <w:t>126.</w:t>
      </w:r>
    </w:p>
    <w:p w:rsidR="00BC47CC" w:rsidRPr="006E23F0" w:rsidRDefault="00BC47CC"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15. </w:t>
      </w:r>
      <w:r w:rsidR="006F62DC" w:rsidRPr="006E23F0">
        <w:rPr>
          <w:rFonts w:ascii="Times New Roman" w:hAnsi="Times New Roman" w:cs="Times New Roman"/>
          <w:sz w:val="28"/>
          <w:szCs w:val="28"/>
          <w:lang w:val="uk-UA"/>
        </w:rPr>
        <w:t xml:space="preserve">Escudero A. </w:t>
      </w:r>
      <w:r w:rsidRPr="006E23F0">
        <w:rPr>
          <w:rFonts w:ascii="Times New Roman" w:hAnsi="Times New Roman" w:cs="Times New Roman"/>
          <w:sz w:val="28"/>
          <w:szCs w:val="28"/>
          <w:lang w:val="uk-UA"/>
        </w:rPr>
        <w:t xml:space="preserve">Struvite precipitation for ammonium removal from anaerobically treated effluents / </w:t>
      </w:r>
      <w:hyperlink r:id="rId34" w:history="1">
        <w:r w:rsidR="006F62DC" w:rsidRPr="006E23F0">
          <w:rPr>
            <w:rFonts w:ascii="Times New Roman" w:hAnsi="Times New Roman" w:cs="Times New Roman"/>
            <w:sz w:val="28"/>
            <w:szCs w:val="28"/>
            <w:lang w:val="uk-UA"/>
          </w:rPr>
          <w:t xml:space="preserve">A. </w:t>
        </w:r>
        <w:r w:rsidRPr="006E23F0">
          <w:rPr>
            <w:rStyle w:val="af2"/>
            <w:rFonts w:ascii="Times New Roman" w:hAnsi="Times New Roman" w:cs="Times New Roman"/>
            <w:color w:val="auto"/>
            <w:sz w:val="28"/>
            <w:szCs w:val="28"/>
            <w:u w:val="none"/>
            <w:bdr w:val="none" w:sz="0" w:space="0" w:color="auto" w:frame="1"/>
            <w:lang w:val="en-US"/>
          </w:rPr>
          <w:t>Escudero</w:t>
        </w:r>
      </w:hyperlink>
      <w:r w:rsidRPr="006E23F0">
        <w:rPr>
          <w:rFonts w:ascii="Times New Roman" w:hAnsi="Times New Roman" w:cs="Times New Roman"/>
          <w:sz w:val="28"/>
          <w:szCs w:val="28"/>
          <w:lang w:val="en-US"/>
        </w:rPr>
        <w:t>,</w:t>
      </w:r>
      <w:r w:rsidRPr="006E23F0">
        <w:rPr>
          <w:rStyle w:val="apple-converted-space"/>
          <w:rFonts w:ascii="Times New Roman" w:hAnsi="Times New Roman" w:cs="Times New Roman"/>
          <w:sz w:val="28"/>
          <w:szCs w:val="28"/>
          <w:lang w:val="en-US"/>
        </w:rPr>
        <w:t> </w:t>
      </w:r>
      <w:hyperlink r:id="rId35" w:history="1">
        <w:r w:rsidRPr="006E23F0">
          <w:rPr>
            <w:rStyle w:val="af2"/>
            <w:rFonts w:ascii="Times New Roman" w:hAnsi="Times New Roman" w:cs="Times New Roman"/>
            <w:color w:val="auto"/>
            <w:sz w:val="28"/>
            <w:szCs w:val="28"/>
            <w:u w:val="none"/>
            <w:bdr w:val="none" w:sz="0" w:space="0" w:color="auto" w:frame="1"/>
            <w:lang w:val="en-US"/>
          </w:rPr>
          <w:t>F</w:t>
        </w:r>
        <w:r w:rsidR="006F62DC" w:rsidRPr="006E23F0">
          <w:rPr>
            <w:rStyle w:val="af2"/>
            <w:rFonts w:ascii="Times New Roman" w:hAnsi="Times New Roman" w:cs="Times New Roman"/>
            <w:color w:val="auto"/>
            <w:sz w:val="28"/>
            <w:szCs w:val="28"/>
            <w:u w:val="none"/>
            <w:bdr w:val="none" w:sz="0" w:space="0" w:color="auto" w:frame="1"/>
            <w:lang w:val="en-US"/>
          </w:rPr>
          <w:t>.</w:t>
        </w:r>
        <w:r w:rsidRPr="006E23F0">
          <w:rPr>
            <w:rStyle w:val="af2"/>
            <w:rFonts w:ascii="Times New Roman" w:hAnsi="Times New Roman" w:cs="Times New Roman"/>
            <w:color w:val="auto"/>
            <w:sz w:val="28"/>
            <w:szCs w:val="28"/>
            <w:u w:val="none"/>
            <w:bdr w:val="none" w:sz="0" w:space="0" w:color="auto" w:frame="1"/>
            <w:lang w:val="en-US"/>
          </w:rPr>
          <w:t xml:space="preserve"> Blanco</w:t>
        </w:r>
      </w:hyperlink>
      <w:r w:rsidRPr="006E23F0">
        <w:rPr>
          <w:rFonts w:ascii="Times New Roman" w:hAnsi="Times New Roman" w:cs="Times New Roman"/>
          <w:sz w:val="28"/>
          <w:szCs w:val="28"/>
          <w:lang w:val="en-US"/>
        </w:rPr>
        <w:t>,</w:t>
      </w:r>
      <w:r w:rsidRPr="006E23F0">
        <w:rPr>
          <w:rStyle w:val="apple-converted-space"/>
          <w:rFonts w:ascii="Times New Roman" w:hAnsi="Times New Roman" w:cs="Times New Roman"/>
          <w:sz w:val="28"/>
          <w:szCs w:val="28"/>
          <w:lang w:val="en-US"/>
        </w:rPr>
        <w:t> </w:t>
      </w:r>
      <w:r w:rsidRPr="006E23F0">
        <w:rPr>
          <w:rFonts w:ascii="Times New Roman" w:hAnsi="Times New Roman" w:cs="Times New Roman"/>
          <w:sz w:val="28"/>
          <w:szCs w:val="28"/>
          <w:lang w:val="en-US"/>
        </w:rPr>
        <w:t xml:space="preserve"> </w:t>
      </w:r>
      <w:hyperlink r:id="rId36" w:history="1">
        <w:r w:rsidRPr="006E23F0">
          <w:rPr>
            <w:rStyle w:val="af2"/>
            <w:rFonts w:ascii="Times New Roman" w:hAnsi="Times New Roman" w:cs="Times New Roman"/>
            <w:color w:val="auto"/>
            <w:sz w:val="28"/>
            <w:szCs w:val="28"/>
            <w:u w:val="none"/>
            <w:bdr w:val="none" w:sz="0" w:space="0" w:color="auto" w:frame="1"/>
            <w:lang w:val="en-US"/>
          </w:rPr>
          <w:t>A</w:t>
        </w:r>
        <w:r w:rsidR="006F62DC" w:rsidRPr="006E23F0">
          <w:rPr>
            <w:rStyle w:val="af2"/>
            <w:rFonts w:ascii="Times New Roman" w:hAnsi="Times New Roman" w:cs="Times New Roman"/>
            <w:color w:val="auto"/>
            <w:sz w:val="28"/>
            <w:szCs w:val="28"/>
            <w:u w:val="none"/>
            <w:bdr w:val="none" w:sz="0" w:space="0" w:color="auto" w:frame="1"/>
            <w:lang w:val="en-US"/>
          </w:rPr>
          <w:t>.</w:t>
        </w:r>
        <w:r w:rsidRPr="006E23F0">
          <w:rPr>
            <w:rStyle w:val="af2"/>
            <w:rFonts w:ascii="Times New Roman" w:hAnsi="Times New Roman" w:cs="Times New Roman"/>
            <w:color w:val="auto"/>
            <w:sz w:val="28"/>
            <w:szCs w:val="28"/>
            <w:u w:val="none"/>
            <w:bdr w:val="none" w:sz="0" w:space="0" w:color="auto" w:frame="1"/>
            <w:lang w:val="en-US"/>
          </w:rPr>
          <w:t xml:space="preserve"> Lacalle</w:t>
        </w:r>
      </w:hyperlink>
      <w:r w:rsidRPr="006E23F0">
        <w:rPr>
          <w:rFonts w:ascii="Times New Roman" w:hAnsi="Times New Roman" w:cs="Times New Roman"/>
          <w:sz w:val="28"/>
          <w:szCs w:val="28"/>
          <w:lang w:val="en-US"/>
        </w:rPr>
        <w:t>,</w:t>
      </w:r>
      <w:r w:rsidRPr="006E23F0">
        <w:rPr>
          <w:rStyle w:val="apple-converted-space"/>
          <w:rFonts w:ascii="Times New Roman" w:hAnsi="Times New Roman" w:cs="Times New Roman"/>
          <w:sz w:val="28"/>
          <w:szCs w:val="28"/>
          <w:lang w:val="en-US"/>
        </w:rPr>
        <w:t> </w:t>
      </w:r>
      <w:r w:rsidRPr="006E23F0">
        <w:rPr>
          <w:rFonts w:ascii="Times New Roman" w:hAnsi="Times New Roman" w:cs="Times New Roman"/>
          <w:sz w:val="28"/>
          <w:szCs w:val="28"/>
          <w:lang w:val="en-US"/>
        </w:rPr>
        <w:t xml:space="preserve"> </w:t>
      </w:r>
      <w:hyperlink r:id="rId37" w:history="1">
        <w:r w:rsidRPr="006E23F0">
          <w:rPr>
            <w:rStyle w:val="af2"/>
            <w:rFonts w:ascii="Times New Roman" w:hAnsi="Times New Roman" w:cs="Times New Roman"/>
            <w:color w:val="auto"/>
            <w:sz w:val="28"/>
            <w:szCs w:val="28"/>
            <w:u w:val="none"/>
            <w:bdr w:val="none" w:sz="0" w:space="0" w:color="auto" w:frame="1"/>
            <w:lang w:val="en-US"/>
          </w:rPr>
          <w:t>M</w:t>
        </w:r>
        <w:r w:rsidR="006F62DC" w:rsidRPr="006E23F0">
          <w:rPr>
            <w:rStyle w:val="af2"/>
            <w:rFonts w:ascii="Times New Roman" w:hAnsi="Times New Roman" w:cs="Times New Roman"/>
            <w:color w:val="auto"/>
            <w:sz w:val="28"/>
            <w:szCs w:val="28"/>
            <w:u w:val="none"/>
            <w:bdr w:val="none" w:sz="0" w:space="0" w:color="auto" w:frame="1"/>
            <w:lang w:val="en-US"/>
          </w:rPr>
          <w:t>.</w:t>
        </w:r>
        <w:r w:rsidRPr="006E23F0">
          <w:rPr>
            <w:rStyle w:val="af2"/>
            <w:rFonts w:ascii="Times New Roman" w:hAnsi="Times New Roman" w:cs="Times New Roman"/>
            <w:color w:val="auto"/>
            <w:sz w:val="28"/>
            <w:szCs w:val="28"/>
            <w:u w:val="none"/>
            <w:bdr w:val="none" w:sz="0" w:space="0" w:color="auto" w:frame="1"/>
            <w:lang w:val="en-US"/>
          </w:rPr>
          <w:t xml:space="preserve"> Pinto</w:t>
        </w:r>
      </w:hyperlink>
      <w:r w:rsidRPr="006E23F0">
        <w:rPr>
          <w:rFonts w:ascii="Times New Roman" w:hAnsi="Times New Roman" w:cs="Times New Roman"/>
          <w:sz w:val="28"/>
          <w:szCs w:val="28"/>
          <w:lang w:val="uk-UA"/>
        </w:rPr>
        <w:t>// </w:t>
      </w:r>
      <w:r w:rsidRPr="006E23F0">
        <w:rPr>
          <w:rFonts w:ascii="Times New Roman" w:hAnsi="Times New Roman" w:cs="Times New Roman"/>
          <w:iCs/>
          <w:sz w:val="28"/>
          <w:szCs w:val="28"/>
          <w:lang w:val="uk-UA"/>
        </w:rPr>
        <w:t>Journal of Environmental Chemical Engineering</w:t>
      </w:r>
      <w:r w:rsidRPr="006E23F0">
        <w:rPr>
          <w:rFonts w:ascii="Times New Roman" w:hAnsi="Times New Roman" w:cs="Times New Roman"/>
          <w:sz w:val="28"/>
          <w:szCs w:val="28"/>
          <w:lang w:val="uk-UA"/>
        </w:rPr>
        <w:t>, 2015. –  </w:t>
      </w:r>
      <w:r w:rsidRPr="006E23F0">
        <w:rPr>
          <w:rFonts w:ascii="Times New Roman" w:hAnsi="Times New Roman" w:cs="Times New Roman"/>
          <w:sz w:val="28"/>
          <w:szCs w:val="28"/>
          <w:lang w:val="en-US"/>
        </w:rPr>
        <w:t>V.</w:t>
      </w:r>
      <w:r w:rsidRPr="006E23F0">
        <w:rPr>
          <w:rFonts w:ascii="Times New Roman" w:hAnsi="Times New Roman" w:cs="Times New Roman"/>
          <w:sz w:val="28"/>
          <w:szCs w:val="28"/>
          <w:lang w:val="uk-UA"/>
        </w:rPr>
        <w:t>3, №1.</w:t>
      </w:r>
      <w:r w:rsidRPr="006E23F0">
        <w:rPr>
          <w:rFonts w:ascii="Times New Roman" w:hAnsi="Times New Roman" w:cs="Times New Roman"/>
          <w:sz w:val="28"/>
          <w:szCs w:val="28"/>
          <w:lang w:val="en-US"/>
        </w:rPr>
        <w:t xml:space="preserve"> –P. </w:t>
      </w:r>
      <w:r w:rsidRPr="006E23F0">
        <w:rPr>
          <w:rFonts w:ascii="Times New Roman" w:hAnsi="Times New Roman" w:cs="Times New Roman"/>
          <w:sz w:val="28"/>
          <w:szCs w:val="28"/>
          <w:lang w:val="uk-UA"/>
        </w:rPr>
        <w:t xml:space="preserve">413 </w:t>
      </w:r>
      <w:r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419.</w:t>
      </w:r>
    </w:p>
    <w:p w:rsidR="005F165D" w:rsidRPr="006E23F0" w:rsidRDefault="00562754" w:rsidP="006E23F0">
      <w:pPr>
        <w:spacing w:after="0" w:line="360" w:lineRule="auto"/>
        <w:ind w:firstLine="709"/>
        <w:contextualSpacing/>
        <w:jc w:val="both"/>
        <w:rPr>
          <w:rStyle w:val="highwire-cite-metadata-pages"/>
          <w:rFonts w:ascii="Times New Roman" w:hAnsi="Times New Roman" w:cs="Times New Roman"/>
          <w:sz w:val="28"/>
          <w:szCs w:val="28"/>
          <w:bdr w:val="none" w:sz="0" w:space="0" w:color="auto" w:frame="1"/>
          <w:shd w:val="clear" w:color="auto" w:fill="FFFFFF"/>
          <w:lang w:val="uk-UA"/>
        </w:rPr>
      </w:pPr>
      <w:r w:rsidRPr="006E23F0">
        <w:rPr>
          <w:rStyle w:val="highwire-cite-metadata-pages"/>
          <w:rFonts w:ascii="Times New Roman" w:hAnsi="Times New Roman" w:cs="Times New Roman"/>
          <w:sz w:val="28"/>
          <w:szCs w:val="28"/>
          <w:bdr w:val="none" w:sz="0" w:space="0" w:color="auto" w:frame="1"/>
          <w:shd w:val="clear" w:color="auto" w:fill="FFFFFF"/>
          <w:lang w:val="uk-UA"/>
        </w:rPr>
        <w:t xml:space="preserve">16. </w:t>
      </w:r>
      <w:r w:rsidRPr="006E23F0">
        <w:rPr>
          <w:rStyle w:val="nlm-surname"/>
          <w:rFonts w:ascii="Times New Roman" w:hAnsi="Times New Roman" w:cs="Times New Roman"/>
          <w:iCs/>
          <w:sz w:val="28"/>
          <w:szCs w:val="28"/>
          <w:bdr w:val="none" w:sz="0" w:space="0" w:color="auto" w:frame="1"/>
          <w:lang w:val="en-US"/>
        </w:rPr>
        <w:t xml:space="preserve">Huang </w:t>
      </w:r>
      <w:r w:rsidRPr="006E23F0">
        <w:rPr>
          <w:rStyle w:val="nlm-given-names"/>
          <w:rFonts w:ascii="Times New Roman" w:hAnsi="Times New Roman" w:cs="Times New Roman"/>
          <w:iCs/>
          <w:sz w:val="28"/>
          <w:szCs w:val="28"/>
          <w:bdr w:val="none" w:sz="0" w:space="0" w:color="auto" w:frame="1"/>
          <w:lang w:val="en-US"/>
        </w:rPr>
        <w:t>Haiming</w:t>
      </w:r>
      <w:r w:rsidRPr="006E23F0">
        <w:rPr>
          <w:rFonts w:ascii="Times New Roman" w:hAnsi="Times New Roman" w:cs="Times New Roman"/>
          <w:sz w:val="28"/>
          <w:szCs w:val="28"/>
          <w:shd w:val="clear" w:color="auto" w:fill="FFFFFF"/>
          <w:lang w:val="uk-UA"/>
        </w:rPr>
        <w:t xml:space="preserve"> Recovery of nitrogen from saponification wastewater by struvite precipitation /</w:t>
      </w:r>
      <w:r w:rsidRPr="006E23F0">
        <w:rPr>
          <w:rStyle w:val="nlm-given-names"/>
          <w:rFonts w:ascii="Times New Roman" w:hAnsi="Times New Roman" w:cs="Times New Roman"/>
          <w:iCs/>
          <w:sz w:val="28"/>
          <w:szCs w:val="28"/>
          <w:bdr w:val="none" w:sz="0" w:space="0" w:color="auto" w:frame="1"/>
          <w:lang w:val="en-US"/>
        </w:rPr>
        <w:t>Haiming</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Huang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Xianming</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Xiao</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Liping</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Yang</w:t>
      </w:r>
      <w:r w:rsidRPr="006E23F0">
        <w:rPr>
          <w:rFonts w:ascii="Times New Roman" w:hAnsi="Times New Roman" w:cs="Times New Roman"/>
          <w:sz w:val="28"/>
          <w:szCs w:val="28"/>
          <w:shd w:val="clear" w:color="auto" w:fill="FFFFFF"/>
          <w:lang w:val="en-US"/>
        </w:rPr>
        <w:t>,</w:t>
      </w:r>
      <w:r w:rsidRPr="006E23F0">
        <w:rPr>
          <w:rStyle w:val="apple-converted-space"/>
          <w:rFonts w:ascii="Times New Roman" w:hAnsi="Times New Roman" w:cs="Times New Roman"/>
          <w:sz w:val="28"/>
          <w:szCs w:val="28"/>
          <w:lang w:val="en-US"/>
        </w:rPr>
        <w:t> </w:t>
      </w:r>
      <w:r w:rsidRPr="006E23F0">
        <w:rPr>
          <w:rStyle w:val="nlm-given-names"/>
          <w:rFonts w:ascii="Times New Roman" w:hAnsi="Times New Roman" w:cs="Times New Roman"/>
          <w:iCs/>
          <w:sz w:val="28"/>
          <w:szCs w:val="28"/>
          <w:bdr w:val="none" w:sz="0" w:space="0" w:color="auto" w:frame="1"/>
          <w:lang w:val="en-US"/>
        </w:rPr>
        <w:t>Bo</w:t>
      </w:r>
      <w:r w:rsidRPr="006E23F0">
        <w:rPr>
          <w:rStyle w:val="apple-converted-space"/>
          <w:rFonts w:ascii="Times New Roman" w:hAnsi="Times New Roman" w:cs="Times New Roman"/>
          <w:iCs/>
          <w:sz w:val="28"/>
          <w:szCs w:val="28"/>
          <w:bdr w:val="none" w:sz="0" w:space="0" w:color="auto" w:frame="1"/>
          <w:lang w:val="en-US"/>
        </w:rPr>
        <w:t> </w:t>
      </w:r>
      <w:r w:rsidRPr="006E23F0">
        <w:rPr>
          <w:rStyle w:val="nlm-surname"/>
          <w:rFonts w:ascii="Times New Roman" w:hAnsi="Times New Roman" w:cs="Times New Roman"/>
          <w:iCs/>
          <w:sz w:val="28"/>
          <w:szCs w:val="28"/>
          <w:bdr w:val="none" w:sz="0" w:space="0" w:color="auto" w:frame="1"/>
          <w:lang w:val="en-US"/>
        </w:rPr>
        <w:t>Yan</w:t>
      </w:r>
      <w:r w:rsidRPr="006E23F0">
        <w:rPr>
          <w:rFonts w:ascii="Times New Roman" w:hAnsi="Times New Roman" w:cs="Times New Roman"/>
          <w:sz w:val="28"/>
          <w:szCs w:val="28"/>
          <w:shd w:val="clear" w:color="auto" w:fill="FFFFFF"/>
          <w:lang w:val="uk-UA"/>
        </w:rPr>
        <w:t xml:space="preserve"> // Water Science and Technology, 2010. </w:t>
      </w:r>
      <w:r w:rsidRPr="006E23F0">
        <w:rPr>
          <w:rFonts w:ascii="Times New Roman" w:hAnsi="Times New Roman" w:cs="Times New Roman"/>
          <w:sz w:val="28"/>
          <w:szCs w:val="28"/>
          <w:shd w:val="clear" w:color="auto" w:fill="FFFFFF"/>
          <w:lang w:val="en-US"/>
        </w:rPr>
        <w:t>– V.</w:t>
      </w:r>
      <w:r w:rsidRPr="006E23F0">
        <w:rPr>
          <w:rFonts w:ascii="Times New Roman" w:hAnsi="Times New Roman" w:cs="Times New Roman"/>
          <w:sz w:val="28"/>
          <w:szCs w:val="28"/>
          <w:shd w:val="clear" w:color="auto" w:fill="FFFFFF"/>
          <w:lang w:val="uk-UA"/>
        </w:rPr>
        <w:t>61, №11. – Р. 2741 – 2748.</w:t>
      </w:r>
    </w:p>
    <w:p w:rsidR="001622C1" w:rsidRPr="006E23F0" w:rsidRDefault="00D10949"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17. </w:t>
      </w:r>
      <w:r w:rsidR="001622C1" w:rsidRPr="006E23F0">
        <w:rPr>
          <w:rFonts w:ascii="Times New Roman" w:hAnsi="Times New Roman" w:cs="Times New Roman"/>
          <w:sz w:val="28"/>
          <w:szCs w:val="28"/>
          <w:lang w:val="uk-UA"/>
        </w:rPr>
        <w:t>Two-stage removal of nitrate from groundwater using biological and chemical treatments / M.A. Pudukadu, S. Kuppusamy, L. Perumalsamy etc. // Journal of bioscience and bioengineering. – 2007. – vol. 104, No. 2. – P. 129-134.</w:t>
      </w:r>
    </w:p>
    <w:p w:rsidR="001622C1" w:rsidRPr="006E23F0" w:rsidRDefault="00D10949"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18. </w:t>
      </w:r>
      <w:r w:rsidR="001622C1" w:rsidRPr="006E23F0">
        <w:rPr>
          <w:rFonts w:ascii="Times New Roman" w:hAnsi="Times New Roman" w:cs="Times New Roman"/>
          <w:sz w:val="28"/>
          <w:szCs w:val="28"/>
          <w:lang w:val="uk-UA"/>
        </w:rPr>
        <w:t>ГОСТ 4011-72. Вода питьевая. Методы измерения массовой концентрации общего железа. – Утв. постановлением Гос-го комитета СССР по стандартам от 09.10.72 № 1855.</w:t>
      </w:r>
    </w:p>
    <w:p w:rsidR="001622C1" w:rsidRPr="006E23F0" w:rsidRDefault="00D10949"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19. </w:t>
      </w:r>
      <w:r w:rsidR="001622C1" w:rsidRPr="006E23F0">
        <w:rPr>
          <w:rFonts w:ascii="Times New Roman" w:hAnsi="Times New Roman" w:cs="Times New Roman"/>
          <w:sz w:val="28"/>
          <w:szCs w:val="28"/>
          <w:lang w:val="uk-UA"/>
        </w:rPr>
        <w:t>ГОСТ 4151-72 ВОДА ПИТЬЕВАЯ Метод определения общей жесткости. – Утв. постановлением Гос-го комитета СССР по стандартам от 09.10.72 № 1855.</w:t>
      </w:r>
    </w:p>
    <w:p w:rsidR="001622C1" w:rsidRPr="006E23F0" w:rsidRDefault="00D10949"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20. </w:t>
      </w:r>
      <w:r w:rsidR="001622C1" w:rsidRPr="006E23F0">
        <w:rPr>
          <w:rFonts w:ascii="Times New Roman" w:hAnsi="Times New Roman" w:cs="Times New Roman"/>
          <w:sz w:val="28"/>
          <w:szCs w:val="28"/>
          <w:lang w:val="uk-UA"/>
        </w:rPr>
        <w:t>ГОСТ 3351-74 ВОДА ПИТЬЕВАЯ  Методы определения вкуса, запаха, цветности и мутности. – Утв. постановлением Гос-го комитета стандартов Совета Министров СССР от 24.05.1974 г. № 1309.</w:t>
      </w:r>
    </w:p>
    <w:p w:rsidR="00C11F8B" w:rsidRPr="006E23F0" w:rsidRDefault="00D10949"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21. </w:t>
      </w:r>
      <w:r w:rsidR="001622C1" w:rsidRPr="006E23F0">
        <w:rPr>
          <w:rFonts w:ascii="Times New Roman" w:hAnsi="Times New Roman" w:cs="Times New Roman"/>
          <w:sz w:val="28"/>
          <w:szCs w:val="28"/>
          <w:lang w:val="uk-UA"/>
        </w:rPr>
        <w:t>ГОСТ 18164-72. Вода питьевая. Метод определения содержания сухого остатка. – Утв. постановлением Гос-го комитета СССР по стандартам от 09.10.72 № 1855. 61. РД 52.24.28 «Методические указания по атомно-абсорбционному электротермическому определению тяжелых металлов [Cd, Pb, Zn, Ag, Cu, Mn, Cr, Co, Ni] и бериллия в поверхностных и очищенных сточных водах». – Утв. 21.08.2007 № 574.</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bCs/>
          <w:sz w:val="28"/>
          <w:szCs w:val="28"/>
          <w:lang w:val="uk-UA"/>
        </w:rPr>
        <w:t xml:space="preserve">22. </w:t>
      </w:r>
      <w:r w:rsidR="00574FEB" w:rsidRPr="006E23F0">
        <w:rPr>
          <w:rFonts w:ascii="Times New Roman" w:hAnsi="Times New Roman" w:cs="Times New Roman"/>
          <w:sz w:val="28"/>
          <w:szCs w:val="28"/>
          <w:lang w:val="uk-UA"/>
        </w:rPr>
        <w:t xml:space="preserve">Sica Mihaela </w:t>
      </w:r>
      <w:r w:rsidRPr="006E23F0">
        <w:rPr>
          <w:rFonts w:ascii="Times New Roman" w:hAnsi="Times New Roman" w:cs="Times New Roman"/>
          <w:sz w:val="28"/>
          <w:szCs w:val="28"/>
          <w:lang w:val="uk-UA"/>
        </w:rPr>
        <w:t>Thermodynamic and kinetic study on ammonium removal from a synthetic water solution using ion exchange resin / Mihaela Sica, Anca Duta, Carmen Teodosiu,  Camelia Draghici</w:t>
      </w:r>
      <w:r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 Clean Technologies and Environmental Policy, 2014. – V.16, №2. – P. 351 – 359.</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23. Adsorption of high ammonium nitrogen from wastewater using a novel ceramic adsorbent and the evaluation of the ammonium-adsorbed-ceramic as fertilizer / Yingxin Zhao, Yingnan Yang</w:t>
      </w:r>
      <w:r w:rsidRPr="006E23F0">
        <w:rPr>
          <w:rFonts w:ascii="Times New Roman" w:hAnsi="Times New Roman" w:cs="Times New Roman"/>
          <w:sz w:val="28"/>
          <w:szCs w:val="28"/>
          <w:vertAlign w:val="superscript"/>
          <w:lang w:val="uk-UA"/>
        </w:rPr>
        <w:t> </w:t>
      </w:r>
      <w:r w:rsidRPr="006E23F0">
        <w:rPr>
          <w:rFonts w:ascii="Times New Roman" w:hAnsi="Times New Roman" w:cs="Times New Roman"/>
          <w:sz w:val="28"/>
          <w:szCs w:val="28"/>
          <w:lang w:val="uk-UA"/>
        </w:rPr>
        <w:t>, Shengjiong Yang, Qinghong Wang, </w:t>
      </w:r>
      <w:hyperlink r:id="rId38" w:history="1">
        <w:r w:rsidRPr="006E23F0">
          <w:rPr>
            <w:rFonts w:ascii="Times New Roman" w:hAnsi="Times New Roman" w:cs="Times New Roman"/>
            <w:sz w:val="28"/>
            <w:szCs w:val="28"/>
            <w:lang w:val="uk-UA"/>
          </w:rPr>
          <w:t>Chuanping Feng</w:t>
        </w:r>
      </w:hyperlink>
      <w:r w:rsidRPr="006E23F0">
        <w:rPr>
          <w:rFonts w:ascii="Times New Roman" w:hAnsi="Times New Roman" w:cs="Times New Roman"/>
          <w:sz w:val="28"/>
          <w:szCs w:val="28"/>
          <w:lang w:val="uk-UA"/>
        </w:rPr>
        <w:t>, </w:t>
      </w:r>
      <w:hyperlink r:id="rId39" w:history="1">
        <w:r w:rsidRPr="006E23F0">
          <w:rPr>
            <w:rFonts w:ascii="Times New Roman" w:hAnsi="Times New Roman" w:cs="Times New Roman"/>
            <w:sz w:val="28"/>
            <w:szCs w:val="28"/>
            <w:lang w:val="uk-UA"/>
          </w:rPr>
          <w:t>Zhenya Zhang</w:t>
        </w:r>
      </w:hyperlink>
      <w:r w:rsidRPr="006E23F0">
        <w:rPr>
          <w:rFonts w:ascii="Times New Roman" w:hAnsi="Times New Roman" w:cs="Times New Roman"/>
          <w:sz w:val="28"/>
          <w:szCs w:val="28"/>
          <w:lang w:val="uk-UA"/>
        </w:rPr>
        <w:t xml:space="preserve"> // Journal of colloid and interface science, 2013. –  V.393. – P. 264 – 270.</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24. Application of titanate nanotubes for ammonium adsorptive removal from aqueous solutions / Chung-Kung Lee, Lai-Hui Lai, Shin-Shou Liu, Fu-Chuang Huang, Huan-Ping Chao // Journal of the Taiwan Institute of Chemical Engineers, 2014. –  V.45, №6. – P. 2950 – 2956.</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25. Equilibrium and kinetic study of ammonium ion adsorption by Fe 3 O 4 nanoparticles from aqueous solutions / Karim Zare, Hamidreza Sadegh</w:t>
      </w:r>
      <w:r w:rsidRPr="006E23F0">
        <w:rPr>
          <w:rFonts w:ascii="Times New Roman" w:hAnsi="Times New Roman" w:cs="Times New Roman"/>
          <w:sz w:val="28"/>
          <w:szCs w:val="28"/>
          <w:vertAlign w:val="superscript"/>
          <w:lang w:val="uk-UA"/>
        </w:rPr>
        <w:t>, </w:t>
      </w:r>
      <w:r w:rsidRPr="006E23F0">
        <w:rPr>
          <w:rFonts w:ascii="Times New Roman" w:hAnsi="Times New Roman" w:cs="Times New Roman"/>
          <w:sz w:val="28"/>
          <w:szCs w:val="28"/>
          <w:lang w:val="uk-UA"/>
        </w:rPr>
        <w:t>, Ramin Shahryari-ghoshekandi, Mohammad Asif, Inderjeet Tyagi, Shilpi Agarwal, Vinod Kumar Gupta</w:t>
      </w:r>
      <w:r w:rsidR="00574FEB" w:rsidRPr="006E23F0">
        <w:rPr>
          <w:rFonts w:ascii="Times New Roman" w:hAnsi="Times New Roman" w:cs="Times New Roman"/>
          <w:sz w:val="28"/>
          <w:szCs w:val="28"/>
          <w:lang w:val="uk-UA"/>
        </w:rPr>
        <w:t xml:space="preserve"> // </w:t>
      </w:r>
      <w:r w:rsidRPr="006E23F0">
        <w:rPr>
          <w:rFonts w:ascii="Times New Roman" w:hAnsi="Times New Roman" w:cs="Times New Roman"/>
          <w:sz w:val="28"/>
          <w:szCs w:val="28"/>
          <w:lang w:val="uk-UA"/>
        </w:rPr>
        <w:t>Journal of Molecular Liquids, 2016. – V.213. – P.  345 – 350.</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26. Enhanced nutrient removal from lake water via biodegradation of poly (L-lactide)/poly (3-hydroxybutyrate-co-4-hydroxybutyrate) blends / </w:t>
      </w:r>
      <w:hyperlink r:id="rId40" w:history="1">
        <w:r w:rsidRPr="006E23F0">
          <w:rPr>
            <w:rFonts w:ascii="Times New Roman" w:hAnsi="Times New Roman" w:cs="Times New Roman"/>
            <w:spacing w:val="-5"/>
            <w:sz w:val="28"/>
            <w:szCs w:val="28"/>
            <w:lang w:val="uk-UA"/>
          </w:rPr>
          <w:t>Jingjing Mai</w:t>
        </w:r>
      </w:hyperlink>
      <w:r w:rsidRPr="006E23F0">
        <w:rPr>
          <w:rFonts w:ascii="Times New Roman" w:hAnsi="Times New Roman" w:cs="Times New Roman"/>
          <w:sz w:val="28"/>
          <w:szCs w:val="28"/>
          <w:lang w:val="uk-UA"/>
        </w:rPr>
        <w:t xml:space="preserve">, </w:t>
      </w:r>
      <w:hyperlink r:id="rId41" w:history="1">
        <w:r w:rsidRPr="006E23F0">
          <w:rPr>
            <w:rFonts w:ascii="Times New Roman" w:hAnsi="Times New Roman" w:cs="Times New Roman"/>
            <w:spacing w:val="-5"/>
            <w:sz w:val="28"/>
            <w:szCs w:val="28"/>
            <w:lang w:val="uk-UA"/>
          </w:rPr>
          <w:t xml:space="preserve">Xiaoli </w:t>
        </w:r>
        <w:r w:rsidRPr="006E23F0">
          <w:rPr>
            <w:rFonts w:ascii="Times New Roman" w:hAnsi="Times New Roman" w:cs="Times New Roman"/>
            <w:spacing w:val="-5"/>
            <w:sz w:val="28"/>
            <w:szCs w:val="28"/>
            <w:lang w:val="uk-UA"/>
          </w:rPr>
          <w:lastRenderedPageBreak/>
          <w:t>Chai</w:t>
        </w:r>
      </w:hyperlink>
      <w:r w:rsidRPr="006E23F0">
        <w:rPr>
          <w:rFonts w:ascii="Times New Roman" w:hAnsi="Times New Roman" w:cs="Times New Roman"/>
          <w:sz w:val="28"/>
          <w:szCs w:val="28"/>
          <w:lang w:val="uk-UA"/>
        </w:rPr>
        <w:t>,  </w:t>
      </w:r>
      <w:hyperlink r:id="rId42" w:history="1">
        <w:r w:rsidRPr="006E23F0">
          <w:rPr>
            <w:rFonts w:ascii="Times New Roman" w:hAnsi="Times New Roman" w:cs="Times New Roman"/>
            <w:sz w:val="28"/>
            <w:szCs w:val="28"/>
            <w:lang w:val="uk-UA"/>
          </w:rPr>
          <w:t>Lianghu Su</w:t>
        </w:r>
      </w:hyperlink>
      <w:r w:rsidRPr="006E23F0">
        <w:rPr>
          <w:rFonts w:ascii="Times New Roman" w:hAnsi="Times New Roman" w:cs="Times New Roman"/>
          <w:sz w:val="28"/>
          <w:szCs w:val="28"/>
          <w:lang w:val="uk-UA"/>
        </w:rPr>
        <w:t>,  </w:t>
      </w:r>
      <w:hyperlink r:id="rId43" w:history="1">
        <w:r w:rsidRPr="006E23F0">
          <w:rPr>
            <w:rFonts w:ascii="Times New Roman" w:hAnsi="Times New Roman" w:cs="Times New Roman"/>
            <w:sz w:val="28"/>
            <w:szCs w:val="28"/>
            <w:lang w:val="uk-UA"/>
          </w:rPr>
          <w:t>Qiang Li</w:t>
        </w:r>
      </w:hyperlink>
      <w:r w:rsidRPr="006E23F0">
        <w:rPr>
          <w:rFonts w:ascii="Times New Roman" w:hAnsi="Times New Roman" w:cs="Times New Roman"/>
          <w:sz w:val="28"/>
          <w:szCs w:val="28"/>
          <w:lang w:val="uk-UA"/>
        </w:rPr>
        <w:t>,</w:t>
      </w:r>
      <w:r w:rsidRPr="006E23F0">
        <w:rPr>
          <w:rFonts w:ascii="Times New Roman" w:hAnsi="Times New Roman" w:cs="Times New Roman"/>
          <w:sz w:val="28"/>
          <w:szCs w:val="28"/>
          <w:vertAlign w:val="superscript"/>
          <w:lang w:val="uk-UA"/>
        </w:rPr>
        <w:t xml:space="preserve"> </w:t>
      </w:r>
      <w:r w:rsidRPr="006E23F0">
        <w:rPr>
          <w:rFonts w:ascii="Times New Roman" w:hAnsi="Times New Roman" w:cs="Times New Roman"/>
          <w:sz w:val="28"/>
          <w:szCs w:val="28"/>
          <w:lang w:val="uk-UA"/>
        </w:rPr>
        <w:t> </w:t>
      </w:r>
      <w:hyperlink r:id="rId44" w:history="1">
        <w:r w:rsidRPr="006E23F0">
          <w:rPr>
            <w:rFonts w:ascii="Times New Roman" w:hAnsi="Times New Roman" w:cs="Times New Roman"/>
            <w:spacing w:val="-5"/>
            <w:sz w:val="28"/>
            <w:szCs w:val="28"/>
            <w:lang w:val="uk-UA"/>
          </w:rPr>
          <w:t>Xin Zhao</w:t>
        </w:r>
      </w:hyperlink>
      <w:r w:rsidRPr="006E23F0">
        <w:rPr>
          <w:rFonts w:ascii="Times New Roman" w:hAnsi="Times New Roman" w:cs="Times New Roman"/>
          <w:sz w:val="28"/>
          <w:szCs w:val="28"/>
          <w:lang w:val="uk-UA"/>
        </w:rPr>
        <w:t xml:space="preserve"> // RSC Advances, 2016. –  V.6, №8. – Р. 6528 – 6539.</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bCs/>
          <w:sz w:val="28"/>
          <w:szCs w:val="28"/>
          <w:lang w:val="uk-UA"/>
        </w:rPr>
        <w:t xml:space="preserve">27. </w:t>
      </w:r>
      <w:r w:rsidR="00574FEB" w:rsidRPr="006E23F0">
        <w:rPr>
          <w:rFonts w:ascii="Times New Roman" w:hAnsi="Times New Roman" w:cs="Times New Roman"/>
          <w:sz w:val="28"/>
          <w:szCs w:val="28"/>
          <w:lang w:val="uk-UA"/>
        </w:rPr>
        <w:t>Zheng Yian</w:t>
      </w:r>
      <w:r w:rsidRPr="006E23F0">
        <w:rPr>
          <w:rFonts w:ascii="Times New Roman" w:hAnsi="Times New Roman" w:cs="Times New Roman"/>
          <w:sz w:val="28"/>
          <w:szCs w:val="28"/>
          <w:lang w:val="uk-UA"/>
        </w:rPr>
        <w:t xml:space="preserve"> Fast removal of ammonium ion using a hydrogel optimized with</w:t>
      </w:r>
      <w:r w:rsidR="00574FEB" w:rsidRPr="006E23F0">
        <w:rPr>
          <w:rFonts w:ascii="Times New Roman" w:hAnsi="Times New Roman" w:cs="Times New Roman"/>
          <w:sz w:val="28"/>
          <w:szCs w:val="28"/>
          <w:lang w:val="uk-UA"/>
        </w:rPr>
        <w:t xml:space="preserve"> response surface methodology / Yian Zheng, Yi Liu, and Aiqin Wang // </w:t>
      </w:r>
      <w:r w:rsidRPr="006E23F0">
        <w:rPr>
          <w:rFonts w:ascii="Times New Roman" w:hAnsi="Times New Roman" w:cs="Times New Roman"/>
          <w:sz w:val="28"/>
          <w:szCs w:val="28"/>
          <w:lang w:val="uk-UA"/>
        </w:rPr>
        <w:t>Chemical engineering journal, 2011. –  V.171, №3. – P. 1201 – 1208.</w:t>
      </w:r>
    </w:p>
    <w:p w:rsidR="00A06491"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bCs/>
          <w:sz w:val="28"/>
          <w:szCs w:val="28"/>
          <w:lang w:val="uk-UA"/>
        </w:rPr>
        <w:t xml:space="preserve">28. </w:t>
      </w:r>
      <w:r w:rsidRPr="006E23F0">
        <w:rPr>
          <w:rFonts w:ascii="Times New Roman" w:hAnsi="Times New Roman" w:cs="Times New Roman"/>
          <w:sz w:val="28"/>
          <w:szCs w:val="28"/>
          <w:lang w:val="uk-UA"/>
        </w:rPr>
        <w:t xml:space="preserve">Nitrogen and carbon removal efficiency of a polyvinyl alcohol gel based moving bed biofilm reactor system /Khalid Muzamil Gani, Jasdeep Singh, Nitin Kumar Singh, Muntjeer Ali, Vipin Rose, A. A. Kazmi // Water Science and Technology, 2016. – V.73, №7. – Р. 1511 – 1519. </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bCs/>
          <w:sz w:val="28"/>
          <w:szCs w:val="28"/>
          <w:lang w:val="uk-UA"/>
        </w:rPr>
        <w:t xml:space="preserve">29. </w:t>
      </w:r>
      <w:r w:rsidRPr="006E23F0">
        <w:rPr>
          <w:rFonts w:ascii="Times New Roman" w:hAnsi="Times New Roman" w:cs="Times New Roman"/>
          <w:sz w:val="28"/>
          <w:szCs w:val="28"/>
          <w:lang w:val="uk-UA"/>
        </w:rPr>
        <w:t xml:space="preserve">In-situ preparation of NaA zeolite/chitosan porous hybrid beads for removal of ammonium from aqueous solution / </w:t>
      </w:r>
      <w:hyperlink r:id="rId45" w:history="1">
        <w:r w:rsidR="009C6368" w:rsidRPr="006E23F0">
          <w:rPr>
            <w:rStyle w:val="af2"/>
            <w:rFonts w:ascii="Times New Roman" w:hAnsi="Times New Roman" w:cs="Times New Roman"/>
            <w:color w:val="auto"/>
            <w:sz w:val="28"/>
            <w:szCs w:val="28"/>
            <w:u w:val="none"/>
            <w:bdr w:val="none" w:sz="0" w:space="0" w:color="auto" w:frame="1"/>
            <w:lang w:val="en-US"/>
          </w:rPr>
          <w:t>Kai Yang</w:t>
        </w:r>
      </w:hyperlink>
      <w:r w:rsidR="009C6368" w:rsidRPr="006E23F0">
        <w:rPr>
          <w:rFonts w:ascii="Times New Roman" w:hAnsi="Times New Roman" w:cs="Times New Roman"/>
          <w:sz w:val="28"/>
          <w:szCs w:val="28"/>
          <w:lang w:val="en-US"/>
        </w:rPr>
        <w:t>,</w:t>
      </w:r>
      <w:r w:rsidR="009C6368" w:rsidRPr="006E23F0">
        <w:rPr>
          <w:rStyle w:val="apple-converted-space"/>
          <w:rFonts w:ascii="Times New Roman" w:hAnsi="Times New Roman" w:cs="Times New Roman"/>
          <w:sz w:val="28"/>
          <w:szCs w:val="28"/>
          <w:lang w:val="en-US"/>
        </w:rPr>
        <w:t> </w:t>
      </w:r>
      <w:hyperlink r:id="rId46" w:history="1">
        <w:r w:rsidR="009C6368" w:rsidRPr="006E23F0">
          <w:rPr>
            <w:rStyle w:val="af2"/>
            <w:rFonts w:ascii="Times New Roman" w:hAnsi="Times New Roman" w:cs="Times New Roman"/>
            <w:color w:val="auto"/>
            <w:sz w:val="28"/>
            <w:szCs w:val="28"/>
            <w:u w:val="none"/>
            <w:bdr w:val="none" w:sz="0" w:space="0" w:color="auto" w:frame="1"/>
            <w:lang w:val="en-US"/>
          </w:rPr>
          <w:t>Xiang Zhang</w:t>
        </w:r>
      </w:hyperlink>
      <w:r w:rsidR="009C6368" w:rsidRPr="006E23F0">
        <w:rPr>
          <w:rFonts w:ascii="Times New Roman" w:hAnsi="Times New Roman" w:cs="Times New Roman"/>
          <w:sz w:val="28"/>
          <w:szCs w:val="28"/>
          <w:lang w:val="en-US"/>
        </w:rPr>
        <w:t>,</w:t>
      </w:r>
      <w:r w:rsidR="009C6368" w:rsidRPr="006E23F0">
        <w:rPr>
          <w:rStyle w:val="apple-converted-space"/>
          <w:rFonts w:ascii="Times New Roman" w:hAnsi="Times New Roman" w:cs="Times New Roman"/>
          <w:sz w:val="28"/>
          <w:szCs w:val="28"/>
          <w:lang w:val="en-US"/>
        </w:rPr>
        <w:t> </w:t>
      </w:r>
      <w:hyperlink r:id="rId47" w:history="1">
        <w:r w:rsidR="009C6368" w:rsidRPr="006E23F0">
          <w:rPr>
            <w:rStyle w:val="af2"/>
            <w:rFonts w:ascii="Times New Roman" w:hAnsi="Times New Roman" w:cs="Times New Roman"/>
            <w:color w:val="auto"/>
            <w:sz w:val="28"/>
            <w:szCs w:val="28"/>
            <w:u w:val="none"/>
            <w:bdr w:val="none" w:sz="0" w:space="0" w:color="auto" w:frame="1"/>
            <w:lang w:val="en-US"/>
          </w:rPr>
          <w:t>Cong Chao</w:t>
        </w:r>
      </w:hyperlink>
      <w:r w:rsidR="009C6368" w:rsidRPr="006E23F0">
        <w:rPr>
          <w:rFonts w:ascii="Times New Roman" w:hAnsi="Times New Roman" w:cs="Times New Roman"/>
          <w:sz w:val="28"/>
          <w:szCs w:val="28"/>
          <w:lang w:val="en-US"/>
        </w:rPr>
        <w:t>,</w:t>
      </w:r>
      <w:r w:rsidR="009C6368" w:rsidRPr="006E23F0">
        <w:rPr>
          <w:rStyle w:val="apple-converted-space"/>
          <w:rFonts w:ascii="Times New Roman" w:hAnsi="Times New Roman" w:cs="Times New Roman"/>
          <w:sz w:val="28"/>
          <w:szCs w:val="28"/>
          <w:lang w:val="en-US"/>
        </w:rPr>
        <w:t> </w:t>
      </w:r>
      <w:hyperlink r:id="rId48" w:history="1">
        <w:r w:rsidR="009C6368" w:rsidRPr="006E23F0">
          <w:rPr>
            <w:rStyle w:val="af2"/>
            <w:rFonts w:ascii="Times New Roman" w:hAnsi="Times New Roman" w:cs="Times New Roman"/>
            <w:color w:val="auto"/>
            <w:sz w:val="28"/>
            <w:szCs w:val="28"/>
            <w:u w:val="none"/>
            <w:bdr w:val="none" w:sz="0" w:space="0" w:color="auto" w:frame="1"/>
            <w:lang w:val="en-US"/>
          </w:rPr>
          <w:t>Bing Zhang</w:t>
        </w:r>
      </w:hyperlink>
      <w:r w:rsidR="009C6368"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 Carbohydrate polymers, 2014. V.107. – P.  103 – 109.</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30</w:t>
      </w:r>
      <w:r w:rsidRPr="006E23F0">
        <w:rPr>
          <w:rFonts w:ascii="Times New Roman" w:hAnsi="Times New Roman" w:cs="Times New Roman"/>
          <w:bCs/>
          <w:sz w:val="28"/>
          <w:szCs w:val="28"/>
          <w:lang w:val="uk-UA"/>
        </w:rPr>
        <w:t xml:space="preserve">. </w:t>
      </w:r>
      <w:r w:rsidRPr="006E23F0">
        <w:rPr>
          <w:rFonts w:ascii="Times New Roman" w:hAnsi="Times New Roman" w:cs="Times New Roman"/>
          <w:sz w:val="28"/>
          <w:szCs w:val="28"/>
          <w:lang w:val="uk-UA"/>
        </w:rPr>
        <w:t>Characteristics, modification and environmental application of Yemen’s natural bentonite /Aref Alshameri, Alkhafaji R.Abood, Chunjie Yan</w:t>
      </w:r>
      <w:hyperlink r:id="rId49" w:history="1">
        <w:r w:rsidRPr="006E23F0">
          <w:rPr>
            <w:rFonts w:ascii="Times New Roman" w:hAnsi="Times New Roman" w:cs="Times New Roman"/>
            <w:sz w:val="28"/>
            <w:szCs w:val="28"/>
            <w:lang w:val="uk-UA"/>
          </w:rPr>
          <w:t>,</w:t>
        </w:r>
      </w:hyperlink>
      <w:r w:rsidRPr="006E23F0">
        <w:rPr>
          <w:rFonts w:ascii="Times New Roman" w:hAnsi="Times New Roman" w:cs="Times New Roman"/>
          <w:sz w:val="28"/>
          <w:szCs w:val="28"/>
          <w:lang w:val="uk-UA"/>
        </w:rPr>
        <w:t xml:space="preserve"> Akhtar Malik Muhammad// Arabian Journal of Geosciences, 2014. –  V.7, №3. – Р. 841 – 853.</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bCs/>
          <w:sz w:val="28"/>
          <w:szCs w:val="28"/>
          <w:lang w:val="uk-UA"/>
        </w:rPr>
        <w:t xml:space="preserve">31. </w:t>
      </w:r>
      <w:r w:rsidRPr="006E23F0">
        <w:rPr>
          <w:rFonts w:ascii="Times New Roman" w:hAnsi="Times New Roman" w:cs="Times New Roman"/>
          <w:sz w:val="28"/>
          <w:szCs w:val="28"/>
          <w:lang w:val="uk-UA"/>
        </w:rPr>
        <w:t xml:space="preserve">Adsorption removal of ammonium and phosphate from water by fertilizer controlled release agent prepared from wheat straw / </w:t>
      </w:r>
      <w:hyperlink r:id="rId50" w:history="1">
        <w:r w:rsidRPr="006E23F0">
          <w:rPr>
            <w:rFonts w:ascii="Times New Roman" w:hAnsi="Times New Roman" w:cs="Times New Roman"/>
            <w:sz w:val="28"/>
            <w:szCs w:val="28"/>
            <w:lang w:val="uk-UA"/>
          </w:rPr>
          <w:t>Zuohao Ma</w:t>
        </w:r>
      </w:hyperlink>
      <w:r w:rsidRPr="006E23F0">
        <w:rPr>
          <w:rFonts w:ascii="Times New Roman" w:hAnsi="Times New Roman" w:cs="Times New Roman"/>
          <w:sz w:val="28"/>
          <w:szCs w:val="28"/>
          <w:lang w:val="uk-UA"/>
        </w:rPr>
        <w:t>, </w:t>
      </w:r>
      <w:hyperlink r:id="rId51" w:history="1">
        <w:r w:rsidRPr="006E23F0">
          <w:rPr>
            <w:rFonts w:ascii="Times New Roman" w:hAnsi="Times New Roman" w:cs="Times New Roman"/>
            <w:sz w:val="28"/>
            <w:szCs w:val="28"/>
            <w:lang w:val="uk-UA"/>
          </w:rPr>
          <w:t>Qian Li</w:t>
        </w:r>
      </w:hyperlink>
      <w:r w:rsidRPr="006E23F0">
        <w:rPr>
          <w:rFonts w:ascii="Times New Roman" w:hAnsi="Times New Roman" w:cs="Times New Roman"/>
          <w:sz w:val="28"/>
          <w:szCs w:val="28"/>
          <w:lang w:val="uk-UA"/>
        </w:rPr>
        <w:t xml:space="preserve">,  </w:t>
      </w:r>
      <w:hyperlink r:id="rId52" w:history="1">
        <w:r w:rsidRPr="006E23F0">
          <w:rPr>
            <w:rFonts w:ascii="Times New Roman" w:hAnsi="Times New Roman" w:cs="Times New Roman"/>
            <w:sz w:val="28"/>
            <w:szCs w:val="28"/>
            <w:lang w:val="uk-UA"/>
          </w:rPr>
          <w:t>Qinyan Yue</w:t>
        </w:r>
      </w:hyperlink>
      <w:r w:rsidRPr="006E23F0">
        <w:rPr>
          <w:rFonts w:ascii="Times New Roman" w:hAnsi="Times New Roman" w:cs="Times New Roman"/>
          <w:sz w:val="28"/>
          <w:szCs w:val="28"/>
          <w:vertAlign w:val="superscript"/>
          <w:lang w:val="uk-UA"/>
        </w:rPr>
        <w:t>, </w:t>
      </w:r>
      <w:r w:rsidRPr="006E23F0">
        <w:rPr>
          <w:rFonts w:ascii="Times New Roman" w:hAnsi="Times New Roman" w:cs="Times New Roman"/>
          <w:sz w:val="28"/>
          <w:szCs w:val="28"/>
          <w:lang w:val="uk-UA"/>
        </w:rPr>
        <w:t>, </w:t>
      </w:r>
      <w:hyperlink r:id="rId53" w:history="1">
        <w:r w:rsidRPr="006E23F0">
          <w:rPr>
            <w:rFonts w:ascii="Times New Roman" w:hAnsi="Times New Roman" w:cs="Times New Roman"/>
            <w:sz w:val="28"/>
            <w:szCs w:val="28"/>
            <w:lang w:val="uk-UA"/>
          </w:rPr>
          <w:t>Baoyu Gao</w:t>
        </w:r>
      </w:hyperlink>
      <w:r w:rsidRPr="006E23F0">
        <w:rPr>
          <w:rFonts w:ascii="Times New Roman" w:hAnsi="Times New Roman" w:cs="Times New Roman"/>
          <w:sz w:val="28"/>
          <w:szCs w:val="28"/>
          <w:lang w:val="uk-UA"/>
        </w:rPr>
        <w:t xml:space="preserve">,  </w:t>
      </w:r>
      <w:hyperlink r:id="rId54" w:history="1">
        <w:r w:rsidRPr="006E23F0">
          <w:rPr>
            <w:rFonts w:ascii="Times New Roman" w:hAnsi="Times New Roman" w:cs="Times New Roman"/>
            <w:sz w:val="28"/>
            <w:szCs w:val="28"/>
            <w:lang w:val="uk-UA"/>
          </w:rPr>
          <w:t>Wenhong Li</w:t>
        </w:r>
      </w:hyperlink>
      <w:r w:rsidRPr="006E23F0">
        <w:rPr>
          <w:rFonts w:ascii="Times New Roman" w:hAnsi="Times New Roman" w:cs="Times New Roman"/>
          <w:sz w:val="28"/>
          <w:szCs w:val="28"/>
          <w:lang w:val="uk-UA"/>
        </w:rPr>
        <w:t>, </w:t>
      </w:r>
      <w:hyperlink r:id="rId55" w:history="1">
        <w:r w:rsidRPr="006E23F0">
          <w:rPr>
            <w:rFonts w:ascii="Times New Roman" w:hAnsi="Times New Roman" w:cs="Times New Roman"/>
            <w:sz w:val="28"/>
            <w:szCs w:val="28"/>
            <w:lang w:val="uk-UA"/>
          </w:rPr>
          <w:t>Xing Xu</w:t>
        </w:r>
      </w:hyperlink>
      <w:r w:rsidRPr="006E23F0">
        <w:rPr>
          <w:rFonts w:ascii="Times New Roman" w:hAnsi="Times New Roman" w:cs="Times New Roman"/>
          <w:sz w:val="28"/>
          <w:szCs w:val="28"/>
          <w:lang w:val="uk-UA"/>
        </w:rPr>
        <w:t>, </w:t>
      </w:r>
      <w:hyperlink r:id="rId56" w:history="1">
        <w:r w:rsidRPr="006E23F0">
          <w:rPr>
            <w:rFonts w:ascii="Times New Roman" w:hAnsi="Times New Roman" w:cs="Times New Roman"/>
            <w:sz w:val="28"/>
            <w:szCs w:val="28"/>
            <w:lang w:val="uk-UA"/>
          </w:rPr>
          <w:t>Qianqian Zhong</w:t>
        </w:r>
      </w:hyperlink>
      <w:r w:rsidR="001F1CC3" w:rsidRPr="006E23F0">
        <w:rPr>
          <w:rFonts w:ascii="Times New Roman" w:hAnsi="Times New Roman" w:cs="Times New Roman"/>
          <w:sz w:val="28"/>
          <w:szCs w:val="28"/>
          <w:lang w:val="uk-UA"/>
        </w:rPr>
        <w:t xml:space="preserve"> // </w:t>
      </w:r>
      <w:r w:rsidRPr="006E23F0">
        <w:rPr>
          <w:rFonts w:ascii="Times New Roman" w:hAnsi="Times New Roman" w:cs="Times New Roman"/>
          <w:sz w:val="28"/>
          <w:szCs w:val="28"/>
          <w:lang w:val="uk-UA"/>
        </w:rPr>
        <w:t>Chemical Engineering Journal, 2011. – V.17, №3. – P. 1209 – 1217.</w:t>
      </w:r>
    </w:p>
    <w:p w:rsidR="00C11F8B" w:rsidRPr="006E23F0" w:rsidRDefault="00C11F8B"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32. </w:t>
      </w:r>
      <w:r w:rsidR="001F1CC3" w:rsidRPr="006E23F0">
        <w:rPr>
          <w:rFonts w:ascii="Times New Roman" w:hAnsi="Times New Roman" w:cs="Times New Roman"/>
          <w:sz w:val="28"/>
          <w:szCs w:val="28"/>
          <w:lang w:val="uk-UA"/>
        </w:rPr>
        <w:t>Effect of Fe</w:t>
      </w:r>
      <w:r w:rsidRPr="006E23F0">
        <w:rPr>
          <w:rFonts w:ascii="Times New Roman" w:hAnsi="Times New Roman" w:cs="Times New Roman"/>
          <w:sz w:val="28"/>
          <w:szCs w:val="28"/>
          <w:vertAlign w:val="subscript"/>
          <w:lang w:val="uk-UA"/>
        </w:rPr>
        <w:t>3</w:t>
      </w:r>
      <w:r w:rsidRPr="006E23F0">
        <w:rPr>
          <w:rFonts w:ascii="Times New Roman" w:hAnsi="Times New Roman" w:cs="Times New Roman"/>
          <w:sz w:val="28"/>
          <w:szCs w:val="28"/>
          <w:lang w:val="uk-UA"/>
        </w:rPr>
        <w:t>O</w:t>
      </w:r>
      <w:r w:rsidRPr="006E23F0">
        <w:rPr>
          <w:rFonts w:ascii="Times New Roman" w:hAnsi="Times New Roman" w:cs="Times New Roman"/>
          <w:sz w:val="28"/>
          <w:szCs w:val="28"/>
          <w:vertAlign w:val="subscript"/>
          <w:lang w:val="uk-UA"/>
        </w:rPr>
        <w:t>4</w:t>
      </w:r>
      <w:r w:rsidRPr="006E23F0">
        <w:rPr>
          <w:rFonts w:ascii="Times New Roman" w:hAnsi="Times New Roman" w:cs="Times New Roman"/>
          <w:sz w:val="28"/>
          <w:szCs w:val="28"/>
          <w:lang w:val="uk-UA"/>
        </w:rPr>
        <w:t xml:space="preserve"> addition on removal of ammonium by zeolite NaA / Haibo Liu, Shuchuan Peng, Lin Shu, Tianhu Chen, Teng Bao, Ray L. Frost//Journal of colloid and interface science, 2013. – V.390, №1. – Р. 204 – 210.</w:t>
      </w:r>
    </w:p>
    <w:p w:rsidR="007C4E8C" w:rsidRPr="006E23F0" w:rsidRDefault="00C11F8B" w:rsidP="006E23F0">
      <w:pPr>
        <w:spacing w:after="0" w:line="360" w:lineRule="auto"/>
        <w:ind w:firstLine="709"/>
        <w:contextualSpacing/>
        <w:jc w:val="both"/>
        <w:rPr>
          <w:rFonts w:ascii="Times New Roman" w:hAnsi="Times New Roman" w:cs="Times New Roman"/>
          <w:sz w:val="28"/>
          <w:szCs w:val="28"/>
          <w:lang w:val="en-US"/>
        </w:rPr>
      </w:pPr>
      <w:r w:rsidRPr="006E23F0">
        <w:rPr>
          <w:rFonts w:ascii="Times New Roman" w:hAnsi="Times New Roman" w:cs="Times New Roman"/>
          <w:sz w:val="28"/>
          <w:szCs w:val="28"/>
          <w:lang w:val="uk-UA"/>
        </w:rPr>
        <w:t>33. Ammonium removal from aqueous solution by zeolites synthesized from low-calcium and high-calcium fly ashes / Mulan Zhang, Huayong Zhang</w:t>
      </w:r>
      <w:r w:rsidRPr="006E23F0">
        <w:rPr>
          <w:rFonts w:ascii="Times New Roman" w:hAnsi="Times New Roman" w:cs="Times New Roman"/>
          <w:sz w:val="28"/>
          <w:szCs w:val="28"/>
          <w:vertAlign w:val="superscript"/>
          <w:lang w:val="uk-UA"/>
        </w:rPr>
        <w:t> </w:t>
      </w:r>
      <w:r w:rsidRPr="006E23F0">
        <w:rPr>
          <w:rFonts w:ascii="Times New Roman" w:hAnsi="Times New Roman" w:cs="Times New Roman"/>
          <w:sz w:val="28"/>
          <w:szCs w:val="28"/>
          <w:lang w:val="uk-UA"/>
        </w:rPr>
        <w:t>, Dan Xu, Lu Han, Dongxiao Niu, Luyi Zhang,  Wensi Wu, Binghui Tia</w:t>
      </w:r>
      <w:r w:rsidR="00574FEB" w:rsidRPr="006E23F0">
        <w:rPr>
          <w:rFonts w:ascii="Times New Roman" w:hAnsi="Times New Roman" w:cs="Times New Roman"/>
          <w:sz w:val="28"/>
          <w:szCs w:val="28"/>
          <w:lang w:val="uk-UA"/>
        </w:rPr>
        <w:t xml:space="preserve">n// </w:t>
      </w:r>
      <w:r w:rsidRPr="006E23F0">
        <w:rPr>
          <w:rFonts w:ascii="Times New Roman" w:hAnsi="Times New Roman" w:cs="Times New Roman"/>
          <w:sz w:val="28"/>
          <w:szCs w:val="28"/>
          <w:lang w:val="uk-UA"/>
        </w:rPr>
        <w:t xml:space="preserve">Desalination, 2011. – V.277, №1. </w:t>
      </w:r>
      <w:r w:rsidR="00AB6AFB" w:rsidRPr="006E23F0">
        <w:rPr>
          <w:rFonts w:ascii="Times New Roman" w:hAnsi="Times New Roman" w:cs="Times New Roman"/>
          <w:sz w:val="28"/>
          <w:szCs w:val="28"/>
          <w:lang w:val="en-US"/>
        </w:rPr>
        <w:t xml:space="preserve">– </w:t>
      </w:r>
      <w:r w:rsidR="00572B03" w:rsidRPr="006E23F0">
        <w:rPr>
          <w:rFonts w:ascii="Times New Roman" w:hAnsi="Times New Roman" w:cs="Times New Roman"/>
          <w:sz w:val="28"/>
          <w:szCs w:val="28"/>
          <w:lang w:val="uk-UA"/>
        </w:rPr>
        <w:t>P.</w:t>
      </w:r>
      <w:r w:rsidRPr="006E23F0">
        <w:rPr>
          <w:rFonts w:ascii="Times New Roman" w:hAnsi="Times New Roman" w:cs="Times New Roman"/>
          <w:sz w:val="28"/>
          <w:szCs w:val="28"/>
          <w:lang w:val="uk-UA"/>
        </w:rPr>
        <w:t xml:space="preserve"> 46 – 53.</w:t>
      </w:r>
    </w:p>
    <w:p w:rsidR="00AB6AFB" w:rsidRPr="006E23F0" w:rsidRDefault="00B5560D"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shd w:val="clear" w:color="auto" w:fill="FFFFFF"/>
          <w:lang w:val="uk-UA"/>
        </w:rPr>
        <w:t>34. Dynamic sorption of ammonium by sandy soil in fixed bed columns: evaluation of equilibrium and non-equilibrium transport processes./ S. Jellali</w:t>
      </w:r>
      <w:r w:rsidRPr="006E23F0">
        <w:rPr>
          <w:rFonts w:ascii="Times New Roman" w:hAnsi="Times New Roman" w:cs="Times New Roman"/>
          <w:sz w:val="28"/>
          <w:szCs w:val="28"/>
          <w:lang w:val="en-US"/>
        </w:rPr>
        <w:t xml:space="preserve">, </w:t>
      </w:r>
      <w:hyperlink r:id="rId57" w:history="1">
        <w:r w:rsidRPr="006E23F0">
          <w:rPr>
            <w:rStyle w:val="af2"/>
            <w:rFonts w:ascii="Times New Roman" w:hAnsi="Times New Roman" w:cs="Times New Roman"/>
            <w:color w:val="auto"/>
            <w:sz w:val="28"/>
            <w:szCs w:val="28"/>
            <w:u w:val="none"/>
            <w:bdr w:val="none" w:sz="0" w:space="0" w:color="auto" w:frame="1"/>
            <w:lang w:val="en-US"/>
          </w:rPr>
          <w:t xml:space="preserve">E. </w:t>
        </w:r>
        <w:r w:rsidRPr="006E23F0">
          <w:rPr>
            <w:rStyle w:val="af2"/>
            <w:rFonts w:ascii="Times New Roman" w:hAnsi="Times New Roman" w:cs="Times New Roman"/>
            <w:color w:val="auto"/>
            <w:sz w:val="28"/>
            <w:szCs w:val="28"/>
            <w:u w:val="none"/>
            <w:bdr w:val="none" w:sz="0" w:space="0" w:color="auto" w:frame="1"/>
            <w:lang w:val="en-US"/>
          </w:rPr>
          <w:lastRenderedPageBreak/>
          <w:t>Diamantopoulos</w:t>
        </w:r>
      </w:hyperlink>
      <w:r w:rsidRPr="006E23F0">
        <w:rPr>
          <w:rFonts w:ascii="Times New Roman" w:hAnsi="Times New Roman" w:cs="Times New Roman"/>
          <w:sz w:val="28"/>
          <w:szCs w:val="28"/>
          <w:lang w:val="en-US"/>
        </w:rPr>
        <w:t>,</w:t>
      </w:r>
      <w:r w:rsidRPr="006E23F0">
        <w:rPr>
          <w:rStyle w:val="apple-converted-space"/>
          <w:rFonts w:ascii="Times New Roman" w:hAnsi="Times New Roman" w:cs="Times New Roman"/>
          <w:sz w:val="28"/>
          <w:szCs w:val="28"/>
          <w:lang w:val="en-US"/>
        </w:rPr>
        <w:t xml:space="preserve"> </w:t>
      </w:r>
      <w:hyperlink r:id="rId58" w:history="1">
        <w:r w:rsidRPr="006E23F0">
          <w:rPr>
            <w:rStyle w:val="af2"/>
            <w:rFonts w:ascii="Times New Roman" w:hAnsi="Times New Roman" w:cs="Times New Roman"/>
            <w:color w:val="auto"/>
            <w:sz w:val="28"/>
            <w:szCs w:val="28"/>
            <w:u w:val="none"/>
            <w:bdr w:val="none" w:sz="0" w:space="0" w:color="auto" w:frame="1"/>
            <w:lang w:val="en-US"/>
          </w:rPr>
          <w:t>H. Kallali</w:t>
        </w:r>
      </w:hyperlink>
      <w:r w:rsidRPr="006E23F0">
        <w:rPr>
          <w:rFonts w:ascii="Times New Roman" w:hAnsi="Times New Roman" w:cs="Times New Roman"/>
          <w:sz w:val="28"/>
          <w:szCs w:val="28"/>
          <w:lang w:val="en-US"/>
        </w:rPr>
        <w:t xml:space="preserve">, </w:t>
      </w:r>
      <w:hyperlink r:id="rId59" w:history="1">
        <w:r w:rsidRPr="006E23F0">
          <w:rPr>
            <w:rStyle w:val="af2"/>
            <w:rFonts w:ascii="Times New Roman" w:hAnsi="Times New Roman" w:cs="Times New Roman"/>
            <w:color w:val="auto"/>
            <w:sz w:val="28"/>
            <w:szCs w:val="28"/>
            <w:u w:val="none"/>
            <w:bdr w:val="none" w:sz="0" w:space="0" w:color="auto" w:frame="1"/>
            <w:lang w:val="en-US"/>
          </w:rPr>
          <w:t>S. Bennaceur</w:t>
        </w:r>
      </w:hyperlink>
      <w:r w:rsidRPr="006E23F0">
        <w:rPr>
          <w:rFonts w:ascii="Times New Roman" w:hAnsi="Times New Roman" w:cs="Times New Roman"/>
          <w:sz w:val="28"/>
          <w:szCs w:val="28"/>
          <w:lang w:val="en-US"/>
        </w:rPr>
        <w:t xml:space="preserve">, </w:t>
      </w:r>
      <w:hyperlink r:id="rId60" w:history="1">
        <w:r w:rsidRPr="006E23F0">
          <w:rPr>
            <w:rStyle w:val="af2"/>
            <w:rFonts w:ascii="Times New Roman" w:hAnsi="Times New Roman" w:cs="Times New Roman"/>
            <w:color w:val="auto"/>
            <w:sz w:val="28"/>
            <w:szCs w:val="28"/>
            <w:u w:val="none"/>
            <w:bdr w:val="none" w:sz="0" w:space="0" w:color="auto" w:frame="1"/>
            <w:lang w:val="en-US"/>
          </w:rPr>
          <w:t>M. Anane</w:t>
        </w:r>
      </w:hyperlink>
      <w:r w:rsidRPr="006E23F0">
        <w:rPr>
          <w:rFonts w:ascii="Times New Roman" w:hAnsi="Times New Roman" w:cs="Times New Roman"/>
          <w:sz w:val="28"/>
          <w:szCs w:val="28"/>
          <w:lang w:val="en-US"/>
        </w:rPr>
        <w:t xml:space="preserve">, </w:t>
      </w:r>
      <w:hyperlink r:id="rId61" w:history="1">
        <w:r w:rsidRPr="006E23F0">
          <w:rPr>
            <w:rStyle w:val="af2"/>
            <w:rFonts w:ascii="Times New Roman" w:hAnsi="Times New Roman" w:cs="Times New Roman"/>
            <w:color w:val="auto"/>
            <w:sz w:val="28"/>
            <w:szCs w:val="28"/>
            <w:u w:val="none"/>
            <w:bdr w:val="none" w:sz="0" w:space="0" w:color="auto" w:frame="1"/>
            <w:lang w:val="en-US"/>
          </w:rPr>
          <w:t>N. Jedidi</w:t>
        </w:r>
      </w:hyperlink>
      <w:r w:rsidRPr="006E23F0">
        <w:rPr>
          <w:rFonts w:ascii="Times New Roman" w:hAnsi="Times New Roman" w:cs="Times New Roman"/>
          <w:sz w:val="28"/>
          <w:szCs w:val="28"/>
          <w:lang w:val="en-US"/>
        </w:rPr>
        <w:t xml:space="preserve"> // </w:t>
      </w:r>
      <w:r w:rsidRPr="006E23F0">
        <w:rPr>
          <w:rFonts w:ascii="Times New Roman" w:hAnsi="Times New Roman" w:cs="Times New Roman"/>
          <w:sz w:val="28"/>
          <w:szCs w:val="28"/>
          <w:shd w:val="clear" w:color="auto" w:fill="FFFFFF"/>
          <w:lang w:val="uk-UA"/>
        </w:rPr>
        <w:t>Journal of environmental management</w:t>
      </w:r>
      <w:r w:rsidR="00572B03" w:rsidRPr="006E23F0">
        <w:rPr>
          <w:rFonts w:ascii="Times New Roman" w:hAnsi="Times New Roman" w:cs="Times New Roman"/>
          <w:sz w:val="28"/>
          <w:szCs w:val="28"/>
          <w:shd w:val="clear" w:color="auto" w:fill="FFFFFF"/>
          <w:lang w:val="en-US"/>
        </w:rPr>
        <w:t xml:space="preserve">, 2010. </w:t>
      </w:r>
      <w:r w:rsidR="00572B03" w:rsidRPr="006E23F0">
        <w:rPr>
          <w:rFonts w:ascii="Times New Roman" w:hAnsi="Times New Roman" w:cs="Times New Roman"/>
          <w:sz w:val="28"/>
          <w:szCs w:val="28"/>
          <w:lang w:val="en-US"/>
        </w:rPr>
        <w:t xml:space="preserve">– </w:t>
      </w:r>
      <w:r w:rsidR="00572B03" w:rsidRPr="006E23F0">
        <w:rPr>
          <w:rFonts w:ascii="Times New Roman" w:hAnsi="Times New Roman" w:cs="Times New Roman"/>
          <w:sz w:val="28"/>
          <w:szCs w:val="28"/>
          <w:shd w:val="clear" w:color="auto" w:fill="FFFFFF"/>
          <w:lang w:val="en-US"/>
        </w:rPr>
        <w:t>V.</w:t>
      </w:r>
      <w:r w:rsidRPr="006E23F0">
        <w:rPr>
          <w:rFonts w:ascii="Times New Roman" w:hAnsi="Times New Roman" w:cs="Times New Roman"/>
          <w:sz w:val="28"/>
          <w:szCs w:val="28"/>
          <w:shd w:val="clear" w:color="auto" w:fill="FFFFFF"/>
          <w:lang w:val="uk-UA"/>
        </w:rPr>
        <w:t>91</w:t>
      </w:r>
      <w:r w:rsidR="00572B03" w:rsidRPr="006E23F0">
        <w:rPr>
          <w:rFonts w:ascii="Times New Roman" w:hAnsi="Times New Roman" w:cs="Times New Roman"/>
          <w:sz w:val="28"/>
          <w:szCs w:val="28"/>
          <w:shd w:val="clear" w:color="auto" w:fill="FFFFFF"/>
          <w:lang w:val="en-US"/>
        </w:rPr>
        <w:t xml:space="preserve">, </w:t>
      </w:r>
      <w:r w:rsidR="00572B03" w:rsidRPr="006E23F0">
        <w:rPr>
          <w:rFonts w:ascii="Times New Roman" w:hAnsi="Times New Roman" w:cs="Times New Roman"/>
          <w:sz w:val="28"/>
          <w:szCs w:val="28"/>
          <w:lang w:val="uk-UA"/>
        </w:rPr>
        <w:t>№</w:t>
      </w:r>
      <w:r w:rsidRPr="006E23F0">
        <w:rPr>
          <w:rFonts w:ascii="Times New Roman" w:hAnsi="Times New Roman" w:cs="Times New Roman"/>
          <w:sz w:val="28"/>
          <w:szCs w:val="28"/>
          <w:shd w:val="clear" w:color="auto" w:fill="FFFFFF"/>
          <w:lang w:val="uk-UA"/>
        </w:rPr>
        <w:t>4</w:t>
      </w:r>
      <w:r w:rsidR="00572B03" w:rsidRPr="006E23F0">
        <w:rPr>
          <w:rFonts w:ascii="Times New Roman" w:hAnsi="Times New Roman" w:cs="Times New Roman"/>
          <w:sz w:val="28"/>
          <w:szCs w:val="28"/>
          <w:shd w:val="clear" w:color="auto" w:fill="FFFFFF"/>
          <w:lang w:val="en-US"/>
        </w:rPr>
        <w:t>. – P.</w:t>
      </w:r>
      <w:r w:rsidRPr="006E23F0">
        <w:rPr>
          <w:rFonts w:ascii="Times New Roman" w:hAnsi="Times New Roman" w:cs="Times New Roman"/>
          <w:sz w:val="28"/>
          <w:szCs w:val="28"/>
          <w:shd w:val="clear" w:color="auto" w:fill="FFFFFF"/>
          <w:lang w:val="uk-UA"/>
        </w:rPr>
        <w:t xml:space="preserve"> 897-905.</w:t>
      </w:r>
    </w:p>
    <w:p w:rsidR="007C4E8C" w:rsidRPr="006E23F0" w:rsidRDefault="00B5560D"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35. </w:t>
      </w:r>
      <w:r w:rsidR="000D4B2D" w:rsidRPr="006E23F0">
        <w:rPr>
          <w:rFonts w:ascii="Times New Roman" w:hAnsi="Times New Roman" w:cs="Times New Roman"/>
          <w:sz w:val="28"/>
          <w:szCs w:val="28"/>
          <w:shd w:val="clear" w:color="auto" w:fill="FFFFFF"/>
          <w:lang w:val="en-US"/>
        </w:rPr>
        <w:t>Ranjbar</w:t>
      </w:r>
      <w:r w:rsidR="00AB6AFB" w:rsidRPr="006E23F0">
        <w:rPr>
          <w:rFonts w:ascii="Times New Roman" w:hAnsi="Times New Roman" w:cs="Times New Roman"/>
          <w:sz w:val="28"/>
          <w:szCs w:val="28"/>
          <w:shd w:val="clear" w:color="auto" w:fill="FFFFFF"/>
          <w:lang w:val="en-US"/>
        </w:rPr>
        <w:t xml:space="preserve"> F. </w:t>
      </w:r>
      <w:r w:rsidR="007C4E8C" w:rsidRPr="006E23F0">
        <w:rPr>
          <w:rFonts w:ascii="Times New Roman" w:hAnsi="Times New Roman" w:cs="Times New Roman"/>
          <w:sz w:val="28"/>
          <w:szCs w:val="28"/>
          <w:shd w:val="clear" w:color="auto" w:fill="FFFFFF"/>
          <w:lang w:val="en-US"/>
        </w:rPr>
        <w:t>Measuring and modeling ammonium adsorption by calcareous soils</w:t>
      </w:r>
      <w:r w:rsidR="00AB6AFB" w:rsidRPr="006E23F0">
        <w:rPr>
          <w:rFonts w:ascii="Times New Roman" w:hAnsi="Times New Roman" w:cs="Times New Roman"/>
          <w:sz w:val="28"/>
          <w:szCs w:val="28"/>
          <w:shd w:val="clear" w:color="auto" w:fill="FFFFFF"/>
          <w:lang w:val="en-US"/>
        </w:rPr>
        <w:t xml:space="preserve"> / </w:t>
      </w:r>
      <w:r w:rsidR="0083788D" w:rsidRPr="006E23F0">
        <w:rPr>
          <w:rFonts w:ascii="Times New Roman" w:hAnsi="Times New Roman" w:cs="Times New Roman"/>
          <w:sz w:val="28"/>
          <w:szCs w:val="28"/>
          <w:shd w:val="clear" w:color="auto" w:fill="FFFFFF"/>
          <w:lang w:val="en-US"/>
        </w:rPr>
        <w:t>F. Ranjbar,</w:t>
      </w:r>
      <w:r w:rsidR="00AB6AFB" w:rsidRPr="006E23F0">
        <w:rPr>
          <w:rFonts w:ascii="Times New Roman" w:hAnsi="Times New Roman" w:cs="Times New Roman"/>
          <w:sz w:val="28"/>
          <w:szCs w:val="28"/>
          <w:shd w:val="clear" w:color="auto" w:fill="FFFFFF"/>
          <w:lang w:val="en-US"/>
        </w:rPr>
        <w:t xml:space="preserve"> M. Jalali</w:t>
      </w:r>
      <w:r w:rsidR="00AB6AFB" w:rsidRPr="006E23F0">
        <w:rPr>
          <w:rFonts w:ascii="Times New Roman" w:hAnsi="Times New Roman" w:cs="Times New Roman"/>
          <w:iCs/>
          <w:sz w:val="28"/>
          <w:szCs w:val="28"/>
          <w:shd w:val="clear" w:color="auto" w:fill="FFFFFF"/>
          <w:lang w:val="en-US"/>
        </w:rPr>
        <w:t xml:space="preserve"> // </w:t>
      </w:r>
      <w:r w:rsidR="007C4E8C" w:rsidRPr="006E23F0">
        <w:rPr>
          <w:rFonts w:ascii="Times New Roman" w:hAnsi="Times New Roman" w:cs="Times New Roman"/>
          <w:iCs/>
          <w:sz w:val="28"/>
          <w:szCs w:val="28"/>
          <w:shd w:val="clear" w:color="auto" w:fill="FFFFFF"/>
          <w:lang w:val="en-US"/>
        </w:rPr>
        <w:t>Environmental monitoring and assessment</w:t>
      </w:r>
      <w:r w:rsidR="00AB6AFB" w:rsidRPr="006E23F0">
        <w:rPr>
          <w:rFonts w:ascii="Times New Roman" w:hAnsi="Times New Roman" w:cs="Times New Roman"/>
          <w:iCs/>
          <w:sz w:val="28"/>
          <w:szCs w:val="28"/>
          <w:shd w:val="clear" w:color="auto" w:fill="FFFFFF"/>
          <w:lang w:val="en-US"/>
        </w:rPr>
        <w:t>, 2013. – V.</w:t>
      </w:r>
      <w:r w:rsidR="00AB6AFB" w:rsidRPr="006E23F0">
        <w:rPr>
          <w:rFonts w:ascii="Times New Roman" w:hAnsi="Times New Roman" w:cs="Times New Roman"/>
          <w:sz w:val="28"/>
          <w:szCs w:val="28"/>
          <w:shd w:val="clear" w:color="auto" w:fill="FFFFFF"/>
          <w:lang w:val="en-US"/>
        </w:rPr>
        <w:t xml:space="preserve">185, </w:t>
      </w:r>
      <w:r w:rsidR="00AB6AFB" w:rsidRPr="006E23F0">
        <w:rPr>
          <w:rFonts w:ascii="Times New Roman" w:hAnsi="Times New Roman" w:cs="Times New Roman"/>
          <w:sz w:val="28"/>
          <w:szCs w:val="28"/>
          <w:lang w:val="uk-UA"/>
        </w:rPr>
        <w:t>№</w:t>
      </w:r>
      <w:r w:rsidR="007C4E8C" w:rsidRPr="006E23F0">
        <w:rPr>
          <w:rFonts w:ascii="Times New Roman" w:hAnsi="Times New Roman" w:cs="Times New Roman"/>
          <w:sz w:val="28"/>
          <w:szCs w:val="28"/>
          <w:shd w:val="clear" w:color="auto" w:fill="FFFFFF"/>
          <w:lang w:val="en-US"/>
        </w:rPr>
        <w:t>4</w:t>
      </w:r>
      <w:r w:rsidR="00AB6AFB" w:rsidRPr="006E23F0">
        <w:rPr>
          <w:rFonts w:ascii="Times New Roman" w:hAnsi="Times New Roman" w:cs="Times New Roman"/>
          <w:sz w:val="28"/>
          <w:szCs w:val="28"/>
          <w:lang w:val="uk-UA"/>
        </w:rPr>
        <w:t xml:space="preserve">. </w:t>
      </w:r>
      <w:r w:rsidR="00AB6AFB" w:rsidRPr="006E23F0">
        <w:rPr>
          <w:rFonts w:ascii="Times New Roman" w:hAnsi="Times New Roman" w:cs="Times New Roman"/>
          <w:sz w:val="28"/>
          <w:szCs w:val="28"/>
          <w:lang w:val="en-US"/>
        </w:rPr>
        <w:t xml:space="preserve">– </w:t>
      </w:r>
      <w:r w:rsidR="00AB6AFB" w:rsidRPr="006E23F0">
        <w:rPr>
          <w:rFonts w:ascii="Times New Roman" w:hAnsi="Times New Roman" w:cs="Times New Roman"/>
          <w:sz w:val="28"/>
          <w:szCs w:val="28"/>
          <w:lang w:val="uk-UA"/>
        </w:rPr>
        <w:t>P.</w:t>
      </w:r>
      <w:r w:rsidR="00AB6AFB" w:rsidRPr="006E23F0">
        <w:rPr>
          <w:rFonts w:ascii="Times New Roman" w:hAnsi="Times New Roman" w:cs="Times New Roman"/>
          <w:sz w:val="28"/>
          <w:szCs w:val="28"/>
          <w:lang w:val="en-US"/>
        </w:rPr>
        <w:t xml:space="preserve"> </w:t>
      </w:r>
      <w:r w:rsidR="007C4E8C" w:rsidRPr="006E23F0">
        <w:rPr>
          <w:rFonts w:ascii="Times New Roman" w:hAnsi="Times New Roman" w:cs="Times New Roman"/>
          <w:sz w:val="28"/>
          <w:szCs w:val="28"/>
          <w:shd w:val="clear" w:color="auto" w:fill="FFFFFF"/>
          <w:lang w:val="en-US"/>
        </w:rPr>
        <w:t>3191</w:t>
      </w:r>
      <w:r w:rsidR="00AB6AFB" w:rsidRPr="006E23F0">
        <w:rPr>
          <w:rFonts w:ascii="Times New Roman" w:hAnsi="Times New Roman" w:cs="Times New Roman"/>
          <w:sz w:val="28"/>
          <w:szCs w:val="28"/>
          <w:shd w:val="clear" w:color="auto" w:fill="FFFFFF"/>
          <w:lang w:val="en-US"/>
        </w:rPr>
        <w:t xml:space="preserve"> </w:t>
      </w:r>
      <w:r w:rsidR="00AB6AFB" w:rsidRPr="006E23F0">
        <w:rPr>
          <w:rFonts w:ascii="Times New Roman" w:hAnsi="Times New Roman" w:cs="Times New Roman"/>
          <w:sz w:val="28"/>
          <w:szCs w:val="28"/>
          <w:lang w:val="en-US"/>
        </w:rPr>
        <w:t xml:space="preserve">– </w:t>
      </w:r>
      <w:r w:rsidR="007C4E8C" w:rsidRPr="006E23F0">
        <w:rPr>
          <w:rFonts w:ascii="Times New Roman" w:hAnsi="Times New Roman" w:cs="Times New Roman"/>
          <w:sz w:val="28"/>
          <w:szCs w:val="28"/>
          <w:shd w:val="clear" w:color="auto" w:fill="FFFFFF"/>
          <w:lang w:val="en-US"/>
        </w:rPr>
        <w:t>3199.</w:t>
      </w:r>
    </w:p>
    <w:p w:rsidR="00B5560D" w:rsidRPr="006E23F0" w:rsidRDefault="007C4E8C"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 xml:space="preserve">36. </w:t>
      </w:r>
      <w:r w:rsidR="00403685" w:rsidRPr="006E23F0">
        <w:rPr>
          <w:rFonts w:ascii="Times New Roman" w:hAnsi="Times New Roman" w:cs="Times New Roman"/>
          <w:sz w:val="28"/>
          <w:szCs w:val="28"/>
          <w:shd w:val="clear" w:color="auto" w:fill="FFFFFF"/>
          <w:lang w:val="uk-UA"/>
        </w:rPr>
        <w:t>Nutrients removal and recovery from anaerobically digested swine wastewater by struvite crystallizat</w:t>
      </w:r>
      <w:r w:rsidR="007F4BCC" w:rsidRPr="006E23F0">
        <w:rPr>
          <w:rFonts w:ascii="Times New Roman" w:hAnsi="Times New Roman" w:cs="Times New Roman"/>
          <w:sz w:val="28"/>
          <w:szCs w:val="28"/>
          <w:shd w:val="clear" w:color="auto" w:fill="FFFFFF"/>
          <w:lang w:val="uk-UA"/>
        </w:rPr>
        <w:t>ion without chemical additions</w:t>
      </w:r>
      <w:r w:rsidR="007F4BCC" w:rsidRPr="006E23F0">
        <w:rPr>
          <w:rFonts w:ascii="Times New Roman" w:hAnsi="Times New Roman" w:cs="Times New Roman"/>
          <w:sz w:val="28"/>
          <w:szCs w:val="28"/>
          <w:shd w:val="clear" w:color="auto" w:fill="FFFFFF"/>
          <w:lang w:val="en-US"/>
        </w:rPr>
        <w:t xml:space="preserve"> / </w:t>
      </w:r>
      <w:r w:rsidR="00403685" w:rsidRPr="006E23F0">
        <w:rPr>
          <w:rStyle w:val="nlm-given-names"/>
          <w:rFonts w:ascii="Times New Roman" w:hAnsi="Times New Roman" w:cs="Times New Roman"/>
          <w:iCs/>
          <w:sz w:val="28"/>
          <w:szCs w:val="28"/>
          <w:bdr w:val="none" w:sz="0" w:space="0" w:color="auto" w:frame="1"/>
          <w:lang w:val="en-US"/>
        </w:rPr>
        <w:t>D.</w:t>
      </w:r>
      <w:r w:rsidR="007F4BCC" w:rsidRPr="006E23F0">
        <w:rPr>
          <w:rStyle w:val="apple-converted-space"/>
          <w:rFonts w:ascii="Times New Roman" w:hAnsi="Times New Roman" w:cs="Times New Roman"/>
          <w:iCs/>
          <w:sz w:val="28"/>
          <w:szCs w:val="28"/>
          <w:bdr w:val="none" w:sz="0" w:space="0" w:color="auto" w:frame="1"/>
          <w:shd w:val="clear" w:color="auto" w:fill="FFFFFF"/>
          <w:lang w:val="en-US"/>
        </w:rPr>
        <w:t xml:space="preserve"> </w:t>
      </w:r>
      <w:r w:rsidR="00403685" w:rsidRPr="006E23F0">
        <w:rPr>
          <w:rStyle w:val="nlm-surname"/>
          <w:rFonts w:ascii="Times New Roman" w:hAnsi="Times New Roman" w:cs="Times New Roman"/>
          <w:iCs/>
          <w:sz w:val="28"/>
          <w:szCs w:val="28"/>
          <w:bdr w:val="none" w:sz="0" w:space="0" w:color="auto" w:frame="1"/>
          <w:lang w:val="en-US"/>
        </w:rPr>
        <w:t>Zheng</w:t>
      </w:r>
      <w:r w:rsidR="00403685" w:rsidRPr="006E23F0">
        <w:rPr>
          <w:rFonts w:ascii="Times New Roman" w:hAnsi="Times New Roman" w:cs="Times New Roman"/>
          <w:sz w:val="28"/>
          <w:szCs w:val="28"/>
          <w:shd w:val="clear" w:color="auto" w:fill="FFFFFF"/>
          <w:lang w:val="en-US"/>
        </w:rPr>
        <w:t>,</w:t>
      </w:r>
      <w:r w:rsidR="007F4BCC" w:rsidRPr="006E23F0">
        <w:rPr>
          <w:rStyle w:val="apple-converted-space"/>
          <w:rFonts w:ascii="Times New Roman" w:hAnsi="Times New Roman" w:cs="Times New Roman"/>
          <w:sz w:val="28"/>
          <w:szCs w:val="28"/>
          <w:shd w:val="clear" w:color="auto" w:fill="FFFFFF"/>
          <w:lang w:val="en-US"/>
        </w:rPr>
        <w:t xml:space="preserve"> </w:t>
      </w:r>
      <w:r w:rsidR="00403685" w:rsidRPr="006E23F0">
        <w:rPr>
          <w:rStyle w:val="nlm-given-names"/>
          <w:rFonts w:ascii="Times New Roman" w:hAnsi="Times New Roman" w:cs="Times New Roman"/>
          <w:iCs/>
          <w:sz w:val="28"/>
          <w:szCs w:val="28"/>
          <w:bdr w:val="none" w:sz="0" w:space="0" w:color="auto" w:frame="1"/>
          <w:lang w:val="en-US"/>
        </w:rPr>
        <w:t>L.W.</w:t>
      </w:r>
      <w:r w:rsidR="007F4BCC" w:rsidRPr="006E23F0">
        <w:rPr>
          <w:rStyle w:val="apple-converted-space"/>
          <w:rFonts w:ascii="Times New Roman" w:hAnsi="Times New Roman" w:cs="Times New Roman"/>
          <w:iCs/>
          <w:sz w:val="28"/>
          <w:szCs w:val="28"/>
          <w:bdr w:val="none" w:sz="0" w:space="0" w:color="auto" w:frame="1"/>
          <w:shd w:val="clear" w:color="auto" w:fill="FFFFFF"/>
          <w:lang w:val="en-US"/>
        </w:rPr>
        <w:t xml:space="preserve"> </w:t>
      </w:r>
      <w:r w:rsidR="00403685" w:rsidRPr="006E23F0">
        <w:rPr>
          <w:rStyle w:val="nlm-surname"/>
          <w:rFonts w:ascii="Times New Roman" w:hAnsi="Times New Roman" w:cs="Times New Roman"/>
          <w:iCs/>
          <w:sz w:val="28"/>
          <w:szCs w:val="28"/>
          <w:bdr w:val="none" w:sz="0" w:space="0" w:color="auto" w:frame="1"/>
          <w:lang w:val="en-US"/>
        </w:rPr>
        <w:t>Deng</w:t>
      </w:r>
      <w:r w:rsidR="00403685" w:rsidRPr="006E23F0">
        <w:rPr>
          <w:rFonts w:ascii="Times New Roman" w:hAnsi="Times New Roman" w:cs="Times New Roman"/>
          <w:sz w:val="28"/>
          <w:szCs w:val="28"/>
          <w:shd w:val="clear" w:color="auto" w:fill="FFFFFF"/>
          <w:lang w:val="en-US"/>
        </w:rPr>
        <w:t>,</w:t>
      </w:r>
      <w:r w:rsidR="007F4BCC" w:rsidRPr="006E23F0">
        <w:rPr>
          <w:rStyle w:val="apple-converted-space"/>
          <w:rFonts w:ascii="Times New Roman" w:hAnsi="Times New Roman" w:cs="Times New Roman"/>
          <w:sz w:val="28"/>
          <w:szCs w:val="28"/>
          <w:shd w:val="clear" w:color="auto" w:fill="FFFFFF"/>
          <w:lang w:val="en-US"/>
        </w:rPr>
        <w:t xml:space="preserve"> </w:t>
      </w:r>
      <w:r w:rsidR="00403685" w:rsidRPr="006E23F0">
        <w:rPr>
          <w:rStyle w:val="nlm-given-names"/>
          <w:rFonts w:ascii="Times New Roman" w:hAnsi="Times New Roman" w:cs="Times New Roman"/>
          <w:iCs/>
          <w:sz w:val="28"/>
          <w:szCs w:val="28"/>
          <w:bdr w:val="none" w:sz="0" w:space="0" w:color="auto" w:frame="1"/>
          <w:lang w:val="en-US"/>
        </w:rPr>
        <w:t>N.N.</w:t>
      </w:r>
      <w:r w:rsidR="007F4BCC" w:rsidRPr="006E23F0">
        <w:rPr>
          <w:rStyle w:val="apple-converted-space"/>
          <w:rFonts w:ascii="Times New Roman" w:hAnsi="Times New Roman" w:cs="Times New Roman"/>
          <w:iCs/>
          <w:sz w:val="28"/>
          <w:szCs w:val="28"/>
          <w:bdr w:val="none" w:sz="0" w:space="0" w:color="auto" w:frame="1"/>
          <w:shd w:val="clear" w:color="auto" w:fill="FFFFFF"/>
          <w:lang w:val="en-US"/>
        </w:rPr>
        <w:t xml:space="preserve"> </w:t>
      </w:r>
      <w:r w:rsidR="00403685" w:rsidRPr="006E23F0">
        <w:rPr>
          <w:rStyle w:val="nlm-surname"/>
          <w:rFonts w:ascii="Times New Roman" w:hAnsi="Times New Roman" w:cs="Times New Roman"/>
          <w:iCs/>
          <w:sz w:val="28"/>
          <w:szCs w:val="28"/>
          <w:bdr w:val="none" w:sz="0" w:space="0" w:color="auto" w:frame="1"/>
          <w:lang w:val="en-US"/>
        </w:rPr>
        <w:t>Liu</w:t>
      </w:r>
      <w:r w:rsidR="00403685" w:rsidRPr="006E23F0">
        <w:rPr>
          <w:rFonts w:ascii="Times New Roman" w:hAnsi="Times New Roman" w:cs="Times New Roman"/>
          <w:sz w:val="28"/>
          <w:szCs w:val="28"/>
          <w:shd w:val="clear" w:color="auto" w:fill="FFFFFF"/>
          <w:lang w:val="en-US"/>
        </w:rPr>
        <w:t>,</w:t>
      </w:r>
      <w:r w:rsidR="007F4BCC" w:rsidRPr="006E23F0">
        <w:rPr>
          <w:rStyle w:val="apple-converted-space"/>
          <w:rFonts w:ascii="Times New Roman" w:hAnsi="Times New Roman" w:cs="Times New Roman"/>
          <w:sz w:val="28"/>
          <w:szCs w:val="28"/>
          <w:shd w:val="clear" w:color="auto" w:fill="FFFFFF"/>
          <w:lang w:val="en-US"/>
        </w:rPr>
        <w:t xml:space="preserve"> </w:t>
      </w:r>
      <w:r w:rsidR="00403685" w:rsidRPr="006E23F0">
        <w:rPr>
          <w:rStyle w:val="nlm-given-names"/>
          <w:rFonts w:ascii="Times New Roman" w:hAnsi="Times New Roman" w:cs="Times New Roman"/>
          <w:iCs/>
          <w:sz w:val="28"/>
          <w:szCs w:val="28"/>
          <w:bdr w:val="none" w:sz="0" w:space="0" w:color="auto" w:frame="1"/>
          <w:lang w:val="en-US"/>
        </w:rPr>
        <w:t>H.</w:t>
      </w:r>
      <w:r w:rsidR="007F4BCC" w:rsidRPr="006E23F0">
        <w:rPr>
          <w:rStyle w:val="apple-converted-space"/>
          <w:rFonts w:ascii="Times New Roman" w:hAnsi="Times New Roman" w:cs="Times New Roman"/>
          <w:iCs/>
          <w:sz w:val="28"/>
          <w:szCs w:val="28"/>
          <w:bdr w:val="none" w:sz="0" w:space="0" w:color="auto" w:frame="1"/>
          <w:shd w:val="clear" w:color="auto" w:fill="FFFFFF"/>
          <w:lang w:val="en-US"/>
        </w:rPr>
        <w:t xml:space="preserve"> </w:t>
      </w:r>
      <w:r w:rsidR="00403685" w:rsidRPr="006E23F0">
        <w:rPr>
          <w:rStyle w:val="nlm-surname"/>
          <w:rFonts w:ascii="Times New Roman" w:hAnsi="Times New Roman" w:cs="Times New Roman"/>
          <w:iCs/>
          <w:sz w:val="28"/>
          <w:szCs w:val="28"/>
          <w:bdr w:val="none" w:sz="0" w:space="0" w:color="auto" w:frame="1"/>
          <w:lang w:val="en-US"/>
        </w:rPr>
        <w:t>Yang</w:t>
      </w:r>
      <w:r w:rsidR="00403685" w:rsidRPr="006E23F0">
        <w:rPr>
          <w:rFonts w:ascii="Times New Roman" w:hAnsi="Times New Roman" w:cs="Times New Roman"/>
          <w:sz w:val="28"/>
          <w:szCs w:val="28"/>
          <w:shd w:val="clear" w:color="auto" w:fill="FFFFFF"/>
          <w:lang w:val="en-US"/>
        </w:rPr>
        <w:t>,</w:t>
      </w:r>
      <w:r w:rsidR="007F4BCC" w:rsidRPr="006E23F0">
        <w:rPr>
          <w:rStyle w:val="apple-converted-space"/>
          <w:rFonts w:ascii="Times New Roman" w:hAnsi="Times New Roman" w:cs="Times New Roman"/>
          <w:sz w:val="28"/>
          <w:szCs w:val="28"/>
          <w:shd w:val="clear" w:color="auto" w:fill="FFFFFF"/>
          <w:lang w:val="en-US"/>
        </w:rPr>
        <w:t xml:space="preserve"> </w:t>
      </w:r>
      <w:r w:rsidR="00403685" w:rsidRPr="006E23F0">
        <w:rPr>
          <w:rStyle w:val="nlm-given-names"/>
          <w:rFonts w:ascii="Times New Roman" w:hAnsi="Times New Roman" w:cs="Times New Roman"/>
          <w:iCs/>
          <w:sz w:val="28"/>
          <w:szCs w:val="28"/>
          <w:bdr w:val="none" w:sz="0" w:space="0" w:color="auto" w:frame="1"/>
          <w:lang w:val="en-US"/>
        </w:rPr>
        <w:t>Y.</w:t>
      </w:r>
      <w:r w:rsidR="007F4BCC" w:rsidRPr="006E23F0">
        <w:rPr>
          <w:rStyle w:val="apple-converted-space"/>
          <w:rFonts w:ascii="Times New Roman" w:hAnsi="Times New Roman" w:cs="Times New Roman"/>
          <w:iCs/>
          <w:sz w:val="28"/>
          <w:szCs w:val="28"/>
          <w:bdr w:val="none" w:sz="0" w:space="0" w:color="auto" w:frame="1"/>
          <w:shd w:val="clear" w:color="auto" w:fill="FFFFFF"/>
          <w:lang w:val="en-US"/>
        </w:rPr>
        <w:t xml:space="preserve"> </w:t>
      </w:r>
      <w:r w:rsidR="00403685" w:rsidRPr="006E23F0">
        <w:rPr>
          <w:rStyle w:val="nlm-surname"/>
          <w:rFonts w:ascii="Times New Roman" w:hAnsi="Times New Roman" w:cs="Times New Roman"/>
          <w:iCs/>
          <w:sz w:val="28"/>
          <w:szCs w:val="28"/>
          <w:bdr w:val="none" w:sz="0" w:space="0" w:color="auto" w:frame="1"/>
          <w:lang w:val="en-US"/>
        </w:rPr>
        <w:t xml:space="preserve">Liu </w:t>
      </w:r>
      <w:r w:rsidR="007F4BCC" w:rsidRPr="006E23F0">
        <w:rPr>
          <w:rStyle w:val="nlm-surname"/>
          <w:rFonts w:ascii="Times New Roman" w:hAnsi="Times New Roman" w:cs="Times New Roman"/>
          <w:iCs/>
          <w:sz w:val="28"/>
          <w:szCs w:val="28"/>
          <w:bdr w:val="none" w:sz="0" w:space="0" w:color="auto" w:frame="1"/>
          <w:lang w:val="en-US"/>
        </w:rPr>
        <w:t xml:space="preserve">// </w:t>
      </w:r>
      <w:r w:rsidR="00403685" w:rsidRPr="006E23F0">
        <w:rPr>
          <w:rFonts w:ascii="Times New Roman" w:hAnsi="Times New Roman" w:cs="Times New Roman"/>
          <w:sz w:val="28"/>
          <w:szCs w:val="28"/>
          <w:shd w:val="clear" w:color="auto" w:fill="FFFFFF"/>
          <w:lang w:val="uk-UA"/>
        </w:rPr>
        <w:t>Journal of Hazardous Materials</w:t>
      </w:r>
      <w:r w:rsidR="007F4BCC" w:rsidRPr="006E23F0">
        <w:rPr>
          <w:rFonts w:ascii="Times New Roman" w:hAnsi="Times New Roman" w:cs="Times New Roman"/>
          <w:sz w:val="28"/>
          <w:szCs w:val="28"/>
          <w:shd w:val="clear" w:color="auto" w:fill="FFFFFF"/>
          <w:lang w:val="en-US"/>
        </w:rPr>
        <w:t>, 2011</w:t>
      </w:r>
      <w:r w:rsidR="007F4BCC" w:rsidRPr="006E23F0">
        <w:rPr>
          <w:rFonts w:ascii="Times New Roman" w:hAnsi="Times New Roman" w:cs="Times New Roman"/>
          <w:iCs/>
          <w:sz w:val="28"/>
          <w:szCs w:val="28"/>
          <w:shd w:val="clear" w:color="auto" w:fill="FFFFFF"/>
          <w:lang w:val="en-US"/>
        </w:rPr>
        <w:t>. – V.</w:t>
      </w:r>
      <w:r w:rsidR="007F4BCC" w:rsidRPr="006E23F0">
        <w:rPr>
          <w:rFonts w:ascii="Times New Roman" w:hAnsi="Times New Roman" w:cs="Times New Roman"/>
          <w:sz w:val="28"/>
          <w:szCs w:val="28"/>
          <w:shd w:val="clear" w:color="auto" w:fill="FFFFFF"/>
          <w:lang w:val="en-US"/>
        </w:rPr>
        <w:t xml:space="preserve">190, </w:t>
      </w:r>
      <w:r w:rsidR="007F4BCC" w:rsidRPr="006E23F0">
        <w:rPr>
          <w:rFonts w:ascii="Times New Roman" w:hAnsi="Times New Roman" w:cs="Times New Roman"/>
          <w:sz w:val="28"/>
          <w:szCs w:val="28"/>
          <w:lang w:val="uk-UA"/>
        </w:rPr>
        <w:t>№</w:t>
      </w:r>
      <w:r w:rsidR="007F4BCC" w:rsidRPr="006E23F0">
        <w:rPr>
          <w:rFonts w:ascii="Times New Roman" w:hAnsi="Times New Roman" w:cs="Times New Roman"/>
          <w:sz w:val="28"/>
          <w:szCs w:val="28"/>
          <w:shd w:val="clear" w:color="auto" w:fill="FFFFFF"/>
          <w:lang w:val="en-US"/>
        </w:rPr>
        <w:t>1</w:t>
      </w:r>
      <w:r w:rsidR="007F4BCC" w:rsidRPr="006E23F0">
        <w:rPr>
          <w:rFonts w:ascii="Times New Roman" w:hAnsi="Times New Roman" w:cs="Times New Roman"/>
          <w:sz w:val="28"/>
          <w:szCs w:val="28"/>
          <w:lang w:val="uk-UA"/>
        </w:rPr>
        <w:t xml:space="preserve">. </w:t>
      </w:r>
      <w:r w:rsidR="007F4BCC" w:rsidRPr="006E23F0">
        <w:rPr>
          <w:rFonts w:ascii="Times New Roman" w:hAnsi="Times New Roman" w:cs="Times New Roman"/>
          <w:sz w:val="28"/>
          <w:szCs w:val="28"/>
          <w:lang w:val="en-US"/>
        </w:rPr>
        <w:t xml:space="preserve">– </w:t>
      </w:r>
      <w:r w:rsidR="007F4BCC" w:rsidRPr="006E23F0">
        <w:rPr>
          <w:rFonts w:ascii="Times New Roman" w:hAnsi="Times New Roman" w:cs="Times New Roman"/>
          <w:sz w:val="28"/>
          <w:szCs w:val="28"/>
          <w:lang w:val="uk-UA"/>
        </w:rPr>
        <w:t>P.</w:t>
      </w:r>
      <w:r w:rsidR="00403685" w:rsidRPr="006E23F0">
        <w:rPr>
          <w:rFonts w:ascii="Times New Roman" w:hAnsi="Times New Roman" w:cs="Times New Roman"/>
          <w:sz w:val="28"/>
          <w:szCs w:val="28"/>
          <w:shd w:val="clear" w:color="auto" w:fill="FFFFFF"/>
          <w:lang w:val="uk-UA"/>
        </w:rPr>
        <w:t xml:space="preserve"> 140-149.</w:t>
      </w:r>
    </w:p>
    <w:p w:rsidR="00403685" w:rsidRPr="006E23F0" w:rsidRDefault="0040368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37. </w:t>
      </w:r>
      <w:r w:rsidR="000D4B2D" w:rsidRPr="006E23F0">
        <w:rPr>
          <w:rFonts w:ascii="Times New Roman" w:hAnsi="Times New Roman" w:cs="Times New Roman"/>
          <w:sz w:val="28"/>
          <w:szCs w:val="28"/>
          <w:shd w:val="clear" w:color="auto" w:fill="FFFFFF"/>
          <w:lang w:val="en-US"/>
        </w:rPr>
        <w:t>Taneva</w:t>
      </w:r>
      <w:r w:rsidR="009D107C" w:rsidRPr="006E23F0">
        <w:rPr>
          <w:rFonts w:ascii="Times New Roman" w:hAnsi="Times New Roman" w:cs="Times New Roman"/>
          <w:sz w:val="28"/>
          <w:szCs w:val="28"/>
          <w:shd w:val="clear" w:color="auto" w:fill="FFFFFF"/>
          <w:lang w:val="en-US"/>
        </w:rPr>
        <w:t xml:space="preserve"> Nadejda </w:t>
      </w:r>
      <w:r w:rsidRPr="006E23F0">
        <w:rPr>
          <w:rFonts w:ascii="Times New Roman" w:hAnsi="Times New Roman" w:cs="Times New Roman"/>
          <w:sz w:val="28"/>
          <w:szCs w:val="28"/>
          <w:shd w:val="clear" w:color="auto" w:fill="FFFFFF"/>
          <w:lang w:val="en-US"/>
        </w:rPr>
        <w:t>Removal of ammonium and phosphates from aqueous solutions by activated and modified Bulgarian clinoptilolite</w:t>
      </w:r>
      <w:r w:rsidR="009D107C" w:rsidRPr="006E23F0">
        <w:rPr>
          <w:rFonts w:ascii="Times New Roman" w:hAnsi="Times New Roman" w:cs="Times New Roman"/>
          <w:sz w:val="28"/>
          <w:szCs w:val="28"/>
          <w:shd w:val="clear" w:color="auto" w:fill="FFFFFF"/>
          <w:lang w:val="en-US"/>
        </w:rPr>
        <w:t xml:space="preserve"> / Nadejda Taneva // </w:t>
      </w:r>
      <w:r w:rsidRPr="006E23F0">
        <w:rPr>
          <w:rFonts w:ascii="Times New Roman" w:hAnsi="Times New Roman" w:cs="Times New Roman"/>
          <w:iCs/>
          <w:sz w:val="28"/>
          <w:szCs w:val="28"/>
          <w:shd w:val="clear" w:color="auto" w:fill="FFFFFF"/>
          <w:lang w:val="en-US"/>
        </w:rPr>
        <w:t>Journal of Chemical Engineering and Materials Science</w:t>
      </w:r>
      <w:r w:rsidR="009D107C" w:rsidRPr="006E23F0">
        <w:rPr>
          <w:rStyle w:val="apple-converted-space"/>
          <w:rFonts w:ascii="Times New Roman" w:hAnsi="Times New Roman" w:cs="Times New Roman"/>
          <w:sz w:val="28"/>
          <w:szCs w:val="28"/>
          <w:shd w:val="clear" w:color="auto" w:fill="FFFFFF"/>
          <w:lang w:val="en-US"/>
        </w:rPr>
        <w:t xml:space="preserve">, </w:t>
      </w:r>
      <w:r w:rsidR="009D107C" w:rsidRPr="006E23F0">
        <w:rPr>
          <w:rFonts w:ascii="Times New Roman" w:hAnsi="Times New Roman" w:cs="Times New Roman"/>
          <w:sz w:val="28"/>
          <w:szCs w:val="28"/>
          <w:shd w:val="clear" w:color="auto" w:fill="FFFFFF"/>
          <w:lang w:val="en-US"/>
        </w:rPr>
        <w:t>2012</w:t>
      </w:r>
      <w:r w:rsidR="009D107C" w:rsidRPr="006E23F0">
        <w:rPr>
          <w:rFonts w:ascii="Times New Roman" w:hAnsi="Times New Roman" w:cs="Times New Roman"/>
          <w:iCs/>
          <w:sz w:val="28"/>
          <w:szCs w:val="28"/>
          <w:shd w:val="clear" w:color="auto" w:fill="FFFFFF"/>
          <w:lang w:val="en-US"/>
        </w:rPr>
        <w:t>. – V.</w:t>
      </w:r>
      <w:r w:rsidR="009D107C" w:rsidRPr="006E23F0">
        <w:rPr>
          <w:rFonts w:ascii="Times New Roman" w:hAnsi="Times New Roman" w:cs="Times New Roman"/>
          <w:sz w:val="28"/>
          <w:szCs w:val="28"/>
          <w:shd w:val="clear" w:color="auto" w:fill="FFFFFF"/>
          <w:lang w:val="en-US"/>
        </w:rPr>
        <w:t xml:space="preserve">3, </w:t>
      </w:r>
      <w:r w:rsidR="009D107C" w:rsidRPr="006E23F0">
        <w:rPr>
          <w:rFonts w:ascii="Times New Roman" w:hAnsi="Times New Roman" w:cs="Times New Roman"/>
          <w:sz w:val="28"/>
          <w:szCs w:val="28"/>
          <w:lang w:val="uk-UA"/>
        </w:rPr>
        <w:t>№</w:t>
      </w:r>
      <w:r w:rsidR="009D107C" w:rsidRPr="006E23F0">
        <w:rPr>
          <w:rFonts w:ascii="Times New Roman" w:hAnsi="Times New Roman" w:cs="Times New Roman"/>
          <w:sz w:val="28"/>
          <w:szCs w:val="28"/>
          <w:shd w:val="clear" w:color="auto" w:fill="FFFFFF"/>
          <w:lang w:val="en-US"/>
        </w:rPr>
        <w:t>5</w:t>
      </w:r>
      <w:r w:rsidR="009D107C" w:rsidRPr="006E23F0">
        <w:rPr>
          <w:rFonts w:ascii="Times New Roman" w:hAnsi="Times New Roman" w:cs="Times New Roman"/>
          <w:sz w:val="28"/>
          <w:szCs w:val="28"/>
          <w:lang w:val="uk-UA"/>
        </w:rPr>
        <w:t xml:space="preserve">. </w:t>
      </w:r>
      <w:r w:rsidR="009D107C" w:rsidRPr="006E23F0">
        <w:rPr>
          <w:rFonts w:ascii="Times New Roman" w:hAnsi="Times New Roman" w:cs="Times New Roman"/>
          <w:sz w:val="28"/>
          <w:szCs w:val="28"/>
          <w:lang w:val="en-US"/>
        </w:rPr>
        <w:t xml:space="preserve">– </w:t>
      </w:r>
      <w:r w:rsidR="009D107C" w:rsidRPr="006E23F0">
        <w:rPr>
          <w:rFonts w:ascii="Times New Roman" w:hAnsi="Times New Roman" w:cs="Times New Roman"/>
          <w:sz w:val="28"/>
          <w:szCs w:val="28"/>
          <w:lang w:val="uk-UA"/>
        </w:rPr>
        <w:t>P.</w:t>
      </w:r>
      <w:r w:rsidR="009D107C"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79-85.</w:t>
      </w:r>
    </w:p>
    <w:p w:rsidR="00403685" w:rsidRPr="006E23F0" w:rsidRDefault="0040368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38. </w:t>
      </w:r>
      <w:r w:rsidR="000D4B2D" w:rsidRPr="006E23F0">
        <w:rPr>
          <w:rFonts w:ascii="Times New Roman" w:hAnsi="Times New Roman" w:cs="Times New Roman"/>
          <w:sz w:val="28"/>
          <w:szCs w:val="28"/>
          <w:shd w:val="clear" w:color="auto" w:fill="FFFFFF"/>
          <w:lang w:val="en-US"/>
        </w:rPr>
        <w:t>Zhang</w:t>
      </w:r>
      <w:r w:rsidR="001D2F80" w:rsidRPr="006E23F0">
        <w:rPr>
          <w:rFonts w:ascii="Times New Roman" w:hAnsi="Times New Roman" w:cs="Times New Roman"/>
          <w:sz w:val="28"/>
          <w:szCs w:val="28"/>
          <w:shd w:val="clear" w:color="auto" w:fill="FFFFFF"/>
          <w:lang w:val="en-US"/>
        </w:rPr>
        <w:t xml:space="preserve"> Ying. </w:t>
      </w:r>
      <w:r w:rsidRPr="006E23F0">
        <w:rPr>
          <w:rFonts w:ascii="Times New Roman" w:hAnsi="Times New Roman" w:cs="Times New Roman"/>
          <w:sz w:val="28"/>
          <w:szCs w:val="28"/>
          <w:shd w:val="clear" w:color="auto" w:fill="FFFFFF"/>
          <w:lang w:val="en-US"/>
        </w:rPr>
        <w:t>Effect of dissolved organic matter on ammonium sorption kinetics and equilibrium to Chinese clinoptilolite</w:t>
      </w:r>
      <w:r w:rsidR="001D2F80" w:rsidRPr="006E23F0">
        <w:rPr>
          <w:rFonts w:ascii="Times New Roman" w:hAnsi="Times New Roman" w:cs="Times New Roman"/>
          <w:sz w:val="28"/>
          <w:szCs w:val="28"/>
          <w:shd w:val="clear" w:color="auto" w:fill="FFFFFF"/>
          <w:lang w:val="en-US"/>
        </w:rPr>
        <w:t xml:space="preserve"> / Ying Zhang, Erping Bi //</w:t>
      </w:r>
      <w:r w:rsidR="001D2F80" w:rsidRPr="006E23F0">
        <w:rPr>
          <w:rFonts w:ascii="Times New Roman" w:hAnsi="Times New Roman" w:cs="Times New Roman"/>
          <w:iCs/>
          <w:sz w:val="28"/>
          <w:szCs w:val="28"/>
          <w:shd w:val="clear" w:color="auto" w:fill="FFFFFF"/>
          <w:lang w:val="en-US"/>
        </w:rPr>
        <w:t xml:space="preserve"> </w:t>
      </w:r>
      <w:r w:rsidRPr="006E23F0">
        <w:rPr>
          <w:rFonts w:ascii="Times New Roman" w:hAnsi="Times New Roman" w:cs="Times New Roman"/>
          <w:iCs/>
          <w:sz w:val="28"/>
          <w:szCs w:val="28"/>
          <w:shd w:val="clear" w:color="auto" w:fill="FFFFFF"/>
          <w:lang w:val="en-US"/>
        </w:rPr>
        <w:t>Environmental technology</w:t>
      </w:r>
      <w:r w:rsidR="00544784" w:rsidRPr="006E23F0">
        <w:rPr>
          <w:rFonts w:ascii="Times New Roman" w:hAnsi="Times New Roman" w:cs="Times New Roman"/>
          <w:iCs/>
          <w:sz w:val="28"/>
          <w:szCs w:val="28"/>
          <w:shd w:val="clear" w:color="auto" w:fill="FFFFFF"/>
          <w:lang w:val="en-US"/>
        </w:rPr>
        <w:t>, 2012.– V.</w:t>
      </w:r>
      <w:r w:rsidR="00544784" w:rsidRPr="006E23F0">
        <w:rPr>
          <w:rFonts w:ascii="Times New Roman" w:hAnsi="Times New Roman" w:cs="Times New Roman"/>
          <w:sz w:val="28"/>
          <w:szCs w:val="28"/>
          <w:shd w:val="clear" w:color="auto" w:fill="FFFFFF"/>
          <w:lang w:val="en-US"/>
        </w:rPr>
        <w:t xml:space="preserve">33, </w:t>
      </w:r>
      <w:r w:rsidR="00544784" w:rsidRPr="006E23F0">
        <w:rPr>
          <w:rFonts w:ascii="Times New Roman" w:hAnsi="Times New Roman" w:cs="Times New Roman"/>
          <w:sz w:val="28"/>
          <w:szCs w:val="28"/>
          <w:lang w:val="uk-UA"/>
        </w:rPr>
        <w:t>№</w:t>
      </w:r>
      <w:r w:rsidR="00544784" w:rsidRPr="006E23F0">
        <w:rPr>
          <w:rFonts w:ascii="Times New Roman" w:hAnsi="Times New Roman" w:cs="Times New Roman"/>
          <w:sz w:val="28"/>
          <w:szCs w:val="28"/>
          <w:shd w:val="clear" w:color="auto" w:fill="FFFFFF"/>
          <w:lang w:val="en-US"/>
        </w:rPr>
        <w:t>21</w:t>
      </w:r>
      <w:r w:rsidR="00544784" w:rsidRPr="006E23F0">
        <w:rPr>
          <w:rFonts w:ascii="Times New Roman" w:hAnsi="Times New Roman" w:cs="Times New Roman"/>
          <w:sz w:val="28"/>
          <w:szCs w:val="28"/>
          <w:lang w:val="uk-UA"/>
        </w:rPr>
        <w:t xml:space="preserve">. </w:t>
      </w:r>
      <w:r w:rsidR="00544784" w:rsidRPr="006E23F0">
        <w:rPr>
          <w:rFonts w:ascii="Times New Roman" w:hAnsi="Times New Roman" w:cs="Times New Roman"/>
          <w:sz w:val="28"/>
          <w:szCs w:val="28"/>
          <w:lang w:val="en-US"/>
        </w:rPr>
        <w:t xml:space="preserve">– </w:t>
      </w:r>
      <w:r w:rsidR="00544784" w:rsidRPr="006E23F0">
        <w:rPr>
          <w:rFonts w:ascii="Times New Roman" w:hAnsi="Times New Roman" w:cs="Times New Roman"/>
          <w:sz w:val="28"/>
          <w:szCs w:val="28"/>
          <w:lang w:val="uk-UA"/>
        </w:rPr>
        <w:t>P.</w:t>
      </w:r>
      <w:r w:rsidRPr="006E23F0">
        <w:rPr>
          <w:rFonts w:ascii="Times New Roman" w:hAnsi="Times New Roman" w:cs="Times New Roman"/>
          <w:sz w:val="28"/>
          <w:szCs w:val="28"/>
          <w:shd w:val="clear" w:color="auto" w:fill="FFFFFF"/>
          <w:lang w:val="en-US"/>
        </w:rPr>
        <w:t xml:space="preserve"> 2395-2403.</w:t>
      </w:r>
    </w:p>
    <w:p w:rsidR="00FC1274" w:rsidRPr="006E23F0" w:rsidRDefault="0040368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39. </w:t>
      </w:r>
      <w:r w:rsidR="00FC1274" w:rsidRPr="006E23F0">
        <w:rPr>
          <w:rFonts w:ascii="Times New Roman" w:hAnsi="Times New Roman" w:cs="Times New Roman"/>
          <w:sz w:val="28"/>
          <w:szCs w:val="28"/>
          <w:shd w:val="clear" w:color="auto" w:fill="FFFFFF"/>
          <w:lang w:val="en-US"/>
        </w:rPr>
        <w:t>Alkas</w:t>
      </w:r>
      <w:r w:rsidR="00FC1274" w:rsidRPr="006E23F0">
        <w:rPr>
          <w:rFonts w:ascii="Times New Roman" w:hAnsi="Times New Roman" w:cs="Times New Roman"/>
          <w:sz w:val="28"/>
          <w:szCs w:val="28"/>
          <w:shd w:val="clear" w:color="auto" w:fill="FFFFFF"/>
          <w:lang w:val="uk-UA"/>
        </w:rPr>
        <w:t xml:space="preserve"> </w:t>
      </w:r>
      <w:r w:rsidR="00FC1274" w:rsidRPr="006E23F0">
        <w:rPr>
          <w:rFonts w:ascii="Times New Roman" w:hAnsi="Times New Roman" w:cs="Times New Roman"/>
          <w:sz w:val="28"/>
          <w:szCs w:val="28"/>
          <w:shd w:val="clear" w:color="auto" w:fill="FFFFFF"/>
          <w:lang w:val="en-US"/>
        </w:rPr>
        <w:t>Deniz</w:t>
      </w:r>
      <w:r w:rsidR="00FB3735" w:rsidRPr="006E23F0">
        <w:rPr>
          <w:rFonts w:ascii="Times New Roman" w:hAnsi="Times New Roman" w:cs="Times New Roman"/>
          <w:sz w:val="28"/>
          <w:szCs w:val="28"/>
          <w:shd w:val="clear" w:color="auto" w:fill="FFFFFF"/>
          <w:lang w:val="en-US"/>
        </w:rPr>
        <w:t xml:space="preserve">. </w:t>
      </w:r>
      <w:r w:rsidR="00FC1274" w:rsidRPr="006E23F0">
        <w:rPr>
          <w:rFonts w:ascii="Times New Roman" w:hAnsi="Times New Roman" w:cs="Times New Roman"/>
          <w:sz w:val="28"/>
          <w:szCs w:val="28"/>
          <w:shd w:val="clear" w:color="auto" w:fill="FFFFFF"/>
          <w:lang w:val="en-US"/>
        </w:rPr>
        <w:t>Simultaneous removal of ammonium and suspended solids in multipurpose filters</w:t>
      </w:r>
      <w:r w:rsidR="00FB3735" w:rsidRPr="006E23F0">
        <w:rPr>
          <w:rFonts w:ascii="Times New Roman" w:hAnsi="Times New Roman" w:cs="Times New Roman"/>
          <w:sz w:val="28"/>
          <w:szCs w:val="28"/>
          <w:shd w:val="clear" w:color="auto" w:fill="FFFFFF"/>
          <w:lang w:val="en-US"/>
        </w:rPr>
        <w:t xml:space="preserve"> / Deniz Alkas</w:t>
      </w:r>
      <w:r w:rsidR="00FB3735" w:rsidRPr="006E23F0">
        <w:rPr>
          <w:rFonts w:ascii="Times New Roman" w:hAnsi="Times New Roman" w:cs="Times New Roman"/>
          <w:sz w:val="28"/>
          <w:szCs w:val="28"/>
          <w:shd w:val="clear" w:color="auto" w:fill="FFFFFF"/>
          <w:lang w:val="uk-UA"/>
        </w:rPr>
        <w:t xml:space="preserve">, </w:t>
      </w:r>
      <w:r w:rsidR="00FB3735" w:rsidRPr="006E23F0">
        <w:rPr>
          <w:rFonts w:ascii="Times New Roman" w:hAnsi="Times New Roman" w:cs="Times New Roman"/>
          <w:sz w:val="28"/>
          <w:szCs w:val="28"/>
          <w:shd w:val="clear" w:color="auto" w:fill="FFFFFF"/>
          <w:lang w:val="en-US"/>
        </w:rPr>
        <w:t>Bilsen</w:t>
      </w:r>
      <w:r w:rsidR="00FB3735" w:rsidRPr="006E23F0">
        <w:rPr>
          <w:rFonts w:ascii="Times New Roman" w:hAnsi="Times New Roman" w:cs="Times New Roman"/>
          <w:sz w:val="28"/>
          <w:szCs w:val="28"/>
          <w:shd w:val="clear" w:color="auto" w:fill="FFFFFF"/>
          <w:lang w:val="uk-UA"/>
        </w:rPr>
        <w:t xml:space="preserve"> </w:t>
      </w:r>
      <w:r w:rsidR="00FB3735" w:rsidRPr="006E23F0">
        <w:rPr>
          <w:rFonts w:ascii="Times New Roman" w:hAnsi="Times New Roman" w:cs="Times New Roman"/>
          <w:sz w:val="28"/>
          <w:szCs w:val="28"/>
          <w:shd w:val="clear" w:color="auto" w:fill="FFFFFF"/>
          <w:lang w:val="en-US"/>
        </w:rPr>
        <w:t>Beler</w:t>
      </w:r>
      <w:r w:rsidR="00FB3735" w:rsidRPr="006E23F0">
        <w:rPr>
          <w:rFonts w:ascii="Times New Roman" w:hAnsi="Times New Roman" w:cs="Times New Roman"/>
          <w:sz w:val="28"/>
          <w:szCs w:val="28"/>
          <w:shd w:val="clear" w:color="auto" w:fill="FFFFFF"/>
          <w:lang w:val="uk-UA"/>
        </w:rPr>
        <w:t xml:space="preserve"> </w:t>
      </w:r>
      <w:r w:rsidR="00FB3735" w:rsidRPr="006E23F0">
        <w:rPr>
          <w:rFonts w:ascii="Times New Roman" w:hAnsi="Times New Roman" w:cs="Times New Roman"/>
          <w:sz w:val="28"/>
          <w:szCs w:val="28"/>
          <w:shd w:val="clear" w:color="auto" w:fill="FFFFFF"/>
          <w:lang w:val="en-US"/>
        </w:rPr>
        <w:t>Baykal</w:t>
      </w:r>
      <w:r w:rsidR="00FB3735" w:rsidRPr="006E23F0">
        <w:rPr>
          <w:rFonts w:ascii="Times New Roman" w:hAnsi="Times New Roman" w:cs="Times New Roman"/>
          <w:sz w:val="28"/>
          <w:szCs w:val="28"/>
          <w:shd w:val="clear" w:color="auto" w:fill="FFFFFF"/>
          <w:lang w:val="uk-UA"/>
        </w:rPr>
        <w:t xml:space="preserve">, </w:t>
      </w:r>
      <w:r w:rsidR="00FB3735" w:rsidRPr="006E23F0">
        <w:rPr>
          <w:rFonts w:ascii="Times New Roman" w:hAnsi="Times New Roman" w:cs="Times New Roman"/>
          <w:sz w:val="28"/>
          <w:szCs w:val="28"/>
          <w:shd w:val="clear" w:color="auto" w:fill="FFFFFF"/>
          <w:lang w:val="en-US"/>
        </w:rPr>
        <w:t>Cumali</w:t>
      </w:r>
      <w:r w:rsidR="00FB3735" w:rsidRPr="006E23F0">
        <w:rPr>
          <w:rFonts w:ascii="Times New Roman" w:hAnsi="Times New Roman" w:cs="Times New Roman"/>
          <w:sz w:val="28"/>
          <w:szCs w:val="28"/>
          <w:shd w:val="clear" w:color="auto" w:fill="FFFFFF"/>
          <w:lang w:val="uk-UA"/>
        </w:rPr>
        <w:t xml:space="preserve"> </w:t>
      </w:r>
      <w:r w:rsidR="00FB3735" w:rsidRPr="006E23F0">
        <w:rPr>
          <w:rFonts w:ascii="Times New Roman" w:hAnsi="Times New Roman" w:cs="Times New Roman"/>
          <w:sz w:val="28"/>
          <w:szCs w:val="28"/>
          <w:shd w:val="clear" w:color="auto" w:fill="FFFFFF"/>
          <w:lang w:val="en-US"/>
        </w:rPr>
        <w:t xml:space="preserve">Kinaci // </w:t>
      </w:r>
      <w:r w:rsidR="00FC1274" w:rsidRPr="006E23F0">
        <w:rPr>
          <w:rFonts w:ascii="Times New Roman" w:hAnsi="Times New Roman" w:cs="Times New Roman"/>
          <w:iCs/>
          <w:sz w:val="28"/>
          <w:szCs w:val="28"/>
          <w:shd w:val="clear" w:color="auto" w:fill="FFFFFF"/>
          <w:lang w:val="en-US"/>
        </w:rPr>
        <w:t>Environmental technology</w:t>
      </w:r>
      <w:r w:rsidR="00FB3735" w:rsidRPr="006E23F0">
        <w:rPr>
          <w:rStyle w:val="apple-converted-space"/>
          <w:rFonts w:ascii="Times New Roman" w:hAnsi="Times New Roman" w:cs="Times New Roman"/>
          <w:sz w:val="28"/>
          <w:szCs w:val="28"/>
          <w:shd w:val="clear" w:color="auto" w:fill="FFFFFF"/>
          <w:lang w:val="en-US"/>
        </w:rPr>
        <w:t xml:space="preserve">, </w:t>
      </w:r>
      <w:r w:rsidR="00FB3735" w:rsidRPr="006E23F0">
        <w:rPr>
          <w:rFonts w:ascii="Times New Roman" w:hAnsi="Times New Roman" w:cs="Times New Roman"/>
          <w:sz w:val="28"/>
          <w:szCs w:val="28"/>
          <w:shd w:val="clear" w:color="auto" w:fill="FFFFFF"/>
          <w:lang w:val="en-US"/>
        </w:rPr>
        <w:t>2012.</w:t>
      </w:r>
      <w:r w:rsidR="00FC1274" w:rsidRPr="006E23F0">
        <w:rPr>
          <w:rFonts w:ascii="Times New Roman" w:hAnsi="Times New Roman" w:cs="Times New Roman"/>
          <w:sz w:val="28"/>
          <w:szCs w:val="28"/>
          <w:shd w:val="clear" w:color="auto" w:fill="FFFFFF"/>
          <w:lang w:val="en-US"/>
        </w:rPr>
        <w:t xml:space="preserve"> </w:t>
      </w:r>
      <w:r w:rsidR="00FB3735" w:rsidRPr="006E23F0">
        <w:rPr>
          <w:rFonts w:ascii="Times New Roman" w:hAnsi="Times New Roman" w:cs="Times New Roman"/>
          <w:iCs/>
          <w:sz w:val="28"/>
          <w:szCs w:val="28"/>
          <w:shd w:val="clear" w:color="auto" w:fill="FFFFFF"/>
          <w:lang w:val="en-US"/>
        </w:rPr>
        <w:t>– V.</w:t>
      </w:r>
      <w:r w:rsidR="00D54454" w:rsidRPr="006E23F0">
        <w:rPr>
          <w:rFonts w:ascii="Times New Roman" w:hAnsi="Times New Roman" w:cs="Times New Roman"/>
          <w:iCs/>
          <w:sz w:val="28"/>
          <w:szCs w:val="28"/>
          <w:shd w:val="clear" w:color="auto" w:fill="FFFFFF"/>
          <w:lang w:val="en-US"/>
        </w:rPr>
        <w:t>3</w:t>
      </w:r>
      <w:r w:rsidR="00FB3735" w:rsidRPr="006E23F0">
        <w:rPr>
          <w:rFonts w:ascii="Times New Roman" w:hAnsi="Times New Roman" w:cs="Times New Roman"/>
          <w:sz w:val="28"/>
          <w:szCs w:val="28"/>
          <w:shd w:val="clear" w:color="auto" w:fill="FFFFFF"/>
          <w:lang w:val="en-US"/>
        </w:rPr>
        <w:t xml:space="preserve">3, </w:t>
      </w:r>
      <w:r w:rsidR="00FB3735" w:rsidRPr="006E23F0">
        <w:rPr>
          <w:rFonts w:ascii="Times New Roman" w:hAnsi="Times New Roman" w:cs="Times New Roman"/>
          <w:sz w:val="28"/>
          <w:szCs w:val="28"/>
          <w:lang w:val="uk-UA"/>
        </w:rPr>
        <w:t>№</w:t>
      </w:r>
      <w:r w:rsidR="00FB3735" w:rsidRPr="006E23F0">
        <w:rPr>
          <w:rFonts w:ascii="Times New Roman" w:hAnsi="Times New Roman" w:cs="Times New Roman"/>
          <w:sz w:val="28"/>
          <w:szCs w:val="28"/>
          <w:shd w:val="clear" w:color="auto" w:fill="FFFFFF"/>
          <w:lang w:val="en-US"/>
        </w:rPr>
        <w:t>11</w:t>
      </w:r>
      <w:r w:rsidR="00FB3735" w:rsidRPr="006E23F0">
        <w:rPr>
          <w:rFonts w:ascii="Times New Roman" w:hAnsi="Times New Roman" w:cs="Times New Roman"/>
          <w:sz w:val="28"/>
          <w:szCs w:val="28"/>
          <w:lang w:val="uk-UA"/>
        </w:rPr>
        <w:t xml:space="preserve">. </w:t>
      </w:r>
      <w:r w:rsidR="00FB3735" w:rsidRPr="006E23F0">
        <w:rPr>
          <w:rFonts w:ascii="Times New Roman" w:hAnsi="Times New Roman" w:cs="Times New Roman"/>
          <w:sz w:val="28"/>
          <w:szCs w:val="28"/>
          <w:lang w:val="en-US"/>
        </w:rPr>
        <w:t xml:space="preserve">– </w:t>
      </w:r>
      <w:r w:rsidR="00FB3735" w:rsidRPr="006E23F0">
        <w:rPr>
          <w:rFonts w:ascii="Times New Roman" w:hAnsi="Times New Roman" w:cs="Times New Roman"/>
          <w:sz w:val="28"/>
          <w:szCs w:val="28"/>
          <w:lang w:val="uk-UA"/>
        </w:rPr>
        <w:t>P.</w:t>
      </w:r>
      <w:r w:rsidR="00FB3735" w:rsidRPr="006E23F0">
        <w:rPr>
          <w:rFonts w:ascii="Times New Roman" w:hAnsi="Times New Roman" w:cs="Times New Roman"/>
          <w:sz w:val="28"/>
          <w:szCs w:val="28"/>
          <w:lang w:val="en-US"/>
        </w:rPr>
        <w:t xml:space="preserve"> </w:t>
      </w:r>
      <w:r w:rsidR="00FC1274" w:rsidRPr="006E23F0">
        <w:rPr>
          <w:rFonts w:ascii="Times New Roman" w:hAnsi="Times New Roman" w:cs="Times New Roman"/>
          <w:sz w:val="28"/>
          <w:szCs w:val="28"/>
          <w:shd w:val="clear" w:color="auto" w:fill="FFFFFF"/>
          <w:lang w:val="en-US"/>
        </w:rPr>
        <w:t>1247-1254.</w:t>
      </w:r>
    </w:p>
    <w:p w:rsidR="00B56BEE" w:rsidRPr="006E23F0" w:rsidRDefault="0040368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40. </w:t>
      </w:r>
      <w:r w:rsidR="001876D8" w:rsidRPr="006E23F0">
        <w:rPr>
          <w:rFonts w:ascii="Times New Roman" w:hAnsi="Times New Roman" w:cs="Times New Roman"/>
          <w:sz w:val="28"/>
          <w:szCs w:val="28"/>
          <w:shd w:val="clear" w:color="auto" w:fill="FFFFFF"/>
          <w:lang w:val="en-US"/>
        </w:rPr>
        <w:t xml:space="preserve">Wahab </w:t>
      </w:r>
      <w:r w:rsidRPr="006E23F0">
        <w:rPr>
          <w:rFonts w:ascii="Times New Roman" w:hAnsi="Times New Roman" w:cs="Times New Roman"/>
          <w:sz w:val="28"/>
          <w:szCs w:val="28"/>
          <w:shd w:val="clear" w:color="auto" w:fill="FFFFFF"/>
          <w:lang w:val="en-US"/>
        </w:rPr>
        <w:t>Mohamed Ali</w:t>
      </w:r>
      <w:r w:rsidR="004214EC"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en-US"/>
        </w:rPr>
        <w:t>Characterization of ammonium retention processes onto Cactus leaves fibers using FTIR, EDX and SEM analysis</w:t>
      </w:r>
      <w:r w:rsidR="004214EC" w:rsidRPr="006E23F0">
        <w:rPr>
          <w:rFonts w:ascii="Times New Roman" w:hAnsi="Times New Roman" w:cs="Times New Roman"/>
          <w:sz w:val="28"/>
          <w:szCs w:val="28"/>
          <w:shd w:val="clear" w:color="auto" w:fill="FFFFFF"/>
          <w:lang w:val="en-US"/>
        </w:rPr>
        <w:t xml:space="preserve"> / Mohamed Ali Wahab,</w:t>
      </w:r>
      <w:r w:rsidR="004214EC" w:rsidRPr="006E23F0">
        <w:rPr>
          <w:rFonts w:ascii="Times New Roman" w:hAnsi="Times New Roman" w:cs="Times New Roman"/>
          <w:sz w:val="28"/>
          <w:szCs w:val="28"/>
          <w:lang w:val="en-US"/>
        </w:rPr>
        <w:t xml:space="preserve"> </w:t>
      </w:r>
      <w:hyperlink r:id="rId62" w:history="1">
        <w:r w:rsidR="004214EC" w:rsidRPr="006E23F0">
          <w:rPr>
            <w:rStyle w:val="af2"/>
            <w:rFonts w:ascii="Times New Roman" w:hAnsi="Times New Roman" w:cs="Times New Roman"/>
            <w:color w:val="auto"/>
            <w:sz w:val="28"/>
            <w:szCs w:val="28"/>
            <w:u w:val="none"/>
            <w:bdr w:val="none" w:sz="0" w:space="0" w:color="auto" w:frame="1"/>
            <w:lang w:val="en-US"/>
          </w:rPr>
          <w:t>Hatem Boubakri</w:t>
        </w:r>
      </w:hyperlink>
      <w:r w:rsidR="004214EC" w:rsidRPr="006E23F0">
        <w:rPr>
          <w:rFonts w:ascii="Times New Roman" w:hAnsi="Times New Roman" w:cs="Times New Roman"/>
          <w:sz w:val="28"/>
          <w:szCs w:val="28"/>
          <w:lang w:val="en-US"/>
        </w:rPr>
        <w:t xml:space="preserve">, </w:t>
      </w:r>
      <w:hyperlink r:id="rId63" w:history="1">
        <w:r w:rsidR="004214EC" w:rsidRPr="006E23F0">
          <w:rPr>
            <w:rStyle w:val="af2"/>
            <w:rFonts w:ascii="Times New Roman" w:hAnsi="Times New Roman" w:cs="Times New Roman"/>
            <w:color w:val="auto"/>
            <w:sz w:val="28"/>
            <w:szCs w:val="28"/>
            <w:u w:val="none"/>
            <w:bdr w:val="none" w:sz="0" w:space="0" w:color="auto" w:frame="1"/>
            <w:lang w:val="en-US"/>
          </w:rPr>
          <w:t>Salah Jellali</w:t>
        </w:r>
      </w:hyperlink>
      <w:r w:rsidR="004214EC" w:rsidRPr="006E23F0">
        <w:rPr>
          <w:rFonts w:ascii="Times New Roman" w:hAnsi="Times New Roman" w:cs="Times New Roman"/>
          <w:sz w:val="28"/>
          <w:szCs w:val="28"/>
          <w:bdr w:val="none" w:sz="0" w:space="0" w:color="auto" w:frame="1"/>
          <w:lang w:val="en-US"/>
        </w:rPr>
        <w:t>,</w:t>
      </w:r>
      <w:r w:rsidR="004214EC" w:rsidRPr="006E23F0">
        <w:rPr>
          <w:rFonts w:ascii="Times New Roman" w:hAnsi="Times New Roman" w:cs="Times New Roman"/>
          <w:sz w:val="28"/>
          <w:szCs w:val="28"/>
          <w:lang w:val="en-US"/>
        </w:rPr>
        <w:t xml:space="preserve"> </w:t>
      </w:r>
      <w:hyperlink r:id="rId64" w:history="1">
        <w:r w:rsidR="004214EC" w:rsidRPr="006E23F0">
          <w:rPr>
            <w:rStyle w:val="af2"/>
            <w:rFonts w:ascii="Times New Roman" w:hAnsi="Times New Roman" w:cs="Times New Roman"/>
            <w:color w:val="auto"/>
            <w:sz w:val="28"/>
            <w:szCs w:val="28"/>
            <w:u w:val="none"/>
            <w:bdr w:val="none" w:sz="0" w:space="0" w:color="auto" w:frame="1"/>
            <w:lang w:val="en-US"/>
          </w:rPr>
          <w:t>Naceur Jedidi</w:t>
        </w:r>
      </w:hyperlink>
      <w:r w:rsidR="004214EC" w:rsidRPr="006E23F0">
        <w:rPr>
          <w:rFonts w:ascii="Times New Roman" w:hAnsi="Times New Roman" w:cs="Times New Roman"/>
          <w:sz w:val="28"/>
          <w:szCs w:val="28"/>
          <w:lang w:val="en-US"/>
        </w:rPr>
        <w:t xml:space="preserve"> // </w:t>
      </w:r>
      <w:r w:rsidRPr="006E23F0">
        <w:rPr>
          <w:rFonts w:ascii="Times New Roman" w:hAnsi="Times New Roman" w:cs="Times New Roman"/>
          <w:iCs/>
          <w:sz w:val="28"/>
          <w:szCs w:val="28"/>
          <w:shd w:val="clear" w:color="auto" w:fill="FFFFFF"/>
          <w:lang w:val="en-US"/>
        </w:rPr>
        <w:t>Journal of hazardous materials</w:t>
      </w:r>
      <w:r w:rsidR="004214EC" w:rsidRPr="006E23F0">
        <w:rPr>
          <w:rStyle w:val="apple-converted-space"/>
          <w:rFonts w:ascii="Times New Roman" w:hAnsi="Times New Roman" w:cs="Times New Roman"/>
          <w:sz w:val="28"/>
          <w:szCs w:val="28"/>
          <w:shd w:val="clear" w:color="auto" w:fill="FFFFFF"/>
          <w:lang w:val="en-US"/>
        </w:rPr>
        <w:t xml:space="preserve">, </w:t>
      </w:r>
      <w:r w:rsidR="004214EC" w:rsidRPr="006E23F0">
        <w:rPr>
          <w:rFonts w:ascii="Times New Roman" w:hAnsi="Times New Roman" w:cs="Times New Roman"/>
          <w:sz w:val="28"/>
          <w:szCs w:val="28"/>
          <w:shd w:val="clear" w:color="auto" w:fill="FFFFFF"/>
          <w:lang w:val="en-US"/>
        </w:rPr>
        <w:t xml:space="preserve">2012. </w:t>
      </w:r>
      <w:r w:rsidR="004214EC" w:rsidRPr="006E23F0">
        <w:rPr>
          <w:rFonts w:ascii="Times New Roman" w:hAnsi="Times New Roman" w:cs="Times New Roman"/>
          <w:iCs/>
          <w:sz w:val="28"/>
          <w:szCs w:val="28"/>
          <w:shd w:val="clear" w:color="auto" w:fill="FFFFFF"/>
          <w:lang w:val="en-US"/>
        </w:rPr>
        <w:t>– V.</w:t>
      </w:r>
      <w:r w:rsidR="004214EC" w:rsidRPr="006E23F0">
        <w:rPr>
          <w:rFonts w:ascii="Times New Roman" w:hAnsi="Times New Roman" w:cs="Times New Roman"/>
          <w:sz w:val="28"/>
          <w:szCs w:val="28"/>
          <w:shd w:val="clear" w:color="auto" w:fill="FFFFFF"/>
          <w:lang w:val="en-US"/>
        </w:rPr>
        <w:t>241</w:t>
      </w:r>
      <w:r w:rsidR="004214EC" w:rsidRPr="006E23F0">
        <w:rPr>
          <w:rFonts w:ascii="Times New Roman" w:hAnsi="Times New Roman" w:cs="Times New Roman"/>
          <w:sz w:val="28"/>
          <w:szCs w:val="28"/>
          <w:lang w:val="uk-UA"/>
        </w:rPr>
        <w:t xml:space="preserve">. </w:t>
      </w:r>
      <w:r w:rsidR="004214EC" w:rsidRPr="006E23F0">
        <w:rPr>
          <w:rFonts w:ascii="Times New Roman" w:hAnsi="Times New Roman" w:cs="Times New Roman"/>
          <w:sz w:val="28"/>
          <w:szCs w:val="28"/>
          <w:lang w:val="en-US"/>
        </w:rPr>
        <w:t xml:space="preserve">– </w:t>
      </w:r>
      <w:r w:rsidR="004214EC" w:rsidRPr="006E23F0">
        <w:rPr>
          <w:rFonts w:ascii="Times New Roman" w:hAnsi="Times New Roman" w:cs="Times New Roman"/>
          <w:sz w:val="28"/>
          <w:szCs w:val="28"/>
          <w:lang w:val="uk-UA"/>
        </w:rPr>
        <w:t>P.</w:t>
      </w:r>
      <w:r w:rsidR="004214EC"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shd w:val="clear" w:color="auto" w:fill="FFFFFF"/>
          <w:lang w:val="en-US"/>
        </w:rPr>
        <w:t>101-109</w:t>
      </w:r>
    </w:p>
    <w:p w:rsidR="00B56BEE" w:rsidRPr="006E23F0" w:rsidRDefault="001A0676"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41. </w:t>
      </w:r>
      <w:r w:rsidR="000D4B2D" w:rsidRPr="006E23F0">
        <w:rPr>
          <w:rFonts w:ascii="Times New Roman" w:hAnsi="Times New Roman" w:cs="Times New Roman"/>
          <w:sz w:val="28"/>
          <w:szCs w:val="28"/>
          <w:shd w:val="clear" w:color="auto" w:fill="FFFFFF"/>
          <w:lang w:val="uk-UA"/>
        </w:rPr>
        <w:t>Yusof</w:t>
      </w:r>
      <w:r w:rsidR="00861428" w:rsidRPr="006E23F0">
        <w:rPr>
          <w:rFonts w:ascii="Times New Roman" w:hAnsi="Times New Roman" w:cs="Times New Roman"/>
          <w:sz w:val="28"/>
          <w:szCs w:val="28"/>
          <w:shd w:val="clear" w:color="auto" w:fill="FFFFFF"/>
          <w:lang w:val="uk-UA"/>
        </w:rPr>
        <w:t xml:space="preserve"> Alias Mohd</w:t>
      </w:r>
      <w:r w:rsidR="00D94732" w:rsidRPr="006E23F0">
        <w:rPr>
          <w:rFonts w:ascii="Times New Roman" w:hAnsi="Times New Roman" w:cs="Times New Roman"/>
          <w:sz w:val="28"/>
          <w:szCs w:val="28"/>
          <w:shd w:val="clear" w:color="auto" w:fill="FFFFFF"/>
          <w:lang w:val="en-US"/>
        </w:rPr>
        <w:t xml:space="preserve">. </w:t>
      </w:r>
      <w:r w:rsidR="00861428" w:rsidRPr="006E23F0">
        <w:rPr>
          <w:rFonts w:ascii="Times New Roman" w:hAnsi="Times New Roman" w:cs="Times New Roman"/>
          <w:sz w:val="28"/>
          <w:szCs w:val="28"/>
          <w:shd w:val="clear" w:color="auto" w:fill="FFFFFF"/>
          <w:lang w:val="uk-UA"/>
        </w:rPr>
        <w:t>Kinetic and equilibrium studies of the removal of ammonium ions from aqueous solution by rice husk ash-synthesized zeolite Y and powdered and granulated forms of mordenite</w:t>
      </w:r>
      <w:r w:rsidR="00D94732" w:rsidRPr="006E23F0">
        <w:rPr>
          <w:rFonts w:ascii="Times New Roman" w:hAnsi="Times New Roman" w:cs="Times New Roman"/>
          <w:sz w:val="28"/>
          <w:szCs w:val="28"/>
          <w:shd w:val="clear" w:color="auto" w:fill="FFFFFF"/>
          <w:lang w:val="en-US"/>
        </w:rPr>
        <w:t xml:space="preserve"> / </w:t>
      </w:r>
      <w:r w:rsidR="00D94732" w:rsidRPr="006E23F0">
        <w:rPr>
          <w:rFonts w:ascii="Times New Roman" w:hAnsi="Times New Roman" w:cs="Times New Roman"/>
          <w:sz w:val="28"/>
          <w:szCs w:val="28"/>
          <w:shd w:val="clear" w:color="auto" w:fill="FFFFFF"/>
          <w:lang w:val="uk-UA"/>
        </w:rPr>
        <w:t xml:space="preserve">Alias Mohd Yusof, </w:t>
      </w:r>
      <w:hyperlink r:id="rId65" w:history="1">
        <w:r w:rsidR="00D94732" w:rsidRPr="006E23F0">
          <w:rPr>
            <w:rStyle w:val="af2"/>
            <w:rFonts w:ascii="Times New Roman" w:hAnsi="Times New Roman" w:cs="Times New Roman"/>
            <w:color w:val="auto"/>
            <w:sz w:val="28"/>
            <w:szCs w:val="28"/>
            <w:u w:val="none"/>
            <w:bdr w:val="none" w:sz="0" w:space="0" w:color="auto" w:frame="1"/>
            <w:lang w:val="en-US"/>
          </w:rPr>
          <w:t>Lee Kian Keat</w:t>
        </w:r>
      </w:hyperlink>
      <w:r w:rsidR="00D94732" w:rsidRPr="006E23F0">
        <w:rPr>
          <w:rFonts w:ascii="Times New Roman" w:hAnsi="Times New Roman" w:cs="Times New Roman"/>
          <w:sz w:val="28"/>
          <w:szCs w:val="28"/>
          <w:lang w:val="en-US"/>
        </w:rPr>
        <w:t xml:space="preserve">, </w:t>
      </w:r>
      <w:hyperlink r:id="rId66" w:history="1">
        <w:r w:rsidR="00D94732" w:rsidRPr="006E23F0">
          <w:rPr>
            <w:rStyle w:val="af2"/>
            <w:rFonts w:ascii="Times New Roman" w:hAnsi="Times New Roman" w:cs="Times New Roman"/>
            <w:color w:val="auto"/>
            <w:sz w:val="28"/>
            <w:szCs w:val="28"/>
            <w:u w:val="none"/>
            <w:bdr w:val="none" w:sz="0" w:space="0" w:color="auto" w:frame="1"/>
            <w:lang w:val="en-US"/>
          </w:rPr>
          <w:t>Zaharah Ibrahim</w:t>
        </w:r>
      </w:hyperlink>
      <w:r w:rsidR="00D94732" w:rsidRPr="006E23F0">
        <w:rPr>
          <w:rFonts w:ascii="Times New Roman" w:hAnsi="Times New Roman" w:cs="Times New Roman"/>
          <w:sz w:val="28"/>
          <w:szCs w:val="28"/>
          <w:lang w:val="en-US"/>
        </w:rPr>
        <w:t xml:space="preserve"> </w:t>
      </w:r>
      <w:r w:rsidR="00D94732" w:rsidRPr="006E23F0">
        <w:rPr>
          <w:rFonts w:ascii="Times New Roman" w:hAnsi="Times New Roman" w:cs="Times New Roman"/>
          <w:sz w:val="28"/>
          <w:szCs w:val="28"/>
          <w:shd w:val="clear" w:color="auto" w:fill="FFFFFF"/>
          <w:lang w:val="uk-UA"/>
        </w:rPr>
        <w:t>et al.</w:t>
      </w:r>
      <w:r w:rsidR="00D94732" w:rsidRPr="006E23F0">
        <w:rPr>
          <w:rFonts w:ascii="Times New Roman" w:hAnsi="Times New Roman" w:cs="Times New Roman"/>
          <w:sz w:val="28"/>
          <w:szCs w:val="28"/>
          <w:shd w:val="clear" w:color="auto" w:fill="FFFFFF"/>
          <w:lang w:val="en-US"/>
        </w:rPr>
        <w:t xml:space="preserve"> // </w:t>
      </w:r>
      <w:r w:rsidR="00861428" w:rsidRPr="006E23F0">
        <w:rPr>
          <w:rFonts w:ascii="Times New Roman" w:hAnsi="Times New Roman" w:cs="Times New Roman"/>
          <w:iCs/>
          <w:sz w:val="28"/>
          <w:szCs w:val="28"/>
          <w:shd w:val="clear" w:color="auto" w:fill="FFFFFF"/>
          <w:lang w:val="uk-UA"/>
        </w:rPr>
        <w:t>Journal of hazardous materials</w:t>
      </w:r>
      <w:r w:rsidR="00D94732" w:rsidRPr="006E23F0">
        <w:rPr>
          <w:rFonts w:ascii="Times New Roman" w:hAnsi="Times New Roman" w:cs="Times New Roman"/>
          <w:iCs/>
          <w:sz w:val="28"/>
          <w:szCs w:val="28"/>
          <w:shd w:val="clear" w:color="auto" w:fill="FFFFFF"/>
          <w:lang w:val="en-US"/>
        </w:rPr>
        <w:t xml:space="preserve">, </w:t>
      </w:r>
      <w:r w:rsidR="00D94732" w:rsidRPr="006E23F0">
        <w:rPr>
          <w:rFonts w:ascii="Times New Roman" w:hAnsi="Times New Roman" w:cs="Times New Roman"/>
          <w:sz w:val="28"/>
          <w:szCs w:val="28"/>
          <w:shd w:val="clear" w:color="auto" w:fill="FFFFFF"/>
          <w:lang w:val="uk-UA"/>
        </w:rPr>
        <w:t>2010</w:t>
      </w:r>
      <w:r w:rsidR="00D94732" w:rsidRPr="006E23F0">
        <w:rPr>
          <w:rFonts w:ascii="Times New Roman" w:hAnsi="Times New Roman" w:cs="Times New Roman"/>
          <w:sz w:val="28"/>
          <w:szCs w:val="28"/>
          <w:shd w:val="clear" w:color="auto" w:fill="FFFFFF"/>
          <w:lang w:val="en-US"/>
        </w:rPr>
        <w:t xml:space="preserve">. </w:t>
      </w:r>
      <w:r w:rsidR="00D94732" w:rsidRPr="006E23F0">
        <w:rPr>
          <w:rFonts w:ascii="Times New Roman" w:hAnsi="Times New Roman" w:cs="Times New Roman"/>
          <w:iCs/>
          <w:sz w:val="28"/>
          <w:szCs w:val="28"/>
          <w:shd w:val="clear" w:color="auto" w:fill="FFFFFF"/>
          <w:lang w:val="en-US"/>
        </w:rPr>
        <w:t>– V.</w:t>
      </w:r>
      <w:r w:rsidR="00D94732" w:rsidRPr="006E23F0">
        <w:rPr>
          <w:rFonts w:ascii="Times New Roman" w:hAnsi="Times New Roman" w:cs="Times New Roman"/>
          <w:sz w:val="28"/>
          <w:szCs w:val="28"/>
          <w:shd w:val="clear" w:color="auto" w:fill="FFFFFF"/>
          <w:lang w:val="en-US"/>
        </w:rPr>
        <w:t xml:space="preserve">174, </w:t>
      </w:r>
      <w:r w:rsidR="00D94732" w:rsidRPr="006E23F0">
        <w:rPr>
          <w:rFonts w:ascii="Times New Roman" w:hAnsi="Times New Roman" w:cs="Times New Roman"/>
          <w:sz w:val="28"/>
          <w:szCs w:val="28"/>
          <w:lang w:val="uk-UA"/>
        </w:rPr>
        <w:t>№</w:t>
      </w:r>
      <w:r w:rsidR="00D94732" w:rsidRPr="006E23F0">
        <w:rPr>
          <w:rFonts w:ascii="Times New Roman" w:hAnsi="Times New Roman" w:cs="Times New Roman"/>
          <w:sz w:val="28"/>
          <w:szCs w:val="28"/>
          <w:shd w:val="clear" w:color="auto" w:fill="FFFFFF"/>
          <w:lang w:val="en-US"/>
        </w:rPr>
        <w:t>1</w:t>
      </w:r>
      <w:r w:rsidR="00D94732" w:rsidRPr="006E23F0">
        <w:rPr>
          <w:rFonts w:ascii="Times New Roman" w:hAnsi="Times New Roman" w:cs="Times New Roman"/>
          <w:sz w:val="28"/>
          <w:szCs w:val="28"/>
          <w:lang w:val="uk-UA"/>
        </w:rPr>
        <w:t xml:space="preserve">. </w:t>
      </w:r>
      <w:r w:rsidR="00D94732" w:rsidRPr="006E23F0">
        <w:rPr>
          <w:rFonts w:ascii="Times New Roman" w:hAnsi="Times New Roman" w:cs="Times New Roman"/>
          <w:sz w:val="28"/>
          <w:szCs w:val="28"/>
          <w:lang w:val="en-US"/>
        </w:rPr>
        <w:t xml:space="preserve">– </w:t>
      </w:r>
      <w:r w:rsidR="00D94732" w:rsidRPr="006E23F0">
        <w:rPr>
          <w:rFonts w:ascii="Times New Roman" w:hAnsi="Times New Roman" w:cs="Times New Roman"/>
          <w:sz w:val="28"/>
          <w:szCs w:val="28"/>
          <w:lang w:val="uk-UA"/>
        </w:rPr>
        <w:t>P.</w:t>
      </w:r>
      <w:r w:rsidR="00861428" w:rsidRPr="006E23F0">
        <w:rPr>
          <w:rFonts w:ascii="Times New Roman" w:hAnsi="Times New Roman" w:cs="Times New Roman"/>
          <w:sz w:val="28"/>
          <w:szCs w:val="28"/>
          <w:shd w:val="clear" w:color="auto" w:fill="FFFFFF"/>
          <w:lang w:val="uk-UA"/>
        </w:rPr>
        <w:t xml:space="preserve"> 380-385.</w:t>
      </w:r>
      <w:r w:rsidR="00FB3735" w:rsidRPr="006E23F0">
        <w:rPr>
          <w:rFonts w:ascii="Times New Roman" w:hAnsi="Times New Roman" w:cs="Times New Roman"/>
          <w:sz w:val="28"/>
          <w:szCs w:val="28"/>
          <w:shd w:val="clear" w:color="auto" w:fill="FFFFFF"/>
          <w:lang w:val="en-US"/>
        </w:rPr>
        <w:t xml:space="preserve"> </w:t>
      </w:r>
    </w:p>
    <w:p w:rsidR="00B56BEE" w:rsidRPr="006E23F0" w:rsidRDefault="001A0676"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42. </w:t>
      </w:r>
      <w:r w:rsidR="000D4B2D" w:rsidRPr="006E23F0">
        <w:rPr>
          <w:rFonts w:ascii="Times New Roman" w:hAnsi="Times New Roman" w:cs="Times New Roman"/>
          <w:sz w:val="28"/>
          <w:szCs w:val="28"/>
          <w:shd w:val="clear" w:color="auto" w:fill="FFFFFF"/>
          <w:lang w:val="uk-UA"/>
        </w:rPr>
        <w:t>Liu</w:t>
      </w:r>
      <w:r w:rsidRPr="006E23F0">
        <w:rPr>
          <w:rFonts w:ascii="Times New Roman" w:hAnsi="Times New Roman" w:cs="Times New Roman"/>
          <w:sz w:val="28"/>
          <w:szCs w:val="28"/>
          <w:shd w:val="clear" w:color="auto" w:fill="FFFFFF"/>
          <w:lang w:val="uk-UA"/>
        </w:rPr>
        <w:t xml:space="preserve"> Haiwei</w:t>
      </w:r>
      <w:r w:rsidR="00E0334B"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Screening of novel low-cost adsorbents from agricultural residues to remove ammonia nit</w:t>
      </w:r>
      <w:r w:rsidR="00E0334B" w:rsidRPr="006E23F0">
        <w:rPr>
          <w:rFonts w:ascii="Times New Roman" w:hAnsi="Times New Roman" w:cs="Times New Roman"/>
          <w:sz w:val="28"/>
          <w:szCs w:val="28"/>
          <w:shd w:val="clear" w:color="auto" w:fill="FFFFFF"/>
          <w:lang w:val="uk-UA"/>
        </w:rPr>
        <w:t>rogen from aqueous solution</w:t>
      </w:r>
      <w:r w:rsidR="00E0334B" w:rsidRPr="006E23F0">
        <w:rPr>
          <w:rFonts w:ascii="Times New Roman" w:hAnsi="Times New Roman" w:cs="Times New Roman"/>
          <w:sz w:val="28"/>
          <w:szCs w:val="28"/>
          <w:shd w:val="clear" w:color="auto" w:fill="FFFFFF"/>
          <w:lang w:val="en-US"/>
        </w:rPr>
        <w:t xml:space="preserve"> / </w:t>
      </w:r>
      <w:r w:rsidR="000D4B2D" w:rsidRPr="006E23F0">
        <w:rPr>
          <w:rFonts w:ascii="Times New Roman" w:hAnsi="Times New Roman" w:cs="Times New Roman"/>
          <w:sz w:val="28"/>
          <w:szCs w:val="28"/>
          <w:shd w:val="clear" w:color="auto" w:fill="FFFFFF"/>
          <w:lang w:val="uk-UA"/>
        </w:rPr>
        <w:t>Haiwei Liu</w:t>
      </w:r>
      <w:r w:rsidR="00E0334B" w:rsidRPr="006E23F0">
        <w:rPr>
          <w:rFonts w:ascii="Times New Roman" w:hAnsi="Times New Roman" w:cs="Times New Roman"/>
          <w:sz w:val="28"/>
          <w:szCs w:val="28"/>
          <w:shd w:val="clear" w:color="auto" w:fill="FFFFFF"/>
          <w:lang w:val="uk-UA"/>
        </w:rPr>
        <w:t xml:space="preserve">, </w:t>
      </w:r>
      <w:hyperlink r:id="rId67" w:history="1">
        <w:r w:rsidR="00E0334B" w:rsidRPr="006E23F0">
          <w:rPr>
            <w:rStyle w:val="af2"/>
            <w:rFonts w:ascii="Times New Roman" w:hAnsi="Times New Roman" w:cs="Times New Roman"/>
            <w:color w:val="auto"/>
            <w:sz w:val="28"/>
            <w:szCs w:val="28"/>
            <w:u w:val="none"/>
            <w:bdr w:val="none" w:sz="0" w:space="0" w:color="auto" w:frame="1"/>
            <w:lang w:val="en-US"/>
          </w:rPr>
          <w:t>Yuanhua Dong</w:t>
        </w:r>
      </w:hyperlink>
      <w:r w:rsidR="00E0334B" w:rsidRPr="006E23F0">
        <w:rPr>
          <w:rFonts w:ascii="Times New Roman" w:hAnsi="Times New Roman" w:cs="Times New Roman"/>
          <w:sz w:val="28"/>
          <w:szCs w:val="28"/>
          <w:lang w:val="en-US"/>
        </w:rPr>
        <w:t>,</w:t>
      </w:r>
      <w:r w:rsidR="00E0334B" w:rsidRPr="006E23F0">
        <w:rPr>
          <w:rStyle w:val="apple-converted-space"/>
          <w:rFonts w:ascii="Times New Roman" w:hAnsi="Times New Roman" w:cs="Times New Roman"/>
          <w:sz w:val="28"/>
          <w:szCs w:val="28"/>
          <w:lang w:val="en-US"/>
        </w:rPr>
        <w:t xml:space="preserve"> </w:t>
      </w:r>
      <w:hyperlink r:id="rId68" w:history="1">
        <w:r w:rsidR="00E0334B" w:rsidRPr="006E23F0">
          <w:rPr>
            <w:rStyle w:val="af2"/>
            <w:rFonts w:ascii="Times New Roman" w:hAnsi="Times New Roman" w:cs="Times New Roman"/>
            <w:color w:val="auto"/>
            <w:sz w:val="28"/>
            <w:szCs w:val="28"/>
            <w:u w:val="none"/>
            <w:bdr w:val="none" w:sz="0" w:space="0" w:color="auto" w:frame="1"/>
            <w:lang w:val="en-US"/>
          </w:rPr>
          <w:t xml:space="preserve">Yun </w:t>
        </w:r>
        <w:r w:rsidR="00E0334B" w:rsidRPr="006E23F0">
          <w:rPr>
            <w:rStyle w:val="af2"/>
            <w:rFonts w:ascii="Times New Roman" w:hAnsi="Times New Roman" w:cs="Times New Roman"/>
            <w:color w:val="auto"/>
            <w:sz w:val="28"/>
            <w:szCs w:val="28"/>
            <w:u w:val="none"/>
            <w:bdr w:val="none" w:sz="0" w:space="0" w:color="auto" w:frame="1"/>
            <w:lang w:val="en-US"/>
          </w:rPr>
          <w:lastRenderedPageBreak/>
          <w:t>Liu</w:t>
        </w:r>
      </w:hyperlink>
      <w:r w:rsidR="00E0334B" w:rsidRPr="006E23F0">
        <w:rPr>
          <w:rFonts w:ascii="Times New Roman" w:hAnsi="Times New Roman" w:cs="Times New Roman"/>
          <w:sz w:val="28"/>
          <w:szCs w:val="28"/>
          <w:lang w:val="en-US"/>
        </w:rPr>
        <w:t>,</w:t>
      </w:r>
      <w:r w:rsidR="00E0334B" w:rsidRPr="006E23F0">
        <w:rPr>
          <w:rStyle w:val="apple-converted-space"/>
          <w:rFonts w:ascii="Times New Roman" w:hAnsi="Times New Roman" w:cs="Times New Roman"/>
          <w:sz w:val="28"/>
          <w:szCs w:val="28"/>
          <w:lang w:val="en-US"/>
        </w:rPr>
        <w:t> </w:t>
      </w:r>
      <w:hyperlink r:id="rId69" w:history="1">
        <w:r w:rsidR="00E0334B" w:rsidRPr="006E23F0">
          <w:rPr>
            <w:rStyle w:val="af2"/>
            <w:rFonts w:ascii="Times New Roman" w:hAnsi="Times New Roman" w:cs="Times New Roman"/>
            <w:color w:val="auto"/>
            <w:sz w:val="28"/>
            <w:szCs w:val="28"/>
            <w:u w:val="none"/>
            <w:bdr w:val="none" w:sz="0" w:space="0" w:color="auto" w:frame="1"/>
            <w:lang w:val="en-US"/>
          </w:rPr>
          <w:t>Haiyun Wang</w:t>
        </w:r>
      </w:hyperlink>
      <w:r w:rsidR="00E0334B" w:rsidRPr="006E23F0">
        <w:rPr>
          <w:rFonts w:ascii="Times New Roman" w:hAnsi="Times New Roman" w:cs="Times New Roman"/>
          <w:sz w:val="28"/>
          <w:szCs w:val="28"/>
          <w:lang w:val="en-US"/>
        </w:rPr>
        <w:t xml:space="preserve"> // </w:t>
      </w:r>
      <w:r w:rsidRPr="006E23F0">
        <w:rPr>
          <w:rFonts w:ascii="Times New Roman" w:hAnsi="Times New Roman" w:cs="Times New Roman"/>
          <w:sz w:val="28"/>
          <w:szCs w:val="28"/>
          <w:shd w:val="clear" w:color="auto" w:fill="FFFFFF"/>
          <w:lang w:val="uk-UA"/>
        </w:rPr>
        <w:t>Journal of h</w:t>
      </w:r>
      <w:r w:rsidR="00E0334B" w:rsidRPr="006E23F0">
        <w:rPr>
          <w:rFonts w:ascii="Times New Roman" w:hAnsi="Times New Roman" w:cs="Times New Roman"/>
          <w:sz w:val="28"/>
          <w:szCs w:val="28"/>
          <w:shd w:val="clear" w:color="auto" w:fill="FFFFFF"/>
          <w:lang w:val="uk-UA"/>
        </w:rPr>
        <w:t>azardous materials</w:t>
      </w:r>
      <w:r w:rsidR="00E0334B" w:rsidRPr="006E23F0">
        <w:rPr>
          <w:rFonts w:ascii="Times New Roman" w:hAnsi="Times New Roman" w:cs="Times New Roman"/>
          <w:sz w:val="28"/>
          <w:szCs w:val="28"/>
          <w:shd w:val="clear" w:color="auto" w:fill="FFFFFF"/>
          <w:lang w:val="en-US"/>
        </w:rPr>
        <w:t xml:space="preserve">, </w:t>
      </w:r>
      <w:r w:rsidR="00E0334B" w:rsidRPr="006E23F0">
        <w:rPr>
          <w:rFonts w:ascii="Times New Roman" w:hAnsi="Times New Roman" w:cs="Times New Roman"/>
          <w:sz w:val="28"/>
          <w:szCs w:val="28"/>
          <w:shd w:val="clear" w:color="auto" w:fill="FFFFFF"/>
          <w:lang w:val="uk-UA"/>
        </w:rPr>
        <w:t>2010</w:t>
      </w:r>
      <w:r w:rsidR="00E0334B" w:rsidRPr="006E23F0">
        <w:rPr>
          <w:rFonts w:ascii="Times New Roman" w:hAnsi="Times New Roman" w:cs="Times New Roman"/>
          <w:sz w:val="28"/>
          <w:szCs w:val="28"/>
          <w:shd w:val="clear" w:color="auto" w:fill="FFFFFF"/>
          <w:lang w:val="en-US"/>
        </w:rPr>
        <w:t xml:space="preserve">. </w:t>
      </w:r>
      <w:r w:rsidR="001F432D" w:rsidRPr="006E23F0">
        <w:rPr>
          <w:rFonts w:ascii="Times New Roman" w:hAnsi="Times New Roman" w:cs="Times New Roman"/>
          <w:iCs/>
          <w:sz w:val="28"/>
          <w:szCs w:val="28"/>
          <w:shd w:val="clear" w:color="auto" w:fill="FFFFFF"/>
          <w:lang w:val="en-US"/>
        </w:rPr>
        <w:t>– V.</w:t>
      </w:r>
      <w:r w:rsidR="001F432D" w:rsidRPr="006E23F0">
        <w:rPr>
          <w:rFonts w:ascii="Times New Roman" w:hAnsi="Times New Roman" w:cs="Times New Roman"/>
          <w:sz w:val="28"/>
          <w:szCs w:val="28"/>
          <w:shd w:val="clear" w:color="auto" w:fill="FFFFFF"/>
          <w:lang w:val="en-US"/>
        </w:rPr>
        <w:t>17</w:t>
      </w:r>
      <w:r w:rsidR="00E0334B" w:rsidRPr="006E23F0">
        <w:rPr>
          <w:rFonts w:ascii="Times New Roman" w:hAnsi="Times New Roman" w:cs="Times New Roman"/>
          <w:sz w:val="28"/>
          <w:szCs w:val="28"/>
          <w:shd w:val="clear" w:color="auto" w:fill="FFFFFF"/>
          <w:lang w:val="en-US"/>
        </w:rPr>
        <w:t>8</w:t>
      </w:r>
      <w:r w:rsidR="001F432D" w:rsidRPr="006E23F0">
        <w:rPr>
          <w:rFonts w:ascii="Times New Roman" w:hAnsi="Times New Roman" w:cs="Times New Roman"/>
          <w:sz w:val="28"/>
          <w:szCs w:val="28"/>
          <w:shd w:val="clear" w:color="auto" w:fill="FFFFFF"/>
          <w:lang w:val="en-US"/>
        </w:rPr>
        <w:t xml:space="preserve">, </w:t>
      </w:r>
      <w:r w:rsidR="001F432D" w:rsidRPr="006E23F0">
        <w:rPr>
          <w:rFonts w:ascii="Times New Roman" w:hAnsi="Times New Roman" w:cs="Times New Roman"/>
          <w:sz w:val="28"/>
          <w:szCs w:val="28"/>
          <w:lang w:val="uk-UA"/>
        </w:rPr>
        <w:t>№</w:t>
      </w:r>
      <w:r w:rsidR="001F432D" w:rsidRPr="006E23F0">
        <w:rPr>
          <w:rFonts w:ascii="Times New Roman" w:hAnsi="Times New Roman" w:cs="Times New Roman"/>
          <w:sz w:val="28"/>
          <w:szCs w:val="28"/>
          <w:shd w:val="clear" w:color="auto" w:fill="FFFFFF"/>
          <w:lang w:val="en-US"/>
        </w:rPr>
        <w:t>1</w:t>
      </w:r>
      <w:r w:rsidR="001F432D" w:rsidRPr="006E23F0">
        <w:rPr>
          <w:rFonts w:ascii="Times New Roman" w:hAnsi="Times New Roman" w:cs="Times New Roman"/>
          <w:sz w:val="28"/>
          <w:szCs w:val="28"/>
          <w:lang w:val="uk-UA"/>
        </w:rPr>
        <w:t xml:space="preserve">. </w:t>
      </w:r>
      <w:r w:rsidR="001F432D" w:rsidRPr="006E23F0">
        <w:rPr>
          <w:rFonts w:ascii="Times New Roman" w:hAnsi="Times New Roman" w:cs="Times New Roman"/>
          <w:sz w:val="28"/>
          <w:szCs w:val="28"/>
          <w:lang w:val="en-US"/>
        </w:rPr>
        <w:t xml:space="preserve">– </w:t>
      </w:r>
      <w:r w:rsidR="001F432D" w:rsidRPr="006E23F0">
        <w:rPr>
          <w:rFonts w:ascii="Times New Roman" w:hAnsi="Times New Roman" w:cs="Times New Roman"/>
          <w:sz w:val="28"/>
          <w:szCs w:val="28"/>
          <w:lang w:val="uk-UA"/>
        </w:rPr>
        <w:t>P.</w:t>
      </w:r>
      <w:r w:rsidRPr="006E23F0">
        <w:rPr>
          <w:rFonts w:ascii="Times New Roman" w:hAnsi="Times New Roman" w:cs="Times New Roman"/>
          <w:sz w:val="28"/>
          <w:szCs w:val="28"/>
          <w:shd w:val="clear" w:color="auto" w:fill="FFFFFF"/>
          <w:lang w:val="uk-UA"/>
        </w:rPr>
        <w:t xml:space="preserve"> 1132-1136.</w:t>
      </w:r>
    </w:p>
    <w:p w:rsidR="00C243F0" w:rsidRPr="006E23F0" w:rsidRDefault="00B56BEE"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43. </w:t>
      </w:r>
      <w:r w:rsidR="00C243F0" w:rsidRPr="006E23F0">
        <w:rPr>
          <w:rFonts w:ascii="Times New Roman" w:hAnsi="Times New Roman" w:cs="Times New Roman"/>
          <w:sz w:val="28"/>
          <w:szCs w:val="28"/>
          <w:shd w:val="clear" w:color="auto" w:fill="FFFFFF"/>
          <w:lang w:val="uk-UA"/>
        </w:rPr>
        <w:t>Widiastuti</w:t>
      </w:r>
      <w:r w:rsidRPr="006E23F0">
        <w:rPr>
          <w:rFonts w:ascii="Times New Roman" w:hAnsi="Times New Roman" w:cs="Times New Roman"/>
          <w:sz w:val="28"/>
          <w:szCs w:val="28"/>
          <w:shd w:val="clear" w:color="auto" w:fill="FFFFFF"/>
          <w:lang w:val="uk-UA"/>
        </w:rPr>
        <w:t xml:space="preserve"> Nurul</w:t>
      </w:r>
      <w:r w:rsidR="00C243F0"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Removal of ammonium from gr</w:t>
      </w:r>
      <w:r w:rsidR="00C243F0" w:rsidRPr="006E23F0">
        <w:rPr>
          <w:rFonts w:ascii="Times New Roman" w:hAnsi="Times New Roman" w:cs="Times New Roman"/>
          <w:sz w:val="28"/>
          <w:szCs w:val="28"/>
          <w:shd w:val="clear" w:color="auto" w:fill="FFFFFF"/>
          <w:lang w:val="uk-UA"/>
        </w:rPr>
        <w:t>eywater using natural zeolite</w:t>
      </w:r>
      <w:r w:rsidR="00C243F0" w:rsidRPr="006E23F0">
        <w:rPr>
          <w:rFonts w:ascii="Times New Roman" w:hAnsi="Times New Roman" w:cs="Times New Roman"/>
          <w:sz w:val="28"/>
          <w:szCs w:val="28"/>
          <w:shd w:val="clear" w:color="auto" w:fill="FFFFFF"/>
          <w:lang w:val="en-US"/>
        </w:rPr>
        <w:t xml:space="preserve"> / </w:t>
      </w:r>
      <w:r w:rsidR="00C243F0" w:rsidRPr="006E23F0">
        <w:rPr>
          <w:rFonts w:ascii="Times New Roman" w:hAnsi="Times New Roman" w:cs="Times New Roman"/>
          <w:sz w:val="28"/>
          <w:szCs w:val="28"/>
          <w:shd w:val="clear" w:color="auto" w:fill="FFFFFF"/>
          <w:lang w:val="uk-UA"/>
        </w:rPr>
        <w:t>Widiastuti, Nurul,</w:t>
      </w:r>
      <w:r w:rsidR="00C243F0" w:rsidRPr="006E23F0">
        <w:rPr>
          <w:rFonts w:ascii="Times New Roman" w:hAnsi="Times New Roman" w:cs="Times New Roman"/>
          <w:sz w:val="28"/>
          <w:szCs w:val="28"/>
          <w:lang w:val="en-US"/>
        </w:rPr>
        <w:t xml:space="preserve">  </w:t>
      </w:r>
      <w:hyperlink r:id="rId70" w:history="1">
        <w:r w:rsidR="00C243F0" w:rsidRPr="006E23F0">
          <w:rPr>
            <w:rStyle w:val="af2"/>
            <w:rFonts w:ascii="Times New Roman" w:hAnsi="Times New Roman" w:cs="Times New Roman"/>
            <w:color w:val="auto"/>
            <w:sz w:val="28"/>
            <w:szCs w:val="28"/>
            <w:u w:val="none"/>
            <w:bdr w:val="none" w:sz="0" w:space="0" w:color="auto" w:frame="1"/>
            <w:lang w:val="en-US"/>
          </w:rPr>
          <w:t>Hongwei Wu</w:t>
        </w:r>
      </w:hyperlink>
      <w:r w:rsidR="00C243F0" w:rsidRPr="006E23F0">
        <w:rPr>
          <w:rFonts w:ascii="Times New Roman" w:hAnsi="Times New Roman" w:cs="Times New Roman"/>
          <w:sz w:val="28"/>
          <w:szCs w:val="28"/>
          <w:lang w:val="en-US"/>
        </w:rPr>
        <w:t xml:space="preserve">, </w:t>
      </w:r>
      <w:hyperlink r:id="rId71" w:history="1">
        <w:r w:rsidR="00C243F0" w:rsidRPr="006E23F0">
          <w:rPr>
            <w:rStyle w:val="af2"/>
            <w:rFonts w:ascii="Times New Roman" w:hAnsi="Times New Roman" w:cs="Times New Roman"/>
            <w:color w:val="auto"/>
            <w:sz w:val="28"/>
            <w:szCs w:val="28"/>
            <w:u w:val="none"/>
            <w:bdr w:val="none" w:sz="0" w:space="0" w:color="auto" w:frame="1"/>
            <w:lang w:val="en-US"/>
          </w:rPr>
          <w:t>Ha Ming Ang</w:t>
        </w:r>
      </w:hyperlink>
      <w:r w:rsidR="00C243F0" w:rsidRPr="006E23F0">
        <w:rPr>
          <w:rFonts w:ascii="Times New Roman" w:hAnsi="Times New Roman" w:cs="Times New Roman"/>
          <w:sz w:val="28"/>
          <w:szCs w:val="28"/>
          <w:lang w:val="en-US"/>
        </w:rPr>
        <w:t xml:space="preserve">, </w:t>
      </w:r>
      <w:hyperlink r:id="rId72" w:history="1">
        <w:r w:rsidR="00C243F0" w:rsidRPr="006E23F0">
          <w:rPr>
            <w:rStyle w:val="af2"/>
            <w:rFonts w:ascii="Times New Roman" w:hAnsi="Times New Roman" w:cs="Times New Roman"/>
            <w:color w:val="auto"/>
            <w:sz w:val="28"/>
            <w:szCs w:val="28"/>
            <w:u w:val="none"/>
            <w:bdr w:val="none" w:sz="0" w:space="0" w:color="auto" w:frame="1"/>
            <w:lang w:val="en-US"/>
          </w:rPr>
          <w:t>Dongke Zhang</w:t>
        </w:r>
      </w:hyperlink>
      <w:r w:rsidR="00C243F0" w:rsidRPr="006E23F0">
        <w:rPr>
          <w:rFonts w:ascii="Times New Roman" w:hAnsi="Times New Roman" w:cs="Times New Roman"/>
          <w:sz w:val="28"/>
          <w:szCs w:val="28"/>
          <w:lang w:val="en-US"/>
        </w:rPr>
        <w:t xml:space="preserve"> // </w:t>
      </w:r>
      <w:r w:rsidRPr="006E23F0">
        <w:rPr>
          <w:rFonts w:ascii="Times New Roman" w:hAnsi="Times New Roman" w:cs="Times New Roman"/>
          <w:sz w:val="28"/>
          <w:szCs w:val="28"/>
          <w:shd w:val="clear" w:color="auto" w:fill="FFFFFF"/>
          <w:lang w:val="uk-UA"/>
        </w:rPr>
        <w:t>Desalination</w:t>
      </w:r>
      <w:r w:rsidR="00C243F0" w:rsidRPr="006E23F0">
        <w:rPr>
          <w:rFonts w:ascii="Times New Roman" w:hAnsi="Times New Roman" w:cs="Times New Roman"/>
          <w:sz w:val="28"/>
          <w:szCs w:val="28"/>
          <w:shd w:val="clear" w:color="auto" w:fill="FFFFFF"/>
          <w:lang w:val="en-US"/>
        </w:rPr>
        <w:t xml:space="preserve">, </w:t>
      </w:r>
      <w:r w:rsidR="00C243F0" w:rsidRPr="006E23F0">
        <w:rPr>
          <w:rFonts w:ascii="Times New Roman" w:hAnsi="Times New Roman" w:cs="Times New Roman"/>
          <w:sz w:val="28"/>
          <w:szCs w:val="28"/>
          <w:shd w:val="clear" w:color="auto" w:fill="FFFFFF"/>
          <w:lang w:val="uk-UA"/>
        </w:rPr>
        <w:t>2011</w:t>
      </w:r>
      <w:r w:rsidR="00C243F0" w:rsidRPr="006E23F0">
        <w:rPr>
          <w:rFonts w:ascii="Times New Roman" w:hAnsi="Times New Roman" w:cs="Times New Roman"/>
          <w:sz w:val="28"/>
          <w:szCs w:val="28"/>
          <w:shd w:val="clear" w:color="auto" w:fill="FFFFFF"/>
          <w:lang w:val="en-US"/>
        </w:rPr>
        <w:t xml:space="preserve">. </w:t>
      </w:r>
      <w:r w:rsidR="00C243F0" w:rsidRPr="006E23F0">
        <w:rPr>
          <w:rFonts w:ascii="Times New Roman" w:hAnsi="Times New Roman" w:cs="Times New Roman"/>
          <w:iCs/>
          <w:sz w:val="28"/>
          <w:szCs w:val="28"/>
          <w:shd w:val="clear" w:color="auto" w:fill="FFFFFF"/>
          <w:lang w:val="en-US"/>
        </w:rPr>
        <w:t>– V.</w:t>
      </w:r>
      <w:r w:rsidR="00C243F0" w:rsidRPr="006E23F0">
        <w:rPr>
          <w:rFonts w:ascii="Times New Roman" w:hAnsi="Times New Roman" w:cs="Times New Roman"/>
          <w:sz w:val="28"/>
          <w:szCs w:val="28"/>
          <w:shd w:val="clear" w:color="auto" w:fill="FFFFFF"/>
          <w:lang w:val="en-US"/>
        </w:rPr>
        <w:t xml:space="preserve">277, </w:t>
      </w:r>
      <w:r w:rsidR="00C243F0" w:rsidRPr="006E23F0">
        <w:rPr>
          <w:rFonts w:ascii="Times New Roman" w:hAnsi="Times New Roman" w:cs="Times New Roman"/>
          <w:sz w:val="28"/>
          <w:szCs w:val="28"/>
          <w:lang w:val="uk-UA"/>
        </w:rPr>
        <w:t>№</w:t>
      </w:r>
      <w:r w:rsidR="00C243F0" w:rsidRPr="006E23F0">
        <w:rPr>
          <w:rFonts w:ascii="Times New Roman" w:hAnsi="Times New Roman" w:cs="Times New Roman"/>
          <w:sz w:val="28"/>
          <w:szCs w:val="28"/>
          <w:shd w:val="clear" w:color="auto" w:fill="FFFFFF"/>
          <w:lang w:val="en-US"/>
        </w:rPr>
        <w:t>1</w:t>
      </w:r>
      <w:r w:rsidR="00C243F0" w:rsidRPr="006E23F0">
        <w:rPr>
          <w:rFonts w:ascii="Times New Roman" w:hAnsi="Times New Roman" w:cs="Times New Roman"/>
          <w:sz w:val="28"/>
          <w:szCs w:val="28"/>
          <w:lang w:val="uk-UA"/>
        </w:rPr>
        <w:t xml:space="preserve">. </w:t>
      </w:r>
      <w:r w:rsidR="00C243F0" w:rsidRPr="006E23F0">
        <w:rPr>
          <w:rFonts w:ascii="Times New Roman" w:hAnsi="Times New Roman" w:cs="Times New Roman"/>
          <w:sz w:val="28"/>
          <w:szCs w:val="28"/>
          <w:lang w:val="en-US"/>
        </w:rPr>
        <w:t xml:space="preserve">– </w:t>
      </w:r>
      <w:r w:rsidR="00C243F0" w:rsidRPr="006E23F0">
        <w:rPr>
          <w:rFonts w:ascii="Times New Roman" w:hAnsi="Times New Roman" w:cs="Times New Roman"/>
          <w:sz w:val="28"/>
          <w:szCs w:val="28"/>
          <w:lang w:val="uk-UA"/>
        </w:rPr>
        <w:t>P.</w:t>
      </w:r>
      <w:r w:rsidR="00C243F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uk-UA"/>
        </w:rPr>
        <w:t>15-23.</w:t>
      </w:r>
    </w:p>
    <w:p w:rsidR="00C243F0" w:rsidRPr="006E23F0" w:rsidRDefault="00B56BEE"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44.</w:t>
      </w:r>
      <w:r w:rsidRPr="006E23F0">
        <w:rPr>
          <w:rFonts w:ascii="Times New Roman" w:hAnsi="Times New Roman" w:cs="Times New Roman"/>
          <w:sz w:val="28"/>
          <w:szCs w:val="28"/>
          <w:shd w:val="clear" w:color="auto" w:fill="FFFFFF"/>
          <w:lang w:val="uk-UA"/>
        </w:rPr>
        <w:t xml:space="preserve"> </w:t>
      </w:r>
      <w:r w:rsidR="00146378" w:rsidRPr="006E23F0">
        <w:rPr>
          <w:rFonts w:ascii="Times New Roman" w:hAnsi="Times New Roman" w:cs="Times New Roman"/>
          <w:sz w:val="28"/>
          <w:szCs w:val="28"/>
          <w:shd w:val="clear" w:color="auto" w:fill="FFFFFF"/>
          <w:lang w:val="uk-UA"/>
        </w:rPr>
        <w:t>Malekian</w:t>
      </w:r>
      <w:r w:rsidRPr="006E23F0">
        <w:rPr>
          <w:rFonts w:ascii="Times New Roman" w:hAnsi="Times New Roman" w:cs="Times New Roman"/>
          <w:sz w:val="28"/>
          <w:szCs w:val="28"/>
          <w:shd w:val="clear" w:color="auto" w:fill="FFFFFF"/>
          <w:lang w:val="uk-UA"/>
        </w:rPr>
        <w:t xml:space="preserve"> Raheleh</w:t>
      </w:r>
      <w:r w:rsidR="00146378"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Ion-exchange process for ammonium removal and release using natural Iranian zeolite</w:t>
      </w:r>
      <w:r w:rsidR="00146378" w:rsidRPr="006E23F0">
        <w:rPr>
          <w:rFonts w:ascii="Times New Roman" w:hAnsi="Times New Roman" w:cs="Times New Roman"/>
          <w:sz w:val="28"/>
          <w:szCs w:val="28"/>
          <w:shd w:val="clear" w:color="auto" w:fill="FFFFFF"/>
          <w:lang w:val="en-US"/>
        </w:rPr>
        <w:t xml:space="preserve"> / </w:t>
      </w:r>
      <w:r w:rsidR="00146378" w:rsidRPr="006E23F0">
        <w:rPr>
          <w:rFonts w:ascii="Times New Roman" w:hAnsi="Times New Roman" w:cs="Times New Roman"/>
          <w:sz w:val="28"/>
          <w:szCs w:val="28"/>
          <w:shd w:val="clear" w:color="auto" w:fill="FFFFFF"/>
          <w:lang w:val="uk-UA"/>
        </w:rPr>
        <w:t xml:space="preserve">Raheleh Malekian, </w:t>
      </w:r>
      <w:r w:rsidR="00146378" w:rsidRPr="006E23F0">
        <w:rPr>
          <w:rFonts w:ascii="Times New Roman" w:hAnsi="Times New Roman" w:cs="Times New Roman"/>
          <w:sz w:val="28"/>
          <w:szCs w:val="28"/>
          <w:bdr w:val="none" w:sz="0" w:space="0" w:color="auto" w:frame="1"/>
          <w:lang w:val="en-US"/>
        </w:rPr>
        <w:t>Jahangir Abedi-Koupai</w:t>
      </w:r>
      <w:r w:rsidR="00146378" w:rsidRPr="006E23F0">
        <w:rPr>
          <w:rFonts w:ascii="Times New Roman" w:hAnsi="Times New Roman" w:cs="Times New Roman"/>
          <w:sz w:val="28"/>
          <w:szCs w:val="28"/>
          <w:lang w:val="en-US"/>
        </w:rPr>
        <w:t>,</w:t>
      </w:r>
      <w:r w:rsidR="00146378" w:rsidRPr="006E23F0">
        <w:rPr>
          <w:rStyle w:val="apple-converted-space"/>
          <w:rFonts w:ascii="Times New Roman" w:hAnsi="Times New Roman" w:cs="Times New Roman"/>
          <w:sz w:val="28"/>
          <w:szCs w:val="28"/>
          <w:lang w:val="en-US"/>
        </w:rPr>
        <w:t xml:space="preserve"> </w:t>
      </w:r>
      <w:r w:rsidR="00146378" w:rsidRPr="006E23F0">
        <w:rPr>
          <w:rFonts w:ascii="Times New Roman" w:hAnsi="Times New Roman" w:cs="Times New Roman"/>
          <w:sz w:val="28"/>
          <w:szCs w:val="28"/>
          <w:bdr w:val="none" w:sz="0" w:space="0" w:color="auto" w:frame="1"/>
          <w:lang w:val="en-US"/>
        </w:rPr>
        <w:t>Sayed Saeid Eslamian</w:t>
      </w:r>
      <w:r w:rsidR="00146378" w:rsidRPr="006E23F0">
        <w:rPr>
          <w:rFonts w:ascii="Times New Roman" w:hAnsi="Times New Roman" w:cs="Times New Roman"/>
          <w:sz w:val="28"/>
          <w:szCs w:val="28"/>
          <w:shd w:val="clear" w:color="auto" w:fill="FFFFFF"/>
          <w:lang w:val="uk-UA"/>
        </w:rPr>
        <w:t xml:space="preserve"> et al. </w:t>
      </w:r>
      <w:r w:rsidR="00146378"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A</w:t>
      </w:r>
      <w:r w:rsidR="004E2452" w:rsidRPr="006E23F0">
        <w:rPr>
          <w:rFonts w:ascii="Times New Roman" w:hAnsi="Times New Roman" w:cs="Times New Roman"/>
          <w:sz w:val="28"/>
          <w:szCs w:val="28"/>
          <w:shd w:val="clear" w:color="auto" w:fill="FFFFFF"/>
          <w:lang w:val="uk-UA"/>
        </w:rPr>
        <w:t>pplied Clay Science</w:t>
      </w:r>
      <w:r w:rsidR="004E2452" w:rsidRPr="006E23F0">
        <w:rPr>
          <w:rFonts w:ascii="Times New Roman" w:hAnsi="Times New Roman" w:cs="Times New Roman"/>
          <w:sz w:val="28"/>
          <w:szCs w:val="28"/>
          <w:shd w:val="clear" w:color="auto" w:fill="FFFFFF"/>
          <w:lang w:val="en-US"/>
        </w:rPr>
        <w:t xml:space="preserve">, </w:t>
      </w:r>
      <w:r w:rsidR="004E2452" w:rsidRPr="006E23F0">
        <w:rPr>
          <w:rFonts w:ascii="Times New Roman" w:hAnsi="Times New Roman" w:cs="Times New Roman"/>
          <w:sz w:val="28"/>
          <w:szCs w:val="28"/>
          <w:shd w:val="clear" w:color="auto" w:fill="FFFFFF"/>
          <w:lang w:val="uk-UA"/>
        </w:rPr>
        <w:t>2011</w:t>
      </w:r>
      <w:r w:rsidR="004E2452"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001F432D" w:rsidRPr="006E23F0">
        <w:rPr>
          <w:rFonts w:ascii="Times New Roman" w:hAnsi="Times New Roman" w:cs="Times New Roman"/>
          <w:iCs/>
          <w:sz w:val="28"/>
          <w:szCs w:val="28"/>
          <w:shd w:val="clear" w:color="auto" w:fill="FFFFFF"/>
          <w:lang w:val="en-US"/>
        </w:rPr>
        <w:t>– V.</w:t>
      </w:r>
      <w:r w:rsidR="004E2452" w:rsidRPr="006E23F0">
        <w:rPr>
          <w:rFonts w:ascii="Times New Roman" w:hAnsi="Times New Roman" w:cs="Times New Roman"/>
          <w:sz w:val="28"/>
          <w:szCs w:val="28"/>
          <w:shd w:val="clear" w:color="auto" w:fill="FFFFFF"/>
          <w:lang w:val="en-US"/>
        </w:rPr>
        <w:t>51</w:t>
      </w:r>
      <w:r w:rsidR="001F432D" w:rsidRPr="006E23F0">
        <w:rPr>
          <w:rFonts w:ascii="Times New Roman" w:hAnsi="Times New Roman" w:cs="Times New Roman"/>
          <w:sz w:val="28"/>
          <w:szCs w:val="28"/>
          <w:shd w:val="clear" w:color="auto" w:fill="FFFFFF"/>
          <w:lang w:val="en-US"/>
        </w:rPr>
        <w:t xml:space="preserve">, </w:t>
      </w:r>
      <w:r w:rsidR="001F432D" w:rsidRPr="006E23F0">
        <w:rPr>
          <w:rFonts w:ascii="Times New Roman" w:hAnsi="Times New Roman" w:cs="Times New Roman"/>
          <w:sz w:val="28"/>
          <w:szCs w:val="28"/>
          <w:lang w:val="uk-UA"/>
        </w:rPr>
        <w:t>№</w:t>
      </w:r>
      <w:r w:rsidR="004E2452" w:rsidRPr="006E23F0">
        <w:rPr>
          <w:rFonts w:ascii="Times New Roman" w:hAnsi="Times New Roman" w:cs="Times New Roman"/>
          <w:sz w:val="28"/>
          <w:szCs w:val="28"/>
          <w:shd w:val="clear" w:color="auto" w:fill="FFFFFF"/>
          <w:lang w:val="en-US"/>
        </w:rPr>
        <w:t>3</w:t>
      </w:r>
      <w:r w:rsidR="001F432D" w:rsidRPr="006E23F0">
        <w:rPr>
          <w:rFonts w:ascii="Times New Roman" w:hAnsi="Times New Roman" w:cs="Times New Roman"/>
          <w:sz w:val="28"/>
          <w:szCs w:val="28"/>
          <w:lang w:val="uk-UA"/>
        </w:rPr>
        <w:t xml:space="preserve">. </w:t>
      </w:r>
      <w:r w:rsidR="001F432D" w:rsidRPr="006E23F0">
        <w:rPr>
          <w:rFonts w:ascii="Times New Roman" w:hAnsi="Times New Roman" w:cs="Times New Roman"/>
          <w:sz w:val="28"/>
          <w:szCs w:val="28"/>
          <w:lang w:val="en-US"/>
        </w:rPr>
        <w:t xml:space="preserve">– </w:t>
      </w:r>
      <w:r w:rsidR="001F432D" w:rsidRPr="006E23F0">
        <w:rPr>
          <w:rFonts w:ascii="Times New Roman" w:hAnsi="Times New Roman" w:cs="Times New Roman"/>
          <w:sz w:val="28"/>
          <w:szCs w:val="28"/>
          <w:lang w:val="uk-UA"/>
        </w:rPr>
        <w:t>P.</w:t>
      </w:r>
      <w:r w:rsidR="001F432D"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uk-UA"/>
        </w:rPr>
        <w:t>323-329.</w:t>
      </w:r>
    </w:p>
    <w:p w:rsidR="000E7D61" w:rsidRPr="006E23F0" w:rsidRDefault="00B56BEE"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45. </w:t>
      </w:r>
      <w:r w:rsidR="00392551" w:rsidRPr="006E23F0">
        <w:rPr>
          <w:rFonts w:ascii="Times New Roman" w:hAnsi="Times New Roman" w:cs="Times New Roman"/>
          <w:sz w:val="28"/>
          <w:szCs w:val="28"/>
          <w:shd w:val="clear" w:color="auto" w:fill="FFFFFF"/>
          <w:lang w:val="uk-UA"/>
        </w:rPr>
        <w:t>Cyrus Johnsely S.</w:t>
      </w:r>
      <w:r w:rsidR="00392551"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uk-UA"/>
        </w:rPr>
        <w:t>Sorption and desorption of ammonium by zeol</w:t>
      </w:r>
      <w:r w:rsidR="00392551" w:rsidRPr="006E23F0">
        <w:rPr>
          <w:rFonts w:ascii="Times New Roman" w:hAnsi="Times New Roman" w:cs="Times New Roman"/>
          <w:sz w:val="28"/>
          <w:szCs w:val="28"/>
          <w:shd w:val="clear" w:color="auto" w:fill="FFFFFF"/>
          <w:lang w:val="uk-UA"/>
        </w:rPr>
        <w:t>ite: Batch and column studies</w:t>
      </w:r>
      <w:r w:rsidR="00392551" w:rsidRPr="006E23F0">
        <w:rPr>
          <w:rFonts w:ascii="Times New Roman" w:hAnsi="Times New Roman" w:cs="Times New Roman"/>
          <w:sz w:val="28"/>
          <w:szCs w:val="28"/>
          <w:shd w:val="clear" w:color="auto" w:fill="FFFFFF"/>
          <w:lang w:val="en-US"/>
        </w:rPr>
        <w:t xml:space="preserve"> / </w:t>
      </w:r>
      <w:r w:rsidR="00392551" w:rsidRPr="006E23F0">
        <w:rPr>
          <w:rFonts w:ascii="Times New Roman" w:hAnsi="Times New Roman" w:cs="Times New Roman"/>
          <w:sz w:val="28"/>
          <w:szCs w:val="28"/>
          <w:shd w:val="clear" w:color="auto" w:fill="FFFFFF"/>
          <w:lang w:val="uk-UA"/>
        </w:rPr>
        <w:t>Johnsely S.</w:t>
      </w:r>
      <w:r w:rsidR="00392551" w:rsidRPr="006E23F0">
        <w:rPr>
          <w:rFonts w:ascii="Times New Roman" w:hAnsi="Times New Roman" w:cs="Times New Roman"/>
          <w:sz w:val="28"/>
          <w:szCs w:val="28"/>
          <w:shd w:val="clear" w:color="auto" w:fill="FFFFFF"/>
          <w:lang w:val="en-US"/>
        </w:rPr>
        <w:t xml:space="preserve"> </w:t>
      </w:r>
      <w:r w:rsidR="00392551" w:rsidRPr="006E23F0">
        <w:rPr>
          <w:rFonts w:ascii="Times New Roman" w:hAnsi="Times New Roman" w:cs="Times New Roman"/>
          <w:sz w:val="28"/>
          <w:szCs w:val="28"/>
          <w:shd w:val="clear" w:color="auto" w:fill="FFFFFF"/>
          <w:lang w:val="uk-UA"/>
        </w:rPr>
        <w:t>Cyrus, G</w:t>
      </w:r>
      <w:r w:rsidR="000F38D3" w:rsidRPr="006E23F0">
        <w:rPr>
          <w:rFonts w:ascii="Times New Roman" w:hAnsi="Times New Roman" w:cs="Times New Roman"/>
          <w:sz w:val="28"/>
          <w:szCs w:val="28"/>
          <w:shd w:val="clear" w:color="auto" w:fill="FFFFFF"/>
          <w:lang w:val="en-US"/>
        </w:rPr>
        <w:t xml:space="preserve">. </w:t>
      </w:r>
      <w:r w:rsidR="00392551" w:rsidRPr="006E23F0">
        <w:rPr>
          <w:rFonts w:ascii="Times New Roman" w:hAnsi="Times New Roman" w:cs="Times New Roman"/>
          <w:sz w:val="28"/>
          <w:szCs w:val="28"/>
          <w:shd w:val="clear" w:color="auto" w:fill="FFFFFF"/>
          <w:lang w:val="uk-UA"/>
        </w:rPr>
        <w:t>B</w:t>
      </w:r>
      <w:r w:rsidR="000F38D3" w:rsidRPr="006E23F0">
        <w:rPr>
          <w:rFonts w:ascii="Times New Roman" w:hAnsi="Times New Roman" w:cs="Times New Roman"/>
          <w:sz w:val="28"/>
          <w:szCs w:val="28"/>
          <w:shd w:val="clear" w:color="auto" w:fill="FFFFFF"/>
          <w:lang w:val="en-US"/>
        </w:rPr>
        <w:t>.</w:t>
      </w:r>
      <w:r w:rsidR="00392551" w:rsidRPr="006E23F0">
        <w:rPr>
          <w:rFonts w:ascii="Times New Roman" w:hAnsi="Times New Roman" w:cs="Times New Roman"/>
          <w:sz w:val="28"/>
          <w:szCs w:val="28"/>
          <w:shd w:val="clear" w:color="auto" w:fill="FFFFFF"/>
          <w:lang w:val="uk-UA"/>
        </w:rPr>
        <w:t xml:space="preserve"> Reddy</w:t>
      </w:r>
      <w:r w:rsidR="00392551" w:rsidRPr="006E23F0">
        <w:rPr>
          <w:rFonts w:ascii="Times New Roman" w:hAnsi="Times New Roman" w:cs="Times New Roman"/>
          <w:sz w:val="28"/>
          <w:szCs w:val="28"/>
          <w:shd w:val="clear" w:color="auto" w:fill="FFFFFF"/>
          <w:lang w:val="en-US"/>
        </w:rPr>
        <w:t xml:space="preserve"> // </w:t>
      </w:r>
      <w:r w:rsidRPr="006E23F0">
        <w:rPr>
          <w:rFonts w:ascii="Times New Roman" w:hAnsi="Times New Roman" w:cs="Times New Roman"/>
          <w:sz w:val="28"/>
          <w:szCs w:val="28"/>
          <w:shd w:val="clear" w:color="auto" w:fill="FFFFFF"/>
          <w:lang w:val="uk-UA"/>
        </w:rPr>
        <w:t xml:space="preserve">Journal of Environmental </w:t>
      </w:r>
      <w:r w:rsidR="00324EE7" w:rsidRPr="006E23F0">
        <w:rPr>
          <w:rFonts w:ascii="Times New Roman" w:hAnsi="Times New Roman" w:cs="Times New Roman"/>
          <w:sz w:val="28"/>
          <w:szCs w:val="28"/>
          <w:shd w:val="clear" w:color="auto" w:fill="FFFFFF"/>
          <w:lang w:val="uk-UA"/>
        </w:rPr>
        <w:t>Science and Health Part A</w:t>
      </w:r>
      <w:r w:rsidR="00324EE7" w:rsidRPr="006E23F0">
        <w:rPr>
          <w:rFonts w:ascii="Times New Roman" w:hAnsi="Times New Roman" w:cs="Times New Roman"/>
          <w:sz w:val="28"/>
          <w:szCs w:val="28"/>
          <w:shd w:val="clear" w:color="auto" w:fill="FFFFFF"/>
          <w:lang w:val="en-US"/>
        </w:rPr>
        <w:t xml:space="preserve">, </w:t>
      </w:r>
      <w:r w:rsidR="00324EE7" w:rsidRPr="006E23F0">
        <w:rPr>
          <w:rFonts w:ascii="Times New Roman" w:hAnsi="Times New Roman" w:cs="Times New Roman"/>
          <w:sz w:val="28"/>
          <w:szCs w:val="28"/>
          <w:shd w:val="clear" w:color="auto" w:fill="FFFFFF"/>
          <w:lang w:val="uk-UA"/>
        </w:rPr>
        <w:t>2011</w:t>
      </w:r>
      <w:r w:rsidR="00324EE7"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uk-UA"/>
        </w:rPr>
        <w:t xml:space="preserve"> </w:t>
      </w:r>
      <w:r w:rsidR="001F432D" w:rsidRPr="006E23F0">
        <w:rPr>
          <w:rFonts w:ascii="Times New Roman" w:hAnsi="Times New Roman" w:cs="Times New Roman"/>
          <w:iCs/>
          <w:sz w:val="28"/>
          <w:szCs w:val="28"/>
          <w:shd w:val="clear" w:color="auto" w:fill="FFFFFF"/>
          <w:lang w:val="en-US"/>
        </w:rPr>
        <w:t>– V.</w:t>
      </w:r>
      <w:r w:rsidR="001F432D" w:rsidRPr="006E23F0">
        <w:rPr>
          <w:rFonts w:ascii="Times New Roman" w:hAnsi="Times New Roman" w:cs="Times New Roman"/>
          <w:sz w:val="28"/>
          <w:szCs w:val="28"/>
          <w:shd w:val="clear" w:color="auto" w:fill="FFFFFF"/>
          <w:lang w:val="en-US"/>
        </w:rPr>
        <w:t>4</w:t>
      </w:r>
      <w:r w:rsidR="00324EE7" w:rsidRPr="006E23F0">
        <w:rPr>
          <w:rFonts w:ascii="Times New Roman" w:hAnsi="Times New Roman" w:cs="Times New Roman"/>
          <w:sz w:val="28"/>
          <w:szCs w:val="28"/>
          <w:shd w:val="clear" w:color="auto" w:fill="FFFFFF"/>
          <w:lang w:val="en-US"/>
        </w:rPr>
        <w:t>6</w:t>
      </w:r>
      <w:r w:rsidR="001F432D" w:rsidRPr="006E23F0">
        <w:rPr>
          <w:rFonts w:ascii="Times New Roman" w:hAnsi="Times New Roman" w:cs="Times New Roman"/>
          <w:sz w:val="28"/>
          <w:szCs w:val="28"/>
          <w:shd w:val="clear" w:color="auto" w:fill="FFFFFF"/>
          <w:lang w:val="en-US"/>
        </w:rPr>
        <w:t xml:space="preserve">, </w:t>
      </w:r>
      <w:r w:rsidR="001F432D" w:rsidRPr="006E23F0">
        <w:rPr>
          <w:rFonts w:ascii="Times New Roman" w:hAnsi="Times New Roman" w:cs="Times New Roman"/>
          <w:sz w:val="28"/>
          <w:szCs w:val="28"/>
          <w:lang w:val="uk-UA"/>
        </w:rPr>
        <w:t>№</w:t>
      </w:r>
      <w:r w:rsidR="00324EE7" w:rsidRPr="006E23F0">
        <w:rPr>
          <w:rFonts w:ascii="Times New Roman" w:hAnsi="Times New Roman" w:cs="Times New Roman"/>
          <w:sz w:val="28"/>
          <w:szCs w:val="28"/>
          <w:shd w:val="clear" w:color="auto" w:fill="FFFFFF"/>
          <w:lang w:val="en-US"/>
        </w:rPr>
        <w:t>4</w:t>
      </w:r>
      <w:r w:rsidR="001F432D" w:rsidRPr="006E23F0">
        <w:rPr>
          <w:rFonts w:ascii="Times New Roman" w:hAnsi="Times New Roman" w:cs="Times New Roman"/>
          <w:sz w:val="28"/>
          <w:szCs w:val="28"/>
          <w:lang w:val="uk-UA"/>
        </w:rPr>
        <w:t xml:space="preserve">. </w:t>
      </w:r>
      <w:r w:rsidR="001F432D" w:rsidRPr="006E23F0">
        <w:rPr>
          <w:rFonts w:ascii="Times New Roman" w:hAnsi="Times New Roman" w:cs="Times New Roman"/>
          <w:sz w:val="28"/>
          <w:szCs w:val="28"/>
          <w:lang w:val="en-US"/>
        </w:rPr>
        <w:t xml:space="preserve">– </w:t>
      </w:r>
      <w:r w:rsidR="001F432D" w:rsidRPr="006E23F0">
        <w:rPr>
          <w:rFonts w:ascii="Times New Roman" w:hAnsi="Times New Roman" w:cs="Times New Roman"/>
          <w:sz w:val="28"/>
          <w:szCs w:val="28"/>
          <w:lang w:val="uk-UA"/>
        </w:rPr>
        <w:t>P.</w:t>
      </w:r>
      <w:r w:rsidR="001F432D"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uk-UA"/>
        </w:rPr>
        <w:t>408-414.</w:t>
      </w:r>
    </w:p>
    <w:p w:rsidR="000E7D61" w:rsidRPr="006E23F0" w:rsidRDefault="00934393" w:rsidP="006E23F0">
      <w:pPr>
        <w:pStyle w:val="af7"/>
        <w:shd w:val="clear" w:color="auto" w:fill="FFFFFF"/>
        <w:spacing w:before="0" w:beforeAutospacing="0" w:after="0" w:afterAutospacing="0" w:line="360" w:lineRule="auto"/>
        <w:ind w:firstLine="709"/>
        <w:contextualSpacing/>
        <w:jc w:val="both"/>
        <w:textAlignment w:val="baseline"/>
        <w:rPr>
          <w:sz w:val="28"/>
          <w:szCs w:val="28"/>
          <w:shd w:val="clear" w:color="auto" w:fill="FFFFFF"/>
          <w:lang w:val="en-US"/>
        </w:rPr>
      </w:pPr>
      <w:r w:rsidRPr="006E23F0">
        <w:rPr>
          <w:sz w:val="28"/>
          <w:szCs w:val="28"/>
          <w:lang w:val="uk-UA"/>
        </w:rPr>
        <w:t>46.</w:t>
      </w:r>
      <w:r w:rsidR="000E7D61" w:rsidRPr="006E23F0">
        <w:rPr>
          <w:sz w:val="28"/>
          <w:szCs w:val="28"/>
          <w:lang w:val="uk-UA"/>
        </w:rPr>
        <w:t xml:space="preserve"> </w:t>
      </w:r>
      <w:r w:rsidR="006978B2" w:rsidRPr="006E23F0">
        <w:rPr>
          <w:sz w:val="28"/>
          <w:szCs w:val="28"/>
          <w:shd w:val="clear" w:color="auto" w:fill="FFFFFF"/>
          <w:lang w:val="en-US"/>
        </w:rPr>
        <w:t>Zhao</w:t>
      </w:r>
      <w:r w:rsidR="000E7D61" w:rsidRPr="006E23F0">
        <w:rPr>
          <w:sz w:val="28"/>
          <w:szCs w:val="28"/>
          <w:shd w:val="clear" w:color="auto" w:fill="FFFFFF"/>
          <w:lang w:val="en-US"/>
        </w:rPr>
        <w:t xml:space="preserve"> Cui</w:t>
      </w:r>
      <w:r w:rsidR="006978B2" w:rsidRPr="006E23F0">
        <w:rPr>
          <w:sz w:val="28"/>
          <w:szCs w:val="28"/>
          <w:shd w:val="clear" w:color="auto" w:fill="FFFFFF"/>
          <w:lang w:val="en-US"/>
        </w:rPr>
        <w:t xml:space="preserve">. </w:t>
      </w:r>
      <w:r w:rsidR="000E7D61" w:rsidRPr="006E23F0">
        <w:rPr>
          <w:sz w:val="28"/>
          <w:szCs w:val="28"/>
          <w:shd w:val="clear" w:color="auto" w:fill="FFFFFF"/>
          <w:lang w:val="en-US"/>
        </w:rPr>
        <w:t>Adsorption characteristics of ammonium exchange by zeolite and the optimal application in the tertiary treatment of coking wastewater using response surface methodology</w:t>
      </w:r>
      <w:r w:rsidR="006978B2" w:rsidRPr="006E23F0">
        <w:rPr>
          <w:sz w:val="28"/>
          <w:szCs w:val="28"/>
          <w:shd w:val="clear" w:color="auto" w:fill="FFFFFF"/>
          <w:lang w:val="en-US"/>
        </w:rPr>
        <w:t xml:space="preserve"> / Cui Zhao, </w:t>
      </w:r>
      <w:r w:rsidR="006978B2" w:rsidRPr="006E23F0">
        <w:rPr>
          <w:rStyle w:val="nlm-given-names"/>
          <w:iCs/>
          <w:sz w:val="28"/>
          <w:szCs w:val="28"/>
          <w:bdr w:val="none" w:sz="0" w:space="0" w:color="auto" w:frame="1"/>
          <w:lang w:val="en-US"/>
        </w:rPr>
        <w:t>Zhongyuan</w:t>
      </w:r>
      <w:r w:rsidR="006978B2" w:rsidRPr="006E23F0">
        <w:rPr>
          <w:rStyle w:val="apple-converted-space"/>
          <w:iCs/>
          <w:sz w:val="28"/>
          <w:szCs w:val="28"/>
          <w:bdr w:val="none" w:sz="0" w:space="0" w:color="auto" w:frame="1"/>
          <w:shd w:val="clear" w:color="auto" w:fill="FFFFFF"/>
          <w:lang w:val="en-US"/>
        </w:rPr>
        <w:t xml:space="preserve"> </w:t>
      </w:r>
      <w:r w:rsidR="006978B2" w:rsidRPr="006E23F0">
        <w:rPr>
          <w:rStyle w:val="nlm-surname"/>
          <w:iCs/>
          <w:sz w:val="28"/>
          <w:szCs w:val="28"/>
          <w:bdr w:val="none" w:sz="0" w:space="0" w:color="auto" w:frame="1"/>
          <w:lang w:val="en-US"/>
        </w:rPr>
        <w:t>Zheng</w:t>
      </w:r>
      <w:r w:rsidR="006978B2" w:rsidRPr="006E23F0">
        <w:rPr>
          <w:sz w:val="28"/>
          <w:szCs w:val="28"/>
          <w:shd w:val="clear" w:color="auto" w:fill="FFFFFF"/>
          <w:lang w:val="en-US"/>
        </w:rPr>
        <w:t>,</w:t>
      </w:r>
      <w:r w:rsidR="006978B2" w:rsidRPr="006E23F0">
        <w:rPr>
          <w:rStyle w:val="apple-converted-space"/>
          <w:sz w:val="28"/>
          <w:szCs w:val="28"/>
          <w:shd w:val="clear" w:color="auto" w:fill="FFFFFF"/>
          <w:lang w:val="en-US"/>
        </w:rPr>
        <w:t xml:space="preserve"> </w:t>
      </w:r>
      <w:r w:rsidR="006978B2" w:rsidRPr="006E23F0">
        <w:rPr>
          <w:rStyle w:val="nlm-given-names"/>
          <w:iCs/>
          <w:sz w:val="28"/>
          <w:szCs w:val="28"/>
          <w:bdr w:val="none" w:sz="0" w:space="0" w:color="auto" w:frame="1"/>
          <w:lang w:val="en-US"/>
        </w:rPr>
        <w:t>Jing</w:t>
      </w:r>
      <w:r w:rsidR="006978B2" w:rsidRPr="006E23F0">
        <w:rPr>
          <w:rStyle w:val="apple-converted-space"/>
          <w:iCs/>
          <w:sz w:val="28"/>
          <w:szCs w:val="28"/>
          <w:bdr w:val="none" w:sz="0" w:space="0" w:color="auto" w:frame="1"/>
          <w:shd w:val="clear" w:color="auto" w:fill="FFFFFF"/>
          <w:lang w:val="en-US"/>
        </w:rPr>
        <w:t xml:space="preserve"> </w:t>
      </w:r>
      <w:r w:rsidR="006978B2" w:rsidRPr="006E23F0">
        <w:rPr>
          <w:rStyle w:val="nlm-surname"/>
          <w:iCs/>
          <w:sz w:val="28"/>
          <w:szCs w:val="28"/>
          <w:bdr w:val="none" w:sz="0" w:space="0" w:color="auto" w:frame="1"/>
          <w:lang w:val="en-US"/>
        </w:rPr>
        <w:t>Zhang</w:t>
      </w:r>
      <w:r w:rsidR="006978B2" w:rsidRPr="006E23F0">
        <w:rPr>
          <w:sz w:val="28"/>
          <w:szCs w:val="28"/>
          <w:shd w:val="clear" w:color="auto" w:fill="FFFFFF"/>
          <w:lang w:val="en-US"/>
        </w:rPr>
        <w:t>,</w:t>
      </w:r>
      <w:r w:rsidR="006978B2" w:rsidRPr="006E23F0">
        <w:rPr>
          <w:rStyle w:val="apple-converted-space"/>
          <w:sz w:val="28"/>
          <w:szCs w:val="28"/>
          <w:shd w:val="clear" w:color="auto" w:fill="FFFFFF"/>
          <w:lang w:val="en-US"/>
        </w:rPr>
        <w:t xml:space="preserve"> </w:t>
      </w:r>
      <w:r w:rsidR="006978B2" w:rsidRPr="006E23F0">
        <w:rPr>
          <w:rStyle w:val="nlm-given-names"/>
          <w:iCs/>
          <w:sz w:val="28"/>
          <w:szCs w:val="28"/>
          <w:bdr w:val="none" w:sz="0" w:space="0" w:color="auto" w:frame="1"/>
          <w:lang w:val="en-US"/>
        </w:rPr>
        <w:t>Donghui</w:t>
      </w:r>
      <w:r w:rsidR="006978B2" w:rsidRPr="006E23F0">
        <w:rPr>
          <w:rStyle w:val="apple-converted-space"/>
          <w:iCs/>
          <w:sz w:val="28"/>
          <w:szCs w:val="28"/>
          <w:bdr w:val="none" w:sz="0" w:space="0" w:color="auto" w:frame="1"/>
          <w:shd w:val="clear" w:color="auto" w:fill="FFFFFF"/>
          <w:lang w:val="en-US"/>
        </w:rPr>
        <w:t xml:space="preserve"> </w:t>
      </w:r>
      <w:r w:rsidR="006978B2" w:rsidRPr="006E23F0">
        <w:rPr>
          <w:rStyle w:val="nlm-surname"/>
          <w:iCs/>
          <w:sz w:val="28"/>
          <w:szCs w:val="28"/>
          <w:bdr w:val="none" w:sz="0" w:space="0" w:color="auto" w:frame="1"/>
          <w:lang w:val="en-US"/>
        </w:rPr>
        <w:t>Wen</w:t>
      </w:r>
      <w:r w:rsidR="006978B2" w:rsidRPr="006E23F0">
        <w:rPr>
          <w:sz w:val="28"/>
          <w:szCs w:val="28"/>
          <w:shd w:val="clear" w:color="auto" w:fill="FFFFFF"/>
          <w:lang w:val="en-US"/>
        </w:rPr>
        <w:t>,</w:t>
      </w:r>
      <w:r w:rsidR="006978B2" w:rsidRPr="006E23F0">
        <w:rPr>
          <w:rStyle w:val="apple-converted-space"/>
          <w:sz w:val="28"/>
          <w:szCs w:val="28"/>
          <w:shd w:val="clear" w:color="auto" w:fill="FFFFFF"/>
          <w:lang w:val="en-US"/>
        </w:rPr>
        <w:t xml:space="preserve"> </w:t>
      </w:r>
      <w:r w:rsidR="006978B2" w:rsidRPr="006E23F0">
        <w:rPr>
          <w:rStyle w:val="nlm-given-names"/>
          <w:iCs/>
          <w:sz w:val="28"/>
          <w:szCs w:val="28"/>
          <w:bdr w:val="none" w:sz="0" w:space="0" w:color="auto" w:frame="1"/>
          <w:lang w:val="en-US"/>
        </w:rPr>
        <w:t>Xiaoyan</w:t>
      </w:r>
      <w:r w:rsidR="006978B2" w:rsidRPr="006E23F0">
        <w:rPr>
          <w:rStyle w:val="apple-converted-space"/>
          <w:iCs/>
          <w:sz w:val="28"/>
          <w:szCs w:val="28"/>
          <w:bdr w:val="none" w:sz="0" w:space="0" w:color="auto" w:frame="1"/>
          <w:shd w:val="clear" w:color="auto" w:fill="FFFFFF"/>
          <w:lang w:val="en-US"/>
        </w:rPr>
        <w:t xml:space="preserve"> </w:t>
      </w:r>
      <w:r w:rsidR="006978B2" w:rsidRPr="006E23F0">
        <w:rPr>
          <w:rStyle w:val="nlm-surname"/>
          <w:iCs/>
          <w:sz w:val="28"/>
          <w:szCs w:val="28"/>
          <w:bdr w:val="none" w:sz="0" w:space="0" w:color="auto" w:frame="1"/>
          <w:lang w:val="en-US"/>
        </w:rPr>
        <w:t>Tang</w:t>
      </w:r>
      <w:r w:rsidR="006978B2" w:rsidRPr="006E23F0">
        <w:rPr>
          <w:sz w:val="28"/>
          <w:szCs w:val="28"/>
          <w:shd w:val="clear" w:color="auto" w:fill="FFFFFF"/>
          <w:lang w:val="en-US"/>
        </w:rPr>
        <w:t xml:space="preserve"> // </w:t>
      </w:r>
      <w:r w:rsidR="000E7D61" w:rsidRPr="006E23F0">
        <w:rPr>
          <w:iCs/>
          <w:sz w:val="28"/>
          <w:szCs w:val="28"/>
          <w:shd w:val="clear" w:color="auto" w:fill="FFFFFF"/>
          <w:lang w:val="en-US"/>
        </w:rPr>
        <w:t>Water Science and Technology</w:t>
      </w:r>
      <w:r w:rsidR="00915383" w:rsidRPr="006E23F0">
        <w:rPr>
          <w:rStyle w:val="apple-converted-space"/>
          <w:sz w:val="28"/>
          <w:szCs w:val="28"/>
          <w:shd w:val="clear" w:color="auto" w:fill="FFFFFF"/>
          <w:lang w:val="en-US"/>
        </w:rPr>
        <w:t xml:space="preserve">, </w:t>
      </w:r>
      <w:r w:rsidR="00915383" w:rsidRPr="006E23F0">
        <w:rPr>
          <w:sz w:val="28"/>
          <w:szCs w:val="28"/>
          <w:shd w:val="clear" w:color="auto" w:fill="FFFFFF"/>
          <w:lang w:val="en-US"/>
        </w:rPr>
        <w:t>2012.</w:t>
      </w:r>
      <w:r w:rsidR="000E7D61" w:rsidRPr="006E23F0">
        <w:rPr>
          <w:sz w:val="28"/>
          <w:szCs w:val="28"/>
          <w:shd w:val="clear" w:color="auto" w:fill="FFFFFF"/>
          <w:lang w:val="en-US"/>
        </w:rPr>
        <w:t xml:space="preserve"> </w:t>
      </w:r>
      <w:r w:rsidR="001F432D" w:rsidRPr="006E23F0">
        <w:rPr>
          <w:iCs/>
          <w:sz w:val="28"/>
          <w:szCs w:val="28"/>
          <w:shd w:val="clear" w:color="auto" w:fill="FFFFFF"/>
          <w:lang w:val="en-US"/>
        </w:rPr>
        <w:t>– V.</w:t>
      </w:r>
      <w:r w:rsidR="00915383" w:rsidRPr="006E23F0">
        <w:rPr>
          <w:sz w:val="28"/>
          <w:szCs w:val="28"/>
          <w:shd w:val="clear" w:color="auto" w:fill="FFFFFF"/>
          <w:lang w:val="en-US"/>
        </w:rPr>
        <w:t>67</w:t>
      </w:r>
      <w:r w:rsidR="001F432D" w:rsidRPr="006E23F0">
        <w:rPr>
          <w:sz w:val="28"/>
          <w:szCs w:val="28"/>
          <w:shd w:val="clear" w:color="auto" w:fill="FFFFFF"/>
          <w:lang w:val="en-US"/>
        </w:rPr>
        <w:t xml:space="preserve">, </w:t>
      </w:r>
      <w:r w:rsidR="001F432D" w:rsidRPr="006E23F0">
        <w:rPr>
          <w:sz w:val="28"/>
          <w:szCs w:val="28"/>
          <w:lang w:val="uk-UA"/>
        </w:rPr>
        <w:t>№</w:t>
      </w:r>
      <w:r w:rsidR="00915383" w:rsidRPr="006E23F0">
        <w:rPr>
          <w:sz w:val="28"/>
          <w:szCs w:val="28"/>
          <w:shd w:val="clear" w:color="auto" w:fill="FFFFFF"/>
          <w:lang w:val="en-US"/>
        </w:rPr>
        <w:t>3</w:t>
      </w:r>
      <w:r w:rsidR="001F432D" w:rsidRPr="006E23F0">
        <w:rPr>
          <w:sz w:val="28"/>
          <w:szCs w:val="28"/>
          <w:lang w:val="uk-UA"/>
        </w:rPr>
        <w:t xml:space="preserve">. </w:t>
      </w:r>
      <w:r w:rsidR="001F432D" w:rsidRPr="006E23F0">
        <w:rPr>
          <w:sz w:val="28"/>
          <w:szCs w:val="28"/>
          <w:lang w:val="en-US"/>
        </w:rPr>
        <w:t xml:space="preserve">– </w:t>
      </w:r>
      <w:r w:rsidR="001F432D" w:rsidRPr="006E23F0">
        <w:rPr>
          <w:sz w:val="28"/>
          <w:szCs w:val="28"/>
          <w:lang w:val="uk-UA"/>
        </w:rPr>
        <w:t>P.</w:t>
      </w:r>
      <w:r w:rsidR="001F432D" w:rsidRPr="006E23F0">
        <w:rPr>
          <w:sz w:val="28"/>
          <w:szCs w:val="28"/>
          <w:shd w:val="clear" w:color="auto" w:fill="FFFFFF"/>
          <w:lang w:val="uk-UA"/>
        </w:rPr>
        <w:t xml:space="preserve"> </w:t>
      </w:r>
      <w:r w:rsidR="000E7D61" w:rsidRPr="006E23F0">
        <w:rPr>
          <w:sz w:val="28"/>
          <w:szCs w:val="28"/>
          <w:shd w:val="clear" w:color="auto" w:fill="FFFFFF"/>
          <w:lang w:val="en-US"/>
        </w:rPr>
        <w:t>619-627.</w:t>
      </w:r>
    </w:p>
    <w:p w:rsidR="00934393" w:rsidRPr="006E23F0" w:rsidRDefault="00934393" w:rsidP="006E23F0">
      <w:pPr>
        <w:pStyle w:val="af7"/>
        <w:shd w:val="clear" w:color="auto" w:fill="FFFFFF"/>
        <w:spacing w:before="0" w:beforeAutospacing="0" w:after="0" w:afterAutospacing="0" w:line="360" w:lineRule="auto"/>
        <w:ind w:firstLine="709"/>
        <w:contextualSpacing/>
        <w:jc w:val="both"/>
        <w:textAlignment w:val="baseline"/>
        <w:rPr>
          <w:sz w:val="28"/>
          <w:szCs w:val="28"/>
          <w:shd w:val="clear" w:color="auto" w:fill="FFFFFF"/>
          <w:lang w:val="uk-UA"/>
        </w:rPr>
      </w:pPr>
      <w:r w:rsidRPr="006E23F0">
        <w:rPr>
          <w:sz w:val="28"/>
          <w:szCs w:val="28"/>
          <w:lang w:val="uk-UA"/>
        </w:rPr>
        <w:t xml:space="preserve">47. </w:t>
      </w:r>
      <w:r w:rsidR="008C23C0" w:rsidRPr="006E23F0">
        <w:rPr>
          <w:sz w:val="28"/>
          <w:szCs w:val="28"/>
          <w:shd w:val="clear" w:color="auto" w:fill="FFFFFF"/>
          <w:lang w:val="uk-UA"/>
        </w:rPr>
        <w:t>Wen-Ling</w:t>
      </w:r>
      <w:r w:rsidRPr="006E23F0">
        <w:rPr>
          <w:sz w:val="28"/>
          <w:szCs w:val="28"/>
          <w:shd w:val="clear" w:color="auto" w:fill="FFFFFF"/>
          <w:lang w:val="uk-UA"/>
        </w:rPr>
        <w:t xml:space="preserve"> ZHU</w:t>
      </w:r>
      <w:r w:rsidR="008C23C0" w:rsidRPr="006E23F0">
        <w:rPr>
          <w:sz w:val="28"/>
          <w:szCs w:val="28"/>
          <w:shd w:val="clear" w:color="auto" w:fill="FFFFFF"/>
          <w:lang w:val="en-US"/>
        </w:rPr>
        <w:t xml:space="preserve">. </w:t>
      </w:r>
      <w:r w:rsidRPr="006E23F0">
        <w:rPr>
          <w:sz w:val="28"/>
          <w:szCs w:val="28"/>
          <w:shd w:val="clear" w:color="auto" w:fill="FFFFFF"/>
          <w:lang w:val="uk-UA"/>
        </w:rPr>
        <w:t>Kinetic adsorption of ammonium nitrogen by substrate mater</w:t>
      </w:r>
      <w:r w:rsidR="008C23C0" w:rsidRPr="006E23F0">
        <w:rPr>
          <w:sz w:val="28"/>
          <w:szCs w:val="28"/>
          <w:shd w:val="clear" w:color="auto" w:fill="FFFFFF"/>
          <w:lang w:val="uk-UA"/>
        </w:rPr>
        <w:t>ials for constructed wetlands</w:t>
      </w:r>
      <w:r w:rsidR="008C23C0" w:rsidRPr="006E23F0">
        <w:rPr>
          <w:sz w:val="28"/>
          <w:szCs w:val="28"/>
          <w:shd w:val="clear" w:color="auto" w:fill="FFFFFF"/>
          <w:lang w:val="en-US"/>
        </w:rPr>
        <w:t xml:space="preserve"> / </w:t>
      </w:r>
      <w:r w:rsidR="008C23C0" w:rsidRPr="006E23F0">
        <w:rPr>
          <w:sz w:val="28"/>
          <w:szCs w:val="28"/>
          <w:shd w:val="clear" w:color="auto" w:fill="FFFFFF"/>
          <w:lang w:val="uk-UA"/>
        </w:rPr>
        <w:t xml:space="preserve">ZHU Wen-Ling, </w:t>
      </w:r>
      <w:bookmarkStart w:id="5" w:name="bauth-1"/>
      <w:r w:rsidR="008C23C0" w:rsidRPr="006E23F0">
        <w:rPr>
          <w:sz w:val="28"/>
          <w:szCs w:val="28"/>
        </w:rPr>
        <w:fldChar w:fldCharType="begin"/>
      </w:r>
      <w:r w:rsidR="008C23C0" w:rsidRPr="006E23F0">
        <w:rPr>
          <w:sz w:val="28"/>
          <w:szCs w:val="28"/>
          <w:lang w:val="en-US"/>
        </w:rPr>
        <w:instrText xml:space="preserve"> HYPERLINK "http://www.sciencedirect.com/science/article/pii/S1002016011601471" </w:instrText>
      </w:r>
      <w:r w:rsidR="008C23C0" w:rsidRPr="006E23F0">
        <w:rPr>
          <w:sz w:val="28"/>
          <w:szCs w:val="28"/>
        </w:rPr>
        <w:fldChar w:fldCharType="separate"/>
      </w:r>
      <w:r w:rsidR="008C23C0" w:rsidRPr="006E23F0">
        <w:rPr>
          <w:rStyle w:val="author-name"/>
          <w:sz w:val="28"/>
          <w:szCs w:val="28"/>
          <w:lang w:val="en-US"/>
        </w:rPr>
        <w:t>Li-Hua CUI</w:t>
      </w:r>
      <w:r w:rsidR="008C23C0" w:rsidRPr="006E23F0">
        <w:rPr>
          <w:rStyle w:val="sr-only"/>
          <w:sz w:val="28"/>
          <w:szCs w:val="28"/>
          <w:bdr w:val="none" w:sz="0" w:space="0" w:color="auto" w:frame="1"/>
          <w:lang w:val="en-US"/>
        </w:rPr>
        <w:t>.</w:t>
      </w:r>
      <w:r w:rsidR="008C23C0" w:rsidRPr="006E23F0">
        <w:rPr>
          <w:sz w:val="28"/>
          <w:szCs w:val="28"/>
        </w:rPr>
        <w:fldChar w:fldCharType="end"/>
      </w:r>
      <w:bookmarkEnd w:id="5"/>
      <w:r w:rsidR="004F5976" w:rsidRPr="006E23F0">
        <w:rPr>
          <w:sz w:val="28"/>
          <w:szCs w:val="28"/>
          <w:lang w:val="en-US"/>
        </w:rPr>
        <w:t>,</w:t>
      </w:r>
      <w:r w:rsidR="008C23C0" w:rsidRPr="006E23F0">
        <w:rPr>
          <w:sz w:val="28"/>
          <w:szCs w:val="28"/>
          <w:lang w:val="en-US"/>
        </w:rPr>
        <w:t xml:space="preserve"> </w:t>
      </w:r>
      <w:r w:rsidR="008C23C0" w:rsidRPr="006E23F0">
        <w:rPr>
          <w:sz w:val="28"/>
          <w:szCs w:val="28"/>
          <w:shd w:val="clear" w:color="auto" w:fill="FFFFFF"/>
          <w:lang w:val="uk-UA"/>
        </w:rPr>
        <w:t xml:space="preserve">et al. </w:t>
      </w:r>
      <w:r w:rsidR="008C23C0" w:rsidRPr="006E23F0">
        <w:rPr>
          <w:sz w:val="28"/>
          <w:szCs w:val="28"/>
          <w:shd w:val="clear" w:color="auto" w:fill="FFFFFF"/>
          <w:lang w:val="en-US"/>
        </w:rPr>
        <w:t xml:space="preserve">// </w:t>
      </w:r>
      <w:r w:rsidR="00883139" w:rsidRPr="006E23F0">
        <w:rPr>
          <w:sz w:val="28"/>
          <w:szCs w:val="28"/>
          <w:shd w:val="clear" w:color="auto" w:fill="FFFFFF"/>
          <w:lang w:val="uk-UA"/>
        </w:rPr>
        <w:t>Pedosphere</w:t>
      </w:r>
      <w:r w:rsidR="00883139" w:rsidRPr="006E23F0">
        <w:rPr>
          <w:sz w:val="28"/>
          <w:szCs w:val="28"/>
          <w:shd w:val="clear" w:color="auto" w:fill="FFFFFF"/>
          <w:lang w:val="en-US"/>
        </w:rPr>
        <w:t xml:space="preserve">, </w:t>
      </w:r>
      <w:r w:rsidR="00883139" w:rsidRPr="006E23F0">
        <w:rPr>
          <w:sz w:val="28"/>
          <w:szCs w:val="28"/>
          <w:shd w:val="clear" w:color="auto" w:fill="FFFFFF"/>
          <w:lang w:val="uk-UA"/>
        </w:rPr>
        <w:t>2011</w:t>
      </w:r>
      <w:r w:rsidR="00883139" w:rsidRPr="006E23F0">
        <w:rPr>
          <w:sz w:val="28"/>
          <w:szCs w:val="28"/>
          <w:shd w:val="clear" w:color="auto" w:fill="FFFFFF"/>
          <w:lang w:val="en-US"/>
        </w:rPr>
        <w:t>.</w:t>
      </w:r>
      <w:r w:rsidRPr="006E23F0">
        <w:rPr>
          <w:sz w:val="28"/>
          <w:szCs w:val="28"/>
          <w:shd w:val="clear" w:color="auto" w:fill="FFFFFF"/>
          <w:lang w:val="uk-UA"/>
        </w:rPr>
        <w:t xml:space="preserve"> </w:t>
      </w:r>
      <w:r w:rsidR="00757B80" w:rsidRPr="006E23F0">
        <w:rPr>
          <w:iCs/>
          <w:sz w:val="28"/>
          <w:szCs w:val="28"/>
          <w:shd w:val="clear" w:color="auto" w:fill="FFFFFF"/>
          <w:lang w:val="en-US"/>
        </w:rPr>
        <w:t>– V.</w:t>
      </w:r>
      <w:r w:rsidR="00883139" w:rsidRPr="006E23F0">
        <w:rPr>
          <w:sz w:val="28"/>
          <w:szCs w:val="28"/>
          <w:shd w:val="clear" w:color="auto" w:fill="FFFFFF"/>
          <w:lang w:val="en-US"/>
        </w:rPr>
        <w:t>21</w:t>
      </w:r>
      <w:r w:rsidR="00757B80" w:rsidRPr="006E23F0">
        <w:rPr>
          <w:sz w:val="28"/>
          <w:szCs w:val="28"/>
          <w:shd w:val="clear" w:color="auto" w:fill="FFFFFF"/>
          <w:lang w:val="en-US"/>
        </w:rPr>
        <w:t xml:space="preserve">, </w:t>
      </w:r>
      <w:r w:rsidR="00757B80" w:rsidRPr="006E23F0">
        <w:rPr>
          <w:sz w:val="28"/>
          <w:szCs w:val="28"/>
          <w:lang w:val="uk-UA"/>
        </w:rPr>
        <w:t>№</w:t>
      </w:r>
      <w:r w:rsidR="00883139" w:rsidRPr="006E23F0">
        <w:rPr>
          <w:sz w:val="28"/>
          <w:szCs w:val="28"/>
          <w:shd w:val="clear" w:color="auto" w:fill="FFFFFF"/>
          <w:lang w:val="en-US"/>
        </w:rPr>
        <w:t>4</w:t>
      </w:r>
      <w:r w:rsidR="00757B80" w:rsidRPr="006E23F0">
        <w:rPr>
          <w:sz w:val="28"/>
          <w:szCs w:val="28"/>
          <w:lang w:val="uk-UA"/>
        </w:rPr>
        <w:t xml:space="preserve">. </w:t>
      </w:r>
      <w:r w:rsidR="00757B80" w:rsidRPr="006E23F0">
        <w:rPr>
          <w:sz w:val="28"/>
          <w:szCs w:val="28"/>
          <w:lang w:val="en-US"/>
        </w:rPr>
        <w:t xml:space="preserve">– </w:t>
      </w:r>
      <w:r w:rsidR="00757B80" w:rsidRPr="006E23F0">
        <w:rPr>
          <w:sz w:val="28"/>
          <w:szCs w:val="28"/>
          <w:lang w:val="uk-UA"/>
        </w:rPr>
        <w:t>P.</w:t>
      </w:r>
      <w:r w:rsidR="00757B80" w:rsidRPr="006E23F0">
        <w:rPr>
          <w:sz w:val="28"/>
          <w:szCs w:val="28"/>
          <w:shd w:val="clear" w:color="auto" w:fill="FFFFFF"/>
          <w:lang w:val="uk-UA"/>
        </w:rPr>
        <w:t xml:space="preserve"> </w:t>
      </w:r>
      <w:r w:rsidRPr="006E23F0">
        <w:rPr>
          <w:sz w:val="28"/>
          <w:szCs w:val="28"/>
          <w:shd w:val="clear" w:color="auto" w:fill="FFFFFF"/>
          <w:lang w:val="uk-UA"/>
        </w:rPr>
        <w:t>454-463.</w:t>
      </w:r>
    </w:p>
    <w:p w:rsidR="000E7D61" w:rsidRPr="006E23F0" w:rsidRDefault="000E7D61"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48. </w:t>
      </w:r>
      <w:r w:rsidR="008A4156" w:rsidRPr="006E23F0">
        <w:rPr>
          <w:rFonts w:ascii="Times New Roman" w:hAnsi="Times New Roman" w:cs="Times New Roman"/>
          <w:sz w:val="28"/>
          <w:szCs w:val="28"/>
          <w:shd w:val="clear" w:color="auto" w:fill="FFFFFF"/>
          <w:lang w:val="en-US"/>
        </w:rPr>
        <w:t xml:space="preserve">Khosravi </w:t>
      </w:r>
      <w:r w:rsidRPr="006E23F0">
        <w:rPr>
          <w:rFonts w:ascii="Times New Roman" w:hAnsi="Times New Roman" w:cs="Times New Roman"/>
          <w:sz w:val="28"/>
          <w:szCs w:val="28"/>
          <w:shd w:val="clear" w:color="auto" w:fill="FFFFFF"/>
          <w:lang w:val="en-US"/>
        </w:rPr>
        <w:t>Amir</w:t>
      </w:r>
      <w:r w:rsidR="008A4156"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en-US"/>
        </w:rPr>
        <w:t>Optimization of ammonium removal from waste water by natural zeolite using central composite design approach</w:t>
      </w:r>
      <w:r w:rsidR="008A4156" w:rsidRPr="006E23F0">
        <w:rPr>
          <w:rFonts w:ascii="Times New Roman" w:hAnsi="Times New Roman" w:cs="Times New Roman"/>
          <w:sz w:val="28"/>
          <w:szCs w:val="28"/>
          <w:shd w:val="clear" w:color="auto" w:fill="FFFFFF"/>
          <w:lang w:val="en-US"/>
        </w:rPr>
        <w:t xml:space="preserve"> / Amir Khosravi, </w:t>
      </w:r>
      <w:r w:rsidR="008A4156" w:rsidRPr="000F20E6">
        <w:rPr>
          <w:rFonts w:ascii="Times New Roman" w:hAnsi="Times New Roman" w:cs="Times New Roman"/>
          <w:sz w:val="28"/>
          <w:szCs w:val="28"/>
          <w:lang w:val="en-US"/>
        </w:rPr>
        <w:t>Majid Esmhosseini, Jalal Jalili, Somayeh Khezri</w:t>
      </w:r>
      <w:r w:rsidR="008A4156" w:rsidRPr="006E23F0">
        <w:rPr>
          <w:rFonts w:ascii="Times New Roman" w:hAnsi="Times New Roman" w:cs="Times New Roman"/>
          <w:iCs/>
          <w:sz w:val="28"/>
          <w:szCs w:val="28"/>
          <w:shd w:val="clear" w:color="auto" w:fill="FFFFFF"/>
          <w:lang w:val="en-US"/>
        </w:rPr>
        <w:t xml:space="preserve"> // </w:t>
      </w:r>
      <w:r w:rsidRPr="006E23F0">
        <w:rPr>
          <w:rFonts w:ascii="Times New Roman" w:hAnsi="Times New Roman" w:cs="Times New Roman"/>
          <w:iCs/>
          <w:sz w:val="28"/>
          <w:szCs w:val="28"/>
          <w:shd w:val="clear" w:color="auto" w:fill="FFFFFF"/>
          <w:lang w:val="en-US"/>
        </w:rPr>
        <w:t>Journal of Inclusion Phenomena and Macrocyclic Chemistry</w:t>
      </w:r>
      <w:r w:rsidR="008B1DCF" w:rsidRPr="006E23F0">
        <w:rPr>
          <w:rFonts w:ascii="Times New Roman" w:hAnsi="Times New Roman" w:cs="Times New Roman"/>
          <w:iCs/>
          <w:sz w:val="28"/>
          <w:szCs w:val="28"/>
          <w:shd w:val="clear" w:color="auto" w:fill="FFFFFF"/>
          <w:lang w:val="en-US"/>
        </w:rPr>
        <w:t xml:space="preserve">, </w:t>
      </w:r>
      <w:r w:rsidR="008B1DCF" w:rsidRPr="006E23F0">
        <w:rPr>
          <w:rFonts w:ascii="Times New Roman" w:hAnsi="Times New Roman" w:cs="Times New Roman"/>
          <w:sz w:val="28"/>
          <w:szCs w:val="28"/>
          <w:shd w:val="clear" w:color="auto" w:fill="FFFFFF"/>
          <w:lang w:val="en-US"/>
        </w:rPr>
        <w:t>2012.</w:t>
      </w:r>
      <w:r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757B80" w:rsidRPr="006E23F0">
        <w:rPr>
          <w:rFonts w:ascii="Times New Roman" w:hAnsi="Times New Roman" w:cs="Times New Roman"/>
          <w:sz w:val="28"/>
          <w:szCs w:val="28"/>
          <w:shd w:val="clear" w:color="auto" w:fill="FFFFFF"/>
          <w:lang w:val="en-US"/>
        </w:rPr>
        <w:t xml:space="preserve">74, </w:t>
      </w:r>
      <w:r w:rsidR="00757B80" w:rsidRPr="006E23F0">
        <w:rPr>
          <w:rFonts w:ascii="Times New Roman" w:hAnsi="Times New Roman" w:cs="Times New Roman"/>
          <w:sz w:val="28"/>
          <w:szCs w:val="28"/>
          <w:lang w:val="uk-UA"/>
        </w:rPr>
        <w:t>№</w:t>
      </w:r>
      <w:r w:rsidR="00757B80" w:rsidRPr="006E23F0">
        <w:rPr>
          <w:rFonts w:ascii="Times New Roman" w:hAnsi="Times New Roman" w:cs="Times New Roman"/>
          <w:sz w:val="28"/>
          <w:szCs w:val="28"/>
          <w:shd w:val="clear" w:color="auto" w:fill="FFFFFF"/>
          <w:lang w:val="en-US"/>
        </w:rPr>
        <w:t>1</w:t>
      </w:r>
      <w:r w:rsidR="008B1DCF" w:rsidRPr="006E23F0">
        <w:rPr>
          <w:rFonts w:ascii="Times New Roman" w:hAnsi="Times New Roman" w:cs="Times New Roman"/>
          <w:sz w:val="28"/>
          <w:szCs w:val="28"/>
          <w:shd w:val="clear" w:color="auto" w:fill="FFFFFF"/>
          <w:lang w:val="en-US"/>
        </w:rPr>
        <w:t>-4</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383-390.</w:t>
      </w:r>
    </w:p>
    <w:p w:rsidR="00C80790" w:rsidRPr="006E23F0" w:rsidRDefault="004F5976" w:rsidP="006E23F0">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49. Alshameri</w:t>
      </w:r>
      <w:r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Aref</w:t>
      </w:r>
      <w:r w:rsidRPr="006E23F0">
        <w:rPr>
          <w:rFonts w:ascii="Times New Roman" w:hAnsi="Times New Roman" w:cs="Times New Roman"/>
          <w:sz w:val="28"/>
          <w:szCs w:val="28"/>
          <w:lang w:val="en-US"/>
        </w:rPr>
        <w:t xml:space="preserve">. </w:t>
      </w:r>
      <w:r w:rsidR="00C80790" w:rsidRPr="006E23F0">
        <w:rPr>
          <w:rFonts w:ascii="Times New Roman" w:hAnsi="Times New Roman" w:cs="Times New Roman"/>
          <w:sz w:val="28"/>
          <w:szCs w:val="28"/>
          <w:lang w:val="uk-UA"/>
        </w:rPr>
        <w:t xml:space="preserve">The investigation into the ammonium removal performance of Yemeni natural zeolite: Modification, ion exchange </w:t>
      </w:r>
      <w:r w:rsidRPr="006E23F0">
        <w:rPr>
          <w:rFonts w:ascii="Times New Roman" w:hAnsi="Times New Roman" w:cs="Times New Roman"/>
          <w:sz w:val="28"/>
          <w:szCs w:val="28"/>
          <w:lang w:val="uk-UA"/>
        </w:rPr>
        <w:t>mechanism, and thermodynamics</w:t>
      </w:r>
      <w:r w:rsidRPr="006E23F0">
        <w:rPr>
          <w:rFonts w:ascii="Times New Roman" w:hAnsi="Times New Roman" w:cs="Times New Roman"/>
          <w:sz w:val="28"/>
          <w:szCs w:val="28"/>
          <w:lang w:val="en-US"/>
        </w:rPr>
        <w:t xml:space="preserve"> / </w:t>
      </w:r>
      <w:r w:rsidRPr="006E23F0">
        <w:rPr>
          <w:rFonts w:ascii="Times New Roman" w:hAnsi="Times New Roman" w:cs="Times New Roman"/>
          <w:sz w:val="28"/>
          <w:szCs w:val="28"/>
          <w:lang w:val="uk-UA"/>
        </w:rPr>
        <w:t>Aref Alshameri</w:t>
      </w:r>
      <w:r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 xml:space="preserve">et al. </w:t>
      </w:r>
      <w:r w:rsidRPr="006E23F0">
        <w:rPr>
          <w:rFonts w:ascii="Times New Roman" w:hAnsi="Times New Roman" w:cs="Times New Roman"/>
          <w:sz w:val="28"/>
          <w:szCs w:val="28"/>
          <w:lang w:val="en-US"/>
        </w:rPr>
        <w:t xml:space="preserve">// </w:t>
      </w:r>
      <w:r w:rsidR="00C80790" w:rsidRPr="006E23F0">
        <w:rPr>
          <w:rFonts w:ascii="Times New Roman" w:hAnsi="Times New Roman" w:cs="Times New Roman"/>
          <w:iCs/>
          <w:sz w:val="28"/>
          <w:szCs w:val="28"/>
          <w:lang w:val="en-US"/>
        </w:rPr>
        <w:t>Powder</w:t>
      </w:r>
      <w:r w:rsidR="00C80790" w:rsidRPr="006E23F0">
        <w:rPr>
          <w:rFonts w:ascii="Times New Roman" w:hAnsi="Times New Roman" w:cs="Times New Roman"/>
          <w:iCs/>
          <w:sz w:val="28"/>
          <w:szCs w:val="28"/>
          <w:lang w:val="uk-UA"/>
        </w:rPr>
        <w:t xml:space="preserve"> </w:t>
      </w:r>
      <w:r w:rsidR="00C80790" w:rsidRPr="006E23F0">
        <w:rPr>
          <w:rFonts w:ascii="Times New Roman" w:hAnsi="Times New Roman" w:cs="Times New Roman"/>
          <w:iCs/>
          <w:sz w:val="28"/>
          <w:szCs w:val="28"/>
          <w:lang w:val="en-US"/>
        </w:rPr>
        <w:t>Technology</w:t>
      </w:r>
      <w:r w:rsidR="00A85102" w:rsidRPr="006E23F0">
        <w:rPr>
          <w:rFonts w:ascii="Times New Roman" w:hAnsi="Times New Roman" w:cs="Times New Roman"/>
          <w:sz w:val="28"/>
          <w:szCs w:val="28"/>
          <w:lang w:val="en-US"/>
        </w:rPr>
        <w:t xml:space="preserve">, </w:t>
      </w:r>
      <w:r w:rsidR="00A85102" w:rsidRPr="006E23F0">
        <w:rPr>
          <w:rFonts w:ascii="Times New Roman" w:hAnsi="Times New Roman" w:cs="Times New Roman"/>
          <w:sz w:val="28"/>
          <w:szCs w:val="28"/>
          <w:lang w:val="uk-UA"/>
        </w:rPr>
        <w:t>2014</w:t>
      </w:r>
      <w:r w:rsidR="00A85102" w:rsidRPr="006E23F0">
        <w:rPr>
          <w:rFonts w:ascii="Times New Roman" w:hAnsi="Times New Roman" w:cs="Times New Roman"/>
          <w:sz w:val="28"/>
          <w:szCs w:val="28"/>
          <w:lang w:val="en-US"/>
        </w:rPr>
        <w:t>.</w:t>
      </w:r>
      <w:r w:rsidR="00C80790" w:rsidRPr="006E23F0">
        <w:rPr>
          <w:rFonts w:ascii="Times New Roman" w:hAnsi="Times New Roman" w:cs="Times New Roman"/>
          <w:sz w:val="28"/>
          <w:szCs w:val="28"/>
          <w:lang w:val="uk-UA"/>
        </w:rPr>
        <w:t xml:space="preserve"> </w:t>
      </w:r>
      <w:r w:rsidR="00757B80" w:rsidRPr="006E23F0">
        <w:rPr>
          <w:rFonts w:ascii="Times New Roman" w:hAnsi="Times New Roman" w:cs="Times New Roman"/>
          <w:iCs/>
          <w:sz w:val="28"/>
          <w:szCs w:val="28"/>
          <w:shd w:val="clear" w:color="auto" w:fill="FFFFFF"/>
          <w:lang w:val="en-US"/>
        </w:rPr>
        <w:t>– V.</w:t>
      </w:r>
      <w:r w:rsidR="00A85102" w:rsidRPr="006E23F0">
        <w:rPr>
          <w:rFonts w:ascii="Times New Roman" w:hAnsi="Times New Roman" w:cs="Times New Roman"/>
          <w:sz w:val="28"/>
          <w:szCs w:val="28"/>
          <w:shd w:val="clear" w:color="auto" w:fill="FFFFFF"/>
          <w:lang w:val="en-US"/>
        </w:rPr>
        <w:t>258</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00C80790" w:rsidRPr="006E23F0">
        <w:rPr>
          <w:rFonts w:ascii="Times New Roman" w:hAnsi="Times New Roman" w:cs="Times New Roman"/>
          <w:sz w:val="28"/>
          <w:szCs w:val="28"/>
          <w:lang w:val="uk-UA"/>
        </w:rPr>
        <w:t>20-31.</w:t>
      </w:r>
    </w:p>
    <w:p w:rsidR="00C80790" w:rsidRPr="006E23F0" w:rsidRDefault="00C80790" w:rsidP="006E23F0">
      <w:pPr>
        <w:autoSpaceDE w:val="0"/>
        <w:autoSpaceDN w:val="0"/>
        <w:adjustRightInd w:val="0"/>
        <w:spacing w:after="0" w:line="360" w:lineRule="auto"/>
        <w:ind w:firstLine="709"/>
        <w:contextualSpacing/>
        <w:jc w:val="both"/>
        <w:rPr>
          <w:rFonts w:ascii="Times New Roman" w:hAnsi="Times New Roman" w:cs="Times New Roman"/>
          <w:sz w:val="28"/>
          <w:szCs w:val="28"/>
          <w:lang w:val="en-US"/>
        </w:rPr>
      </w:pPr>
      <w:r w:rsidRPr="006E23F0">
        <w:rPr>
          <w:rFonts w:ascii="Times New Roman" w:hAnsi="Times New Roman" w:cs="Times New Roman"/>
          <w:sz w:val="28"/>
          <w:szCs w:val="28"/>
          <w:lang w:val="uk-UA"/>
        </w:rPr>
        <w:t xml:space="preserve">50. </w:t>
      </w:r>
      <w:r w:rsidR="00623950" w:rsidRPr="006E23F0">
        <w:rPr>
          <w:rFonts w:ascii="Times New Roman" w:hAnsi="Times New Roman" w:cs="Times New Roman"/>
          <w:sz w:val="28"/>
          <w:szCs w:val="28"/>
          <w:lang w:val="en-US"/>
        </w:rPr>
        <w:t>Soetardji</w:t>
      </w:r>
      <w:r w:rsidRPr="006E23F0">
        <w:rPr>
          <w:rFonts w:ascii="Times New Roman" w:hAnsi="Times New Roman" w:cs="Times New Roman"/>
          <w:sz w:val="28"/>
          <w:szCs w:val="28"/>
          <w:lang w:val="en-US"/>
        </w:rPr>
        <w:t xml:space="preserve"> </w:t>
      </w:r>
      <w:r w:rsidR="00623950" w:rsidRPr="006E23F0">
        <w:rPr>
          <w:rFonts w:ascii="Times New Roman" w:hAnsi="Times New Roman" w:cs="Times New Roman"/>
          <w:sz w:val="28"/>
          <w:szCs w:val="28"/>
          <w:lang w:val="en-US"/>
        </w:rPr>
        <w:t xml:space="preserve">Jennifer Pieter. </w:t>
      </w:r>
      <w:r w:rsidRPr="006E23F0">
        <w:rPr>
          <w:rFonts w:ascii="Times New Roman" w:hAnsi="Times New Roman" w:cs="Times New Roman"/>
          <w:sz w:val="28"/>
          <w:szCs w:val="28"/>
          <w:lang w:val="en-US"/>
        </w:rPr>
        <w:t>Ammonia removal from water using sodium hydro</w:t>
      </w:r>
      <w:r w:rsidR="00623950" w:rsidRPr="006E23F0">
        <w:rPr>
          <w:rFonts w:ascii="Times New Roman" w:hAnsi="Times New Roman" w:cs="Times New Roman"/>
          <w:sz w:val="28"/>
          <w:szCs w:val="28"/>
          <w:lang w:val="en-US"/>
        </w:rPr>
        <w:t>xide modified zeolite mordenite / Jennifer Pieter Soetardji, et al. //</w:t>
      </w:r>
      <w:r w:rsidR="00623950" w:rsidRPr="006E23F0">
        <w:rPr>
          <w:rFonts w:ascii="Times New Roman" w:hAnsi="Times New Roman" w:cs="Times New Roman"/>
          <w:iCs/>
          <w:sz w:val="28"/>
          <w:szCs w:val="28"/>
          <w:lang w:val="en-US"/>
        </w:rPr>
        <w:t xml:space="preserve"> </w:t>
      </w:r>
      <w:r w:rsidRPr="006E23F0">
        <w:rPr>
          <w:rFonts w:ascii="Times New Roman" w:hAnsi="Times New Roman" w:cs="Times New Roman"/>
          <w:iCs/>
          <w:sz w:val="28"/>
          <w:szCs w:val="28"/>
          <w:lang w:val="en-US"/>
        </w:rPr>
        <w:t>Rsc Advances</w:t>
      </w:r>
      <w:r w:rsidR="006D19CC" w:rsidRPr="006E23F0">
        <w:rPr>
          <w:rFonts w:ascii="Times New Roman" w:hAnsi="Times New Roman" w:cs="Times New Roman"/>
          <w:sz w:val="28"/>
          <w:szCs w:val="28"/>
          <w:lang w:val="en-US"/>
        </w:rPr>
        <w:t>, 2015.</w:t>
      </w:r>
      <w:r w:rsidRPr="006E23F0">
        <w:rPr>
          <w:rFonts w:ascii="Times New Roman" w:hAnsi="Times New Roman" w:cs="Times New Roman"/>
          <w:sz w:val="28"/>
          <w:szCs w:val="28"/>
          <w:lang w:val="en-US"/>
        </w:rPr>
        <w:t xml:space="preserve"> </w:t>
      </w:r>
      <w:r w:rsidR="00757B80" w:rsidRPr="006E23F0">
        <w:rPr>
          <w:rFonts w:ascii="Times New Roman" w:hAnsi="Times New Roman" w:cs="Times New Roman"/>
          <w:iCs/>
          <w:sz w:val="28"/>
          <w:szCs w:val="28"/>
          <w:shd w:val="clear" w:color="auto" w:fill="FFFFFF"/>
          <w:lang w:val="en-US"/>
        </w:rPr>
        <w:t>– V.</w:t>
      </w:r>
      <w:r w:rsidR="006D19CC" w:rsidRPr="006E23F0">
        <w:rPr>
          <w:rFonts w:ascii="Times New Roman" w:hAnsi="Times New Roman" w:cs="Times New Roman"/>
          <w:sz w:val="28"/>
          <w:szCs w:val="28"/>
          <w:shd w:val="clear" w:color="auto" w:fill="FFFFFF"/>
          <w:lang w:val="en-US"/>
        </w:rPr>
        <w:t>5</w:t>
      </w:r>
      <w:r w:rsidR="00757B80"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lang w:val="uk-UA"/>
        </w:rPr>
        <w:t>№</w:t>
      </w:r>
      <w:r w:rsidR="00757B80" w:rsidRPr="006E23F0">
        <w:rPr>
          <w:rFonts w:ascii="Times New Roman" w:hAnsi="Times New Roman" w:cs="Times New Roman"/>
          <w:sz w:val="28"/>
          <w:szCs w:val="28"/>
          <w:shd w:val="clear" w:color="auto" w:fill="FFFFFF"/>
          <w:lang w:val="en-US"/>
        </w:rPr>
        <w:t>1</w:t>
      </w:r>
      <w:r w:rsidR="006D19CC" w:rsidRPr="006E23F0">
        <w:rPr>
          <w:rFonts w:ascii="Times New Roman" w:hAnsi="Times New Roman" w:cs="Times New Roman"/>
          <w:sz w:val="28"/>
          <w:szCs w:val="28"/>
          <w:shd w:val="clear" w:color="auto" w:fill="FFFFFF"/>
          <w:lang w:val="en-US"/>
        </w:rPr>
        <w:t>02</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lang w:val="en-US"/>
        </w:rPr>
        <w:t>83689-83699.</w:t>
      </w:r>
    </w:p>
    <w:p w:rsidR="00C80790"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lastRenderedPageBreak/>
        <w:t xml:space="preserve">51. </w:t>
      </w:r>
      <w:r w:rsidR="000D4441" w:rsidRPr="006E23F0">
        <w:rPr>
          <w:rFonts w:ascii="Times New Roman" w:hAnsi="Times New Roman" w:cs="Times New Roman"/>
          <w:sz w:val="28"/>
          <w:szCs w:val="28"/>
          <w:shd w:val="clear" w:color="auto" w:fill="FFFFFF"/>
          <w:lang w:val="en-US"/>
        </w:rPr>
        <w:t xml:space="preserve">Guo Junyuan. </w:t>
      </w:r>
      <w:r w:rsidRPr="006E23F0">
        <w:rPr>
          <w:rFonts w:ascii="Times New Roman" w:hAnsi="Times New Roman" w:cs="Times New Roman"/>
          <w:sz w:val="28"/>
          <w:szCs w:val="28"/>
          <w:shd w:val="clear" w:color="auto" w:fill="FFFFFF"/>
          <w:lang w:val="en-US"/>
        </w:rPr>
        <w:t>Adsorption characteristics and mechanisms of high-levels of ammonium from swine wastewater using natural and MgO modified zeolites</w:t>
      </w:r>
      <w:r w:rsidR="000D4441" w:rsidRPr="006E23F0">
        <w:rPr>
          <w:rFonts w:ascii="Times New Roman" w:hAnsi="Times New Roman" w:cs="Times New Roman"/>
          <w:sz w:val="28"/>
          <w:szCs w:val="28"/>
          <w:shd w:val="clear" w:color="auto" w:fill="FFFFFF"/>
          <w:lang w:val="en-US"/>
        </w:rPr>
        <w:t xml:space="preserve"> / Junyuan Guo // </w:t>
      </w:r>
      <w:r w:rsidRPr="006E23F0">
        <w:rPr>
          <w:rFonts w:ascii="Times New Roman" w:hAnsi="Times New Roman" w:cs="Times New Roman"/>
          <w:iCs/>
          <w:sz w:val="28"/>
          <w:szCs w:val="28"/>
          <w:shd w:val="clear" w:color="auto" w:fill="FFFFFF"/>
          <w:lang w:val="en-US"/>
        </w:rPr>
        <w:t>Desalination and Water Treatment</w:t>
      </w:r>
      <w:r w:rsidR="000D4441" w:rsidRPr="006E23F0">
        <w:rPr>
          <w:rStyle w:val="apple-converted-space"/>
          <w:rFonts w:ascii="Times New Roman" w:hAnsi="Times New Roman" w:cs="Times New Roman"/>
          <w:sz w:val="28"/>
          <w:szCs w:val="28"/>
          <w:shd w:val="clear" w:color="auto" w:fill="FFFFFF"/>
          <w:lang w:val="en-US"/>
        </w:rPr>
        <w:t xml:space="preserve">, </w:t>
      </w:r>
      <w:r w:rsidR="000D4441" w:rsidRPr="006E23F0">
        <w:rPr>
          <w:rFonts w:ascii="Times New Roman" w:hAnsi="Times New Roman" w:cs="Times New Roman"/>
          <w:sz w:val="28"/>
          <w:szCs w:val="28"/>
          <w:shd w:val="clear" w:color="auto" w:fill="FFFFFF"/>
          <w:lang w:val="en-US"/>
        </w:rPr>
        <w:t>2016.</w:t>
      </w:r>
      <w:r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0D4441" w:rsidRPr="006E23F0">
        <w:rPr>
          <w:rFonts w:ascii="Times New Roman" w:hAnsi="Times New Roman" w:cs="Times New Roman"/>
          <w:sz w:val="28"/>
          <w:szCs w:val="28"/>
          <w:shd w:val="clear" w:color="auto" w:fill="FFFFFF"/>
          <w:lang w:val="en-US"/>
        </w:rPr>
        <w:t>57</w:t>
      </w:r>
      <w:r w:rsidR="00757B80"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lang w:val="uk-UA"/>
        </w:rPr>
        <w:t>№</w:t>
      </w:r>
      <w:r w:rsidR="00757B80" w:rsidRPr="006E23F0">
        <w:rPr>
          <w:rFonts w:ascii="Times New Roman" w:hAnsi="Times New Roman" w:cs="Times New Roman"/>
          <w:sz w:val="28"/>
          <w:szCs w:val="28"/>
          <w:shd w:val="clear" w:color="auto" w:fill="FFFFFF"/>
          <w:lang w:val="en-US"/>
        </w:rPr>
        <w:t>1</w:t>
      </w:r>
      <w:r w:rsidR="000D4441" w:rsidRPr="006E23F0">
        <w:rPr>
          <w:rFonts w:ascii="Times New Roman" w:hAnsi="Times New Roman" w:cs="Times New Roman"/>
          <w:sz w:val="28"/>
          <w:szCs w:val="28"/>
          <w:shd w:val="clear" w:color="auto" w:fill="FFFFFF"/>
          <w:lang w:val="en-US"/>
        </w:rPr>
        <w:t>2</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5452-5463.</w:t>
      </w:r>
    </w:p>
    <w:p w:rsidR="00C80790"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52. </w:t>
      </w:r>
      <w:r w:rsidR="00AF444F" w:rsidRPr="006E23F0">
        <w:rPr>
          <w:rFonts w:ascii="Times New Roman" w:hAnsi="Times New Roman" w:cs="Times New Roman"/>
          <w:sz w:val="28"/>
          <w:szCs w:val="28"/>
          <w:shd w:val="clear" w:color="auto" w:fill="FFFFFF"/>
          <w:lang w:val="en-US"/>
        </w:rPr>
        <w:t xml:space="preserve">Liao Zhen Liang. </w:t>
      </w:r>
      <w:r w:rsidRPr="006E23F0">
        <w:rPr>
          <w:rFonts w:ascii="Times New Roman" w:hAnsi="Times New Roman" w:cs="Times New Roman"/>
          <w:sz w:val="28"/>
          <w:szCs w:val="28"/>
          <w:shd w:val="clear" w:color="auto" w:fill="FFFFFF"/>
          <w:lang w:val="en-US"/>
        </w:rPr>
        <w:t>Analysis and selection of powdered zeolite dosing point in enhanced coagulation–sedimentation for treating micro ammonia polluted raw water</w:t>
      </w:r>
      <w:r w:rsidR="00AF444F" w:rsidRPr="006E23F0">
        <w:rPr>
          <w:rFonts w:ascii="Times New Roman" w:hAnsi="Times New Roman" w:cs="Times New Roman"/>
          <w:sz w:val="28"/>
          <w:szCs w:val="28"/>
          <w:shd w:val="clear" w:color="auto" w:fill="FFFFFF"/>
          <w:lang w:val="en-US"/>
        </w:rPr>
        <w:t xml:space="preserve"> / Zhen Liang Liao, et al. // </w:t>
      </w:r>
      <w:r w:rsidRPr="006E23F0">
        <w:rPr>
          <w:rFonts w:ascii="Times New Roman" w:hAnsi="Times New Roman" w:cs="Times New Roman"/>
          <w:iCs/>
          <w:sz w:val="28"/>
          <w:szCs w:val="28"/>
          <w:shd w:val="clear" w:color="auto" w:fill="FFFFFF"/>
          <w:lang w:val="en-US"/>
        </w:rPr>
        <w:t>Desalination and Water Treatment</w:t>
      </w:r>
      <w:r w:rsidR="00AF444F" w:rsidRPr="006E23F0">
        <w:rPr>
          <w:rStyle w:val="apple-converted-space"/>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en-US"/>
        </w:rPr>
        <w:t>2016</w:t>
      </w:r>
      <w:r w:rsidR="00AF444F"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AF444F" w:rsidRPr="006E23F0">
        <w:rPr>
          <w:rFonts w:ascii="Times New Roman" w:hAnsi="Times New Roman" w:cs="Times New Roman"/>
          <w:sz w:val="28"/>
          <w:szCs w:val="28"/>
          <w:shd w:val="clear" w:color="auto" w:fill="FFFFFF"/>
          <w:lang w:val="en-US"/>
        </w:rPr>
        <w:t>57</w:t>
      </w:r>
      <w:r w:rsidR="00757B80"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lang w:val="uk-UA"/>
        </w:rPr>
        <w:t>№</w:t>
      </w:r>
      <w:r w:rsidR="00AF444F" w:rsidRPr="006E23F0">
        <w:rPr>
          <w:rFonts w:ascii="Times New Roman" w:hAnsi="Times New Roman" w:cs="Times New Roman"/>
          <w:sz w:val="28"/>
          <w:szCs w:val="28"/>
          <w:shd w:val="clear" w:color="auto" w:fill="FFFFFF"/>
          <w:lang w:val="en-US"/>
        </w:rPr>
        <w:t>5</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2142-2151</w:t>
      </w:r>
    </w:p>
    <w:p w:rsidR="00C80790" w:rsidRPr="006E23F0" w:rsidRDefault="00D62EFA" w:rsidP="006E23F0">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53. Liao Zhen-liang</w:t>
      </w:r>
      <w:r w:rsidRPr="006E23F0">
        <w:rPr>
          <w:rFonts w:ascii="Times New Roman" w:hAnsi="Times New Roman" w:cs="Times New Roman"/>
          <w:sz w:val="28"/>
          <w:szCs w:val="28"/>
          <w:lang w:val="en-US"/>
        </w:rPr>
        <w:t xml:space="preserve">. </w:t>
      </w:r>
      <w:r w:rsidR="00C80790" w:rsidRPr="006E23F0">
        <w:rPr>
          <w:rFonts w:ascii="Times New Roman" w:hAnsi="Times New Roman" w:cs="Times New Roman"/>
          <w:sz w:val="28"/>
          <w:szCs w:val="28"/>
          <w:lang w:val="uk-UA"/>
        </w:rPr>
        <w:t>Combination of powdered activated carbon and powdered zeolite for enhancing ammonium removal in micro-polluted raw water</w:t>
      </w:r>
      <w:r w:rsidRPr="006E23F0">
        <w:rPr>
          <w:rFonts w:ascii="Times New Roman" w:hAnsi="Times New Roman" w:cs="Times New Roman"/>
          <w:sz w:val="28"/>
          <w:szCs w:val="28"/>
          <w:lang w:val="en-US"/>
        </w:rPr>
        <w:t xml:space="preserve"> / </w:t>
      </w:r>
      <w:r w:rsidRPr="006E23F0">
        <w:rPr>
          <w:rFonts w:ascii="Times New Roman" w:hAnsi="Times New Roman" w:cs="Times New Roman"/>
          <w:sz w:val="28"/>
          <w:szCs w:val="28"/>
          <w:lang w:val="uk-UA"/>
        </w:rPr>
        <w:t xml:space="preserve">Zhen-liang Liao, et al. </w:t>
      </w:r>
      <w:r w:rsidRPr="006E23F0">
        <w:rPr>
          <w:rFonts w:ascii="Times New Roman" w:hAnsi="Times New Roman" w:cs="Times New Roman"/>
          <w:sz w:val="28"/>
          <w:szCs w:val="28"/>
          <w:lang w:val="en-US"/>
        </w:rPr>
        <w:t xml:space="preserve">// </w:t>
      </w:r>
      <w:r w:rsidR="00C80790" w:rsidRPr="006E23F0">
        <w:rPr>
          <w:rFonts w:ascii="Times New Roman" w:hAnsi="Times New Roman" w:cs="Times New Roman"/>
          <w:iCs/>
          <w:sz w:val="28"/>
          <w:szCs w:val="28"/>
          <w:lang w:val="uk-UA"/>
        </w:rPr>
        <w:t>Chemosphere</w:t>
      </w:r>
      <w:r w:rsidR="007B6EE6" w:rsidRPr="006E23F0">
        <w:rPr>
          <w:rFonts w:ascii="Times New Roman" w:hAnsi="Times New Roman" w:cs="Times New Roman"/>
          <w:sz w:val="28"/>
          <w:szCs w:val="28"/>
          <w:lang w:val="en-US"/>
        </w:rPr>
        <w:t xml:space="preserve">, </w:t>
      </w:r>
      <w:r w:rsidR="00C80790" w:rsidRPr="006E23F0">
        <w:rPr>
          <w:rFonts w:ascii="Times New Roman" w:hAnsi="Times New Roman" w:cs="Times New Roman"/>
          <w:sz w:val="28"/>
          <w:szCs w:val="28"/>
          <w:lang w:val="uk-UA"/>
        </w:rPr>
        <w:t>2015</w:t>
      </w:r>
      <w:r w:rsidR="007B6EE6" w:rsidRPr="006E23F0">
        <w:rPr>
          <w:rFonts w:ascii="Times New Roman" w:hAnsi="Times New Roman" w:cs="Times New Roman"/>
          <w:sz w:val="28"/>
          <w:szCs w:val="28"/>
          <w:lang w:val="en-US"/>
        </w:rPr>
        <w:t>.</w:t>
      </w:r>
      <w:r w:rsidR="00C80790" w:rsidRPr="006E23F0">
        <w:rPr>
          <w:rFonts w:ascii="Times New Roman" w:hAnsi="Times New Roman" w:cs="Times New Roman"/>
          <w:sz w:val="28"/>
          <w:szCs w:val="28"/>
          <w:lang w:val="uk-UA"/>
        </w:rPr>
        <w:t xml:space="preserve"> </w:t>
      </w:r>
      <w:r w:rsidR="00757B80" w:rsidRPr="006E23F0">
        <w:rPr>
          <w:rFonts w:ascii="Times New Roman" w:hAnsi="Times New Roman" w:cs="Times New Roman"/>
          <w:iCs/>
          <w:sz w:val="28"/>
          <w:szCs w:val="28"/>
          <w:shd w:val="clear" w:color="auto" w:fill="FFFFFF"/>
          <w:lang w:val="en-US"/>
        </w:rPr>
        <w:t>– V.</w:t>
      </w:r>
      <w:r w:rsidR="00757B80" w:rsidRPr="006E23F0">
        <w:rPr>
          <w:rFonts w:ascii="Times New Roman" w:hAnsi="Times New Roman" w:cs="Times New Roman"/>
          <w:sz w:val="28"/>
          <w:szCs w:val="28"/>
          <w:shd w:val="clear" w:color="auto" w:fill="FFFFFF"/>
          <w:lang w:val="en-US"/>
        </w:rPr>
        <w:t>1</w:t>
      </w:r>
      <w:r w:rsidR="007B6EE6" w:rsidRPr="006E23F0">
        <w:rPr>
          <w:rFonts w:ascii="Times New Roman" w:hAnsi="Times New Roman" w:cs="Times New Roman"/>
          <w:sz w:val="28"/>
          <w:szCs w:val="28"/>
          <w:shd w:val="clear" w:color="auto" w:fill="FFFFFF"/>
          <w:lang w:val="en-US"/>
        </w:rPr>
        <w:t>3</w:t>
      </w:r>
      <w:r w:rsidR="00757B80" w:rsidRPr="006E23F0">
        <w:rPr>
          <w:rFonts w:ascii="Times New Roman" w:hAnsi="Times New Roman" w:cs="Times New Roman"/>
          <w:sz w:val="28"/>
          <w:szCs w:val="28"/>
          <w:shd w:val="clear" w:color="auto" w:fill="FFFFFF"/>
          <w:lang w:val="en-US"/>
        </w:rPr>
        <w:t>4</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00C80790" w:rsidRPr="006E23F0">
        <w:rPr>
          <w:rFonts w:ascii="Times New Roman" w:hAnsi="Times New Roman" w:cs="Times New Roman"/>
          <w:sz w:val="28"/>
          <w:szCs w:val="28"/>
          <w:lang w:val="uk-UA"/>
        </w:rPr>
        <w:t>127-132.</w:t>
      </w:r>
    </w:p>
    <w:p w:rsidR="00C80790"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54. </w:t>
      </w:r>
      <w:r w:rsidR="00C0541C" w:rsidRPr="006E23F0">
        <w:rPr>
          <w:rFonts w:ascii="Times New Roman" w:hAnsi="Times New Roman" w:cs="Times New Roman"/>
          <w:sz w:val="28"/>
          <w:szCs w:val="28"/>
          <w:shd w:val="clear" w:color="auto" w:fill="FFFFFF"/>
          <w:lang w:val="en-US"/>
        </w:rPr>
        <w:t xml:space="preserve">Lv Guocheng. </w:t>
      </w:r>
      <w:r w:rsidRPr="006E23F0">
        <w:rPr>
          <w:rFonts w:ascii="Times New Roman" w:hAnsi="Times New Roman" w:cs="Times New Roman"/>
          <w:sz w:val="28"/>
          <w:szCs w:val="28"/>
          <w:shd w:val="clear" w:color="auto" w:fill="FFFFFF"/>
          <w:lang w:val="en-US"/>
        </w:rPr>
        <w:t>Simultaneous removal of low concentrations of ammonium and humic acid from simulated groundwater by vermiculite/palygorskite columns</w:t>
      </w:r>
      <w:r w:rsidR="00C0541C" w:rsidRPr="006E23F0">
        <w:rPr>
          <w:rFonts w:ascii="Times New Roman" w:hAnsi="Times New Roman" w:cs="Times New Roman"/>
          <w:sz w:val="28"/>
          <w:szCs w:val="28"/>
          <w:shd w:val="clear" w:color="auto" w:fill="FFFFFF"/>
          <w:lang w:val="en-US"/>
        </w:rPr>
        <w:t xml:space="preserve"> / Guocheng Lv, et al. // </w:t>
      </w:r>
      <w:r w:rsidRPr="006E23F0">
        <w:rPr>
          <w:rFonts w:ascii="Times New Roman" w:hAnsi="Times New Roman" w:cs="Times New Roman"/>
          <w:iCs/>
          <w:sz w:val="28"/>
          <w:szCs w:val="28"/>
          <w:shd w:val="clear" w:color="auto" w:fill="FFFFFF"/>
          <w:lang w:val="en-US"/>
        </w:rPr>
        <w:t>Applied Clay Science</w:t>
      </w:r>
      <w:r w:rsidR="00C0541C"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en-US"/>
        </w:rPr>
        <w:t>2013</w:t>
      </w:r>
      <w:r w:rsidR="00C0541C" w:rsidRPr="006E23F0">
        <w:rPr>
          <w:rFonts w:ascii="Times New Roman" w:hAnsi="Times New Roman" w:cs="Times New Roman"/>
          <w:sz w:val="28"/>
          <w:szCs w:val="28"/>
          <w:shd w:val="clear" w:color="auto" w:fill="FFFFFF"/>
          <w:lang w:val="en-US"/>
        </w:rPr>
        <w:t>.</w:t>
      </w:r>
      <w:r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C0541C" w:rsidRPr="006E23F0">
        <w:rPr>
          <w:rFonts w:ascii="Times New Roman" w:hAnsi="Times New Roman" w:cs="Times New Roman"/>
          <w:sz w:val="28"/>
          <w:szCs w:val="28"/>
          <w:shd w:val="clear" w:color="auto" w:fill="FFFFFF"/>
          <w:lang w:val="en-US"/>
        </w:rPr>
        <w:t>86</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119-124.</w:t>
      </w:r>
    </w:p>
    <w:p w:rsidR="00C80790"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55. </w:t>
      </w:r>
      <w:r w:rsidR="0024481F" w:rsidRPr="006E23F0">
        <w:rPr>
          <w:rFonts w:ascii="Times New Roman" w:hAnsi="Times New Roman" w:cs="Times New Roman"/>
          <w:sz w:val="28"/>
          <w:szCs w:val="28"/>
          <w:shd w:val="clear" w:color="auto" w:fill="FFFFFF"/>
          <w:lang w:val="en-US"/>
        </w:rPr>
        <w:t>Khamidun</w:t>
      </w:r>
      <w:r w:rsidRPr="006E23F0">
        <w:rPr>
          <w:rFonts w:ascii="Times New Roman" w:hAnsi="Times New Roman" w:cs="Times New Roman"/>
          <w:sz w:val="28"/>
          <w:szCs w:val="28"/>
          <w:shd w:val="clear" w:color="auto" w:fill="FFFFFF"/>
          <w:lang w:val="en-US"/>
        </w:rPr>
        <w:t xml:space="preserve"> Mohd Hair</w:t>
      </w:r>
      <w:r w:rsidR="0024481F" w:rsidRPr="006E23F0">
        <w:rPr>
          <w:rFonts w:ascii="Times New Roman" w:hAnsi="Times New Roman" w:cs="Times New Roman"/>
          <w:sz w:val="28"/>
          <w:szCs w:val="28"/>
          <w:shd w:val="clear" w:color="auto" w:fill="FFFFFF"/>
          <w:lang w:val="en-US"/>
        </w:rPr>
        <w:t xml:space="preserve">ul. </w:t>
      </w:r>
      <w:r w:rsidRPr="006E23F0">
        <w:rPr>
          <w:rFonts w:ascii="Times New Roman" w:hAnsi="Times New Roman" w:cs="Times New Roman"/>
          <w:sz w:val="28"/>
          <w:szCs w:val="28"/>
          <w:shd w:val="clear" w:color="auto" w:fill="FFFFFF"/>
          <w:lang w:val="en-US"/>
        </w:rPr>
        <w:t>Resistance of mass transfer, kinetic and isotherm study of ammonium removal by using a Hybrid Plug-Flow Column Reactor (HPFCR)</w:t>
      </w:r>
      <w:r w:rsidR="0024481F" w:rsidRPr="006E23F0">
        <w:rPr>
          <w:rFonts w:ascii="Times New Roman" w:hAnsi="Times New Roman" w:cs="Times New Roman"/>
          <w:sz w:val="28"/>
          <w:szCs w:val="28"/>
          <w:shd w:val="clear" w:color="auto" w:fill="FFFFFF"/>
          <w:lang w:val="en-US"/>
        </w:rPr>
        <w:t xml:space="preserve"> / Khamidun, Mohd Hairul, et al. // </w:t>
      </w:r>
      <w:r w:rsidR="00AE440C" w:rsidRPr="006E23F0">
        <w:rPr>
          <w:rFonts w:ascii="Times New Roman" w:hAnsi="Times New Roman" w:cs="Times New Roman"/>
          <w:sz w:val="28"/>
          <w:szCs w:val="28"/>
          <w:shd w:val="clear" w:color="auto" w:fill="FFFFFF"/>
          <w:lang w:val="en-US"/>
        </w:rPr>
        <w:t>2nd International Conference on Frontier of Energy and Environment Engineering, 2013</w:t>
      </w:r>
      <w:r w:rsidRPr="006E23F0">
        <w:rPr>
          <w:rFonts w:ascii="Times New Roman" w:hAnsi="Times New Roman" w:cs="Times New Roman"/>
          <w:sz w:val="28"/>
          <w:szCs w:val="28"/>
          <w:shd w:val="clear" w:color="auto" w:fill="FFFFFF"/>
          <w:lang w:val="en-US"/>
        </w:rPr>
        <w:t>.</w:t>
      </w:r>
      <w:r w:rsidR="00AE440C"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shd w:val="clear" w:color="auto" w:fill="FFFFFF"/>
          <w:lang w:val="en-US"/>
        </w:rPr>
        <w:t xml:space="preserve"> </w:t>
      </w:r>
      <w:r w:rsidR="00AE440C" w:rsidRPr="006E23F0">
        <w:rPr>
          <w:rFonts w:ascii="Times New Roman" w:hAnsi="Times New Roman" w:cs="Times New Roman"/>
          <w:sz w:val="28"/>
          <w:szCs w:val="28"/>
          <w:shd w:val="clear" w:color="auto" w:fill="FFFFFF"/>
          <w:lang w:val="en-US"/>
        </w:rPr>
        <w:t xml:space="preserve">web — </w:t>
      </w:r>
      <w:hyperlink r:id="rId73" w:history="1">
        <w:r w:rsidR="00AE440C" w:rsidRPr="006E23F0">
          <w:rPr>
            <w:rStyle w:val="af2"/>
            <w:rFonts w:ascii="Times New Roman" w:hAnsi="Times New Roman" w:cs="Times New Roman"/>
            <w:iCs/>
            <w:color w:val="auto"/>
            <w:sz w:val="28"/>
            <w:szCs w:val="28"/>
            <w:shd w:val="clear" w:color="auto" w:fill="FFFFFF"/>
            <w:lang w:val="en-US"/>
          </w:rPr>
          <w:t>http://eprints.uthm.edu.my/4764/</w:t>
        </w:r>
      </w:hyperlink>
      <w:r w:rsidR="00AE440C" w:rsidRPr="006E23F0">
        <w:rPr>
          <w:rFonts w:ascii="Times New Roman" w:hAnsi="Times New Roman" w:cs="Times New Roman"/>
          <w:iCs/>
          <w:sz w:val="28"/>
          <w:szCs w:val="28"/>
          <w:shd w:val="clear" w:color="auto" w:fill="FFFFFF"/>
          <w:lang w:val="en-US"/>
        </w:rPr>
        <w:t xml:space="preserve"> .</w:t>
      </w:r>
    </w:p>
    <w:p w:rsidR="00C80790" w:rsidRPr="006E23F0" w:rsidRDefault="00C80790" w:rsidP="006E23F0">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lang w:val="uk-UA"/>
        </w:rPr>
        <w:t>56. Yin, Hongbin</w:t>
      </w:r>
      <w:r w:rsidR="0024481F"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Simultaneous removal of ammonium and phosphate from eutrophic waters using natural calcium-rich attapulgite-based versatile adsorbent</w:t>
      </w:r>
      <w:r w:rsidR="0024481F" w:rsidRPr="006E23F0">
        <w:rPr>
          <w:rFonts w:ascii="Times New Roman" w:hAnsi="Times New Roman" w:cs="Times New Roman"/>
          <w:sz w:val="28"/>
          <w:szCs w:val="28"/>
          <w:lang w:val="en-US"/>
        </w:rPr>
        <w:t xml:space="preserve"> / </w:t>
      </w:r>
      <w:r w:rsidR="0024481F" w:rsidRPr="006E23F0">
        <w:rPr>
          <w:rFonts w:ascii="Times New Roman" w:hAnsi="Times New Roman" w:cs="Times New Roman"/>
          <w:sz w:val="28"/>
          <w:szCs w:val="28"/>
          <w:lang w:val="uk-UA"/>
        </w:rPr>
        <w:t>Hongbin Yin, Ming Kong</w:t>
      </w:r>
      <w:r w:rsidR="0024481F" w:rsidRPr="006E23F0">
        <w:rPr>
          <w:rFonts w:ascii="Times New Roman" w:hAnsi="Times New Roman" w:cs="Times New Roman"/>
          <w:iCs/>
          <w:sz w:val="28"/>
          <w:szCs w:val="28"/>
          <w:lang w:val="uk-UA"/>
        </w:rPr>
        <w:t xml:space="preserve"> </w:t>
      </w:r>
      <w:r w:rsidR="0024481F" w:rsidRPr="006E23F0">
        <w:rPr>
          <w:rFonts w:ascii="Times New Roman" w:hAnsi="Times New Roman" w:cs="Times New Roman"/>
          <w:iCs/>
          <w:sz w:val="28"/>
          <w:szCs w:val="28"/>
          <w:lang w:val="en-US"/>
        </w:rPr>
        <w:t xml:space="preserve">// </w:t>
      </w:r>
      <w:r w:rsidRPr="006E23F0">
        <w:rPr>
          <w:rFonts w:ascii="Times New Roman" w:hAnsi="Times New Roman" w:cs="Times New Roman"/>
          <w:iCs/>
          <w:sz w:val="28"/>
          <w:szCs w:val="28"/>
          <w:lang w:val="uk-UA"/>
        </w:rPr>
        <w:t>Desalination</w:t>
      </w:r>
      <w:r w:rsidR="0024481F" w:rsidRPr="006E23F0">
        <w:rPr>
          <w:rFonts w:ascii="Times New Roman" w:hAnsi="Times New Roman" w:cs="Times New Roman"/>
          <w:sz w:val="28"/>
          <w:szCs w:val="28"/>
          <w:lang w:val="en-US"/>
        </w:rPr>
        <w:t xml:space="preserve">, </w:t>
      </w:r>
      <w:r w:rsidRPr="006E23F0">
        <w:rPr>
          <w:rFonts w:ascii="Times New Roman" w:hAnsi="Times New Roman" w:cs="Times New Roman"/>
          <w:sz w:val="28"/>
          <w:szCs w:val="28"/>
          <w:lang w:val="uk-UA"/>
        </w:rPr>
        <w:t>2014</w:t>
      </w:r>
      <w:r w:rsidR="0024481F" w:rsidRPr="006E23F0">
        <w:rPr>
          <w:rFonts w:ascii="Times New Roman" w:hAnsi="Times New Roman" w:cs="Times New Roman"/>
          <w:sz w:val="28"/>
          <w:szCs w:val="28"/>
          <w:lang w:val="en-US"/>
        </w:rPr>
        <w:t>.</w:t>
      </w:r>
      <w:r w:rsidRPr="006E23F0">
        <w:rPr>
          <w:rFonts w:ascii="Times New Roman" w:hAnsi="Times New Roman" w:cs="Times New Roman"/>
          <w:sz w:val="28"/>
          <w:szCs w:val="28"/>
          <w:lang w:val="uk-UA"/>
        </w:rPr>
        <w:t xml:space="preserve"> </w:t>
      </w:r>
      <w:r w:rsidR="00757B80" w:rsidRPr="006E23F0">
        <w:rPr>
          <w:rFonts w:ascii="Times New Roman" w:hAnsi="Times New Roman" w:cs="Times New Roman"/>
          <w:iCs/>
          <w:sz w:val="28"/>
          <w:szCs w:val="28"/>
          <w:shd w:val="clear" w:color="auto" w:fill="FFFFFF"/>
          <w:lang w:val="en-US"/>
        </w:rPr>
        <w:t>– V.</w:t>
      </w:r>
      <w:r w:rsidR="0024481F" w:rsidRPr="006E23F0">
        <w:rPr>
          <w:rFonts w:ascii="Times New Roman" w:hAnsi="Times New Roman" w:cs="Times New Roman"/>
          <w:sz w:val="28"/>
          <w:szCs w:val="28"/>
          <w:shd w:val="clear" w:color="auto" w:fill="FFFFFF"/>
          <w:lang w:val="en-US"/>
        </w:rPr>
        <w:t>351</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lang w:val="uk-UA"/>
        </w:rPr>
        <w:t>128-137.</w:t>
      </w:r>
    </w:p>
    <w:p w:rsidR="00C80790"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57. </w:t>
      </w:r>
      <w:r w:rsidR="008B5BC7" w:rsidRPr="006E23F0">
        <w:rPr>
          <w:rFonts w:ascii="Times New Roman" w:hAnsi="Times New Roman" w:cs="Times New Roman"/>
          <w:sz w:val="28"/>
          <w:szCs w:val="28"/>
          <w:shd w:val="clear" w:color="auto" w:fill="FFFFFF"/>
          <w:lang w:val="en-US"/>
        </w:rPr>
        <w:t xml:space="preserve">Sharifnia Shahram. </w:t>
      </w:r>
      <w:r w:rsidRPr="006E23F0">
        <w:rPr>
          <w:rFonts w:ascii="Times New Roman" w:hAnsi="Times New Roman" w:cs="Times New Roman"/>
          <w:sz w:val="28"/>
          <w:szCs w:val="28"/>
          <w:shd w:val="clear" w:color="auto" w:fill="FFFFFF"/>
          <w:lang w:val="en-US"/>
        </w:rPr>
        <w:t>Characterization, isotherm and kinetic studies for ammonium ion adsorption by light expanded clay aggregate (LECA)</w:t>
      </w:r>
      <w:r w:rsidR="008B5BC7" w:rsidRPr="006E23F0">
        <w:rPr>
          <w:rFonts w:ascii="Times New Roman" w:hAnsi="Times New Roman" w:cs="Times New Roman"/>
          <w:sz w:val="28"/>
          <w:szCs w:val="28"/>
          <w:shd w:val="clear" w:color="auto" w:fill="FFFFFF"/>
          <w:lang w:val="en-US"/>
        </w:rPr>
        <w:t xml:space="preserve"> / Shahram Sharifnia, et al. // </w:t>
      </w:r>
      <w:r w:rsidRPr="006E23F0">
        <w:rPr>
          <w:rFonts w:ascii="Times New Roman" w:hAnsi="Times New Roman" w:cs="Times New Roman"/>
          <w:iCs/>
          <w:sz w:val="28"/>
          <w:szCs w:val="28"/>
          <w:shd w:val="clear" w:color="auto" w:fill="FFFFFF"/>
          <w:lang w:val="en-US"/>
        </w:rPr>
        <w:t>Journal of Saudi Chemical Society</w:t>
      </w:r>
      <w:r w:rsidR="008B5BC7" w:rsidRPr="006E23F0">
        <w:rPr>
          <w:rStyle w:val="apple-converted-space"/>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shd w:val="clear" w:color="auto" w:fill="FFFFFF"/>
          <w:lang w:val="en-US"/>
        </w:rPr>
        <w:t>2016</w:t>
      </w:r>
      <w:r w:rsidR="008B5BC7" w:rsidRPr="006E23F0">
        <w:rPr>
          <w:rFonts w:ascii="Times New Roman" w:hAnsi="Times New Roman" w:cs="Times New Roman"/>
          <w:sz w:val="28"/>
          <w:szCs w:val="28"/>
          <w:shd w:val="clear" w:color="auto" w:fill="FFFFFF"/>
          <w:lang w:val="en-US"/>
        </w:rPr>
        <w:t>.</w:t>
      </w:r>
      <w:r w:rsidR="00757B80"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8B5BC7" w:rsidRPr="006E23F0">
        <w:rPr>
          <w:rFonts w:ascii="Times New Roman" w:hAnsi="Times New Roman" w:cs="Times New Roman"/>
          <w:sz w:val="28"/>
          <w:szCs w:val="28"/>
          <w:shd w:val="clear" w:color="auto" w:fill="FFFFFF"/>
          <w:lang w:val="en-US"/>
        </w:rPr>
        <w:t>20</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00757B80" w:rsidRPr="006E23F0">
        <w:rPr>
          <w:rFonts w:ascii="Times New Roman" w:hAnsi="Times New Roman" w:cs="Times New Roman"/>
          <w:sz w:val="28"/>
          <w:szCs w:val="28"/>
          <w:shd w:val="clear" w:color="auto" w:fill="FFFFFF"/>
          <w:lang w:val="en-US"/>
        </w:rPr>
        <w:t>342-</w:t>
      </w:r>
      <w:r w:rsidRPr="006E23F0">
        <w:rPr>
          <w:rFonts w:ascii="Times New Roman" w:hAnsi="Times New Roman" w:cs="Times New Roman"/>
          <w:sz w:val="28"/>
          <w:szCs w:val="28"/>
          <w:shd w:val="clear" w:color="auto" w:fill="FFFFFF"/>
          <w:lang w:val="en-US"/>
        </w:rPr>
        <w:t>351.</w:t>
      </w:r>
    </w:p>
    <w:p w:rsidR="00DF4135" w:rsidRPr="006E23F0" w:rsidRDefault="00C80790"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lang w:val="uk-UA"/>
        </w:rPr>
        <w:t xml:space="preserve">58. </w:t>
      </w:r>
      <w:r w:rsidRPr="006E23F0">
        <w:rPr>
          <w:rFonts w:ascii="Times New Roman" w:hAnsi="Times New Roman" w:cs="Times New Roman"/>
          <w:sz w:val="28"/>
          <w:szCs w:val="28"/>
          <w:shd w:val="clear" w:color="auto" w:fill="FFFFFF"/>
          <w:lang w:val="en-US"/>
        </w:rPr>
        <w:t>Moradi Masoud</w:t>
      </w:r>
      <w:r w:rsidR="007B0610" w:rsidRPr="006E23F0">
        <w:rPr>
          <w:rFonts w:ascii="Times New Roman" w:hAnsi="Times New Roman" w:cs="Times New Roman"/>
          <w:sz w:val="28"/>
          <w:szCs w:val="28"/>
          <w:shd w:val="clear" w:color="auto" w:fill="FFFFFF"/>
          <w:lang w:val="en-US"/>
        </w:rPr>
        <w:t xml:space="preserve">. </w:t>
      </w:r>
      <w:r w:rsidRPr="006E23F0">
        <w:rPr>
          <w:rFonts w:ascii="Times New Roman" w:hAnsi="Times New Roman" w:cs="Times New Roman"/>
          <w:sz w:val="28"/>
          <w:szCs w:val="28"/>
          <w:shd w:val="clear" w:color="auto" w:fill="FFFFFF"/>
          <w:lang w:val="en-US"/>
        </w:rPr>
        <w:t>Response surface methodology (RSM) and its application for optimization of ammonium ions removal from aqueous solutions by pumice as a natural and low cost adsorbent</w:t>
      </w:r>
      <w:r w:rsidR="007B0610" w:rsidRPr="006E23F0">
        <w:rPr>
          <w:rFonts w:ascii="Times New Roman" w:hAnsi="Times New Roman" w:cs="Times New Roman"/>
          <w:sz w:val="28"/>
          <w:szCs w:val="28"/>
          <w:shd w:val="clear" w:color="auto" w:fill="FFFFFF"/>
          <w:lang w:val="en-US"/>
        </w:rPr>
        <w:t xml:space="preserve"> / Masoud Moradi, et al. // </w:t>
      </w:r>
      <w:r w:rsidRPr="006E23F0">
        <w:rPr>
          <w:rFonts w:ascii="Times New Roman" w:hAnsi="Times New Roman" w:cs="Times New Roman"/>
          <w:iCs/>
          <w:sz w:val="28"/>
          <w:szCs w:val="28"/>
          <w:shd w:val="clear" w:color="auto" w:fill="FFFFFF"/>
          <w:lang w:val="en-US"/>
        </w:rPr>
        <w:t>Archives of Environmental Protection</w:t>
      </w:r>
      <w:r w:rsidR="007B0610" w:rsidRPr="006E23F0">
        <w:rPr>
          <w:rStyle w:val="apple-converted-space"/>
          <w:rFonts w:ascii="Times New Roman" w:hAnsi="Times New Roman" w:cs="Times New Roman"/>
          <w:sz w:val="28"/>
          <w:szCs w:val="28"/>
          <w:shd w:val="clear" w:color="auto" w:fill="FFFFFF"/>
          <w:lang w:val="en-US"/>
        </w:rPr>
        <w:t xml:space="preserve">, </w:t>
      </w:r>
      <w:r w:rsidR="007B0610" w:rsidRPr="006E23F0">
        <w:rPr>
          <w:rFonts w:ascii="Times New Roman" w:hAnsi="Times New Roman" w:cs="Times New Roman"/>
          <w:sz w:val="28"/>
          <w:szCs w:val="28"/>
          <w:shd w:val="clear" w:color="auto" w:fill="FFFFFF"/>
          <w:lang w:val="en-US"/>
        </w:rPr>
        <w:t>2016.</w:t>
      </w:r>
      <w:r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iCs/>
          <w:sz w:val="28"/>
          <w:szCs w:val="28"/>
          <w:shd w:val="clear" w:color="auto" w:fill="FFFFFF"/>
          <w:lang w:val="en-US"/>
        </w:rPr>
        <w:t>– V.</w:t>
      </w:r>
      <w:r w:rsidR="007B0610" w:rsidRPr="006E23F0">
        <w:rPr>
          <w:rFonts w:ascii="Times New Roman" w:hAnsi="Times New Roman" w:cs="Times New Roman"/>
          <w:sz w:val="28"/>
          <w:szCs w:val="28"/>
          <w:shd w:val="clear" w:color="auto" w:fill="FFFFFF"/>
          <w:lang w:val="en-US"/>
        </w:rPr>
        <w:t>42</w:t>
      </w:r>
      <w:r w:rsidR="00757B80" w:rsidRPr="006E23F0">
        <w:rPr>
          <w:rFonts w:ascii="Times New Roman" w:hAnsi="Times New Roman" w:cs="Times New Roman"/>
          <w:sz w:val="28"/>
          <w:szCs w:val="28"/>
          <w:shd w:val="clear" w:color="auto" w:fill="FFFFFF"/>
          <w:lang w:val="en-US"/>
        </w:rPr>
        <w:t xml:space="preserve">, </w:t>
      </w:r>
      <w:r w:rsidR="00757B80" w:rsidRPr="006E23F0">
        <w:rPr>
          <w:rFonts w:ascii="Times New Roman" w:hAnsi="Times New Roman" w:cs="Times New Roman"/>
          <w:sz w:val="28"/>
          <w:szCs w:val="28"/>
          <w:lang w:val="uk-UA"/>
        </w:rPr>
        <w:t>№</w:t>
      </w:r>
      <w:r w:rsidR="007B0610" w:rsidRPr="006E23F0">
        <w:rPr>
          <w:rFonts w:ascii="Times New Roman" w:hAnsi="Times New Roman" w:cs="Times New Roman"/>
          <w:sz w:val="28"/>
          <w:szCs w:val="28"/>
          <w:shd w:val="clear" w:color="auto" w:fill="FFFFFF"/>
          <w:lang w:val="en-US"/>
        </w:rPr>
        <w:t>2</w:t>
      </w:r>
      <w:r w:rsidR="00757B80" w:rsidRPr="006E23F0">
        <w:rPr>
          <w:rFonts w:ascii="Times New Roman" w:hAnsi="Times New Roman" w:cs="Times New Roman"/>
          <w:sz w:val="28"/>
          <w:szCs w:val="28"/>
          <w:lang w:val="uk-UA"/>
        </w:rPr>
        <w:t xml:space="preserve">. </w:t>
      </w:r>
      <w:r w:rsidR="00757B80" w:rsidRPr="006E23F0">
        <w:rPr>
          <w:rFonts w:ascii="Times New Roman" w:hAnsi="Times New Roman" w:cs="Times New Roman"/>
          <w:sz w:val="28"/>
          <w:szCs w:val="28"/>
          <w:lang w:val="en-US"/>
        </w:rPr>
        <w:t xml:space="preserve">– </w:t>
      </w:r>
      <w:r w:rsidR="00757B80" w:rsidRPr="006E23F0">
        <w:rPr>
          <w:rFonts w:ascii="Times New Roman" w:hAnsi="Times New Roman" w:cs="Times New Roman"/>
          <w:sz w:val="28"/>
          <w:szCs w:val="28"/>
          <w:lang w:val="uk-UA"/>
        </w:rPr>
        <w:t>P.</w:t>
      </w:r>
      <w:r w:rsidR="00757B80" w:rsidRPr="006E23F0">
        <w:rPr>
          <w:rFonts w:ascii="Times New Roman" w:hAnsi="Times New Roman" w:cs="Times New Roman"/>
          <w:sz w:val="28"/>
          <w:szCs w:val="28"/>
          <w:shd w:val="clear" w:color="auto" w:fill="FFFFFF"/>
          <w:lang w:val="uk-UA"/>
        </w:rPr>
        <w:t xml:space="preserve"> </w:t>
      </w:r>
      <w:r w:rsidRPr="006E23F0">
        <w:rPr>
          <w:rFonts w:ascii="Times New Roman" w:hAnsi="Times New Roman" w:cs="Times New Roman"/>
          <w:sz w:val="28"/>
          <w:szCs w:val="28"/>
          <w:shd w:val="clear" w:color="auto" w:fill="FFFFFF"/>
          <w:lang w:val="en-US"/>
        </w:rPr>
        <w:t>33-43.</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bCs/>
          <w:sz w:val="28"/>
          <w:szCs w:val="28"/>
          <w:lang w:val="uk-UA"/>
        </w:rPr>
        <w:lastRenderedPageBreak/>
        <w:t xml:space="preserve">59. </w:t>
      </w:r>
      <w:hyperlink r:id="rId74" w:history="1">
        <w:r w:rsidR="005F1202" w:rsidRPr="006E23F0">
          <w:rPr>
            <w:rFonts w:ascii="Times New Roman" w:hAnsi="Times New Roman" w:cs="Times New Roman"/>
            <w:sz w:val="28"/>
            <w:szCs w:val="28"/>
            <w:lang w:val="uk-UA"/>
          </w:rPr>
          <w:t>Kurama</w:t>
        </w:r>
      </w:hyperlink>
      <w:r w:rsidR="005F1202" w:rsidRPr="006E23F0">
        <w:rPr>
          <w:rFonts w:ascii="Times New Roman" w:hAnsi="Times New Roman" w:cs="Times New Roman"/>
          <w:sz w:val="28"/>
          <w:szCs w:val="28"/>
          <w:lang w:val="uk-UA"/>
        </w:rPr>
        <w:t xml:space="preserve"> H. Ammonium removal from aqueous solutions by dissolved air flotation in the presence of zeolite carrier / </w:t>
      </w:r>
      <w:hyperlink r:id="rId75" w:history="1">
        <w:r w:rsidR="005F1202" w:rsidRPr="006E23F0">
          <w:rPr>
            <w:rFonts w:ascii="Times New Roman" w:hAnsi="Times New Roman" w:cs="Times New Roman"/>
            <w:sz w:val="28"/>
            <w:szCs w:val="28"/>
            <w:lang w:val="uk-UA"/>
          </w:rPr>
          <w:t>H. Kurama</w:t>
        </w:r>
      </w:hyperlink>
      <w:r w:rsidR="005F1202" w:rsidRPr="006E23F0">
        <w:rPr>
          <w:rFonts w:ascii="Times New Roman" w:hAnsi="Times New Roman" w:cs="Times New Roman"/>
          <w:sz w:val="28"/>
          <w:szCs w:val="28"/>
          <w:lang w:val="uk-UA"/>
        </w:rPr>
        <w:t xml:space="preserve">, </w:t>
      </w:r>
      <w:hyperlink r:id="rId76" w:history="1">
        <w:r w:rsidR="005F1202" w:rsidRPr="006E23F0">
          <w:rPr>
            <w:rFonts w:ascii="Times New Roman" w:hAnsi="Times New Roman" w:cs="Times New Roman"/>
            <w:sz w:val="28"/>
            <w:szCs w:val="28"/>
            <w:lang w:val="en-US"/>
          </w:rPr>
          <w:t>C. Karagüzel</w:t>
        </w:r>
      </w:hyperlink>
      <w:r w:rsidR="005F1202" w:rsidRPr="006E23F0">
        <w:rPr>
          <w:rFonts w:ascii="Times New Roman" w:hAnsi="Times New Roman" w:cs="Times New Roman"/>
          <w:sz w:val="28"/>
          <w:szCs w:val="28"/>
          <w:lang w:val="uk-UA"/>
        </w:rPr>
        <w:t xml:space="preserve">, </w:t>
      </w:r>
      <w:hyperlink r:id="rId77" w:history="1">
        <w:r w:rsidR="005F1202" w:rsidRPr="006E23F0">
          <w:rPr>
            <w:rFonts w:ascii="Times New Roman" w:hAnsi="Times New Roman" w:cs="Times New Roman"/>
            <w:sz w:val="28"/>
            <w:szCs w:val="28"/>
            <w:lang w:val="uk-UA"/>
          </w:rPr>
          <w:t>T. Mergan</w:t>
        </w:r>
      </w:hyperlink>
      <w:r w:rsidR="005F1202" w:rsidRPr="006E23F0">
        <w:rPr>
          <w:rFonts w:ascii="Times New Roman" w:hAnsi="Times New Roman" w:cs="Times New Roman"/>
          <w:sz w:val="28"/>
          <w:szCs w:val="28"/>
          <w:lang w:val="uk-UA"/>
        </w:rPr>
        <w:t xml:space="preserve">, </w:t>
      </w:r>
      <w:hyperlink r:id="rId78" w:history="1">
        <w:r w:rsidR="005F1202" w:rsidRPr="006E23F0">
          <w:rPr>
            <w:rFonts w:ascii="Times New Roman" w:hAnsi="Times New Roman" w:cs="Times New Roman"/>
            <w:sz w:val="28"/>
            <w:szCs w:val="28"/>
            <w:lang w:val="en-US"/>
          </w:rPr>
          <w:t>M.S. Çelik</w:t>
        </w:r>
      </w:hyperlink>
      <w:r w:rsidR="005F1202" w:rsidRPr="006E23F0">
        <w:rPr>
          <w:rFonts w:ascii="Times New Roman" w:hAnsi="Times New Roman" w:cs="Times New Roman"/>
          <w:sz w:val="28"/>
          <w:szCs w:val="28"/>
          <w:lang w:val="uk-UA"/>
        </w:rPr>
        <w:t xml:space="preserve"> // Desalination, 2010. – V.253, № 1-3. – P. 147 – 152. </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bCs/>
          <w:sz w:val="28"/>
          <w:szCs w:val="28"/>
          <w:lang w:val="uk-UA"/>
        </w:rPr>
        <w:t xml:space="preserve">60. </w:t>
      </w:r>
      <w:r w:rsidR="005F1202" w:rsidRPr="006E23F0">
        <w:rPr>
          <w:rFonts w:ascii="Times New Roman" w:hAnsi="Times New Roman" w:cs="Times New Roman"/>
          <w:sz w:val="28"/>
          <w:szCs w:val="28"/>
          <w:lang w:val="uk-UA"/>
        </w:rPr>
        <w:t xml:space="preserve">Improved Electricity Generation by a Microbial Fuel Cell after Pretreatment of Ammonium and Nitrate in Livestock Wastewater with Microbubbles and a Catalyst / </w:t>
      </w:r>
      <w:hyperlink r:id="rId79" w:history="1">
        <w:r w:rsidR="005F1202" w:rsidRPr="006E23F0">
          <w:rPr>
            <w:rFonts w:ascii="Times New Roman" w:hAnsi="Times New Roman" w:cs="Times New Roman"/>
            <w:sz w:val="28"/>
            <w:szCs w:val="28"/>
            <w:lang w:val="uk-UA"/>
          </w:rPr>
          <w:t>Jang JK</w:t>
        </w:r>
      </w:hyperlink>
      <w:r w:rsidR="005F1202" w:rsidRPr="006E23F0">
        <w:rPr>
          <w:rFonts w:ascii="Times New Roman" w:hAnsi="Times New Roman" w:cs="Times New Roman"/>
          <w:sz w:val="28"/>
          <w:szCs w:val="28"/>
          <w:lang w:val="uk-UA"/>
        </w:rPr>
        <w:t xml:space="preserve">, </w:t>
      </w:r>
      <w:hyperlink r:id="rId80" w:history="1">
        <w:r w:rsidR="005F1202" w:rsidRPr="006E23F0">
          <w:rPr>
            <w:rFonts w:ascii="Times New Roman" w:hAnsi="Times New Roman" w:cs="Times New Roman"/>
            <w:sz w:val="28"/>
            <w:szCs w:val="28"/>
            <w:lang w:val="uk-UA"/>
          </w:rPr>
          <w:t>Kim T</w:t>
        </w:r>
      </w:hyperlink>
      <w:r w:rsidR="005F1202" w:rsidRPr="006E23F0">
        <w:rPr>
          <w:rFonts w:ascii="Times New Roman" w:hAnsi="Times New Roman" w:cs="Times New Roman"/>
          <w:sz w:val="28"/>
          <w:szCs w:val="28"/>
          <w:lang w:val="uk-UA"/>
        </w:rPr>
        <w:t xml:space="preserve">, </w:t>
      </w:r>
      <w:hyperlink r:id="rId81" w:history="1">
        <w:r w:rsidR="005F1202" w:rsidRPr="006E23F0">
          <w:rPr>
            <w:rFonts w:ascii="Times New Roman" w:hAnsi="Times New Roman" w:cs="Times New Roman"/>
            <w:sz w:val="28"/>
            <w:szCs w:val="28"/>
            <w:lang w:val="uk-UA"/>
          </w:rPr>
          <w:t>Kang S</w:t>
        </w:r>
      </w:hyperlink>
      <w:r w:rsidR="005F1202" w:rsidRPr="006E23F0">
        <w:rPr>
          <w:rFonts w:ascii="Times New Roman" w:hAnsi="Times New Roman" w:cs="Times New Roman"/>
          <w:sz w:val="28"/>
          <w:szCs w:val="28"/>
          <w:lang w:val="uk-UA"/>
        </w:rPr>
        <w:t xml:space="preserve">, </w:t>
      </w:r>
      <w:hyperlink r:id="rId82" w:history="1">
        <w:r w:rsidR="005F1202" w:rsidRPr="006E23F0">
          <w:rPr>
            <w:rFonts w:ascii="Times New Roman" w:hAnsi="Times New Roman" w:cs="Times New Roman"/>
            <w:sz w:val="28"/>
            <w:szCs w:val="28"/>
            <w:lang w:val="uk-UA"/>
          </w:rPr>
          <w:t>Sung JH</w:t>
        </w:r>
      </w:hyperlink>
      <w:r w:rsidR="005F1202" w:rsidRPr="006E23F0">
        <w:rPr>
          <w:rFonts w:ascii="Times New Roman" w:hAnsi="Times New Roman" w:cs="Times New Roman"/>
          <w:sz w:val="28"/>
          <w:szCs w:val="28"/>
          <w:lang w:val="uk-UA"/>
        </w:rPr>
        <w:t xml:space="preserve">, </w:t>
      </w:r>
      <w:hyperlink r:id="rId83" w:history="1">
        <w:r w:rsidR="005F1202" w:rsidRPr="006E23F0">
          <w:rPr>
            <w:rFonts w:ascii="Times New Roman" w:hAnsi="Times New Roman" w:cs="Times New Roman"/>
            <w:sz w:val="28"/>
            <w:szCs w:val="28"/>
            <w:lang w:val="uk-UA"/>
          </w:rPr>
          <w:t>Kang YK</w:t>
        </w:r>
      </w:hyperlink>
      <w:r w:rsidR="005F1202" w:rsidRPr="006E23F0">
        <w:rPr>
          <w:rFonts w:ascii="Times New Roman" w:hAnsi="Times New Roman" w:cs="Times New Roman"/>
          <w:sz w:val="28"/>
          <w:szCs w:val="28"/>
          <w:lang w:val="uk-UA"/>
        </w:rPr>
        <w:t xml:space="preserve">, </w:t>
      </w:r>
      <w:hyperlink r:id="rId84" w:history="1">
        <w:r w:rsidR="005F1202" w:rsidRPr="006E23F0">
          <w:rPr>
            <w:rFonts w:ascii="Times New Roman" w:hAnsi="Times New Roman" w:cs="Times New Roman"/>
            <w:sz w:val="28"/>
            <w:szCs w:val="28"/>
            <w:lang w:val="uk-UA"/>
          </w:rPr>
          <w:t>Kim YH</w:t>
        </w:r>
      </w:hyperlink>
      <w:r w:rsidR="005F1202" w:rsidRPr="006E23F0">
        <w:rPr>
          <w:rFonts w:ascii="Times New Roman" w:hAnsi="Times New Roman" w:cs="Times New Roman"/>
          <w:sz w:val="28"/>
          <w:szCs w:val="28"/>
          <w:lang w:val="uk-UA"/>
        </w:rPr>
        <w:t>. // Journal of microbiology and biotechnology, 2016. – V.26, № 11. – P. 1965 – 1971.</w:t>
      </w:r>
      <w:r w:rsidRPr="006E23F0">
        <w:rPr>
          <w:rFonts w:ascii="Times New Roman" w:hAnsi="Times New Roman" w:cs="Times New Roman"/>
          <w:sz w:val="28"/>
          <w:szCs w:val="28"/>
          <w:shd w:val="clear" w:color="auto" w:fill="FFFFFF"/>
          <w:lang w:val="uk-UA"/>
        </w:rPr>
        <w:t xml:space="preserve"> </w:t>
      </w:r>
    </w:p>
    <w:p w:rsidR="00DF4135" w:rsidRPr="006E23F0" w:rsidRDefault="00DF4135"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shd w:val="clear" w:color="auto" w:fill="FFFFFF"/>
          <w:lang w:val="uk-UA"/>
        </w:rPr>
        <w:t>61.</w:t>
      </w:r>
      <w:r w:rsidR="005F1202" w:rsidRPr="006E23F0">
        <w:rPr>
          <w:rFonts w:ascii="Times New Roman" w:hAnsi="Times New Roman" w:cs="Times New Roman"/>
          <w:sz w:val="28"/>
          <w:szCs w:val="28"/>
          <w:lang w:val="uk-UA"/>
        </w:rPr>
        <w:t>Effects of aeration and natural zeolite on ammonium removal during the treatment of sewage by mesocosm-scale constructed wetlands / F. Araya, I. Vera, K. Saez, G. Vidian // Environmental technology, 2017. –  V.37, №14. – P. 1811 – 1820.</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sz w:val="28"/>
          <w:szCs w:val="28"/>
          <w:shd w:val="clear" w:color="auto" w:fill="FFFFFF"/>
          <w:lang w:val="uk-UA"/>
        </w:rPr>
        <w:t xml:space="preserve">62. </w:t>
      </w:r>
      <w:r w:rsidR="005F1202" w:rsidRPr="006E23F0">
        <w:rPr>
          <w:rFonts w:ascii="Times New Roman" w:hAnsi="Times New Roman" w:cs="Times New Roman"/>
          <w:sz w:val="28"/>
          <w:szCs w:val="28"/>
          <w:lang w:val="uk-UA"/>
        </w:rPr>
        <w:t>The Effects of Different Substrates on Ammonium Removal in Constructed Wetlands: A Comparison of Their Physicochemical Characteristics and Ammonium</w:t>
      </w:r>
      <w:r w:rsidR="005F1202" w:rsidRPr="006E23F0">
        <w:rPr>
          <w:rFonts w:ascii="Cambria Math" w:hAnsi="Cambria Math" w:cs="Times New Roman"/>
          <w:sz w:val="28"/>
          <w:szCs w:val="28"/>
          <w:lang w:val="uk-UA"/>
        </w:rPr>
        <w:t>‐</w:t>
      </w:r>
      <w:r w:rsidR="005F1202" w:rsidRPr="006E23F0">
        <w:rPr>
          <w:rFonts w:ascii="Times New Roman" w:hAnsi="Times New Roman" w:cs="Times New Roman"/>
          <w:sz w:val="28"/>
          <w:szCs w:val="28"/>
          <w:lang w:val="uk-UA"/>
        </w:rPr>
        <w:t>Oxidizing Prokaryotic Communities/ Xu Haung, Chaoxiang Liu, Zhen Wang, Chunfang Gao, Gefu Zhu, Lin Liu  //CLEAN–Soil, Air, Water, 2013. –  V.41, №3. – P. 283 – 290.</w:t>
      </w:r>
      <w:r w:rsidRPr="006E23F0">
        <w:rPr>
          <w:rFonts w:ascii="Times New Roman" w:hAnsi="Times New Roman" w:cs="Times New Roman"/>
          <w:sz w:val="28"/>
          <w:szCs w:val="28"/>
          <w:shd w:val="clear" w:color="auto" w:fill="FFFFFF"/>
          <w:lang w:val="uk-UA"/>
        </w:rPr>
        <w:t xml:space="preserve"> </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sz w:val="28"/>
          <w:szCs w:val="28"/>
          <w:shd w:val="clear" w:color="auto" w:fill="FFFFFF"/>
          <w:lang w:val="uk-UA"/>
        </w:rPr>
        <w:t xml:space="preserve">63. </w:t>
      </w:r>
      <w:r w:rsidR="005F1202" w:rsidRPr="006E23F0">
        <w:rPr>
          <w:rFonts w:ascii="Times New Roman" w:hAnsi="Times New Roman" w:cs="Times New Roman"/>
          <w:sz w:val="28"/>
          <w:szCs w:val="28"/>
          <w:lang w:val="uk-UA"/>
        </w:rPr>
        <w:t>Ammonium-nitrogen-contaminated groundwater remediation by a sequential three-zone permeable reactive barrier (multibarrier) with oxygen-releasing compound (ORC)/clinoptilolite/spongy iron: column studies/ Gouxin Huang, Fei Liu, Yingzhao Yang, Xiangke Kong, Shengpin Li, Ying Zhang</w:t>
      </w:r>
      <w:r w:rsidR="00C83003" w:rsidRPr="006E23F0">
        <w:rPr>
          <w:rFonts w:ascii="Times New Roman" w:hAnsi="Times New Roman" w:cs="Times New Roman"/>
          <w:sz w:val="28"/>
          <w:szCs w:val="28"/>
          <w:lang w:val="uk-UA"/>
        </w:rPr>
        <w:t xml:space="preserve">, Dejun Gao // </w:t>
      </w:r>
      <w:r w:rsidR="005F1202" w:rsidRPr="006E23F0">
        <w:rPr>
          <w:rFonts w:ascii="Times New Roman" w:hAnsi="Times New Roman" w:cs="Times New Roman"/>
          <w:sz w:val="28"/>
          <w:szCs w:val="28"/>
          <w:lang w:val="uk-UA"/>
        </w:rPr>
        <w:t xml:space="preserve">Environmental Science </w:t>
      </w:r>
      <w:r w:rsidR="00C83003" w:rsidRPr="006E23F0">
        <w:rPr>
          <w:rFonts w:ascii="Times New Roman" w:hAnsi="Times New Roman" w:cs="Times New Roman"/>
          <w:sz w:val="28"/>
          <w:szCs w:val="28"/>
          <w:lang w:val="uk-UA"/>
        </w:rPr>
        <w:t>and Pollution Research, 2015. –</w:t>
      </w:r>
      <w:r w:rsidR="00C83003" w:rsidRPr="006E23F0">
        <w:rPr>
          <w:rFonts w:ascii="Times New Roman" w:hAnsi="Times New Roman" w:cs="Times New Roman"/>
          <w:sz w:val="28"/>
          <w:szCs w:val="28"/>
          <w:lang w:val="en-US"/>
        </w:rPr>
        <w:t xml:space="preserve"> </w:t>
      </w:r>
      <w:r w:rsidR="005F1202" w:rsidRPr="006E23F0">
        <w:rPr>
          <w:rFonts w:ascii="Times New Roman" w:hAnsi="Times New Roman" w:cs="Times New Roman"/>
          <w:sz w:val="28"/>
          <w:szCs w:val="28"/>
          <w:lang w:val="uk-UA"/>
        </w:rPr>
        <w:t>V.22, №5. – Р. 3705 – 3714.</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shd w:val="clear" w:color="auto" w:fill="FFFFFF"/>
          <w:lang w:val="uk-UA"/>
        </w:rPr>
        <w:t xml:space="preserve">64. </w:t>
      </w:r>
      <w:r w:rsidR="005F1202" w:rsidRPr="006E23F0">
        <w:rPr>
          <w:rFonts w:ascii="Times New Roman" w:hAnsi="Times New Roman" w:cs="Times New Roman"/>
          <w:kern w:val="36"/>
          <w:sz w:val="28"/>
          <w:szCs w:val="28"/>
          <w:lang w:val="uk-UA"/>
        </w:rPr>
        <w:t xml:space="preserve">Effect of clinoptilolite addition on nutrient removal in a membrane bioreactor </w:t>
      </w:r>
      <w:r w:rsidR="005F1202" w:rsidRPr="006E23F0">
        <w:rPr>
          <w:rFonts w:ascii="Times New Roman" w:hAnsi="Times New Roman" w:cs="Times New Roman"/>
          <w:bCs/>
          <w:kern w:val="36"/>
          <w:sz w:val="28"/>
          <w:szCs w:val="28"/>
          <w:lang w:val="uk-UA"/>
        </w:rPr>
        <w:t xml:space="preserve">/ </w:t>
      </w:r>
      <w:r w:rsidR="005F1202" w:rsidRPr="006E23F0">
        <w:rPr>
          <w:rFonts w:ascii="Times New Roman" w:hAnsi="Times New Roman" w:cs="Times New Roman"/>
          <w:kern w:val="36"/>
          <w:sz w:val="28"/>
          <w:szCs w:val="28"/>
          <w:lang w:val="uk-UA"/>
        </w:rPr>
        <w:t xml:space="preserve"> </w:t>
      </w:r>
      <w:hyperlink r:id="rId85" w:history="1">
        <w:r w:rsidR="005F1202" w:rsidRPr="006E23F0">
          <w:rPr>
            <w:rFonts w:ascii="Times New Roman" w:hAnsi="Times New Roman" w:cs="Times New Roman"/>
            <w:kern w:val="36"/>
            <w:sz w:val="28"/>
            <w:szCs w:val="28"/>
            <w:lang w:val="uk-UA"/>
          </w:rPr>
          <w:t>Mohammad Ali Aroon</w:t>
        </w:r>
      </w:hyperlink>
      <w:r w:rsidR="005F1202" w:rsidRPr="006E23F0">
        <w:rPr>
          <w:rFonts w:ascii="Times New Roman" w:hAnsi="Times New Roman" w:cs="Times New Roman"/>
          <w:bCs/>
          <w:kern w:val="36"/>
          <w:sz w:val="28"/>
          <w:szCs w:val="28"/>
          <w:lang w:val="uk-UA"/>
        </w:rPr>
        <w:t xml:space="preserve">  </w:t>
      </w:r>
      <w:hyperlink r:id="rId86" w:history="1">
        <w:r w:rsidR="005F1202" w:rsidRPr="006E23F0">
          <w:rPr>
            <w:rFonts w:ascii="Times New Roman" w:hAnsi="Times New Roman" w:cs="Times New Roman"/>
            <w:kern w:val="36"/>
            <w:sz w:val="28"/>
            <w:szCs w:val="28"/>
            <w:lang w:val="uk-UA"/>
          </w:rPr>
          <w:t>Mohammad Hossein Sarrafzadeh</w:t>
        </w:r>
      </w:hyperlink>
      <w:r w:rsidR="005F1202" w:rsidRPr="006E23F0">
        <w:rPr>
          <w:rFonts w:ascii="Times New Roman" w:hAnsi="Times New Roman" w:cs="Times New Roman"/>
          <w:bCs/>
          <w:kern w:val="36"/>
          <w:sz w:val="28"/>
          <w:szCs w:val="28"/>
          <w:lang w:val="uk-UA"/>
        </w:rPr>
        <w:t>  </w:t>
      </w:r>
      <w:hyperlink r:id="rId87" w:history="1">
        <w:r w:rsidR="005F1202" w:rsidRPr="006E23F0">
          <w:rPr>
            <w:rFonts w:ascii="Times New Roman" w:hAnsi="Times New Roman" w:cs="Times New Roman"/>
            <w:kern w:val="36"/>
            <w:sz w:val="28"/>
            <w:szCs w:val="28"/>
            <w:lang w:val="uk-UA"/>
          </w:rPr>
          <w:t>Mohammad Reza Mehrnia</w:t>
        </w:r>
      </w:hyperlink>
      <w:r w:rsidR="005F1202" w:rsidRPr="006E23F0">
        <w:rPr>
          <w:rFonts w:ascii="Times New Roman" w:hAnsi="Times New Roman" w:cs="Times New Roman"/>
          <w:bCs/>
          <w:kern w:val="36"/>
          <w:sz w:val="28"/>
          <w:szCs w:val="28"/>
          <w:lang w:val="uk-UA"/>
        </w:rPr>
        <w:t>, Rezaei Maryam// </w:t>
      </w:r>
      <w:r w:rsidR="005F1202" w:rsidRPr="006E23F0">
        <w:rPr>
          <w:rFonts w:ascii="Times New Roman" w:hAnsi="Times New Roman" w:cs="Times New Roman"/>
          <w:kern w:val="36"/>
          <w:sz w:val="28"/>
          <w:szCs w:val="28"/>
          <w:lang w:val="uk-UA"/>
        </w:rPr>
        <w:t>Desalination and Water Tr</w:t>
      </w:r>
      <w:r w:rsidR="00C83003" w:rsidRPr="006E23F0">
        <w:rPr>
          <w:rFonts w:ascii="Times New Roman" w:hAnsi="Times New Roman" w:cs="Times New Roman"/>
          <w:kern w:val="36"/>
          <w:sz w:val="28"/>
          <w:szCs w:val="28"/>
          <w:lang w:val="uk-UA"/>
        </w:rPr>
        <w:t xml:space="preserve">eatment, 2015. –  V.54, №11. – </w:t>
      </w:r>
      <w:r w:rsidR="005F1202" w:rsidRPr="006E23F0">
        <w:rPr>
          <w:rFonts w:ascii="Times New Roman" w:hAnsi="Times New Roman" w:cs="Times New Roman"/>
          <w:kern w:val="36"/>
          <w:sz w:val="28"/>
          <w:szCs w:val="28"/>
          <w:lang w:val="uk-UA"/>
        </w:rPr>
        <w:t>Р. 2920 – 2927.</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uk-UA"/>
        </w:rPr>
      </w:pPr>
      <w:r w:rsidRPr="006E23F0">
        <w:rPr>
          <w:rFonts w:ascii="Times New Roman" w:hAnsi="Times New Roman" w:cs="Times New Roman"/>
          <w:sz w:val="28"/>
          <w:szCs w:val="28"/>
          <w:shd w:val="clear" w:color="auto" w:fill="FFFFFF"/>
          <w:lang w:val="en-US"/>
        </w:rPr>
        <w:t xml:space="preserve">65. </w:t>
      </w:r>
      <w:r w:rsidR="00C83003" w:rsidRPr="006E23F0">
        <w:rPr>
          <w:rFonts w:ascii="Times New Roman" w:hAnsi="Times New Roman" w:cs="Times New Roman"/>
          <w:sz w:val="28"/>
          <w:szCs w:val="28"/>
          <w:lang w:val="uk-UA"/>
        </w:rPr>
        <w:t>Bai Yaohui</w:t>
      </w:r>
      <w:r w:rsidR="00C83003" w:rsidRPr="006E23F0">
        <w:rPr>
          <w:rFonts w:ascii="Times New Roman" w:hAnsi="Times New Roman" w:cs="Times New Roman"/>
          <w:sz w:val="28"/>
          <w:szCs w:val="28"/>
          <w:lang w:val="en-US"/>
        </w:rPr>
        <w:t xml:space="preserve">. </w:t>
      </w:r>
      <w:r w:rsidR="005F1202" w:rsidRPr="006E23F0">
        <w:rPr>
          <w:rFonts w:ascii="Times New Roman" w:hAnsi="Times New Roman" w:cs="Times New Roman"/>
          <w:sz w:val="28"/>
          <w:szCs w:val="28"/>
          <w:lang w:val="uk-UA"/>
        </w:rPr>
        <w:t>Removal of pyridine and quinoline by bio-zeolite composed of mixed degrading bacteria and modified zeolite</w:t>
      </w:r>
      <w:r w:rsidR="00C83003" w:rsidRPr="006E23F0">
        <w:rPr>
          <w:rFonts w:ascii="Times New Roman" w:hAnsi="Times New Roman" w:cs="Times New Roman"/>
          <w:sz w:val="28"/>
          <w:szCs w:val="28"/>
          <w:lang w:val="en-US"/>
        </w:rPr>
        <w:t xml:space="preserve"> /</w:t>
      </w:r>
      <w:r w:rsidR="00C83003" w:rsidRPr="006E23F0">
        <w:rPr>
          <w:rFonts w:ascii="Times New Roman" w:hAnsi="Times New Roman" w:cs="Times New Roman"/>
          <w:sz w:val="28"/>
          <w:szCs w:val="28"/>
          <w:lang w:val="uk-UA"/>
        </w:rPr>
        <w:t xml:space="preserve"> Yaohui Bai, et al. </w:t>
      </w:r>
      <w:r w:rsidR="00C83003" w:rsidRPr="006E23F0">
        <w:rPr>
          <w:rFonts w:ascii="Times New Roman" w:hAnsi="Times New Roman" w:cs="Times New Roman"/>
          <w:sz w:val="28"/>
          <w:szCs w:val="28"/>
          <w:lang w:val="en-US"/>
        </w:rPr>
        <w:t xml:space="preserve">// </w:t>
      </w:r>
      <w:r w:rsidR="005F1202" w:rsidRPr="006E23F0">
        <w:rPr>
          <w:rFonts w:ascii="Times New Roman" w:hAnsi="Times New Roman" w:cs="Times New Roman"/>
          <w:sz w:val="28"/>
          <w:szCs w:val="28"/>
          <w:lang w:val="uk-UA"/>
        </w:rPr>
        <w:t>Journa</w:t>
      </w:r>
      <w:r w:rsidR="00C83003" w:rsidRPr="006E23F0">
        <w:rPr>
          <w:rFonts w:ascii="Times New Roman" w:hAnsi="Times New Roman" w:cs="Times New Roman"/>
          <w:sz w:val="28"/>
          <w:szCs w:val="28"/>
          <w:lang w:val="uk-UA"/>
        </w:rPr>
        <w:t>l of hazardous materials</w:t>
      </w:r>
      <w:r w:rsidR="00C83003" w:rsidRPr="006E23F0">
        <w:rPr>
          <w:rFonts w:ascii="Times New Roman" w:hAnsi="Times New Roman" w:cs="Times New Roman"/>
          <w:sz w:val="28"/>
          <w:szCs w:val="28"/>
          <w:lang w:val="en-US"/>
        </w:rPr>
        <w:t xml:space="preserve">, </w:t>
      </w:r>
      <w:r w:rsidR="005F1202" w:rsidRPr="006E23F0">
        <w:rPr>
          <w:rFonts w:ascii="Times New Roman" w:hAnsi="Times New Roman" w:cs="Times New Roman"/>
          <w:sz w:val="28"/>
          <w:szCs w:val="28"/>
          <w:lang w:val="uk-UA"/>
        </w:rPr>
        <w:t>2010</w:t>
      </w:r>
      <w:r w:rsidR="00C83003" w:rsidRPr="006E23F0">
        <w:rPr>
          <w:rFonts w:ascii="Times New Roman" w:hAnsi="Times New Roman" w:cs="Times New Roman"/>
          <w:kern w:val="36"/>
          <w:sz w:val="28"/>
          <w:szCs w:val="28"/>
          <w:lang w:val="uk-UA"/>
        </w:rPr>
        <w:t>. –  V.</w:t>
      </w:r>
      <w:r w:rsidR="00C83003" w:rsidRPr="006E23F0">
        <w:rPr>
          <w:rFonts w:ascii="Times New Roman" w:hAnsi="Times New Roman" w:cs="Times New Roman"/>
          <w:kern w:val="36"/>
          <w:sz w:val="28"/>
          <w:szCs w:val="28"/>
          <w:lang w:val="en-US"/>
        </w:rPr>
        <w:t>181</w:t>
      </w:r>
      <w:r w:rsidR="00C83003" w:rsidRPr="006E23F0">
        <w:rPr>
          <w:rFonts w:ascii="Times New Roman" w:hAnsi="Times New Roman" w:cs="Times New Roman"/>
          <w:kern w:val="36"/>
          <w:sz w:val="28"/>
          <w:szCs w:val="28"/>
          <w:lang w:val="uk-UA"/>
        </w:rPr>
        <w:t xml:space="preserve">, №1. – Р. </w:t>
      </w:r>
      <w:r w:rsidR="005F1202" w:rsidRPr="006E23F0">
        <w:rPr>
          <w:rFonts w:ascii="Times New Roman" w:hAnsi="Times New Roman" w:cs="Times New Roman"/>
          <w:sz w:val="28"/>
          <w:szCs w:val="28"/>
          <w:lang w:val="uk-UA"/>
        </w:rPr>
        <w:t>916-922.</w:t>
      </w:r>
    </w:p>
    <w:p w:rsidR="00DF4135" w:rsidRPr="006E23F0" w:rsidRDefault="00DF4135" w:rsidP="006E23F0">
      <w:pPr>
        <w:spacing w:after="0" w:line="360" w:lineRule="auto"/>
        <w:ind w:firstLine="709"/>
        <w:contextualSpacing/>
        <w:jc w:val="both"/>
        <w:rPr>
          <w:rFonts w:ascii="Times New Roman" w:hAnsi="Times New Roman" w:cs="Times New Roman"/>
          <w:sz w:val="28"/>
          <w:szCs w:val="28"/>
          <w:shd w:val="clear" w:color="auto" w:fill="FFFFFF"/>
          <w:lang w:val="en-US"/>
        </w:rPr>
      </w:pPr>
      <w:r w:rsidRPr="006E23F0">
        <w:rPr>
          <w:rFonts w:ascii="Times New Roman" w:hAnsi="Times New Roman" w:cs="Times New Roman"/>
          <w:sz w:val="28"/>
          <w:szCs w:val="28"/>
          <w:shd w:val="clear" w:color="auto" w:fill="FFFFFF"/>
          <w:lang w:val="uk-UA"/>
        </w:rPr>
        <w:t xml:space="preserve">66. </w:t>
      </w:r>
      <w:r w:rsidR="005F1202" w:rsidRPr="006E23F0">
        <w:rPr>
          <w:rFonts w:ascii="Times New Roman" w:hAnsi="Times New Roman" w:cs="Times New Roman"/>
          <w:sz w:val="28"/>
          <w:szCs w:val="28"/>
          <w:lang w:val="uk-UA"/>
        </w:rPr>
        <w:t xml:space="preserve">Kinetic modeling of the electrochemical removal of ammonium and COD from landfill leachates/ Urtiaga, A., Ortiz, I., Anglada, A., Mantzavinos, D., &amp; </w:t>
      </w:r>
      <w:r w:rsidR="005F1202" w:rsidRPr="006E23F0">
        <w:rPr>
          <w:rFonts w:ascii="Times New Roman" w:hAnsi="Times New Roman" w:cs="Times New Roman"/>
          <w:sz w:val="28"/>
          <w:szCs w:val="28"/>
          <w:lang w:val="uk-UA"/>
        </w:rPr>
        <w:lastRenderedPageBreak/>
        <w:t>Diamadopoulos, E. // Journal of Applied Electrochemistry, 2012.</w:t>
      </w:r>
      <w:r w:rsidR="005F1202" w:rsidRPr="006E23F0">
        <w:rPr>
          <w:rFonts w:ascii="Times New Roman" w:hAnsi="Times New Roman" w:cs="Times New Roman"/>
          <w:bCs/>
          <w:sz w:val="28"/>
          <w:szCs w:val="28"/>
          <w:lang w:val="uk-UA"/>
        </w:rPr>
        <w:t xml:space="preserve"> –</w:t>
      </w:r>
      <w:r w:rsidR="005F1202" w:rsidRPr="006E23F0">
        <w:rPr>
          <w:rFonts w:ascii="Times New Roman" w:hAnsi="Times New Roman" w:cs="Times New Roman"/>
          <w:sz w:val="28"/>
          <w:szCs w:val="28"/>
          <w:lang w:val="uk-UA"/>
        </w:rPr>
        <w:t xml:space="preserve">  V.42, №9. </w:t>
      </w:r>
      <w:r w:rsidR="005F1202" w:rsidRPr="006E23F0">
        <w:rPr>
          <w:rFonts w:ascii="Times New Roman" w:hAnsi="Times New Roman" w:cs="Times New Roman"/>
          <w:bCs/>
          <w:sz w:val="28"/>
          <w:szCs w:val="28"/>
          <w:lang w:val="uk-UA"/>
        </w:rPr>
        <w:t xml:space="preserve">– </w:t>
      </w:r>
      <w:r w:rsidR="00027FA1">
        <w:rPr>
          <w:rFonts w:ascii="Times New Roman" w:hAnsi="Times New Roman" w:cs="Times New Roman"/>
          <w:sz w:val="28"/>
          <w:szCs w:val="28"/>
          <w:lang w:val="uk-UA"/>
        </w:rPr>
        <w:t xml:space="preserve">P. </w:t>
      </w:r>
      <w:r w:rsidR="005F1202" w:rsidRPr="006E23F0">
        <w:rPr>
          <w:rFonts w:ascii="Times New Roman" w:hAnsi="Times New Roman" w:cs="Times New Roman"/>
          <w:sz w:val="28"/>
          <w:szCs w:val="28"/>
          <w:lang w:val="uk-UA"/>
        </w:rPr>
        <w:t xml:space="preserve">779 </w:t>
      </w:r>
      <w:r w:rsidR="005F1202" w:rsidRPr="006E23F0">
        <w:rPr>
          <w:rFonts w:ascii="Times New Roman" w:hAnsi="Times New Roman" w:cs="Times New Roman"/>
          <w:bCs/>
          <w:sz w:val="28"/>
          <w:szCs w:val="28"/>
          <w:lang w:val="uk-UA"/>
        </w:rPr>
        <w:t xml:space="preserve">– </w:t>
      </w:r>
      <w:r w:rsidR="005F1202" w:rsidRPr="006E23F0">
        <w:rPr>
          <w:rFonts w:ascii="Times New Roman" w:hAnsi="Times New Roman" w:cs="Times New Roman"/>
          <w:sz w:val="28"/>
          <w:szCs w:val="28"/>
          <w:lang w:val="uk-UA"/>
        </w:rPr>
        <w:t>786.</w:t>
      </w:r>
    </w:p>
    <w:p w:rsidR="005F1202" w:rsidRDefault="00DF4135" w:rsidP="006E23F0">
      <w:pPr>
        <w:spacing w:after="0" w:line="360" w:lineRule="auto"/>
        <w:ind w:firstLine="709"/>
        <w:contextualSpacing/>
        <w:jc w:val="both"/>
        <w:rPr>
          <w:rFonts w:ascii="Times New Roman" w:hAnsi="Times New Roman" w:cs="Times New Roman"/>
          <w:sz w:val="28"/>
          <w:szCs w:val="28"/>
          <w:lang w:val="uk-UA"/>
        </w:rPr>
      </w:pPr>
      <w:r w:rsidRPr="006E23F0">
        <w:rPr>
          <w:rFonts w:ascii="Times New Roman" w:hAnsi="Times New Roman" w:cs="Times New Roman"/>
          <w:sz w:val="28"/>
          <w:szCs w:val="28"/>
          <w:shd w:val="clear" w:color="auto" w:fill="FFFFFF"/>
          <w:lang w:val="en-US"/>
        </w:rPr>
        <w:t xml:space="preserve">67. </w:t>
      </w:r>
      <w:r w:rsidR="005F1202" w:rsidRPr="006E23F0">
        <w:rPr>
          <w:rFonts w:ascii="Times New Roman" w:hAnsi="Times New Roman" w:cs="Times New Roman"/>
          <w:sz w:val="28"/>
          <w:szCs w:val="28"/>
          <w:lang w:val="uk-UA"/>
        </w:rPr>
        <w:t xml:space="preserve">Role of electrode materials for the anodic oxidation of a real landfill leachate–Comparison between Ti–Ru–Sn ternary oxide, PbO 2 and boron-doped diamond anode/ Panizza, Marco, and Carlos A. Martinez-Huitle // Chemosphere, 2013. </w:t>
      </w:r>
      <w:r w:rsidR="005F1202" w:rsidRPr="006E23F0">
        <w:rPr>
          <w:rFonts w:ascii="Times New Roman" w:hAnsi="Times New Roman" w:cs="Times New Roman"/>
          <w:bCs/>
          <w:sz w:val="28"/>
          <w:szCs w:val="28"/>
          <w:lang w:val="uk-UA"/>
        </w:rPr>
        <w:t>–</w:t>
      </w:r>
      <w:r w:rsidR="005F1202" w:rsidRPr="006E23F0">
        <w:rPr>
          <w:rFonts w:ascii="Times New Roman" w:hAnsi="Times New Roman" w:cs="Times New Roman"/>
          <w:sz w:val="28"/>
          <w:szCs w:val="28"/>
          <w:lang w:val="uk-UA"/>
        </w:rPr>
        <w:t xml:space="preserve">  V.90, №4. </w:t>
      </w:r>
      <w:r w:rsidR="005F1202" w:rsidRPr="006E23F0">
        <w:rPr>
          <w:rFonts w:ascii="Times New Roman" w:hAnsi="Times New Roman" w:cs="Times New Roman"/>
          <w:bCs/>
          <w:sz w:val="28"/>
          <w:szCs w:val="28"/>
          <w:lang w:val="uk-UA"/>
        </w:rPr>
        <w:t xml:space="preserve">– </w:t>
      </w:r>
      <w:r w:rsidR="005F1202" w:rsidRPr="006E23F0">
        <w:rPr>
          <w:rFonts w:ascii="Times New Roman" w:hAnsi="Times New Roman" w:cs="Times New Roman"/>
          <w:sz w:val="28"/>
          <w:szCs w:val="28"/>
          <w:lang w:val="uk-UA"/>
        </w:rPr>
        <w:t xml:space="preserve">Р. 1455 </w:t>
      </w:r>
      <w:r w:rsidR="005F1202" w:rsidRPr="006E23F0">
        <w:rPr>
          <w:rFonts w:ascii="Times New Roman" w:hAnsi="Times New Roman" w:cs="Times New Roman"/>
          <w:bCs/>
          <w:sz w:val="28"/>
          <w:szCs w:val="28"/>
          <w:lang w:val="uk-UA"/>
        </w:rPr>
        <w:t xml:space="preserve">– </w:t>
      </w:r>
      <w:r w:rsidR="005F1202" w:rsidRPr="006E23F0">
        <w:rPr>
          <w:rFonts w:ascii="Times New Roman" w:hAnsi="Times New Roman" w:cs="Times New Roman"/>
          <w:sz w:val="28"/>
          <w:szCs w:val="28"/>
          <w:lang w:val="uk-UA"/>
        </w:rPr>
        <w:t>1460.</w:t>
      </w:r>
    </w:p>
    <w:p w:rsidR="0080270E" w:rsidRPr="0080270E" w:rsidRDefault="0080270E" w:rsidP="0080270E">
      <w:pPr>
        <w:tabs>
          <w:tab w:val="left" w:pos="1418"/>
          <w:tab w:val="left" w:pos="1701"/>
          <w:tab w:val="left" w:pos="2410"/>
          <w:tab w:val="left" w:pos="2977"/>
        </w:tabs>
        <w:autoSpaceDE w:val="0"/>
        <w:autoSpaceDN w:val="0"/>
        <w:adjustRightInd w:val="0"/>
        <w:spacing w:after="0" w:line="360" w:lineRule="auto"/>
        <w:ind w:firstLine="567"/>
        <w:jc w:val="both"/>
        <w:rPr>
          <w:rFonts w:ascii="Times New Roman" w:hAnsi="Times New Roman" w:cs="Times New Roman"/>
          <w:sz w:val="28"/>
          <w:szCs w:val="28"/>
          <w:lang w:val="uk-UA"/>
        </w:rPr>
      </w:pPr>
      <w:r w:rsidRPr="0080270E">
        <w:rPr>
          <w:rFonts w:ascii="Times New Roman" w:hAnsi="Times New Roman" w:cs="Times New Roman"/>
          <w:sz w:val="28"/>
          <w:szCs w:val="28"/>
          <w:shd w:val="clear" w:color="auto" w:fill="FFFFFF"/>
          <w:lang w:val="uk-UA"/>
        </w:rPr>
        <w:t xml:space="preserve">68. </w:t>
      </w:r>
      <w:r w:rsidRPr="0080270E">
        <w:rPr>
          <w:rFonts w:ascii="Times New Roman" w:hAnsi="Times New Roman" w:cs="Times New Roman"/>
          <w:sz w:val="28"/>
          <w:szCs w:val="28"/>
          <w:shd w:val="clear" w:color="auto" w:fill="FFFFFF"/>
          <w:lang w:val="en-US"/>
        </w:rPr>
        <w:t>Ren</w:t>
      </w:r>
      <w:r w:rsidRPr="0080270E">
        <w:rPr>
          <w:rFonts w:ascii="Times New Roman" w:hAnsi="Times New Roman" w:cs="Times New Roman"/>
          <w:sz w:val="28"/>
          <w:szCs w:val="28"/>
          <w:shd w:val="clear" w:color="auto" w:fill="FFFFFF"/>
          <w:lang w:val="uk-UA"/>
        </w:rPr>
        <w:t xml:space="preserve"> </w:t>
      </w:r>
      <w:r w:rsidRPr="0080270E">
        <w:rPr>
          <w:rFonts w:ascii="Times New Roman" w:hAnsi="Times New Roman" w:cs="Times New Roman"/>
          <w:sz w:val="28"/>
          <w:szCs w:val="28"/>
          <w:shd w:val="clear" w:color="auto" w:fill="FFFFFF"/>
          <w:lang w:val="en-US"/>
        </w:rPr>
        <w:t>S</w:t>
      </w:r>
      <w:r w:rsidRPr="0080270E">
        <w:rPr>
          <w:rFonts w:ascii="Times New Roman" w:hAnsi="Times New Roman" w:cs="Times New Roman"/>
          <w:sz w:val="28"/>
          <w:szCs w:val="28"/>
          <w:shd w:val="clear" w:color="auto" w:fill="FFFFFF"/>
          <w:lang w:val="uk-UA"/>
        </w:rPr>
        <w:t>.</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A</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novel</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electrochemical</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reactor</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for</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nitrogen</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and</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phosphorus</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recovery</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from</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domestic</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wastewater</w:t>
      </w:r>
      <w:r w:rsidRPr="0080270E">
        <w:rPr>
          <w:rFonts w:ascii="Times New Roman" w:hAnsi="Times New Roman" w:cs="Times New Roman"/>
          <w:sz w:val="28"/>
          <w:szCs w:val="28"/>
          <w:shd w:val="clear" w:color="auto" w:fill="FFFFFF"/>
          <w:lang w:val="uk-UA"/>
        </w:rPr>
        <w:t xml:space="preserve"> [Новий електрохімічний реактор для відновлення азоту та фосфору з побутових стічних вод] / </w:t>
      </w:r>
      <w:r w:rsidRPr="0080270E">
        <w:rPr>
          <w:rFonts w:ascii="Times New Roman" w:hAnsi="Times New Roman" w:cs="Times New Roman"/>
          <w:sz w:val="28"/>
          <w:szCs w:val="28"/>
          <w:shd w:val="clear" w:color="auto" w:fill="FFFFFF"/>
          <w:lang w:val="en-US"/>
        </w:rPr>
        <w:t>Shiting</w:t>
      </w:r>
      <w:r w:rsidRPr="0080270E">
        <w:rPr>
          <w:rFonts w:ascii="Times New Roman" w:hAnsi="Times New Roman" w:cs="Times New Roman"/>
          <w:sz w:val="28"/>
          <w:szCs w:val="28"/>
          <w:shd w:val="clear" w:color="auto" w:fill="FFFFFF"/>
          <w:lang w:val="uk-UA"/>
        </w:rPr>
        <w:t xml:space="preserve"> </w:t>
      </w:r>
      <w:r w:rsidRPr="0080270E">
        <w:rPr>
          <w:rFonts w:ascii="Times New Roman" w:hAnsi="Times New Roman" w:cs="Times New Roman"/>
          <w:sz w:val="28"/>
          <w:szCs w:val="28"/>
          <w:shd w:val="clear" w:color="auto" w:fill="FFFFFF"/>
          <w:lang w:val="en-US"/>
        </w:rPr>
        <w:t>Ren</w:t>
      </w:r>
      <w:r w:rsidRPr="0080270E">
        <w:rPr>
          <w:rFonts w:ascii="Times New Roman" w:hAnsi="Times New Roman" w:cs="Times New Roman"/>
          <w:sz w:val="28"/>
          <w:szCs w:val="28"/>
          <w:shd w:val="clear" w:color="auto" w:fill="FFFFFF"/>
          <w:lang w:val="uk-UA"/>
        </w:rPr>
        <w:t xml:space="preserve">, </w:t>
      </w:r>
      <w:r w:rsidRPr="0080270E">
        <w:rPr>
          <w:rFonts w:ascii="Times New Roman" w:hAnsi="Times New Roman" w:cs="Times New Roman"/>
          <w:sz w:val="28"/>
          <w:szCs w:val="28"/>
          <w:lang w:val="en-US"/>
        </w:rPr>
        <w:t>Mengchen</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Li</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Jianyu</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Sun</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Yanhong</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Bian</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Kuichang</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Zuo</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Xiaoyuan</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Zhang</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Peng</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Liang</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Xia</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Huang</w:t>
      </w:r>
      <w:r w:rsidRPr="0080270E">
        <w:rPr>
          <w:rFonts w:ascii="Times New Roman" w:hAnsi="Times New Roman" w:cs="Times New Roman"/>
          <w:sz w:val="28"/>
          <w:szCs w:val="28"/>
          <w:lang w:val="uk-UA"/>
        </w:rPr>
        <w:t xml:space="preserve"> // </w:t>
      </w:r>
      <w:r w:rsidRPr="0080270E">
        <w:rPr>
          <w:rFonts w:ascii="Times New Roman" w:hAnsi="Times New Roman" w:cs="Times New Roman"/>
          <w:sz w:val="28"/>
          <w:szCs w:val="28"/>
          <w:lang w:val="en-US"/>
        </w:rPr>
        <w:t>Frontiers</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of</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Environmental</w:t>
      </w:r>
      <w:r w:rsidRPr="0080270E">
        <w:rPr>
          <w:rFonts w:ascii="Times New Roman" w:hAnsi="Times New Roman" w:cs="Times New Roman"/>
          <w:sz w:val="28"/>
          <w:szCs w:val="28"/>
          <w:lang w:val="uk-UA"/>
        </w:rPr>
        <w:t xml:space="preserve"> </w:t>
      </w:r>
      <w:r w:rsidRPr="0080270E">
        <w:rPr>
          <w:rFonts w:ascii="Times New Roman" w:hAnsi="Times New Roman" w:cs="Times New Roman"/>
          <w:sz w:val="28"/>
          <w:szCs w:val="28"/>
          <w:lang w:val="en-US"/>
        </w:rPr>
        <w:t>Science</w:t>
      </w:r>
      <w:r w:rsidRPr="0080270E">
        <w:rPr>
          <w:rFonts w:ascii="Times New Roman" w:hAnsi="Times New Roman" w:cs="Times New Roman"/>
          <w:sz w:val="28"/>
          <w:szCs w:val="28"/>
          <w:lang w:val="uk-UA"/>
        </w:rPr>
        <w:t xml:space="preserve"> &amp; </w:t>
      </w:r>
      <w:r w:rsidRPr="0080270E">
        <w:rPr>
          <w:rFonts w:ascii="Times New Roman" w:hAnsi="Times New Roman" w:cs="Times New Roman"/>
          <w:sz w:val="28"/>
          <w:szCs w:val="28"/>
          <w:lang w:val="en-US"/>
        </w:rPr>
        <w:t>Engineering</w:t>
      </w:r>
      <w:r w:rsidRPr="0080270E">
        <w:rPr>
          <w:rFonts w:ascii="Times New Roman" w:hAnsi="Times New Roman" w:cs="Times New Roman"/>
          <w:sz w:val="28"/>
          <w:szCs w:val="28"/>
          <w:shd w:val="clear" w:color="auto" w:fill="FFFFFF"/>
          <w:lang w:val="uk-UA"/>
        </w:rPr>
        <w:t xml:space="preserve">. – 2017. – </w:t>
      </w:r>
      <w:r w:rsidRPr="0080270E">
        <w:rPr>
          <w:rFonts w:ascii="Times New Roman" w:hAnsi="Times New Roman" w:cs="Times New Roman"/>
          <w:sz w:val="28"/>
          <w:szCs w:val="28"/>
          <w:shd w:val="clear" w:color="auto" w:fill="FFFFFF"/>
          <w:lang w:val="en-US"/>
        </w:rPr>
        <w:t>V</w:t>
      </w:r>
      <w:r w:rsidRPr="0080270E">
        <w:rPr>
          <w:rFonts w:ascii="Times New Roman" w:hAnsi="Times New Roman" w:cs="Times New Roman"/>
          <w:sz w:val="28"/>
          <w:szCs w:val="28"/>
          <w:shd w:val="clear" w:color="auto" w:fill="FFFFFF"/>
          <w:lang w:val="uk-UA"/>
        </w:rPr>
        <w:t>. 11, № 4. – Р. 17.</w:t>
      </w:r>
    </w:p>
    <w:p w:rsidR="001622C1" w:rsidRPr="0080270E" w:rsidRDefault="00BE7CE9" w:rsidP="006E23F0">
      <w:pPr>
        <w:spacing w:after="0" w:line="360" w:lineRule="auto"/>
        <w:ind w:firstLine="709"/>
        <w:contextualSpacing/>
        <w:jc w:val="both"/>
        <w:rPr>
          <w:rFonts w:ascii="Times New Roman" w:hAnsi="Times New Roman" w:cs="Times New Roman"/>
          <w:sz w:val="28"/>
          <w:szCs w:val="28"/>
          <w:lang w:val="uk-UA"/>
        </w:rPr>
      </w:pPr>
      <w:r w:rsidRPr="0080270E">
        <w:rPr>
          <w:rFonts w:ascii="Times New Roman" w:hAnsi="Times New Roman" w:cs="Times New Roman"/>
          <w:sz w:val="28"/>
          <w:szCs w:val="28"/>
          <w:lang w:val="uk-UA"/>
        </w:rPr>
        <w:t>6</w:t>
      </w:r>
      <w:r w:rsidR="0080270E" w:rsidRPr="0080270E">
        <w:rPr>
          <w:rFonts w:ascii="Times New Roman" w:hAnsi="Times New Roman" w:cs="Times New Roman"/>
          <w:sz w:val="28"/>
          <w:szCs w:val="28"/>
          <w:lang w:val="uk-UA"/>
        </w:rPr>
        <w:t>9</w:t>
      </w:r>
      <w:r w:rsidR="00DF4135" w:rsidRPr="0080270E">
        <w:rPr>
          <w:rFonts w:ascii="Times New Roman" w:hAnsi="Times New Roman" w:cs="Times New Roman"/>
          <w:sz w:val="28"/>
          <w:szCs w:val="28"/>
          <w:lang w:val="uk-UA"/>
        </w:rPr>
        <w:t xml:space="preserve">. </w:t>
      </w:r>
      <w:r w:rsidR="001622C1" w:rsidRPr="0080270E">
        <w:rPr>
          <w:rFonts w:ascii="Times New Roman" w:hAnsi="Times New Roman" w:cs="Times New Roman"/>
          <w:sz w:val="28"/>
          <w:szCs w:val="28"/>
          <w:lang w:val="uk-UA"/>
        </w:rPr>
        <w:t>Ю.В. Новиков Методы исследования качества воды / Ю.В. Новиков, К.О. Ласточкина, З.Н. Болдина : Под.ред А.П. Шицковой – М.: - Медицина, 1990. – 339с.</w:t>
      </w:r>
    </w:p>
    <w:p w:rsidR="001622C1" w:rsidRPr="0080270E" w:rsidRDefault="0080270E" w:rsidP="006E23F0">
      <w:pPr>
        <w:pStyle w:val="31"/>
        <w:shd w:val="clear" w:color="auto" w:fill="auto"/>
        <w:spacing w:after="0" w:line="360" w:lineRule="auto"/>
        <w:ind w:right="238" w:firstLine="709"/>
        <w:contextualSpacing/>
        <w:rPr>
          <w:rStyle w:val="af2"/>
          <w:rFonts w:ascii="Times New Roman" w:hAnsi="Times New Roman" w:cs="Times New Roman"/>
          <w:color w:val="auto"/>
          <w:sz w:val="28"/>
          <w:szCs w:val="28"/>
          <w:u w:val="none"/>
        </w:rPr>
      </w:pPr>
      <w:r w:rsidRPr="0080270E">
        <w:rPr>
          <w:rStyle w:val="af2"/>
          <w:rFonts w:ascii="Times New Roman" w:hAnsi="Times New Roman" w:cs="Times New Roman"/>
          <w:color w:val="auto"/>
          <w:sz w:val="28"/>
          <w:szCs w:val="28"/>
          <w:u w:val="none"/>
          <w:lang w:val="uk-UA"/>
        </w:rPr>
        <w:t>70</w:t>
      </w:r>
      <w:r w:rsidR="00DF4135" w:rsidRPr="0080270E">
        <w:rPr>
          <w:rStyle w:val="af2"/>
          <w:rFonts w:ascii="Times New Roman" w:hAnsi="Times New Roman" w:cs="Times New Roman"/>
          <w:color w:val="auto"/>
          <w:sz w:val="28"/>
          <w:szCs w:val="28"/>
          <w:u w:val="none"/>
          <w:lang w:val="uk-UA"/>
        </w:rPr>
        <w:t xml:space="preserve">. </w:t>
      </w:r>
      <w:r w:rsidR="001622C1" w:rsidRPr="0080270E">
        <w:rPr>
          <w:rStyle w:val="af2"/>
          <w:rFonts w:ascii="Times New Roman" w:hAnsi="Times New Roman" w:cs="Times New Roman"/>
          <w:color w:val="auto"/>
          <w:sz w:val="28"/>
          <w:szCs w:val="28"/>
          <w:u w:val="none"/>
        </w:rPr>
        <w:t>Гост 4245-72. Вода питьевая. Методы определения содержания хлорид ионов. – Утв. Постановлением Гос-го комитета стандартов Совета Министров СССР от 09.10.1977 г.</w:t>
      </w:r>
    </w:p>
    <w:p w:rsidR="0080270E" w:rsidRPr="0080270E" w:rsidRDefault="0080270E" w:rsidP="0080270E">
      <w:pPr>
        <w:tabs>
          <w:tab w:val="left" w:pos="1418"/>
          <w:tab w:val="left" w:pos="1701"/>
          <w:tab w:val="left" w:pos="2410"/>
          <w:tab w:val="left" w:pos="2977"/>
        </w:tabs>
        <w:spacing w:after="0" w:line="360" w:lineRule="auto"/>
        <w:ind w:firstLine="567"/>
        <w:jc w:val="both"/>
        <w:rPr>
          <w:rFonts w:ascii="Times New Roman" w:hAnsi="Times New Roman" w:cs="Times New Roman"/>
          <w:sz w:val="28"/>
          <w:szCs w:val="28"/>
          <w:lang w:val="uk-UA"/>
        </w:rPr>
      </w:pPr>
      <w:r w:rsidRPr="0080270E">
        <w:rPr>
          <w:rFonts w:ascii="Times New Roman" w:hAnsi="Times New Roman" w:cs="Times New Roman"/>
          <w:sz w:val="28"/>
          <w:szCs w:val="28"/>
          <w:shd w:val="clear" w:color="auto" w:fill="FFFFFF"/>
        </w:rPr>
        <w:t xml:space="preserve">71. Ваганов І. І. </w:t>
      </w:r>
      <w:r w:rsidRPr="0080270E">
        <w:rPr>
          <w:rStyle w:val="af9"/>
          <w:rFonts w:ascii="Times New Roman" w:hAnsi="Times New Roman" w:cs="Times New Roman"/>
          <w:bCs/>
          <w:i w:val="0"/>
          <w:sz w:val="28"/>
          <w:szCs w:val="28"/>
        </w:rPr>
        <w:t>Інженерна геологія</w:t>
      </w:r>
      <w:r w:rsidRPr="0080270E">
        <w:rPr>
          <w:rFonts w:ascii="Times New Roman" w:hAnsi="Times New Roman" w:cs="Times New Roman"/>
          <w:i/>
          <w:sz w:val="28"/>
          <w:szCs w:val="28"/>
          <w:shd w:val="clear" w:color="auto" w:fill="FFFFFF"/>
          <w:lang w:val="uk-UA"/>
        </w:rPr>
        <w:t xml:space="preserve"> </w:t>
      </w:r>
      <w:r w:rsidRPr="0080270E">
        <w:rPr>
          <w:rFonts w:ascii="Times New Roman" w:hAnsi="Times New Roman" w:cs="Times New Roman"/>
          <w:sz w:val="28"/>
          <w:szCs w:val="28"/>
          <w:shd w:val="clear" w:color="auto" w:fill="FFFFFF"/>
        </w:rPr>
        <w:t>та</w:t>
      </w:r>
      <w:r w:rsidRPr="0080270E">
        <w:rPr>
          <w:rFonts w:ascii="Times New Roman" w:hAnsi="Times New Roman" w:cs="Times New Roman"/>
          <w:i/>
          <w:sz w:val="28"/>
          <w:szCs w:val="28"/>
          <w:shd w:val="clear" w:color="auto" w:fill="FFFFFF"/>
          <w:lang w:val="uk-UA"/>
        </w:rPr>
        <w:t xml:space="preserve"> </w:t>
      </w:r>
      <w:r w:rsidRPr="0080270E">
        <w:rPr>
          <w:rStyle w:val="af9"/>
          <w:rFonts w:ascii="Times New Roman" w:hAnsi="Times New Roman" w:cs="Times New Roman"/>
          <w:bCs/>
          <w:i w:val="0"/>
          <w:sz w:val="28"/>
          <w:szCs w:val="28"/>
        </w:rPr>
        <w:t>охорона навколишнього середовища</w:t>
      </w:r>
      <w:r w:rsidRPr="0080270E">
        <w:rPr>
          <w:rFonts w:ascii="Times New Roman" w:hAnsi="Times New Roman" w:cs="Times New Roman"/>
          <w:i/>
          <w:sz w:val="28"/>
          <w:szCs w:val="28"/>
          <w:shd w:val="clear" w:color="auto" w:fill="FFFFFF"/>
        </w:rPr>
        <w:t>:</w:t>
      </w:r>
      <w:r w:rsidRPr="0080270E">
        <w:rPr>
          <w:rFonts w:ascii="Times New Roman" w:hAnsi="Times New Roman" w:cs="Times New Roman"/>
          <w:sz w:val="28"/>
          <w:szCs w:val="28"/>
          <w:shd w:val="clear" w:color="auto" w:fill="FFFFFF"/>
        </w:rPr>
        <w:t xml:space="preserve"> навчальний посібник / І. І. Ваганов, І. В. Маєвська, М. М. Попович. –. </w:t>
      </w:r>
      <w:r w:rsidRPr="0080270E">
        <w:rPr>
          <w:rFonts w:ascii="Times New Roman" w:hAnsi="Times New Roman" w:cs="Times New Roman"/>
          <w:sz w:val="28"/>
          <w:szCs w:val="28"/>
        </w:rPr>
        <w:t>Вінниця : ВНТУ, 2014. – 267 с.</w:t>
      </w:r>
    </w:p>
    <w:p w:rsidR="0080270E" w:rsidRPr="000F20E6" w:rsidRDefault="0080270E" w:rsidP="006E23F0">
      <w:pPr>
        <w:pStyle w:val="31"/>
        <w:shd w:val="clear" w:color="auto" w:fill="auto"/>
        <w:spacing w:after="0" w:line="360" w:lineRule="auto"/>
        <w:ind w:right="238" w:firstLine="709"/>
        <w:contextualSpacing/>
        <w:rPr>
          <w:rStyle w:val="af2"/>
          <w:rFonts w:ascii="Times New Roman" w:hAnsi="Times New Roman" w:cs="Times New Roman"/>
          <w:color w:val="auto"/>
          <w:sz w:val="26"/>
          <w:szCs w:val="26"/>
          <w:u w:val="none"/>
        </w:rPr>
      </w:pPr>
    </w:p>
    <w:sectPr w:rsidR="0080270E" w:rsidRPr="000F20E6" w:rsidSect="00FD06B3">
      <w:type w:val="continuous"/>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53BD" w:rsidRDefault="008D53BD">
      <w:pPr>
        <w:spacing w:after="0" w:line="240" w:lineRule="auto"/>
      </w:pPr>
      <w:r>
        <w:separator/>
      </w:r>
    </w:p>
  </w:endnote>
  <w:endnote w:type="continuationSeparator" w:id="0">
    <w:p w:rsidR="008D53BD" w:rsidRDefault="008D53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93C" w:rsidRDefault="003F093C">
    <w:pPr>
      <w:pStyle w:val="af3"/>
      <w:jc w:val="right"/>
    </w:pPr>
  </w:p>
  <w:p w:rsidR="003F093C" w:rsidRDefault="003F093C">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53BD" w:rsidRDefault="008D53BD">
      <w:pPr>
        <w:spacing w:after="0" w:line="240" w:lineRule="auto"/>
      </w:pPr>
      <w:r>
        <w:separator/>
      </w:r>
    </w:p>
  </w:footnote>
  <w:footnote w:type="continuationSeparator" w:id="0">
    <w:p w:rsidR="008D53BD" w:rsidRDefault="008D53BD">
      <w:pPr>
        <w:spacing w:after="0" w:line="240" w:lineRule="auto"/>
      </w:pPr>
      <w:r>
        <w:continuationSeparator/>
      </w:r>
    </w:p>
  </w:footnote>
  <w:footnote w:id="1">
    <w:p w:rsidR="00B40457" w:rsidRPr="00FE362B" w:rsidRDefault="00B40457" w:rsidP="00B40457">
      <w:pPr>
        <w:pStyle w:val="afc"/>
        <w:rPr>
          <w:color w:val="FF000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307"/>
      <w:gridCol w:w="3308"/>
      <w:gridCol w:w="3306"/>
    </w:tblGrid>
    <w:tr w:rsidR="003F093C">
      <w:trPr>
        <w:trHeight w:val="720"/>
      </w:trPr>
      <w:tc>
        <w:tcPr>
          <w:tcW w:w="1667" w:type="pct"/>
        </w:tcPr>
        <w:p w:rsidR="003F093C" w:rsidRDefault="003F093C">
          <w:pPr>
            <w:pStyle w:val="af5"/>
            <w:tabs>
              <w:tab w:val="clear" w:pos="4677"/>
              <w:tab w:val="clear" w:pos="9355"/>
            </w:tabs>
            <w:rPr>
              <w:color w:val="4F81BD" w:themeColor="accent1"/>
            </w:rPr>
          </w:pPr>
        </w:p>
      </w:tc>
      <w:tc>
        <w:tcPr>
          <w:tcW w:w="1667" w:type="pct"/>
        </w:tcPr>
        <w:p w:rsidR="003F093C" w:rsidRDefault="003F093C">
          <w:pPr>
            <w:pStyle w:val="af5"/>
            <w:tabs>
              <w:tab w:val="clear" w:pos="4677"/>
              <w:tab w:val="clear" w:pos="9355"/>
            </w:tabs>
            <w:jc w:val="center"/>
            <w:rPr>
              <w:color w:val="4F81BD" w:themeColor="accent1"/>
            </w:rPr>
          </w:pPr>
        </w:p>
      </w:tc>
      <w:tc>
        <w:tcPr>
          <w:tcW w:w="1666" w:type="pct"/>
        </w:tcPr>
        <w:p w:rsidR="003F093C" w:rsidRDefault="003F093C">
          <w:pPr>
            <w:pStyle w:val="af5"/>
            <w:tabs>
              <w:tab w:val="clear" w:pos="4677"/>
              <w:tab w:val="clear" w:pos="9355"/>
            </w:tabs>
            <w:jc w:val="right"/>
            <w:rPr>
              <w:color w:val="4F81BD" w:themeColor="accent1"/>
            </w:rPr>
          </w:pPr>
          <w:r>
            <w:rPr>
              <w:color w:val="4F81BD" w:themeColor="accent1"/>
              <w:sz w:val="24"/>
              <w:szCs w:val="24"/>
            </w:rPr>
            <w:fldChar w:fldCharType="begin"/>
          </w:r>
          <w:r>
            <w:rPr>
              <w:color w:val="4F81BD" w:themeColor="accent1"/>
              <w:sz w:val="24"/>
              <w:szCs w:val="24"/>
            </w:rPr>
            <w:instrText>PAGE   \* MERGEFORMAT</w:instrText>
          </w:r>
          <w:r>
            <w:rPr>
              <w:color w:val="4F81BD" w:themeColor="accent1"/>
              <w:sz w:val="24"/>
              <w:szCs w:val="24"/>
            </w:rPr>
            <w:fldChar w:fldCharType="separate"/>
          </w:r>
          <w:r w:rsidR="00557598">
            <w:rPr>
              <w:noProof/>
              <w:color w:val="4F81BD" w:themeColor="accent1"/>
              <w:sz w:val="24"/>
              <w:szCs w:val="24"/>
            </w:rPr>
            <w:t>12</w:t>
          </w:r>
          <w:r>
            <w:rPr>
              <w:color w:val="4F81BD" w:themeColor="accent1"/>
              <w:sz w:val="24"/>
              <w:szCs w:val="24"/>
            </w:rPr>
            <w:fldChar w:fldCharType="end"/>
          </w:r>
        </w:p>
      </w:tc>
    </w:tr>
  </w:tbl>
  <w:p w:rsidR="003F093C" w:rsidRDefault="003F093C">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97A79"/>
    <w:multiLevelType w:val="multilevel"/>
    <w:tmpl w:val="95543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BC4222"/>
    <w:multiLevelType w:val="hybridMultilevel"/>
    <w:tmpl w:val="0C1ABDA4"/>
    <w:lvl w:ilvl="0" w:tplc="9F10976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FF31BED"/>
    <w:multiLevelType w:val="multilevel"/>
    <w:tmpl w:val="F5684D94"/>
    <w:lvl w:ilvl="0">
      <w:start w:val="1"/>
      <w:numFmt w:val="bullet"/>
      <w:lvlText w:val="•"/>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2B67503"/>
    <w:multiLevelType w:val="hybridMultilevel"/>
    <w:tmpl w:val="BFE8C58C"/>
    <w:lvl w:ilvl="0" w:tplc="04190011">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5E5B0C"/>
    <w:multiLevelType w:val="multilevel"/>
    <w:tmpl w:val="47B2CC26"/>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5"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576BCB"/>
    <w:multiLevelType w:val="hybridMultilevel"/>
    <w:tmpl w:val="4DEA6C2C"/>
    <w:lvl w:ilvl="0" w:tplc="E3A25D20">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9FC102F"/>
    <w:multiLevelType w:val="hybridMultilevel"/>
    <w:tmpl w:val="193698BA"/>
    <w:lvl w:ilvl="0" w:tplc="3EF47A60">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4C7E82"/>
    <w:multiLevelType w:val="multilevel"/>
    <w:tmpl w:val="0804C4B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D1A126F"/>
    <w:multiLevelType w:val="hybridMultilevel"/>
    <w:tmpl w:val="888A8208"/>
    <w:lvl w:ilvl="0" w:tplc="A8CE7636">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0267F87"/>
    <w:multiLevelType w:val="multilevel"/>
    <w:tmpl w:val="8438CD5C"/>
    <w:lvl w:ilvl="0">
      <w:start w:val="2"/>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4D65A1E"/>
    <w:multiLevelType w:val="hybridMultilevel"/>
    <w:tmpl w:val="E780D494"/>
    <w:lvl w:ilvl="0" w:tplc="55FE6A7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5AE3512"/>
    <w:multiLevelType w:val="hybridMultilevel"/>
    <w:tmpl w:val="824878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5DB045C"/>
    <w:multiLevelType w:val="hybridMultilevel"/>
    <w:tmpl w:val="C8DC1F00"/>
    <w:lvl w:ilvl="0" w:tplc="04190013">
      <w:start w:val="1"/>
      <w:numFmt w:val="upperRoman"/>
      <w:lvlText w:val="%1."/>
      <w:lvlJc w:val="righ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27A92E4F"/>
    <w:multiLevelType w:val="multilevel"/>
    <w:tmpl w:val="AEDE27C6"/>
    <w:lvl w:ilvl="0">
      <w:start w:val="1"/>
      <w:numFmt w:val="decimal"/>
      <w:lvlText w:val="%1"/>
      <w:lvlJc w:val="left"/>
      <w:pPr>
        <w:ind w:left="390" w:hanging="390"/>
      </w:pPr>
      <w:rPr>
        <w:rFonts w:eastAsiaTheme="minorHAnsi" w:hint="default"/>
        <w:color w:val="auto"/>
      </w:rPr>
    </w:lvl>
    <w:lvl w:ilvl="1">
      <w:start w:val="2"/>
      <w:numFmt w:val="decimal"/>
      <w:lvlText w:val="%1-%2"/>
      <w:lvlJc w:val="left"/>
      <w:pPr>
        <w:ind w:left="720" w:hanging="720"/>
      </w:pPr>
      <w:rPr>
        <w:rFonts w:eastAsiaTheme="minorHAnsi" w:hint="default"/>
        <w:color w:val="auto"/>
      </w:rPr>
    </w:lvl>
    <w:lvl w:ilvl="2">
      <w:start w:val="1"/>
      <w:numFmt w:val="decimal"/>
      <w:lvlText w:val="%1-%2.%3"/>
      <w:lvlJc w:val="left"/>
      <w:pPr>
        <w:ind w:left="720" w:hanging="720"/>
      </w:pPr>
      <w:rPr>
        <w:rFonts w:eastAsiaTheme="minorHAnsi" w:hint="default"/>
        <w:color w:val="auto"/>
      </w:rPr>
    </w:lvl>
    <w:lvl w:ilvl="3">
      <w:start w:val="1"/>
      <w:numFmt w:val="decimal"/>
      <w:lvlText w:val="%1-%2.%3.%4"/>
      <w:lvlJc w:val="left"/>
      <w:pPr>
        <w:ind w:left="1080" w:hanging="1080"/>
      </w:pPr>
      <w:rPr>
        <w:rFonts w:eastAsiaTheme="minorHAnsi" w:hint="default"/>
        <w:color w:val="auto"/>
      </w:rPr>
    </w:lvl>
    <w:lvl w:ilvl="4">
      <w:start w:val="1"/>
      <w:numFmt w:val="decimal"/>
      <w:lvlText w:val="%1-%2.%3.%4.%5"/>
      <w:lvlJc w:val="left"/>
      <w:pPr>
        <w:ind w:left="1080" w:hanging="1080"/>
      </w:pPr>
      <w:rPr>
        <w:rFonts w:eastAsiaTheme="minorHAnsi" w:hint="default"/>
        <w:color w:val="auto"/>
      </w:rPr>
    </w:lvl>
    <w:lvl w:ilvl="5">
      <w:start w:val="1"/>
      <w:numFmt w:val="decimal"/>
      <w:lvlText w:val="%1-%2.%3.%4.%5.%6"/>
      <w:lvlJc w:val="left"/>
      <w:pPr>
        <w:ind w:left="1440" w:hanging="1440"/>
      </w:pPr>
      <w:rPr>
        <w:rFonts w:eastAsiaTheme="minorHAnsi" w:hint="default"/>
        <w:color w:val="auto"/>
      </w:rPr>
    </w:lvl>
    <w:lvl w:ilvl="6">
      <w:start w:val="1"/>
      <w:numFmt w:val="decimal"/>
      <w:lvlText w:val="%1-%2.%3.%4.%5.%6.%7"/>
      <w:lvlJc w:val="left"/>
      <w:pPr>
        <w:ind w:left="1440" w:hanging="1440"/>
      </w:pPr>
      <w:rPr>
        <w:rFonts w:eastAsiaTheme="minorHAnsi" w:hint="default"/>
        <w:color w:val="auto"/>
      </w:rPr>
    </w:lvl>
    <w:lvl w:ilvl="7">
      <w:start w:val="1"/>
      <w:numFmt w:val="decimal"/>
      <w:lvlText w:val="%1-%2.%3.%4.%5.%6.%7.%8"/>
      <w:lvlJc w:val="left"/>
      <w:pPr>
        <w:ind w:left="1800" w:hanging="1800"/>
      </w:pPr>
      <w:rPr>
        <w:rFonts w:eastAsiaTheme="minorHAnsi" w:hint="default"/>
        <w:color w:val="auto"/>
      </w:rPr>
    </w:lvl>
    <w:lvl w:ilvl="8">
      <w:start w:val="1"/>
      <w:numFmt w:val="decimal"/>
      <w:lvlText w:val="%1-%2.%3.%4.%5.%6.%7.%8.%9"/>
      <w:lvlJc w:val="left"/>
      <w:pPr>
        <w:ind w:left="2160" w:hanging="2160"/>
      </w:pPr>
      <w:rPr>
        <w:rFonts w:eastAsiaTheme="minorHAnsi" w:hint="default"/>
        <w:color w:val="auto"/>
      </w:rPr>
    </w:lvl>
  </w:abstractNum>
  <w:abstractNum w:abstractNumId="15" w15:restartNumberingAfterBreak="0">
    <w:nsid w:val="2CAD16BA"/>
    <w:multiLevelType w:val="hybridMultilevel"/>
    <w:tmpl w:val="5FAE1B86"/>
    <w:lvl w:ilvl="0" w:tplc="295630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DC7766C"/>
    <w:multiLevelType w:val="multilevel"/>
    <w:tmpl w:val="CF2A118C"/>
    <w:lvl w:ilvl="0">
      <w:start w:val="1"/>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0CD56EB"/>
    <w:multiLevelType w:val="hybridMultilevel"/>
    <w:tmpl w:val="3F24A6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13170EB"/>
    <w:multiLevelType w:val="multilevel"/>
    <w:tmpl w:val="91805F94"/>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9" w15:restartNumberingAfterBreak="0">
    <w:nsid w:val="32DD79FF"/>
    <w:multiLevelType w:val="hybridMultilevel"/>
    <w:tmpl w:val="555AB598"/>
    <w:lvl w:ilvl="0" w:tplc="F07ECF82">
      <w:start w:val="1"/>
      <w:numFmt w:val="decimal"/>
      <w:lvlText w:val="%1-"/>
      <w:lvlJc w:val="left"/>
      <w:pPr>
        <w:ind w:left="1904" w:hanging="1095"/>
      </w:pPr>
      <w:rPr>
        <w:rFonts w:hint="default"/>
      </w:rPr>
    </w:lvl>
    <w:lvl w:ilvl="1" w:tplc="04190019" w:tentative="1">
      <w:start w:val="1"/>
      <w:numFmt w:val="lowerLetter"/>
      <w:lvlText w:val="%2."/>
      <w:lvlJc w:val="left"/>
      <w:pPr>
        <w:ind w:left="1889" w:hanging="360"/>
      </w:pPr>
    </w:lvl>
    <w:lvl w:ilvl="2" w:tplc="0419001B" w:tentative="1">
      <w:start w:val="1"/>
      <w:numFmt w:val="lowerRoman"/>
      <w:lvlText w:val="%3."/>
      <w:lvlJc w:val="right"/>
      <w:pPr>
        <w:ind w:left="2609" w:hanging="180"/>
      </w:pPr>
    </w:lvl>
    <w:lvl w:ilvl="3" w:tplc="0419000F" w:tentative="1">
      <w:start w:val="1"/>
      <w:numFmt w:val="decimal"/>
      <w:lvlText w:val="%4."/>
      <w:lvlJc w:val="left"/>
      <w:pPr>
        <w:ind w:left="3329" w:hanging="360"/>
      </w:pPr>
    </w:lvl>
    <w:lvl w:ilvl="4" w:tplc="04190019" w:tentative="1">
      <w:start w:val="1"/>
      <w:numFmt w:val="lowerLetter"/>
      <w:lvlText w:val="%5."/>
      <w:lvlJc w:val="left"/>
      <w:pPr>
        <w:ind w:left="4049" w:hanging="360"/>
      </w:pPr>
    </w:lvl>
    <w:lvl w:ilvl="5" w:tplc="0419001B" w:tentative="1">
      <w:start w:val="1"/>
      <w:numFmt w:val="lowerRoman"/>
      <w:lvlText w:val="%6."/>
      <w:lvlJc w:val="right"/>
      <w:pPr>
        <w:ind w:left="4769" w:hanging="180"/>
      </w:pPr>
    </w:lvl>
    <w:lvl w:ilvl="6" w:tplc="0419000F" w:tentative="1">
      <w:start w:val="1"/>
      <w:numFmt w:val="decimal"/>
      <w:lvlText w:val="%7."/>
      <w:lvlJc w:val="left"/>
      <w:pPr>
        <w:ind w:left="5489" w:hanging="360"/>
      </w:pPr>
    </w:lvl>
    <w:lvl w:ilvl="7" w:tplc="04190019" w:tentative="1">
      <w:start w:val="1"/>
      <w:numFmt w:val="lowerLetter"/>
      <w:lvlText w:val="%8."/>
      <w:lvlJc w:val="left"/>
      <w:pPr>
        <w:ind w:left="6209" w:hanging="360"/>
      </w:pPr>
    </w:lvl>
    <w:lvl w:ilvl="8" w:tplc="0419001B" w:tentative="1">
      <w:start w:val="1"/>
      <w:numFmt w:val="lowerRoman"/>
      <w:lvlText w:val="%9."/>
      <w:lvlJc w:val="right"/>
      <w:pPr>
        <w:ind w:left="6929" w:hanging="180"/>
      </w:pPr>
    </w:lvl>
  </w:abstractNum>
  <w:abstractNum w:abstractNumId="20" w15:restartNumberingAfterBreak="0">
    <w:nsid w:val="335A4E76"/>
    <w:multiLevelType w:val="multilevel"/>
    <w:tmpl w:val="9C12CE92"/>
    <w:lvl w:ilvl="0">
      <w:start w:val="1"/>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52E57C9"/>
    <w:multiLevelType w:val="hybridMultilevel"/>
    <w:tmpl w:val="91AC13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35BA4DEA"/>
    <w:multiLevelType w:val="multilevel"/>
    <w:tmpl w:val="454CECFA"/>
    <w:lvl w:ilvl="0">
      <w:start w:val="1"/>
      <w:numFmt w:val="upperRoman"/>
      <w:lvlText w:val="%1."/>
      <w:lvlJc w:val="right"/>
      <w:pPr>
        <w:ind w:left="1429" w:hanging="360"/>
      </w:pPr>
    </w:lvl>
    <w:lvl w:ilvl="1">
      <w:start w:val="2"/>
      <w:numFmt w:val="decimal"/>
      <w:isLgl/>
      <w:lvlText w:val="%1.%2"/>
      <w:lvlJc w:val="left"/>
      <w:pPr>
        <w:ind w:left="1519" w:hanging="45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3" w15:restartNumberingAfterBreak="0">
    <w:nsid w:val="38FE38FE"/>
    <w:multiLevelType w:val="hybridMultilevel"/>
    <w:tmpl w:val="4A286E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15:restartNumberingAfterBreak="0">
    <w:nsid w:val="3A643CC5"/>
    <w:multiLevelType w:val="hybridMultilevel"/>
    <w:tmpl w:val="06680A0C"/>
    <w:lvl w:ilvl="0" w:tplc="C632EDD8">
      <w:start w:val="19"/>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AD9547E"/>
    <w:multiLevelType w:val="hybridMultilevel"/>
    <w:tmpl w:val="1A080340"/>
    <w:lvl w:ilvl="0" w:tplc="8DECFC14">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4DC6998"/>
    <w:multiLevelType w:val="multilevel"/>
    <w:tmpl w:val="57780460"/>
    <w:lvl w:ilvl="0">
      <w:start w:val="1"/>
      <w:numFmt w:val="decimal"/>
      <w:lvlText w:val="%1"/>
      <w:lvlJc w:val="left"/>
      <w:pPr>
        <w:ind w:left="390" w:hanging="390"/>
      </w:pPr>
      <w:rPr>
        <w:rFonts w:eastAsiaTheme="minorHAnsi" w:hint="default"/>
        <w:color w:val="auto"/>
      </w:rPr>
    </w:lvl>
    <w:lvl w:ilvl="1">
      <w:start w:val="2"/>
      <w:numFmt w:val="decimal"/>
      <w:lvlText w:val="%1-%2"/>
      <w:lvlJc w:val="left"/>
      <w:pPr>
        <w:ind w:left="1080" w:hanging="720"/>
      </w:pPr>
      <w:rPr>
        <w:rFonts w:eastAsiaTheme="minorHAnsi" w:hint="default"/>
        <w:color w:val="auto"/>
      </w:rPr>
    </w:lvl>
    <w:lvl w:ilvl="2">
      <w:start w:val="1"/>
      <w:numFmt w:val="decimal"/>
      <w:lvlText w:val="%1-%2.%3"/>
      <w:lvlJc w:val="left"/>
      <w:pPr>
        <w:ind w:left="1440" w:hanging="720"/>
      </w:pPr>
      <w:rPr>
        <w:rFonts w:eastAsiaTheme="minorHAnsi" w:hint="default"/>
        <w:color w:val="auto"/>
      </w:rPr>
    </w:lvl>
    <w:lvl w:ilvl="3">
      <w:start w:val="1"/>
      <w:numFmt w:val="decimal"/>
      <w:lvlText w:val="%1-%2.%3.%4"/>
      <w:lvlJc w:val="left"/>
      <w:pPr>
        <w:ind w:left="2160" w:hanging="1080"/>
      </w:pPr>
      <w:rPr>
        <w:rFonts w:eastAsiaTheme="minorHAnsi" w:hint="default"/>
        <w:color w:val="auto"/>
      </w:rPr>
    </w:lvl>
    <w:lvl w:ilvl="4">
      <w:start w:val="1"/>
      <w:numFmt w:val="decimal"/>
      <w:lvlText w:val="%1-%2.%3.%4.%5"/>
      <w:lvlJc w:val="left"/>
      <w:pPr>
        <w:ind w:left="2520" w:hanging="1080"/>
      </w:pPr>
      <w:rPr>
        <w:rFonts w:eastAsiaTheme="minorHAnsi" w:hint="default"/>
        <w:color w:val="auto"/>
      </w:rPr>
    </w:lvl>
    <w:lvl w:ilvl="5">
      <w:start w:val="1"/>
      <w:numFmt w:val="decimal"/>
      <w:lvlText w:val="%1-%2.%3.%4.%5.%6"/>
      <w:lvlJc w:val="left"/>
      <w:pPr>
        <w:ind w:left="3240" w:hanging="1440"/>
      </w:pPr>
      <w:rPr>
        <w:rFonts w:eastAsiaTheme="minorHAnsi" w:hint="default"/>
        <w:color w:val="auto"/>
      </w:rPr>
    </w:lvl>
    <w:lvl w:ilvl="6">
      <w:start w:val="1"/>
      <w:numFmt w:val="decimal"/>
      <w:lvlText w:val="%1-%2.%3.%4.%5.%6.%7"/>
      <w:lvlJc w:val="left"/>
      <w:pPr>
        <w:ind w:left="3600" w:hanging="1440"/>
      </w:pPr>
      <w:rPr>
        <w:rFonts w:eastAsiaTheme="minorHAnsi" w:hint="default"/>
        <w:color w:val="auto"/>
      </w:rPr>
    </w:lvl>
    <w:lvl w:ilvl="7">
      <w:start w:val="1"/>
      <w:numFmt w:val="decimal"/>
      <w:lvlText w:val="%1-%2.%3.%4.%5.%6.%7.%8"/>
      <w:lvlJc w:val="left"/>
      <w:pPr>
        <w:ind w:left="4320" w:hanging="1800"/>
      </w:pPr>
      <w:rPr>
        <w:rFonts w:eastAsiaTheme="minorHAnsi" w:hint="default"/>
        <w:color w:val="auto"/>
      </w:rPr>
    </w:lvl>
    <w:lvl w:ilvl="8">
      <w:start w:val="1"/>
      <w:numFmt w:val="decimal"/>
      <w:lvlText w:val="%1-%2.%3.%4.%5.%6.%7.%8.%9"/>
      <w:lvlJc w:val="left"/>
      <w:pPr>
        <w:ind w:left="5040" w:hanging="2160"/>
      </w:pPr>
      <w:rPr>
        <w:rFonts w:eastAsiaTheme="minorHAnsi" w:hint="default"/>
        <w:color w:val="auto"/>
      </w:rPr>
    </w:lvl>
  </w:abstractNum>
  <w:abstractNum w:abstractNumId="27" w15:restartNumberingAfterBreak="0">
    <w:nsid w:val="46B5513E"/>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15:restartNumberingAfterBreak="0">
    <w:nsid w:val="4DDE0448"/>
    <w:multiLevelType w:val="hybridMultilevel"/>
    <w:tmpl w:val="E23496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19B7628"/>
    <w:multiLevelType w:val="hybridMultilevel"/>
    <w:tmpl w:val="AC3E4B62"/>
    <w:lvl w:ilvl="0" w:tplc="0419000F">
      <w:start w:val="6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6A6655D"/>
    <w:multiLevelType w:val="hybridMultilevel"/>
    <w:tmpl w:val="9D7E55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7A75D76"/>
    <w:multiLevelType w:val="multilevel"/>
    <w:tmpl w:val="8D5ED146"/>
    <w:lvl w:ilvl="0">
      <w:start w:val="1"/>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959629F"/>
    <w:multiLevelType w:val="multilevel"/>
    <w:tmpl w:val="62C6B122"/>
    <w:lvl w:ilvl="0">
      <w:start w:val="1"/>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C6D13F2"/>
    <w:multiLevelType w:val="hybridMultilevel"/>
    <w:tmpl w:val="A162C66C"/>
    <w:lvl w:ilvl="0" w:tplc="E16690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5CBD0848"/>
    <w:multiLevelType w:val="hybridMultilevel"/>
    <w:tmpl w:val="FCDC1134"/>
    <w:lvl w:ilvl="0" w:tplc="E3A25D20">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4DC1F24"/>
    <w:multiLevelType w:val="hybridMultilevel"/>
    <w:tmpl w:val="B7C0D0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650C4803"/>
    <w:multiLevelType w:val="hybridMultilevel"/>
    <w:tmpl w:val="476C70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5D615A8"/>
    <w:multiLevelType w:val="multilevel"/>
    <w:tmpl w:val="ED881354"/>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15:restartNumberingAfterBreak="0">
    <w:nsid w:val="6AAE6D70"/>
    <w:multiLevelType w:val="multilevel"/>
    <w:tmpl w:val="82440838"/>
    <w:lvl w:ilvl="0">
      <w:start w:val="1"/>
      <w:numFmt w:val="decimal"/>
      <w:lvlText w:val="%1."/>
      <w:lvlJc w:val="left"/>
      <w:rPr>
        <w:rFonts w:ascii="Arial" w:eastAsia="Arial" w:hAnsi="Arial" w:cs="Arial"/>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BC4156F"/>
    <w:multiLevelType w:val="hybridMultilevel"/>
    <w:tmpl w:val="0F7206EA"/>
    <w:lvl w:ilvl="0" w:tplc="04190013">
      <w:start w:val="1"/>
      <w:numFmt w:val="upperRoman"/>
      <w:lvlText w:val="%1."/>
      <w:lvlJc w:val="righ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6C4B45B6"/>
    <w:multiLevelType w:val="multilevel"/>
    <w:tmpl w:val="110C73E0"/>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1" w15:restartNumberingAfterBreak="0">
    <w:nsid w:val="6C8165C9"/>
    <w:multiLevelType w:val="hybridMultilevel"/>
    <w:tmpl w:val="9C1EAE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A1416D9"/>
    <w:multiLevelType w:val="hybridMultilevel"/>
    <w:tmpl w:val="52CE02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7DC96CC1"/>
    <w:multiLevelType w:val="multilevel"/>
    <w:tmpl w:val="37EA986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360" w:hanging="360"/>
      </w:pPr>
      <w:rPr>
        <w:rFonts w:ascii="Wingdings" w:hAnsi="Wingding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43"/>
  </w:num>
  <w:num w:numId="2">
    <w:abstractNumId w:val="21"/>
  </w:num>
  <w:num w:numId="3">
    <w:abstractNumId w:val="22"/>
  </w:num>
  <w:num w:numId="4">
    <w:abstractNumId w:val="17"/>
  </w:num>
  <w:num w:numId="5">
    <w:abstractNumId w:val="2"/>
  </w:num>
  <w:num w:numId="6">
    <w:abstractNumId w:val="27"/>
  </w:num>
  <w:num w:numId="7">
    <w:abstractNumId w:val="32"/>
  </w:num>
  <w:num w:numId="8">
    <w:abstractNumId w:val="38"/>
  </w:num>
  <w:num w:numId="9">
    <w:abstractNumId w:val="31"/>
  </w:num>
  <w:num w:numId="10">
    <w:abstractNumId w:val="16"/>
  </w:num>
  <w:num w:numId="11">
    <w:abstractNumId w:val="20"/>
  </w:num>
  <w:num w:numId="12">
    <w:abstractNumId w:val="10"/>
  </w:num>
  <w:num w:numId="13">
    <w:abstractNumId w:val="39"/>
  </w:num>
  <w:num w:numId="14">
    <w:abstractNumId w:val="13"/>
  </w:num>
  <w:num w:numId="15">
    <w:abstractNumId w:val="1"/>
  </w:num>
  <w:num w:numId="16">
    <w:abstractNumId w:val="41"/>
  </w:num>
  <w:num w:numId="17">
    <w:abstractNumId w:val="8"/>
  </w:num>
  <w:num w:numId="18">
    <w:abstractNumId w:val="37"/>
  </w:num>
  <w:num w:numId="19">
    <w:abstractNumId w:val="19"/>
  </w:num>
  <w:num w:numId="20">
    <w:abstractNumId w:val="30"/>
  </w:num>
  <w:num w:numId="21">
    <w:abstractNumId w:val="11"/>
  </w:num>
  <w:num w:numId="22">
    <w:abstractNumId w:val="25"/>
  </w:num>
  <w:num w:numId="23">
    <w:abstractNumId w:val="26"/>
  </w:num>
  <w:num w:numId="24">
    <w:abstractNumId w:val="14"/>
  </w:num>
  <w:num w:numId="25">
    <w:abstractNumId w:val="34"/>
  </w:num>
  <w:num w:numId="26">
    <w:abstractNumId w:val="6"/>
  </w:num>
  <w:num w:numId="27">
    <w:abstractNumId w:val="9"/>
  </w:num>
  <w:num w:numId="28">
    <w:abstractNumId w:val="0"/>
  </w:num>
  <w:num w:numId="29">
    <w:abstractNumId w:val="18"/>
  </w:num>
  <w:num w:numId="30">
    <w:abstractNumId w:val="4"/>
  </w:num>
  <w:num w:numId="31">
    <w:abstractNumId w:val="40"/>
  </w:num>
  <w:num w:numId="32">
    <w:abstractNumId w:val="15"/>
  </w:num>
  <w:num w:numId="33">
    <w:abstractNumId w:val="24"/>
  </w:num>
  <w:num w:numId="34">
    <w:abstractNumId w:val="29"/>
  </w:num>
  <w:num w:numId="35">
    <w:abstractNumId w:val="7"/>
  </w:num>
  <w:num w:numId="36">
    <w:abstractNumId w:val="5"/>
  </w:num>
  <w:num w:numId="37">
    <w:abstractNumId w:val="36"/>
  </w:num>
  <w:num w:numId="38">
    <w:abstractNumId w:val="3"/>
  </w:num>
  <w:num w:numId="39">
    <w:abstractNumId w:val="28"/>
  </w:num>
  <w:num w:numId="40">
    <w:abstractNumId w:val="42"/>
  </w:num>
  <w:num w:numId="41">
    <w:abstractNumId w:val="12"/>
  </w:num>
  <w:num w:numId="42">
    <w:abstractNumId w:val="33"/>
  </w:num>
  <w:num w:numId="43">
    <w:abstractNumId w:val="35"/>
  </w:num>
  <w:num w:numId="4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7C0"/>
    <w:rsid w:val="00000E70"/>
    <w:rsid w:val="00012FB2"/>
    <w:rsid w:val="000250D7"/>
    <w:rsid w:val="00027FA1"/>
    <w:rsid w:val="00033DCA"/>
    <w:rsid w:val="000343BE"/>
    <w:rsid w:val="0004140B"/>
    <w:rsid w:val="00045B58"/>
    <w:rsid w:val="00054E3E"/>
    <w:rsid w:val="00063BDA"/>
    <w:rsid w:val="00066E50"/>
    <w:rsid w:val="000724C2"/>
    <w:rsid w:val="000765D2"/>
    <w:rsid w:val="0008675A"/>
    <w:rsid w:val="0008798D"/>
    <w:rsid w:val="00091058"/>
    <w:rsid w:val="000910DB"/>
    <w:rsid w:val="0009147E"/>
    <w:rsid w:val="0009475A"/>
    <w:rsid w:val="000965F2"/>
    <w:rsid w:val="00097A09"/>
    <w:rsid w:val="000A2551"/>
    <w:rsid w:val="000A5D02"/>
    <w:rsid w:val="000A7AC2"/>
    <w:rsid w:val="000C094D"/>
    <w:rsid w:val="000D0C63"/>
    <w:rsid w:val="000D35F4"/>
    <w:rsid w:val="000D39D1"/>
    <w:rsid w:val="000D4441"/>
    <w:rsid w:val="000D4B2D"/>
    <w:rsid w:val="000D58AB"/>
    <w:rsid w:val="000E5029"/>
    <w:rsid w:val="000E7D61"/>
    <w:rsid w:val="000F20E6"/>
    <w:rsid w:val="000F38D3"/>
    <w:rsid w:val="000F68AD"/>
    <w:rsid w:val="00101375"/>
    <w:rsid w:val="001014BF"/>
    <w:rsid w:val="00110462"/>
    <w:rsid w:val="00112B14"/>
    <w:rsid w:val="00115699"/>
    <w:rsid w:val="001231BD"/>
    <w:rsid w:val="001319E9"/>
    <w:rsid w:val="001350BF"/>
    <w:rsid w:val="00146378"/>
    <w:rsid w:val="00161F9F"/>
    <w:rsid w:val="001622C1"/>
    <w:rsid w:val="00162EC7"/>
    <w:rsid w:val="00164A2D"/>
    <w:rsid w:val="001665A5"/>
    <w:rsid w:val="001736CF"/>
    <w:rsid w:val="00180E77"/>
    <w:rsid w:val="001861C4"/>
    <w:rsid w:val="0018760C"/>
    <w:rsid w:val="001876D8"/>
    <w:rsid w:val="00192AD1"/>
    <w:rsid w:val="00196524"/>
    <w:rsid w:val="001A0275"/>
    <w:rsid w:val="001A0676"/>
    <w:rsid w:val="001A110E"/>
    <w:rsid w:val="001B1853"/>
    <w:rsid w:val="001B186E"/>
    <w:rsid w:val="001B3623"/>
    <w:rsid w:val="001B5E20"/>
    <w:rsid w:val="001B7D5C"/>
    <w:rsid w:val="001C04EF"/>
    <w:rsid w:val="001C14E2"/>
    <w:rsid w:val="001C28F6"/>
    <w:rsid w:val="001C4B14"/>
    <w:rsid w:val="001C51C8"/>
    <w:rsid w:val="001D2F80"/>
    <w:rsid w:val="001D43FB"/>
    <w:rsid w:val="001D4C17"/>
    <w:rsid w:val="001D6743"/>
    <w:rsid w:val="001D6EEE"/>
    <w:rsid w:val="001D7140"/>
    <w:rsid w:val="001D7DE4"/>
    <w:rsid w:val="001F1396"/>
    <w:rsid w:val="001F1CC3"/>
    <w:rsid w:val="001F22A3"/>
    <w:rsid w:val="001F432D"/>
    <w:rsid w:val="001F48DA"/>
    <w:rsid w:val="00215223"/>
    <w:rsid w:val="00216910"/>
    <w:rsid w:val="00222293"/>
    <w:rsid w:val="0022323F"/>
    <w:rsid w:val="002235CF"/>
    <w:rsid w:val="002262C8"/>
    <w:rsid w:val="00230FD5"/>
    <w:rsid w:val="00231C52"/>
    <w:rsid w:val="00234064"/>
    <w:rsid w:val="00237630"/>
    <w:rsid w:val="00237EEE"/>
    <w:rsid w:val="0024133F"/>
    <w:rsid w:val="00241A01"/>
    <w:rsid w:val="00241AD5"/>
    <w:rsid w:val="0024481F"/>
    <w:rsid w:val="00246C40"/>
    <w:rsid w:val="0025242C"/>
    <w:rsid w:val="00260860"/>
    <w:rsid w:val="002655EF"/>
    <w:rsid w:val="00267E53"/>
    <w:rsid w:val="00271B76"/>
    <w:rsid w:val="00274156"/>
    <w:rsid w:val="0028058D"/>
    <w:rsid w:val="0028531C"/>
    <w:rsid w:val="002867BE"/>
    <w:rsid w:val="002914E7"/>
    <w:rsid w:val="0029574F"/>
    <w:rsid w:val="002957EB"/>
    <w:rsid w:val="0029611E"/>
    <w:rsid w:val="002A74C0"/>
    <w:rsid w:val="002B15DF"/>
    <w:rsid w:val="002D0E4A"/>
    <w:rsid w:val="002D145F"/>
    <w:rsid w:val="002D1950"/>
    <w:rsid w:val="002D34E1"/>
    <w:rsid w:val="002D47A3"/>
    <w:rsid w:val="002D7A7B"/>
    <w:rsid w:val="002E0D4C"/>
    <w:rsid w:val="002E7952"/>
    <w:rsid w:val="002F10DB"/>
    <w:rsid w:val="002F282D"/>
    <w:rsid w:val="002F7679"/>
    <w:rsid w:val="00301370"/>
    <w:rsid w:val="0030357D"/>
    <w:rsid w:val="00306C89"/>
    <w:rsid w:val="00306FA9"/>
    <w:rsid w:val="00314D02"/>
    <w:rsid w:val="003161D2"/>
    <w:rsid w:val="0031695D"/>
    <w:rsid w:val="00317303"/>
    <w:rsid w:val="00320601"/>
    <w:rsid w:val="00320E07"/>
    <w:rsid w:val="00324EE7"/>
    <w:rsid w:val="003319F6"/>
    <w:rsid w:val="0033351C"/>
    <w:rsid w:val="00350B6B"/>
    <w:rsid w:val="00353A26"/>
    <w:rsid w:val="00361A72"/>
    <w:rsid w:val="0036646F"/>
    <w:rsid w:val="003673D4"/>
    <w:rsid w:val="00373117"/>
    <w:rsid w:val="003759E6"/>
    <w:rsid w:val="00380C48"/>
    <w:rsid w:val="00384278"/>
    <w:rsid w:val="00384AE2"/>
    <w:rsid w:val="00385340"/>
    <w:rsid w:val="00386ED1"/>
    <w:rsid w:val="0038764C"/>
    <w:rsid w:val="00392536"/>
    <w:rsid w:val="00392551"/>
    <w:rsid w:val="00397CA3"/>
    <w:rsid w:val="003A1C7E"/>
    <w:rsid w:val="003A306E"/>
    <w:rsid w:val="003A7088"/>
    <w:rsid w:val="003B3F76"/>
    <w:rsid w:val="003B3FFD"/>
    <w:rsid w:val="003B6967"/>
    <w:rsid w:val="003D38CD"/>
    <w:rsid w:val="003D4433"/>
    <w:rsid w:val="003D5770"/>
    <w:rsid w:val="003F093C"/>
    <w:rsid w:val="003F100D"/>
    <w:rsid w:val="003F1747"/>
    <w:rsid w:val="003F7B9B"/>
    <w:rsid w:val="0040049A"/>
    <w:rsid w:val="00402C10"/>
    <w:rsid w:val="00403685"/>
    <w:rsid w:val="004058C1"/>
    <w:rsid w:val="00406831"/>
    <w:rsid w:val="0042104E"/>
    <w:rsid w:val="004214EC"/>
    <w:rsid w:val="004273F5"/>
    <w:rsid w:val="004330D6"/>
    <w:rsid w:val="00435B93"/>
    <w:rsid w:val="0043741C"/>
    <w:rsid w:val="00440F3E"/>
    <w:rsid w:val="00442F7C"/>
    <w:rsid w:val="00443BF7"/>
    <w:rsid w:val="00444BFC"/>
    <w:rsid w:val="00450887"/>
    <w:rsid w:val="004520CF"/>
    <w:rsid w:val="0045388C"/>
    <w:rsid w:val="00453E1F"/>
    <w:rsid w:val="00464657"/>
    <w:rsid w:val="00472EBA"/>
    <w:rsid w:val="00481071"/>
    <w:rsid w:val="004915D0"/>
    <w:rsid w:val="004951B2"/>
    <w:rsid w:val="004964B1"/>
    <w:rsid w:val="004A031A"/>
    <w:rsid w:val="004A0F31"/>
    <w:rsid w:val="004A5CA8"/>
    <w:rsid w:val="004A6182"/>
    <w:rsid w:val="004A7D95"/>
    <w:rsid w:val="004B6801"/>
    <w:rsid w:val="004C19BC"/>
    <w:rsid w:val="004C1C69"/>
    <w:rsid w:val="004C2385"/>
    <w:rsid w:val="004C2B1B"/>
    <w:rsid w:val="004C3D1C"/>
    <w:rsid w:val="004C4598"/>
    <w:rsid w:val="004C5824"/>
    <w:rsid w:val="004C6249"/>
    <w:rsid w:val="004D453F"/>
    <w:rsid w:val="004D46B1"/>
    <w:rsid w:val="004E072B"/>
    <w:rsid w:val="004E2452"/>
    <w:rsid w:val="004E4090"/>
    <w:rsid w:val="004F5976"/>
    <w:rsid w:val="004F7A75"/>
    <w:rsid w:val="0050122C"/>
    <w:rsid w:val="00505B8D"/>
    <w:rsid w:val="00505C2A"/>
    <w:rsid w:val="00507C73"/>
    <w:rsid w:val="0051278D"/>
    <w:rsid w:val="00514A11"/>
    <w:rsid w:val="00522739"/>
    <w:rsid w:val="00524F51"/>
    <w:rsid w:val="00526DB8"/>
    <w:rsid w:val="005326B4"/>
    <w:rsid w:val="0053324C"/>
    <w:rsid w:val="0054332A"/>
    <w:rsid w:val="0054371E"/>
    <w:rsid w:val="00544784"/>
    <w:rsid w:val="005455A1"/>
    <w:rsid w:val="00546A16"/>
    <w:rsid w:val="00547448"/>
    <w:rsid w:val="005540C1"/>
    <w:rsid w:val="00557598"/>
    <w:rsid w:val="005601F6"/>
    <w:rsid w:val="0056148C"/>
    <w:rsid w:val="00562754"/>
    <w:rsid w:val="005630DF"/>
    <w:rsid w:val="0056614D"/>
    <w:rsid w:val="00572B03"/>
    <w:rsid w:val="00573D85"/>
    <w:rsid w:val="00574FEB"/>
    <w:rsid w:val="0057628C"/>
    <w:rsid w:val="005814A3"/>
    <w:rsid w:val="00585854"/>
    <w:rsid w:val="00587EE1"/>
    <w:rsid w:val="00592EBC"/>
    <w:rsid w:val="0059318A"/>
    <w:rsid w:val="00597818"/>
    <w:rsid w:val="005A43FA"/>
    <w:rsid w:val="005B13E3"/>
    <w:rsid w:val="005B20FC"/>
    <w:rsid w:val="005B485E"/>
    <w:rsid w:val="005B777F"/>
    <w:rsid w:val="005C0615"/>
    <w:rsid w:val="005C2398"/>
    <w:rsid w:val="005C39F2"/>
    <w:rsid w:val="005C3B19"/>
    <w:rsid w:val="005C5CCD"/>
    <w:rsid w:val="005C672E"/>
    <w:rsid w:val="005C71DF"/>
    <w:rsid w:val="005D15E6"/>
    <w:rsid w:val="005D4DEA"/>
    <w:rsid w:val="005D5A14"/>
    <w:rsid w:val="005E6CED"/>
    <w:rsid w:val="005E7779"/>
    <w:rsid w:val="005E7EE2"/>
    <w:rsid w:val="005F1202"/>
    <w:rsid w:val="005F165D"/>
    <w:rsid w:val="005F2101"/>
    <w:rsid w:val="005F244B"/>
    <w:rsid w:val="006043CD"/>
    <w:rsid w:val="00606805"/>
    <w:rsid w:val="00613779"/>
    <w:rsid w:val="006167F2"/>
    <w:rsid w:val="00616A12"/>
    <w:rsid w:val="00617EF2"/>
    <w:rsid w:val="0062153F"/>
    <w:rsid w:val="00621889"/>
    <w:rsid w:val="00623950"/>
    <w:rsid w:val="00623EBD"/>
    <w:rsid w:val="00625D20"/>
    <w:rsid w:val="00636396"/>
    <w:rsid w:val="00644AE4"/>
    <w:rsid w:val="006456ED"/>
    <w:rsid w:val="00654175"/>
    <w:rsid w:val="00654309"/>
    <w:rsid w:val="00663477"/>
    <w:rsid w:val="00674B52"/>
    <w:rsid w:val="00674FC6"/>
    <w:rsid w:val="0067721F"/>
    <w:rsid w:val="00680A26"/>
    <w:rsid w:val="00684500"/>
    <w:rsid w:val="00686C7A"/>
    <w:rsid w:val="0069159F"/>
    <w:rsid w:val="006978B2"/>
    <w:rsid w:val="006A41C4"/>
    <w:rsid w:val="006A6617"/>
    <w:rsid w:val="006B2CA5"/>
    <w:rsid w:val="006B4DA2"/>
    <w:rsid w:val="006B4DBF"/>
    <w:rsid w:val="006B76F1"/>
    <w:rsid w:val="006C15C8"/>
    <w:rsid w:val="006C1A51"/>
    <w:rsid w:val="006D001D"/>
    <w:rsid w:val="006D0D9D"/>
    <w:rsid w:val="006D19CC"/>
    <w:rsid w:val="006D3B21"/>
    <w:rsid w:val="006D746B"/>
    <w:rsid w:val="006D7A12"/>
    <w:rsid w:val="006E23F0"/>
    <w:rsid w:val="006E6B05"/>
    <w:rsid w:val="006F3241"/>
    <w:rsid w:val="006F3CBD"/>
    <w:rsid w:val="006F402F"/>
    <w:rsid w:val="006F4D86"/>
    <w:rsid w:val="006F55C3"/>
    <w:rsid w:val="006F62DC"/>
    <w:rsid w:val="006F7DF8"/>
    <w:rsid w:val="007025DE"/>
    <w:rsid w:val="00705FB3"/>
    <w:rsid w:val="007068D8"/>
    <w:rsid w:val="0071280D"/>
    <w:rsid w:val="00722B45"/>
    <w:rsid w:val="00725BAC"/>
    <w:rsid w:val="00725C2E"/>
    <w:rsid w:val="00725E34"/>
    <w:rsid w:val="00741C17"/>
    <w:rsid w:val="00742154"/>
    <w:rsid w:val="007428AE"/>
    <w:rsid w:val="00742ECB"/>
    <w:rsid w:val="00743E44"/>
    <w:rsid w:val="00750F58"/>
    <w:rsid w:val="00757B80"/>
    <w:rsid w:val="00760814"/>
    <w:rsid w:val="0076210D"/>
    <w:rsid w:val="00762111"/>
    <w:rsid w:val="00767D8E"/>
    <w:rsid w:val="00770C87"/>
    <w:rsid w:val="0077256A"/>
    <w:rsid w:val="007731CA"/>
    <w:rsid w:val="00775A4F"/>
    <w:rsid w:val="00776AEF"/>
    <w:rsid w:val="00780906"/>
    <w:rsid w:val="007816DC"/>
    <w:rsid w:val="00781DAC"/>
    <w:rsid w:val="007835AD"/>
    <w:rsid w:val="0078485F"/>
    <w:rsid w:val="00787F1A"/>
    <w:rsid w:val="0079009E"/>
    <w:rsid w:val="007952B9"/>
    <w:rsid w:val="007A0B06"/>
    <w:rsid w:val="007A16B7"/>
    <w:rsid w:val="007A1E87"/>
    <w:rsid w:val="007A3300"/>
    <w:rsid w:val="007B024E"/>
    <w:rsid w:val="007B0610"/>
    <w:rsid w:val="007B333C"/>
    <w:rsid w:val="007B3842"/>
    <w:rsid w:val="007B3BDE"/>
    <w:rsid w:val="007B6EE6"/>
    <w:rsid w:val="007C09DE"/>
    <w:rsid w:val="007C1846"/>
    <w:rsid w:val="007C4E8C"/>
    <w:rsid w:val="007D662C"/>
    <w:rsid w:val="007D7FD0"/>
    <w:rsid w:val="007E3561"/>
    <w:rsid w:val="007E77BD"/>
    <w:rsid w:val="007F2669"/>
    <w:rsid w:val="007F4BCC"/>
    <w:rsid w:val="007F50B2"/>
    <w:rsid w:val="007F519E"/>
    <w:rsid w:val="007F7D1D"/>
    <w:rsid w:val="008014F8"/>
    <w:rsid w:val="008025E3"/>
    <w:rsid w:val="0080270E"/>
    <w:rsid w:val="008036AB"/>
    <w:rsid w:val="008040C5"/>
    <w:rsid w:val="008122E1"/>
    <w:rsid w:val="00816090"/>
    <w:rsid w:val="00820748"/>
    <w:rsid w:val="00833AF4"/>
    <w:rsid w:val="00835916"/>
    <w:rsid w:val="00836371"/>
    <w:rsid w:val="0083742E"/>
    <w:rsid w:val="0083788D"/>
    <w:rsid w:val="008433DE"/>
    <w:rsid w:val="0084387C"/>
    <w:rsid w:val="008476EC"/>
    <w:rsid w:val="00860C48"/>
    <w:rsid w:val="00861428"/>
    <w:rsid w:val="008651C8"/>
    <w:rsid w:val="008676E0"/>
    <w:rsid w:val="00873719"/>
    <w:rsid w:val="00877B2E"/>
    <w:rsid w:val="00877FD7"/>
    <w:rsid w:val="00883139"/>
    <w:rsid w:val="00886721"/>
    <w:rsid w:val="00890ABE"/>
    <w:rsid w:val="0089248E"/>
    <w:rsid w:val="008965CF"/>
    <w:rsid w:val="008A4156"/>
    <w:rsid w:val="008B0846"/>
    <w:rsid w:val="008B1DCF"/>
    <w:rsid w:val="008B5BC7"/>
    <w:rsid w:val="008C23C0"/>
    <w:rsid w:val="008C2DC1"/>
    <w:rsid w:val="008C61E2"/>
    <w:rsid w:val="008D4BD6"/>
    <w:rsid w:val="008D53BD"/>
    <w:rsid w:val="008E119E"/>
    <w:rsid w:val="008E19BE"/>
    <w:rsid w:val="008F0086"/>
    <w:rsid w:val="008F212C"/>
    <w:rsid w:val="008F59CB"/>
    <w:rsid w:val="008F62F2"/>
    <w:rsid w:val="008F71BD"/>
    <w:rsid w:val="00903DCF"/>
    <w:rsid w:val="00906012"/>
    <w:rsid w:val="009123A8"/>
    <w:rsid w:val="00913229"/>
    <w:rsid w:val="00915383"/>
    <w:rsid w:val="00915FBE"/>
    <w:rsid w:val="00916770"/>
    <w:rsid w:val="0092125D"/>
    <w:rsid w:val="009252D6"/>
    <w:rsid w:val="0092538D"/>
    <w:rsid w:val="0092714E"/>
    <w:rsid w:val="00934393"/>
    <w:rsid w:val="00935402"/>
    <w:rsid w:val="0094012A"/>
    <w:rsid w:val="0094729D"/>
    <w:rsid w:val="00950F08"/>
    <w:rsid w:val="00954750"/>
    <w:rsid w:val="009568CB"/>
    <w:rsid w:val="009610CD"/>
    <w:rsid w:val="00961DB8"/>
    <w:rsid w:val="00963423"/>
    <w:rsid w:val="00963D0D"/>
    <w:rsid w:val="00970994"/>
    <w:rsid w:val="00971A3B"/>
    <w:rsid w:val="009827C0"/>
    <w:rsid w:val="00983F1E"/>
    <w:rsid w:val="009852B9"/>
    <w:rsid w:val="009913D2"/>
    <w:rsid w:val="00995660"/>
    <w:rsid w:val="009A074C"/>
    <w:rsid w:val="009B6D15"/>
    <w:rsid w:val="009C0858"/>
    <w:rsid w:val="009C6368"/>
    <w:rsid w:val="009C787D"/>
    <w:rsid w:val="009D107C"/>
    <w:rsid w:val="009E3897"/>
    <w:rsid w:val="009F3CAC"/>
    <w:rsid w:val="009F4494"/>
    <w:rsid w:val="009F72BE"/>
    <w:rsid w:val="009F7585"/>
    <w:rsid w:val="00A03A17"/>
    <w:rsid w:val="00A06491"/>
    <w:rsid w:val="00A1259A"/>
    <w:rsid w:val="00A165B1"/>
    <w:rsid w:val="00A233F9"/>
    <w:rsid w:val="00A24DBE"/>
    <w:rsid w:val="00A251A0"/>
    <w:rsid w:val="00A319D5"/>
    <w:rsid w:val="00A3200B"/>
    <w:rsid w:val="00A401B8"/>
    <w:rsid w:val="00A405A2"/>
    <w:rsid w:val="00A43E04"/>
    <w:rsid w:val="00A47439"/>
    <w:rsid w:val="00A52C4E"/>
    <w:rsid w:val="00A5451E"/>
    <w:rsid w:val="00A607DD"/>
    <w:rsid w:val="00A62661"/>
    <w:rsid w:val="00A67B6E"/>
    <w:rsid w:val="00A80C90"/>
    <w:rsid w:val="00A85102"/>
    <w:rsid w:val="00A902D6"/>
    <w:rsid w:val="00A908EB"/>
    <w:rsid w:val="00A923C1"/>
    <w:rsid w:val="00A92C64"/>
    <w:rsid w:val="00A946A5"/>
    <w:rsid w:val="00A97C77"/>
    <w:rsid w:val="00AA1540"/>
    <w:rsid w:val="00AA42F2"/>
    <w:rsid w:val="00AA4B14"/>
    <w:rsid w:val="00AB01D1"/>
    <w:rsid w:val="00AB2DD0"/>
    <w:rsid w:val="00AB6AFB"/>
    <w:rsid w:val="00AC11BB"/>
    <w:rsid w:val="00AC1449"/>
    <w:rsid w:val="00AC73FF"/>
    <w:rsid w:val="00AD0277"/>
    <w:rsid w:val="00AD08D3"/>
    <w:rsid w:val="00AD6621"/>
    <w:rsid w:val="00AE3517"/>
    <w:rsid w:val="00AE440C"/>
    <w:rsid w:val="00AE4AFA"/>
    <w:rsid w:val="00AE597A"/>
    <w:rsid w:val="00AE7532"/>
    <w:rsid w:val="00AF046E"/>
    <w:rsid w:val="00AF3E32"/>
    <w:rsid w:val="00AF444F"/>
    <w:rsid w:val="00AF73DF"/>
    <w:rsid w:val="00AF79CB"/>
    <w:rsid w:val="00B005CF"/>
    <w:rsid w:val="00B00B35"/>
    <w:rsid w:val="00B01187"/>
    <w:rsid w:val="00B0212A"/>
    <w:rsid w:val="00B054DD"/>
    <w:rsid w:val="00B05846"/>
    <w:rsid w:val="00B13747"/>
    <w:rsid w:val="00B1599B"/>
    <w:rsid w:val="00B2179C"/>
    <w:rsid w:val="00B25546"/>
    <w:rsid w:val="00B30ACF"/>
    <w:rsid w:val="00B340CC"/>
    <w:rsid w:val="00B34C3D"/>
    <w:rsid w:val="00B40457"/>
    <w:rsid w:val="00B4232E"/>
    <w:rsid w:val="00B43CDA"/>
    <w:rsid w:val="00B448A9"/>
    <w:rsid w:val="00B47A70"/>
    <w:rsid w:val="00B526E5"/>
    <w:rsid w:val="00B5560D"/>
    <w:rsid w:val="00B56B60"/>
    <w:rsid w:val="00B56BEE"/>
    <w:rsid w:val="00B64C20"/>
    <w:rsid w:val="00B726D2"/>
    <w:rsid w:val="00B7540D"/>
    <w:rsid w:val="00B75ECD"/>
    <w:rsid w:val="00B81BF2"/>
    <w:rsid w:val="00B86D06"/>
    <w:rsid w:val="00B9314B"/>
    <w:rsid w:val="00BA2524"/>
    <w:rsid w:val="00BA3C07"/>
    <w:rsid w:val="00BA3CCD"/>
    <w:rsid w:val="00BA502C"/>
    <w:rsid w:val="00BA58FF"/>
    <w:rsid w:val="00BA60B6"/>
    <w:rsid w:val="00BB17C7"/>
    <w:rsid w:val="00BB24D7"/>
    <w:rsid w:val="00BB3A0A"/>
    <w:rsid w:val="00BB4103"/>
    <w:rsid w:val="00BB64E9"/>
    <w:rsid w:val="00BC26B4"/>
    <w:rsid w:val="00BC3EE6"/>
    <w:rsid w:val="00BC47CC"/>
    <w:rsid w:val="00BC578E"/>
    <w:rsid w:val="00BE003B"/>
    <w:rsid w:val="00BE48EC"/>
    <w:rsid w:val="00BE57EC"/>
    <w:rsid w:val="00BE72CB"/>
    <w:rsid w:val="00BE7CE9"/>
    <w:rsid w:val="00BF4334"/>
    <w:rsid w:val="00C0541C"/>
    <w:rsid w:val="00C05EB3"/>
    <w:rsid w:val="00C11F8B"/>
    <w:rsid w:val="00C14A19"/>
    <w:rsid w:val="00C16E50"/>
    <w:rsid w:val="00C23047"/>
    <w:rsid w:val="00C243F0"/>
    <w:rsid w:val="00C2603E"/>
    <w:rsid w:val="00C3304D"/>
    <w:rsid w:val="00C33594"/>
    <w:rsid w:val="00C4353A"/>
    <w:rsid w:val="00C54439"/>
    <w:rsid w:val="00C54B9F"/>
    <w:rsid w:val="00C5795E"/>
    <w:rsid w:val="00C70EA3"/>
    <w:rsid w:val="00C71988"/>
    <w:rsid w:val="00C80790"/>
    <w:rsid w:val="00C83003"/>
    <w:rsid w:val="00C84C9C"/>
    <w:rsid w:val="00C84DE5"/>
    <w:rsid w:val="00C851E5"/>
    <w:rsid w:val="00C86FE1"/>
    <w:rsid w:val="00C87E57"/>
    <w:rsid w:val="00C93221"/>
    <w:rsid w:val="00C94025"/>
    <w:rsid w:val="00CA017B"/>
    <w:rsid w:val="00CB2F4D"/>
    <w:rsid w:val="00CB41B0"/>
    <w:rsid w:val="00CD0FB2"/>
    <w:rsid w:val="00CD5EBE"/>
    <w:rsid w:val="00CD6947"/>
    <w:rsid w:val="00CD7601"/>
    <w:rsid w:val="00CD7C58"/>
    <w:rsid w:val="00CE03BE"/>
    <w:rsid w:val="00CE2D49"/>
    <w:rsid w:val="00CE39A7"/>
    <w:rsid w:val="00CE4153"/>
    <w:rsid w:val="00CE568F"/>
    <w:rsid w:val="00CE654A"/>
    <w:rsid w:val="00CF242F"/>
    <w:rsid w:val="00CF470D"/>
    <w:rsid w:val="00CF5DE2"/>
    <w:rsid w:val="00D01150"/>
    <w:rsid w:val="00D10949"/>
    <w:rsid w:val="00D14E2C"/>
    <w:rsid w:val="00D169A0"/>
    <w:rsid w:val="00D16E71"/>
    <w:rsid w:val="00D22293"/>
    <w:rsid w:val="00D33A58"/>
    <w:rsid w:val="00D349A4"/>
    <w:rsid w:val="00D35E97"/>
    <w:rsid w:val="00D44CA0"/>
    <w:rsid w:val="00D504A9"/>
    <w:rsid w:val="00D50BB3"/>
    <w:rsid w:val="00D525C0"/>
    <w:rsid w:val="00D52C5F"/>
    <w:rsid w:val="00D5387B"/>
    <w:rsid w:val="00D54454"/>
    <w:rsid w:val="00D62B37"/>
    <w:rsid w:val="00D62EFA"/>
    <w:rsid w:val="00D62F75"/>
    <w:rsid w:val="00D63A24"/>
    <w:rsid w:val="00D63A5C"/>
    <w:rsid w:val="00D67F0D"/>
    <w:rsid w:val="00D724DE"/>
    <w:rsid w:val="00D72656"/>
    <w:rsid w:val="00D7487D"/>
    <w:rsid w:val="00D7522D"/>
    <w:rsid w:val="00D77E17"/>
    <w:rsid w:val="00D91D7E"/>
    <w:rsid w:val="00D920D2"/>
    <w:rsid w:val="00D9248E"/>
    <w:rsid w:val="00D94732"/>
    <w:rsid w:val="00DA255D"/>
    <w:rsid w:val="00DA34FF"/>
    <w:rsid w:val="00DA56A9"/>
    <w:rsid w:val="00DB026D"/>
    <w:rsid w:val="00DB70F0"/>
    <w:rsid w:val="00DB728E"/>
    <w:rsid w:val="00DC0EA6"/>
    <w:rsid w:val="00DC1945"/>
    <w:rsid w:val="00DD0114"/>
    <w:rsid w:val="00DD1E99"/>
    <w:rsid w:val="00DD4384"/>
    <w:rsid w:val="00DD714B"/>
    <w:rsid w:val="00DE0355"/>
    <w:rsid w:val="00DE1C53"/>
    <w:rsid w:val="00DF2F8C"/>
    <w:rsid w:val="00DF4009"/>
    <w:rsid w:val="00DF4135"/>
    <w:rsid w:val="00DF4C96"/>
    <w:rsid w:val="00DF736B"/>
    <w:rsid w:val="00E0334B"/>
    <w:rsid w:val="00E12350"/>
    <w:rsid w:val="00E150B0"/>
    <w:rsid w:val="00E20725"/>
    <w:rsid w:val="00E2378F"/>
    <w:rsid w:val="00E241BE"/>
    <w:rsid w:val="00E24930"/>
    <w:rsid w:val="00E3035A"/>
    <w:rsid w:val="00E35D5F"/>
    <w:rsid w:val="00E36326"/>
    <w:rsid w:val="00E409C4"/>
    <w:rsid w:val="00E45E2F"/>
    <w:rsid w:val="00E50DC1"/>
    <w:rsid w:val="00E54123"/>
    <w:rsid w:val="00E56C8D"/>
    <w:rsid w:val="00E63038"/>
    <w:rsid w:val="00E650FE"/>
    <w:rsid w:val="00E65496"/>
    <w:rsid w:val="00E707DA"/>
    <w:rsid w:val="00E715DC"/>
    <w:rsid w:val="00E76C75"/>
    <w:rsid w:val="00E804DA"/>
    <w:rsid w:val="00E827EE"/>
    <w:rsid w:val="00E83E71"/>
    <w:rsid w:val="00E93725"/>
    <w:rsid w:val="00EA44D4"/>
    <w:rsid w:val="00EC0356"/>
    <w:rsid w:val="00ED25EF"/>
    <w:rsid w:val="00EE0817"/>
    <w:rsid w:val="00EE3710"/>
    <w:rsid w:val="00EF3B83"/>
    <w:rsid w:val="00EF60A7"/>
    <w:rsid w:val="00EF64FF"/>
    <w:rsid w:val="00F01750"/>
    <w:rsid w:val="00F01FAB"/>
    <w:rsid w:val="00F02766"/>
    <w:rsid w:val="00F10BE8"/>
    <w:rsid w:val="00F11866"/>
    <w:rsid w:val="00F165EF"/>
    <w:rsid w:val="00F178FF"/>
    <w:rsid w:val="00F17CED"/>
    <w:rsid w:val="00F20617"/>
    <w:rsid w:val="00F254F1"/>
    <w:rsid w:val="00F25E7E"/>
    <w:rsid w:val="00F32831"/>
    <w:rsid w:val="00F40C1D"/>
    <w:rsid w:val="00F518B7"/>
    <w:rsid w:val="00F52247"/>
    <w:rsid w:val="00F60DA8"/>
    <w:rsid w:val="00F63B2E"/>
    <w:rsid w:val="00F668AB"/>
    <w:rsid w:val="00F73E4F"/>
    <w:rsid w:val="00F74B6D"/>
    <w:rsid w:val="00F76E03"/>
    <w:rsid w:val="00F8077E"/>
    <w:rsid w:val="00F94FAA"/>
    <w:rsid w:val="00F97060"/>
    <w:rsid w:val="00FA0636"/>
    <w:rsid w:val="00FA07ED"/>
    <w:rsid w:val="00FA212C"/>
    <w:rsid w:val="00FB0E0B"/>
    <w:rsid w:val="00FB1D6C"/>
    <w:rsid w:val="00FB3735"/>
    <w:rsid w:val="00FB3B56"/>
    <w:rsid w:val="00FC1274"/>
    <w:rsid w:val="00FC12E8"/>
    <w:rsid w:val="00FC3617"/>
    <w:rsid w:val="00FC6B36"/>
    <w:rsid w:val="00FD06B3"/>
    <w:rsid w:val="00FD1CB0"/>
    <w:rsid w:val="00FE05AD"/>
    <w:rsid w:val="00FE1302"/>
    <w:rsid w:val="00FE1315"/>
    <w:rsid w:val="00FE25C2"/>
    <w:rsid w:val="00FE6504"/>
    <w:rsid w:val="00FE764B"/>
    <w:rsid w:val="00FF37A1"/>
    <w:rsid w:val="00FF4369"/>
    <w:rsid w:val="00FF57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24C1DFC-FF84-415D-BAE8-9DF8555E3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57EB"/>
  </w:style>
  <w:style w:type="paragraph" w:styleId="1">
    <w:name w:val="heading 1"/>
    <w:basedOn w:val="a"/>
    <w:link w:val="10"/>
    <w:uiPriority w:val="9"/>
    <w:qFormat/>
    <w:rsid w:val="00616A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9"/>
    <w:rsid w:val="002957EB"/>
    <w:rPr>
      <w:rFonts w:ascii="Times New Roman" w:eastAsia="Times New Roman" w:hAnsi="Times New Roman" w:cs="Times New Roman"/>
      <w:sz w:val="26"/>
      <w:szCs w:val="26"/>
      <w:shd w:val="clear" w:color="auto" w:fill="FFFFFF"/>
    </w:rPr>
  </w:style>
  <w:style w:type="character" w:customStyle="1" w:styleId="11">
    <w:name w:val="Основной текст1"/>
    <w:basedOn w:val="a3"/>
    <w:rsid w:val="002957EB"/>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paragraph" w:customStyle="1" w:styleId="9">
    <w:name w:val="Основной текст9"/>
    <w:basedOn w:val="a"/>
    <w:link w:val="a3"/>
    <w:rsid w:val="002957EB"/>
    <w:pPr>
      <w:widowControl w:val="0"/>
      <w:shd w:val="clear" w:color="auto" w:fill="FFFFFF"/>
      <w:spacing w:before="720" w:after="0" w:line="482" w:lineRule="exact"/>
      <w:ind w:hanging="1260"/>
      <w:jc w:val="both"/>
    </w:pPr>
    <w:rPr>
      <w:rFonts w:ascii="Times New Roman" w:eastAsia="Times New Roman" w:hAnsi="Times New Roman" w:cs="Times New Roman"/>
      <w:sz w:val="26"/>
      <w:szCs w:val="26"/>
    </w:rPr>
  </w:style>
  <w:style w:type="character" w:customStyle="1" w:styleId="3">
    <w:name w:val="Основной текст (3)_"/>
    <w:basedOn w:val="a0"/>
    <w:link w:val="30"/>
    <w:rsid w:val="002957EB"/>
    <w:rPr>
      <w:rFonts w:ascii="Times New Roman" w:eastAsia="Times New Roman" w:hAnsi="Times New Roman" w:cs="Times New Roman"/>
      <w:b/>
      <w:bCs/>
      <w:sz w:val="26"/>
      <w:szCs w:val="26"/>
      <w:shd w:val="clear" w:color="auto" w:fill="FFFFFF"/>
    </w:rPr>
  </w:style>
  <w:style w:type="character" w:customStyle="1" w:styleId="a4">
    <w:name w:val="Подпись к таблице_"/>
    <w:basedOn w:val="a0"/>
    <w:link w:val="a5"/>
    <w:rsid w:val="002957EB"/>
    <w:rPr>
      <w:rFonts w:ascii="Times New Roman" w:eastAsia="Times New Roman" w:hAnsi="Times New Roman" w:cs="Times New Roman"/>
      <w:sz w:val="26"/>
      <w:szCs w:val="26"/>
      <w:shd w:val="clear" w:color="auto" w:fill="FFFFFF"/>
    </w:rPr>
  </w:style>
  <w:style w:type="character" w:customStyle="1" w:styleId="8">
    <w:name w:val="Заголовок №8_"/>
    <w:basedOn w:val="a0"/>
    <w:link w:val="80"/>
    <w:rsid w:val="002957EB"/>
    <w:rPr>
      <w:rFonts w:ascii="Times New Roman" w:eastAsia="Times New Roman" w:hAnsi="Times New Roman" w:cs="Times New Roman"/>
      <w:b/>
      <w:bCs/>
      <w:sz w:val="26"/>
      <w:szCs w:val="26"/>
      <w:shd w:val="clear" w:color="auto" w:fill="FFFFFF"/>
    </w:rPr>
  </w:style>
  <w:style w:type="paragraph" w:customStyle="1" w:styleId="30">
    <w:name w:val="Основной текст (3)"/>
    <w:basedOn w:val="a"/>
    <w:link w:val="3"/>
    <w:rsid w:val="002957EB"/>
    <w:pPr>
      <w:widowControl w:val="0"/>
      <w:shd w:val="clear" w:color="auto" w:fill="FFFFFF"/>
      <w:spacing w:after="240" w:line="0" w:lineRule="atLeast"/>
      <w:jc w:val="center"/>
    </w:pPr>
    <w:rPr>
      <w:rFonts w:ascii="Times New Roman" w:eastAsia="Times New Roman" w:hAnsi="Times New Roman" w:cs="Times New Roman"/>
      <w:b/>
      <w:bCs/>
      <w:sz w:val="26"/>
      <w:szCs w:val="26"/>
    </w:rPr>
  </w:style>
  <w:style w:type="paragraph" w:customStyle="1" w:styleId="a5">
    <w:name w:val="Подпись к таблице"/>
    <w:basedOn w:val="a"/>
    <w:link w:val="a4"/>
    <w:rsid w:val="002957EB"/>
    <w:pPr>
      <w:widowControl w:val="0"/>
      <w:shd w:val="clear" w:color="auto" w:fill="FFFFFF"/>
      <w:spacing w:after="0" w:line="479" w:lineRule="exact"/>
      <w:ind w:hanging="160"/>
    </w:pPr>
    <w:rPr>
      <w:rFonts w:ascii="Times New Roman" w:eastAsia="Times New Roman" w:hAnsi="Times New Roman" w:cs="Times New Roman"/>
      <w:sz w:val="26"/>
      <w:szCs w:val="26"/>
    </w:rPr>
  </w:style>
  <w:style w:type="paragraph" w:customStyle="1" w:styleId="80">
    <w:name w:val="Заголовок №8"/>
    <w:basedOn w:val="a"/>
    <w:link w:val="8"/>
    <w:rsid w:val="002957EB"/>
    <w:pPr>
      <w:widowControl w:val="0"/>
      <w:shd w:val="clear" w:color="auto" w:fill="FFFFFF"/>
      <w:spacing w:before="420" w:after="720" w:line="0" w:lineRule="atLeast"/>
      <w:jc w:val="both"/>
      <w:outlineLvl w:val="7"/>
    </w:pPr>
    <w:rPr>
      <w:rFonts w:ascii="Times New Roman" w:eastAsia="Times New Roman" w:hAnsi="Times New Roman" w:cs="Times New Roman"/>
      <w:b/>
      <w:bCs/>
      <w:sz w:val="26"/>
      <w:szCs w:val="26"/>
    </w:rPr>
  </w:style>
  <w:style w:type="table" w:styleId="a6">
    <w:name w:val="Table Grid"/>
    <w:basedOn w:val="a1"/>
    <w:uiPriority w:val="39"/>
    <w:rsid w:val="002957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5pt">
    <w:name w:val="Основной текст + 8;5 pt"/>
    <w:basedOn w:val="a3"/>
    <w:rsid w:val="004951B2"/>
    <w:rPr>
      <w:rFonts w:ascii="Times New Roman" w:eastAsia="Times New Roman" w:hAnsi="Times New Roman" w:cs="Times New Roman"/>
      <w:b w:val="0"/>
      <w:bCs w:val="0"/>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2">
    <w:name w:val="Подпись к картинке (2)_"/>
    <w:basedOn w:val="a0"/>
    <w:link w:val="20"/>
    <w:rsid w:val="004951B2"/>
    <w:rPr>
      <w:rFonts w:ascii="Times New Roman" w:eastAsia="Times New Roman" w:hAnsi="Times New Roman" w:cs="Times New Roman"/>
      <w:sz w:val="26"/>
      <w:szCs w:val="26"/>
      <w:shd w:val="clear" w:color="auto" w:fill="FFFFFF"/>
    </w:rPr>
  </w:style>
  <w:style w:type="character" w:customStyle="1" w:styleId="a7">
    <w:name w:val="Подпись к картинке_"/>
    <w:basedOn w:val="a0"/>
    <w:link w:val="a8"/>
    <w:rsid w:val="004951B2"/>
    <w:rPr>
      <w:rFonts w:ascii="Times New Roman" w:eastAsia="Times New Roman" w:hAnsi="Times New Roman" w:cs="Times New Roman"/>
      <w:b/>
      <w:bCs/>
      <w:shd w:val="clear" w:color="auto" w:fill="FFFFFF"/>
    </w:rPr>
  </w:style>
  <w:style w:type="paragraph" w:customStyle="1" w:styleId="20">
    <w:name w:val="Подпись к картинке (2)"/>
    <w:basedOn w:val="a"/>
    <w:link w:val="2"/>
    <w:rsid w:val="004951B2"/>
    <w:pPr>
      <w:widowControl w:val="0"/>
      <w:shd w:val="clear" w:color="auto" w:fill="FFFFFF"/>
      <w:spacing w:after="240" w:line="0" w:lineRule="atLeast"/>
      <w:jc w:val="center"/>
    </w:pPr>
    <w:rPr>
      <w:rFonts w:ascii="Times New Roman" w:eastAsia="Times New Roman" w:hAnsi="Times New Roman" w:cs="Times New Roman"/>
      <w:sz w:val="26"/>
      <w:szCs w:val="26"/>
    </w:rPr>
  </w:style>
  <w:style w:type="paragraph" w:customStyle="1" w:styleId="a8">
    <w:name w:val="Подпись к картинке"/>
    <w:basedOn w:val="a"/>
    <w:link w:val="a7"/>
    <w:rsid w:val="004951B2"/>
    <w:pPr>
      <w:widowControl w:val="0"/>
      <w:shd w:val="clear" w:color="auto" w:fill="FFFFFF"/>
      <w:spacing w:before="240" w:after="0" w:line="418" w:lineRule="exact"/>
      <w:jc w:val="center"/>
    </w:pPr>
    <w:rPr>
      <w:rFonts w:ascii="Times New Roman" w:eastAsia="Times New Roman" w:hAnsi="Times New Roman" w:cs="Times New Roman"/>
      <w:b/>
      <w:bCs/>
    </w:rPr>
  </w:style>
  <w:style w:type="character" w:customStyle="1" w:styleId="a9">
    <w:name w:val="Основной текст + Курсив"/>
    <w:basedOn w:val="a3"/>
    <w:rsid w:val="004951B2"/>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character" w:customStyle="1" w:styleId="11pt">
    <w:name w:val="Основной текст + 11 pt"/>
    <w:basedOn w:val="a3"/>
    <w:rsid w:val="004951B2"/>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4">
    <w:name w:val="Основной текст4"/>
    <w:basedOn w:val="a3"/>
    <w:rsid w:val="004951B2"/>
    <w:rPr>
      <w:rFonts w:ascii="Times New Roman" w:eastAsia="Times New Roman" w:hAnsi="Times New Roman" w:cs="Times New Roman"/>
      <w:b w:val="0"/>
      <w:bCs w:val="0"/>
      <w:i w:val="0"/>
      <w:iCs w:val="0"/>
      <w:smallCaps w:val="0"/>
      <w:strike w:val="0"/>
      <w:color w:val="000000"/>
      <w:spacing w:val="0"/>
      <w:w w:val="100"/>
      <w:position w:val="0"/>
      <w:sz w:val="26"/>
      <w:szCs w:val="26"/>
      <w:u w:val="single"/>
      <w:shd w:val="clear" w:color="auto" w:fill="FFFFFF"/>
      <w:lang w:val="uk-UA" w:eastAsia="uk-UA" w:bidi="uk-UA"/>
    </w:rPr>
  </w:style>
  <w:style w:type="character" w:styleId="aa">
    <w:name w:val="Placeholder Text"/>
    <w:basedOn w:val="a0"/>
    <w:uiPriority w:val="99"/>
    <w:semiHidden/>
    <w:rsid w:val="0078485F"/>
    <w:rPr>
      <w:color w:val="808080"/>
    </w:rPr>
  </w:style>
  <w:style w:type="paragraph" w:styleId="ab">
    <w:name w:val="Balloon Text"/>
    <w:basedOn w:val="a"/>
    <w:link w:val="ac"/>
    <w:uiPriority w:val="99"/>
    <w:semiHidden/>
    <w:unhideWhenUsed/>
    <w:rsid w:val="0078485F"/>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8485F"/>
    <w:rPr>
      <w:rFonts w:ascii="Tahoma" w:hAnsi="Tahoma" w:cs="Tahoma"/>
      <w:sz w:val="16"/>
      <w:szCs w:val="16"/>
    </w:rPr>
  </w:style>
  <w:style w:type="character" w:customStyle="1" w:styleId="13pt">
    <w:name w:val="Подпись к картинке + 13 pt;Не полужирный"/>
    <w:basedOn w:val="a7"/>
    <w:rsid w:val="00A67B6E"/>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eastAsia="uk-UA" w:bidi="uk-UA"/>
    </w:rPr>
  </w:style>
  <w:style w:type="character" w:customStyle="1" w:styleId="5">
    <w:name w:val="Основной текст (5)_"/>
    <w:basedOn w:val="a0"/>
    <w:link w:val="50"/>
    <w:rsid w:val="00A67B6E"/>
    <w:rPr>
      <w:rFonts w:ascii="Times New Roman" w:eastAsia="Times New Roman" w:hAnsi="Times New Roman" w:cs="Times New Roman"/>
      <w:sz w:val="26"/>
      <w:szCs w:val="26"/>
      <w:shd w:val="clear" w:color="auto" w:fill="FFFFFF"/>
    </w:rPr>
  </w:style>
  <w:style w:type="paragraph" w:customStyle="1" w:styleId="50">
    <w:name w:val="Основной текст (5)"/>
    <w:basedOn w:val="a"/>
    <w:link w:val="5"/>
    <w:rsid w:val="00A67B6E"/>
    <w:pPr>
      <w:widowControl w:val="0"/>
      <w:shd w:val="clear" w:color="auto" w:fill="FFFFFF"/>
      <w:spacing w:after="0" w:line="482" w:lineRule="exact"/>
      <w:jc w:val="both"/>
    </w:pPr>
    <w:rPr>
      <w:rFonts w:ascii="Times New Roman" w:eastAsia="Times New Roman" w:hAnsi="Times New Roman" w:cs="Times New Roman"/>
      <w:sz w:val="26"/>
      <w:szCs w:val="26"/>
    </w:rPr>
  </w:style>
  <w:style w:type="character" w:customStyle="1" w:styleId="12">
    <w:name w:val="Заголовок №1_"/>
    <w:basedOn w:val="a0"/>
    <w:link w:val="13"/>
    <w:rsid w:val="0018760C"/>
    <w:rPr>
      <w:rFonts w:ascii="Times New Roman" w:eastAsia="Times New Roman" w:hAnsi="Times New Roman" w:cs="Times New Roman"/>
      <w:sz w:val="26"/>
      <w:szCs w:val="26"/>
      <w:shd w:val="clear" w:color="auto" w:fill="FFFFFF"/>
    </w:rPr>
  </w:style>
  <w:style w:type="paragraph" w:customStyle="1" w:styleId="13">
    <w:name w:val="Заголовок №1"/>
    <w:basedOn w:val="a"/>
    <w:link w:val="12"/>
    <w:rsid w:val="0018760C"/>
    <w:pPr>
      <w:widowControl w:val="0"/>
      <w:shd w:val="clear" w:color="auto" w:fill="FFFFFF"/>
      <w:spacing w:before="180" w:after="180" w:line="0" w:lineRule="atLeast"/>
      <w:outlineLvl w:val="0"/>
    </w:pPr>
    <w:rPr>
      <w:rFonts w:ascii="Times New Roman" w:eastAsia="Times New Roman" w:hAnsi="Times New Roman" w:cs="Times New Roman"/>
      <w:sz w:val="26"/>
      <w:szCs w:val="26"/>
    </w:rPr>
  </w:style>
  <w:style w:type="character" w:customStyle="1" w:styleId="Exact">
    <w:name w:val="Основной текст Exact"/>
    <w:basedOn w:val="a0"/>
    <w:rsid w:val="00320601"/>
    <w:rPr>
      <w:rFonts w:ascii="Times New Roman" w:eastAsia="Times New Roman" w:hAnsi="Times New Roman" w:cs="Times New Roman"/>
      <w:b w:val="0"/>
      <w:bCs w:val="0"/>
      <w:i w:val="0"/>
      <w:iCs w:val="0"/>
      <w:smallCaps w:val="0"/>
      <w:strike w:val="0"/>
      <w:spacing w:val="4"/>
      <w:u w:val="none"/>
    </w:rPr>
  </w:style>
  <w:style w:type="character" w:customStyle="1" w:styleId="ad">
    <w:name w:val="Колонтитул"/>
    <w:basedOn w:val="a0"/>
    <w:rsid w:val="00320601"/>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115pt">
    <w:name w:val="Основной текст + 11;5 pt"/>
    <w:basedOn w:val="a3"/>
    <w:rsid w:val="00320601"/>
    <w:rPr>
      <w:rFonts w:ascii="Times New Roman" w:eastAsia="Times New Roman" w:hAnsi="Times New Roman" w:cs="Times New Roman"/>
      <w:b w:val="0"/>
      <w:bCs w:val="0"/>
      <w:i w:val="0"/>
      <w:iCs w:val="0"/>
      <w:smallCaps w:val="0"/>
      <w:strike w:val="0"/>
      <w:color w:val="000000"/>
      <w:spacing w:val="0"/>
      <w:w w:val="100"/>
      <w:position w:val="0"/>
      <w:sz w:val="23"/>
      <w:szCs w:val="23"/>
      <w:u w:val="none"/>
      <w:shd w:val="clear" w:color="auto" w:fill="FFFFFF"/>
      <w:lang w:val="uk-UA" w:eastAsia="uk-UA" w:bidi="uk-UA"/>
    </w:rPr>
  </w:style>
  <w:style w:type="character" w:customStyle="1" w:styleId="6pt">
    <w:name w:val="Основной текст + 6 pt"/>
    <w:basedOn w:val="a3"/>
    <w:rsid w:val="00320601"/>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12pt">
    <w:name w:val="Подпись к картинке + 12 pt;Не полужирный"/>
    <w:basedOn w:val="a7"/>
    <w:rsid w:val="00320601"/>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ae">
    <w:name w:val="Подпись к картинке + Не полужирный"/>
    <w:basedOn w:val="a7"/>
    <w:rsid w:val="00320601"/>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16Exact">
    <w:name w:val="Основной текст (16) Exact"/>
    <w:basedOn w:val="a0"/>
    <w:rsid w:val="00320601"/>
    <w:rPr>
      <w:rFonts w:ascii="Times New Roman" w:eastAsia="Times New Roman" w:hAnsi="Times New Roman" w:cs="Times New Roman"/>
      <w:b/>
      <w:bCs/>
      <w:i w:val="0"/>
      <w:iCs w:val="0"/>
      <w:smallCaps w:val="0"/>
      <w:strike w:val="0"/>
      <w:spacing w:val="1"/>
      <w:sz w:val="21"/>
      <w:szCs w:val="21"/>
      <w:u w:val="none"/>
    </w:rPr>
  </w:style>
  <w:style w:type="character" w:customStyle="1" w:styleId="16">
    <w:name w:val="Основной текст (16)_"/>
    <w:basedOn w:val="a0"/>
    <w:link w:val="160"/>
    <w:rsid w:val="00320601"/>
    <w:rPr>
      <w:rFonts w:ascii="Times New Roman" w:eastAsia="Times New Roman" w:hAnsi="Times New Roman" w:cs="Times New Roman"/>
      <w:b/>
      <w:bCs/>
      <w:shd w:val="clear" w:color="auto" w:fill="FFFFFF"/>
    </w:rPr>
  </w:style>
  <w:style w:type="character" w:customStyle="1" w:styleId="7">
    <w:name w:val="Основной текст7"/>
    <w:basedOn w:val="a3"/>
    <w:rsid w:val="0032060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eastAsia="uk-UA" w:bidi="uk-UA"/>
    </w:rPr>
  </w:style>
  <w:style w:type="paragraph" w:customStyle="1" w:styleId="160">
    <w:name w:val="Основной текст (16)"/>
    <w:basedOn w:val="a"/>
    <w:link w:val="16"/>
    <w:rsid w:val="00320601"/>
    <w:pPr>
      <w:widowControl w:val="0"/>
      <w:shd w:val="clear" w:color="auto" w:fill="FFFFFF"/>
      <w:spacing w:before="240" w:after="0" w:line="414" w:lineRule="exact"/>
    </w:pPr>
    <w:rPr>
      <w:rFonts w:ascii="Times New Roman" w:eastAsia="Times New Roman" w:hAnsi="Times New Roman" w:cs="Times New Roman"/>
      <w:b/>
      <w:bCs/>
    </w:rPr>
  </w:style>
  <w:style w:type="character" w:customStyle="1" w:styleId="hps">
    <w:name w:val="hps"/>
    <w:basedOn w:val="a0"/>
    <w:rsid w:val="001D6EEE"/>
  </w:style>
  <w:style w:type="character" w:customStyle="1" w:styleId="shorttext">
    <w:name w:val="short_text"/>
    <w:basedOn w:val="a0"/>
    <w:rsid w:val="001D6EEE"/>
  </w:style>
  <w:style w:type="paragraph" w:styleId="af">
    <w:name w:val="List Paragraph"/>
    <w:basedOn w:val="a"/>
    <w:uiPriority w:val="99"/>
    <w:qFormat/>
    <w:rsid w:val="001D6EEE"/>
    <w:pPr>
      <w:ind w:left="720"/>
      <w:contextualSpacing/>
    </w:pPr>
  </w:style>
  <w:style w:type="character" w:customStyle="1" w:styleId="21">
    <w:name w:val="Заголовок №2_"/>
    <w:basedOn w:val="a0"/>
    <w:link w:val="22"/>
    <w:rsid w:val="00271B76"/>
    <w:rPr>
      <w:rFonts w:ascii="Arial" w:eastAsia="Arial" w:hAnsi="Arial" w:cs="Arial"/>
      <w:b/>
      <w:bCs/>
      <w:sz w:val="29"/>
      <w:szCs w:val="29"/>
      <w:shd w:val="clear" w:color="auto" w:fill="FFFFFF"/>
    </w:rPr>
  </w:style>
  <w:style w:type="paragraph" w:customStyle="1" w:styleId="31">
    <w:name w:val="Основной текст3"/>
    <w:basedOn w:val="a"/>
    <w:rsid w:val="00271B76"/>
    <w:pPr>
      <w:widowControl w:val="0"/>
      <w:shd w:val="clear" w:color="auto" w:fill="FFFFFF"/>
      <w:spacing w:after="540" w:line="504" w:lineRule="exact"/>
      <w:jc w:val="both"/>
    </w:pPr>
    <w:rPr>
      <w:rFonts w:ascii="Arial" w:eastAsia="Arial" w:hAnsi="Arial" w:cs="Arial"/>
      <w:sz w:val="27"/>
      <w:szCs w:val="27"/>
    </w:rPr>
  </w:style>
  <w:style w:type="paragraph" w:customStyle="1" w:styleId="22">
    <w:name w:val="Заголовок №2"/>
    <w:basedOn w:val="a"/>
    <w:link w:val="21"/>
    <w:rsid w:val="00271B76"/>
    <w:pPr>
      <w:widowControl w:val="0"/>
      <w:shd w:val="clear" w:color="auto" w:fill="FFFFFF"/>
      <w:spacing w:before="480" w:after="540" w:line="0" w:lineRule="atLeast"/>
      <w:jc w:val="both"/>
      <w:outlineLvl w:val="1"/>
    </w:pPr>
    <w:rPr>
      <w:rFonts w:ascii="Arial" w:eastAsia="Arial" w:hAnsi="Arial" w:cs="Arial"/>
      <w:b/>
      <w:bCs/>
      <w:sz w:val="29"/>
      <w:szCs w:val="29"/>
    </w:rPr>
  </w:style>
  <w:style w:type="character" w:customStyle="1" w:styleId="23">
    <w:name w:val="Основной текст (2)_"/>
    <w:basedOn w:val="a0"/>
    <w:link w:val="24"/>
    <w:rsid w:val="00222293"/>
    <w:rPr>
      <w:rFonts w:ascii="Arial" w:eastAsia="Arial" w:hAnsi="Arial" w:cs="Arial"/>
      <w:b/>
      <w:bCs/>
      <w:sz w:val="29"/>
      <w:szCs w:val="29"/>
      <w:shd w:val="clear" w:color="auto" w:fill="FFFFFF"/>
    </w:rPr>
  </w:style>
  <w:style w:type="paragraph" w:customStyle="1" w:styleId="24">
    <w:name w:val="Основной текст (2)"/>
    <w:basedOn w:val="a"/>
    <w:link w:val="23"/>
    <w:rsid w:val="00222293"/>
    <w:pPr>
      <w:widowControl w:val="0"/>
      <w:shd w:val="clear" w:color="auto" w:fill="FFFFFF"/>
      <w:spacing w:before="360" w:after="360" w:line="0" w:lineRule="atLeast"/>
      <w:jc w:val="both"/>
    </w:pPr>
    <w:rPr>
      <w:rFonts w:ascii="Arial" w:eastAsia="Arial" w:hAnsi="Arial" w:cs="Arial"/>
      <w:b/>
      <w:bCs/>
      <w:sz w:val="29"/>
      <w:szCs w:val="29"/>
    </w:rPr>
  </w:style>
  <w:style w:type="character" w:customStyle="1" w:styleId="145pt">
    <w:name w:val="Основной текст + 14;5 pt;Полужирный"/>
    <w:basedOn w:val="a3"/>
    <w:rsid w:val="00222293"/>
    <w:rPr>
      <w:rFonts w:ascii="Arial" w:eastAsia="Arial" w:hAnsi="Arial" w:cs="Arial"/>
      <w:b/>
      <w:bCs/>
      <w:color w:val="000000"/>
      <w:spacing w:val="0"/>
      <w:w w:val="100"/>
      <w:position w:val="0"/>
      <w:sz w:val="29"/>
      <w:szCs w:val="29"/>
      <w:shd w:val="clear" w:color="auto" w:fill="FFFFFF"/>
      <w:lang w:val="uk-UA"/>
    </w:rPr>
  </w:style>
  <w:style w:type="paragraph" w:styleId="af0">
    <w:name w:val="No Spacing"/>
    <w:link w:val="af1"/>
    <w:qFormat/>
    <w:rsid w:val="00350B6B"/>
    <w:pPr>
      <w:spacing w:after="0" w:line="240" w:lineRule="auto"/>
    </w:pPr>
    <w:rPr>
      <w:rFonts w:ascii="Calibri" w:eastAsia="Calibri" w:hAnsi="Calibri" w:cs="Times New Roman"/>
    </w:rPr>
  </w:style>
  <w:style w:type="character" w:styleId="af2">
    <w:name w:val="Hyperlink"/>
    <w:basedOn w:val="a0"/>
    <w:rsid w:val="001622C1"/>
    <w:rPr>
      <w:color w:val="0066CC"/>
      <w:u w:val="single"/>
    </w:rPr>
  </w:style>
  <w:style w:type="paragraph" w:styleId="af3">
    <w:name w:val="footer"/>
    <w:basedOn w:val="a"/>
    <w:link w:val="af4"/>
    <w:uiPriority w:val="99"/>
    <w:unhideWhenUsed/>
    <w:rsid w:val="0029574F"/>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29574F"/>
  </w:style>
  <w:style w:type="paragraph" w:styleId="af5">
    <w:name w:val="header"/>
    <w:basedOn w:val="a"/>
    <w:link w:val="af6"/>
    <w:uiPriority w:val="99"/>
    <w:unhideWhenUsed/>
    <w:rsid w:val="0029574F"/>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29574F"/>
  </w:style>
  <w:style w:type="paragraph" w:customStyle="1" w:styleId="ListParagraph1">
    <w:name w:val="List Paragraph1"/>
    <w:basedOn w:val="a"/>
    <w:rsid w:val="00961DB8"/>
    <w:pPr>
      <w:ind w:left="720"/>
    </w:pPr>
    <w:rPr>
      <w:rFonts w:ascii="Calibri" w:eastAsia="Times New Roman" w:hAnsi="Calibri" w:cs="Calibri"/>
    </w:rPr>
  </w:style>
  <w:style w:type="paragraph" w:customStyle="1" w:styleId="msonormalbullet2gif">
    <w:name w:val="msonormalbullet2.gif"/>
    <w:basedOn w:val="a"/>
    <w:rsid w:val="001B5E2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616A12"/>
    <w:rPr>
      <w:rFonts w:ascii="Times New Roman" w:eastAsia="Times New Roman" w:hAnsi="Times New Roman" w:cs="Times New Roman"/>
      <w:b/>
      <w:bCs/>
      <w:kern w:val="36"/>
      <w:sz w:val="48"/>
      <w:szCs w:val="48"/>
      <w:lang w:eastAsia="ru-RU"/>
    </w:rPr>
  </w:style>
  <w:style w:type="paragraph" w:styleId="af7">
    <w:name w:val="Normal (Web)"/>
    <w:basedOn w:val="a"/>
    <w:uiPriority w:val="99"/>
    <w:unhideWhenUsed/>
    <w:rsid w:val="00616A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old">
    <w:name w:val="bold"/>
    <w:basedOn w:val="a0"/>
    <w:rsid w:val="00616A12"/>
  </w:style>
  <w:style w:type="character" w:styleId="af8">
    <w:name w:val="Strong"/>
    <w:basedOn w:val="a0"/>
    <w:uiPriority w:val="22"/>
    <w:qFormat/>
    <w:rsid w:val="00D62F75"/>
    <w:rPr>
      <w:b/>
      <w:bCs/>
    </w:rPr>
  </w:style>
  <w:style w:type="character" w:styleId="af9">
    <w:name w:val="Emphasis"/>
    <w:basedOn w:val="a0"/>
    <w:uiPriority w:val="20"/>
    <w:qFormat/>
    <w:rsid w:val="002235CF"/>
    <w:rPr>
      <w:i/>
      <w:iCs/>
    </w:rPr>
  </w:style>
  <w:style w:type="character" w:customStyle="1" w:styleId="apple-converted-space">
    <w:name w:val="apple-converted-space"/>
    <w:basedOn w:val="a0"/>
    <w:rsid w:val="002235CF"/>
  </w:style>
  <w:style w:type="character" w:customStyle="1" w:styleId="authorsname">
    <w:name w:val="authors__name"/>
    <w:basedOn w:val="a0"/>
    <w:rsid w:val="00775A4F"/>
  </w:style>
  <w:style w:type="character" w:customStyle="1" w:styleId="authorscontact">
    <w:name w:val="authors__contact"/>
    <w:basedOn w:val="a0"/>
    <w:rsid w:val="00775A4F"/>
  </w:style>
  <w:style w:type="character" w:customStyle="1" w:styleId="highwire-cite-metadata-pages">
    <w:name w:val="highwire-cite-metadata-pages"/>
    <w:basedOn w:val="a0"/>
    <w:rsid w:val="004B6801"/>
  </w:style>
  <w:style w:type="character" w:customStyle="1" w:styleId="nlm-given-names">
    <w:name w:val="nlm-given-names"/>
    <w:basedOn w:val="a0"/>
    <w:rsid w:val="004B6801"/>
  </w:style>
  <w:style w:type="character" w:customStyle="1" w:styleId="nlm-surname">
    <w:name w:val="nlm-surname"/>
    <w:basedOn w:val="a0"/>
    <w:rsid w:val="004B6801"/>
  </w:style>
  <w:style w:type="character" w:customStyle="1" w:styleId="author-name">
    <w:name w:val="author-name"/>
    <w:basedOn w:val="a0"/>
    <w:rsid w:val="00934393"/>
  </w:style>
  <w:style w:type="character" w:customStyle="1" w:styleId="sr-only">
    <w:name w:val="sr-only"/>
    <w:basedOn w:val="a0"/>
    <w:rsid w:val="00934393"/>
  </w:style>
  <w:style w:type="paragraph" w:customStyle="1" w:styleId="rvps16">
    <w:name w:val="rvps16"/>
    <w:basedOn w:val="a"/>
    <w:rsid w:val="0080270E"/>
    <w:pPr>
      <w:spacing w:after="0" w:line="240" w:lineRule="auto"/>
      <w:ind w:left="122" w:right="-258" w:firstLine="774"/>
      <w:jc w:val="both"/>
    </w:pPr>
    <w:rPr>
      <w:rFonts w:ascii="Times New Roman" w:eastAsia="Times New Roman" w:hAnsi="Times New Roman" w:cs="Times New Roman"/>
      <w:sz w:val="24"/>
      <w:szCs w:val="24"/>
      <w:lang w:eastAsia="ru-RU"/>
    </w:rPr>
  </w:style>
  <w:style w:type="paragraph" w:customStyle="1" w:styleId="afa">
    <w:name w:val="Текст таблиці"/>
    <w:basedOn w:val="a"/>
    <w:link w:val="afb"/>
    <w:uiPriority w:val="99"/>
    <w:qFormat/>
    <w:rsid w:val="0080270E"/>
    <w:pPr>
      <w:numPr>
        <w:ilvl w:val="12"/>
      </w:numPr>
      <w:spacing w:after="0" w:line="240" w:lineRule="auto"/>
      <w:ind w:firstLine="709"/>
    </w:pPr>
    <w:rPr>
      <w:rFonts w:eastAsia="Times New Roman" w:cs="Bookman Old Style"/>
      <w:sz w:val="24"/>
      <w:szCs w:val="24"/>
      <w:lang w:val="uk-UA" w:eastAsia="ru-RU"/>
    </w:rPr>
  </w:style>
  <w:style w:type="character" w:customStyle="1" w:styleId="afb">
    <w:name w:val="Текст таблиці Знак"/>
    <w:basedOn w:val="a0"/>
    <w:link w:val="afa"/>
    <w:uiPriority w:val="99"/>
    <w:rsid w:val="0080270E"/>
    <w:rPr>
      <w:rFonts w:eastAsia="Times New Roman" w:cs="Bookman Old Style"/>
      <w:sz w:val="24"/>
      <w:szCs w:val="24"/>
      <w:lang w:val="uk-UA" w:eastAsia="ru-RU"/>
    </w:rPr>
  </w:style>
  <w:style w:type="character" w:customStyle="1" w:styleId="af1">
    <w:name w:val="Без интервала Знак"/>
    <w:basedOn w:val="a0"/>
    <w:link w:val="af0"/>
    <w:rsid w:val="005D4DEA"/>
    <w:rPr>
      <w:rFonts w:ascii="Calibri" w:eastAsia="Calibri" w:hAnsi="Calibri" w:cs="Times New Roman"/>
    </w:rPr>
  </w:style>
  <w:style w:type="character" w:customStyle="1" w:styleId="FontStyle53">
    <w:name w:val="Font Style53"/>
    <w:uiPriority w:val="99"/>
    <w:rsid w:val="005D4DEA"/>
    <w:rPr>
      <w:rFonts w:ascii="Franklin Gothic Medium" w:hAnsi="Franklin Gothic Medium" w:cs="Franklin Gothic Medium"/>
      <w:sz w:val="22"/>
      <w:szCs w:val="22"/>
    </w:rPr>
  </w:style>
  <w:style w:type="paragraph" w:customStyle="1" w:styleId="msonospacingbullet1gif">
    <w:name w:val="msonospacingbullet1.gif"/>
    <w:basedOn w:val="a"/>
    <w:rsid w:val="003B69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spacingbullet2gif">
    <w:name w:val="msonospacingbullet2.gif"/>
    <w:basedOn w:val="a"/>
    <w:rsid w:val="003B69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spacingbullet3gif">
    <w:name w:val="msonospacingbullet3.gif"/>
    <w:basedOn w:val="a"/>
    <w:rsid w:val="003B69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c">
    <w:name w:val="footnote text"/>
    <w:basedOn w:val="a"/>
    <w:link w:val="afd"/>
    <w:semiHidden/>
    <w:rsid w:val="00B40457"/>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d">
    <w:name w:val="Текст сноски Знак"/>
    <w:basedOn w:val="a0"/>
    <w:link w:val="afc"/>
    <w:semiHidden/>
    <w:rsid w:val="00B40457"/>
    <w:rPr>
      <w:rFonts w:ascii="Times New Roman" w:eastAsia="Times New Roman" w:hAnsi="Times New Roman" w:cs="Times New Roman"/>
      <w:sz w:val="20"/>
      <w:szCs w:val="20"/>
      <w:lang w:val="uk-UA" w:eastAsia="ru-RU"/>
    </w:rPr>
  </w:style>
  <w:style w:type="character" w:styleId="afe">
    <w:name w:val="footnote reference"/>
    <w:semiHidden/>
    <w:rsid w:val="00B4045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663386">
      <w:bodyDiv w:val="1"/>
      <w:marLeft w:val="0"/>
      <w:marRight w:val="0"/>
      <w:marTop w:val="0"/>
      <w:marBottom w:val="0"/>
      <w:divBdr>
        <w:top w:val="none" w:sz="0" w:space="0" w:color="auto"/>
        <w:left w:val="none" w:sz="0" w:space="0" w:color="auto"/>
        <w:bottom w:val="none" w:sz="0" w:space="0" w:color="auto"/>
        <w:right w:val="none" w:sz="0" w:space="0" w:color="auto"/>
      </w:divBdr>
    </w:div>
    <w:div w:id="165362415">
      <w:bodyDiv w:val="1"/>
      <w:marLeft w:val="0"/>
      <w:marRight w:val="0"/>
      <w:marTop w:val="0"/>
      <w:marBottom w:val="0"/>
      <w:divBdr>
        <w:top w:val="none" w:sz="0" w:space="0" w:color="auto"/>
        <w:left w:val="none" w:sz="0" w:space="0" w:color="auto"/>
        <w:bottom w:val="none" w:sz="0" w:space="0" w:color="auto"/>
        <w:right w:val="none" w:sz="0" w:space="0" w:color="auto"/>
      </w:divBdr>
    </w:div>
    <w:div w:id="679625982">
      <w:bodyDiv w:val="1"/>
      <w:marLeft w:val="0"/>
      <w:marRight w:val="0"/>
      <w:marTop w:val="0"/>
      <w:marBottom w:val="0"/>
      <w:divBdr>
        <w:top w:val="none" w:sz="0" w:space="0" w:color="auto"/>
        <w:left w:val="none" w:sz="0" w:space="0" w:color="auto"/>
        <w:bottom w:val="none" w:sz="0" w:space="0" w:color="auto"/>
        <w:right w:val="none" w:sz="0" w:space="0" w:color="auto"/>
      </w:divBdr>
    </w:div>
    <w:div w:id="693926455">
      <w:bodyDiv w:val="1"/>
      <w:marLeft w:val="0"/>
      <w:marRight w:val="0"/>
      <w:marTop w:val="0"/>
      <w:marBottom w:val="0"/>
      <w:divBdr>
        <w:top w:val="none" w:sz="0" w:space="0" w:color="auto"/>
        <w:left w:val="none" w:sz="0" w:space="0" w:color="auto"/>
        <w:bottom w:val="none" w:sz="0" w:space="0" w:color="auto"/>
        <w:right w:val="none" w:sz="0" w:space="0" w:color="auto"/>
      </w:divBdr>
      <w:divsChild>
        <w:div w:id="924385366">
          <w:marLeft w:val="0"/>
          <w:marRight w:val="0"/>
          <w:marTop w:val="0"/>
          <w:marBottom w:val="0"/>
          <w:divBdr>
            <w:top w:val="none" w:sz="0" w:space="0" w:color="auto"/>
            <w:left w:val="none" w:sz="0" w:space="0" w:color="auto"/>
            <w:bottom w:val="none" w:sz="0" w:space="0" w:color="auto"/>
            <w:right w:val="none" w:sz="0" w:space="0" w:color="auto"/>
          </w:divBdr>
          <w:divsChild>
            <w:div w:id="231816468">
              <w:marLeft w:val="0"/>
              <w:marRight w:val="60"/>
              <w:marTop w:val="0"/>
              <w:marBottom w:val="0"/>
              <w:divBdr>
                <w:top w:val="none" w:sz="0" w:space="0" w:color="auto"/>
                <w:left w:val="none" w:sz="0" w:space="0" w:color="auto"/>
                <w:bottom w:val="none" w:sz="0" w:space="0" w:color="auto"/>
                <w:right w:val="none" w:sz="0" w:space="0" w:color="auto"/>
              </w:divBdr>
              <w:divsChild>
                <w:div w:id="1673878124">
                  <w:marLeft w:val="0"/>
                  <w:marRight w:val="0"/>
                  <w:marTop w:val="0"/>
                  <w:marBottom w:val="120"/>
                  <w:divBdr>
                    <w:top w:val="single" w:sz="6" w:space="0" w:color="C0C0C0"/>
                    <w:left w:val="single" w:sz="6" w:space="0" w:color="D9D9D9"/>
                    <w:bottom w:val="single" w:sz="6" w:space="0" w:color="D9D9D9"/>
                    <w:right w:val="single" w:sz="6" w:space="0" w:color="D9D9D9"/>
                  </w:divBdr>
                  <w:divsChild>
                    <w:div w:id="79452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523371">
          <w:marLeft w:val="0"/>
          <w:marRight w:val="0"/>
          <w:marTop w:val="0"/>
          <w:marBottom w:val="0"/>
          <w:divBdr>
            <w:top w:val="none" w:sz="0" w:space="0" w:color="auto"/>
            <w:left w:val="none" w:sz="0" w:space="0" w:color="auto"/>
            <w:bottom w:val="none" w:sz="0" w:space="0" w:color="auto"/>
            <w:right w:val="none" w:sz="0" w:space="0" w:color="auto"/>
          </w:divBdr>
          <w:divsChild>
            <w:div w:id="21708647">
              <w:marLeft w:val="60"/>
              <w:marRight w:val="0"/>
              <w:marTop w:val="0"/>
              <w:marBottom w:val="0"/>
              <w:divBdr>
                <w:top w:val="none" w:sz="0" w:space="0" w:color="auto"/>
                <w:left w:val="none" w:sz="0" w:space="0" w:color="auto"/>
                <w:bottom w:val="none" w:sz="0" w:space="0" w:color="auto"/>
                <w:right w:val="none" w:sz="0" w:space="0" w:color="auto"/>
              </w:divBdr>
              <w:divsChild>
                <w:div w:id="937447920">
                  <w:marLeft w:val="0"/>
                  <w:marRight w:val="0"/>
                  <w:marTop w:val="0"/>
                  <w:marBottom w:val="0"/>
                  <w:divBdr>
                    <w:top w:val="none" w:sz="0" w:space="0" w:color="auto"/>
                    <w:left w:val="none" w:sz="0" w:space="0" w:color="auto"/>
                    <w:bottom w:val="none" w:sz="0" w:space="0" w:color="auto"/>
                    <w:right w:val="none" w:sz="0" w:space="0" w:color="auto"/>
                  </w:divBdr>
                  <w:divsChild>
                    <w:div w:id="306476342">
                      <w:marLeft w:val="0"/>
                      <w:marRight w:val="0"/>
                      <w:marTop w:val="0"/>
                      <w:marBottom w:val="120"/>
                      <w:divBdr>
                        <w:top w:val="single" w:sz="6" w:space="0" w:color="F5F5F5"/>
                        <w:left w:val="single" w:sz="6" w:space="0" w:color="F5F5F5"/>
                        <w:bottom w:val="single" w:sz="6" w:space="0" w:color="F5F5F5"/>
                        <w:right w:val="single" w:sz="6" w:space="0" w:color="F5F5F5"/>
                      </w:divBdr>
                      <w:divsChild>
                        <w:div w:id="1749300872">
                          <w:marLeft w:val="0"/>
                          <w:marRight w:val="0"/>
                          <w:marTop w:val="0"/>
                          <w:marBottom w:val="0"/>
                          <w:divBdr>
                            <w:top w:val="none" w:sz="0" w:space="0" w:color="auto"/>
                            <w:left w:val="none" w:sz="0" w:space="0" w:color="auto"/>
                            <w:bottom w:val="none" w:sz="0" w:space="0" w:color="auto"/>
                            <w:right w:val="none" w:sz="0" w:space="0" w:color="auto"/>
                          </w:divBdr>
                          <w:divsChild>
                            <w:div w:id="193050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7651854">
      <w:bodyDiv w:val="1"/>
      <w:marLeft w:val="0"/>
      <w:marRight w:val="0"/>
      <w:marTop w:val="0"/>
      <w:marBottom w:val="0"/>
      <w:divBdr>
        <w:top w:val="none" w:sz="0" w:space="0" w:color="auto"/>
        <w:left w:val="none" w:sz="0" w:space="0" w:color="auto"/>
        <w:bottom w:val="none" w:sz="0" w:space="0" w:color="auto"/>
        <w:right w:val="none" w:sz="0" w:space="0" w:color="auto"/>
      </w:divBdr>
    </w:div>
    <w:div w:id="948512693">
      <w:bodyDiv w:val="1"/>
      <w:marLeft w:val="0"/>
      <w:marRight w:val="0"/>
      <w:marTop w:val="0"/>
      <w:marBottom w:val="0"/>
      <w:divBdr>
        <w:top w:val="none" w:sz="0" w:space="0" w:color="auto"/>
        <w:left w:val="none" w:sz="0" w:space="0" w:color="auto"/>
        <w:bottom w:val="none" w:sz="0" w:space="0" w:color="auto"/>
        <w:right w:val="none" w:sz="0" w:space="0" w:color="auto"/>
      </w:divBdr>
    </w:div>
    <w:div w:id="1231773275">
      <w:bodyDiv w:val="1"/>
      <w:marLeft w:val="0"/>
      <w:marRight w:val="0"/>
      <w:marTop w:val="0"/>
      <w:marBottom w:val="0"/>
      <w:divBdr>
        <w:top w:val="none" w:sz="0" w:space="0" w:color="auto"/>
        <w:left w:val="none" w:sz="0" w:space="0" w:color="auto"/>
        <w:bottom w:val="none" w:sz="0" w:space="0" w:color="auto"/>
        <w:right w:val="none" w:sz="0" w:space="0" w:color="auto"/>
      </w:divBdr>
    </w:div>
    <w:div w:id="1309626016">
      <w:bodyDiv w:val="1"/>
      <w:marLeft w:val="0"/>
      <w:marRight w:val="0"/>
      <w:marTop w:val="0"/>
      <w:marBottom w:val="0"/>
      <w:divBdr>
        <w:top w:val="none" w:sz="0" w:space="0" w:color="auto"/>
        <w:left w:val="none" w:sz="0" w:space="0" w:color="auto"/>
        <w:bottom w:val="none" w:sz="0" w:space="0" w:color="auto"/>
        <w:right w:val="none" w:sz="0" w:space="0" w:color="auto"/>
      </w:divBdr>
    </w:div>
    <w:div w:id="1311209624">
      <w:bodyDiv w:val="1"/>
      <w:marLeft w:val="0"/>
      <w:marRight w:val="0"/>
      <w:marTop w:val="0"/>
      <w:marBottom w:val="0"/>
      <w:divBdr>
        <w:top w:val="none" w:sz="0" w:space="0" w:color="auto"/>
        <w:left w:val="none" w:sz="0" w:space="0" w:color="auto"/>
        <w:bottom w:val="none" w:sz="0" w:space="0" w:color="auto"/>
        <w:right w:val="none" w:sz="0" w:space="0" w:color="auto"/>
      </w:divBdr>
    </w:div>
    <w:div w:id="1332173677">
      <w:bodyDiv w:val="1"/>
      <w:marLeft w:val="0"/>
      <w:marRight w:val="0"/>
      <w:marTop w:val="0"/>
      <w:marBottom w:val="0"/>
      <w:divBdr>
        <w:top w:val="none" w:sz="0" w:space="0" w:color="auto"/>
        <w:left w:val="none" w:sz="0" w:space="0" w:color="auto"/>
        <w:bottom w:val="none" w:sz="0" w:space="0" w:color="auto"/>
        <w:right w:val="none" w:sz="0" w:space="0" w:color="auto"/>
      </w:divBdr>
    </w:div>
    <w:div w:id="1575428526">
      <w:bodyDiv w:val="1"/>
      <w:marLeft w:val="0"/>
      <w:marRight w:val="0"/>
      <w:marTop w:val="0"/>
      <w:marBottom w:val="0"/>
      <w:divBdr>
        <w:top w:val="none" w:sz="0" w:space="0" w:color="auto"/>
        <w:left w:val="none" w:sz="0" w:space="0" w:color="auto"/>
        <w:bottom w:val="none" w:sz="0" w:space="0" w:color="auto"/>
        <w:right w:val="none" w:sz="0" w:space="0" w:color="auto"/>
      </w:divBdr>
    </w:div>
    <w:div w:id="1630352339">
      <w:bodyDiv w:val="1"/>
      <w:marLeft w:val="0"/>
      <w:marRight w:val="0"/>
      <w:marTop w:val="0"/>
      <w:marBottom w:val="0"/>
      <w:divBdr>
        <w:top w:val="none" w:sz="0" w:space="0" w:color="auto"/>
        <w:left w:val="none" w:sz="0" w:space="0" w:color="auto"/>
        <w:bottom w:val="none" w:sz="0" w:space="0" w:color="auto"/>
        <w:right w:val="none" w:sz="0" w:space="0" w:color="auto"/>
      </w:divBdr>
    </w:div>
    <w:div w:id="1844512930">
      <w:bodyDiv w:val="1"/>
      <w:marLeft w:val="0"/>
      <w:marRight w:val="0"/>
      <w:marTop w:val="0"/>
      <w:marBottom w:val="0"/>
      <w:divBdr>
        <w:top w:val="none" w:sz="0" w:space="0" w:color="auto"/>
        <w:left w:val="none" w:sz="0" w:space="0" w:color="auto"/>
        <w:bottom w:val="none" w:sz="0" w:space="0" w:color="auto"/>
        <w:right w:val="none" w:sz="0" w:space="0" w:color="auto"/>
      </w:divBdr>
    </w:div>
    <w:div w:id="1902209864">
      <w:bodyDiv w:val="1"/>
      <w:marLeft w:val="0"/>
      <w:marRight w:val="0"/>
      <w:marTop w:val="0"/>
      <w:marBottom w:val="0"/>
      <w:divBdr>
        <w:top w:val="none" w:sz="0" w:space="0" w:color="auto"/>
        <w:left w:val="none" w:sz="0" w:space="0" w:color="auto"/>
        <w:bottom w:val="none" w:sz="0" w:space="0" w:color="auto"/>
        <w:right w:val="none" w:sz="0" w:space="0" w:color="auto"/>
      </w:divBdr>
    </w:div>
    <w:div w:id="1982806813">
      <w:bodyDiv w:val="1"/>
      <w:marLeft w:val="0"/>
      <w:marRight w:val="0"/>
      <w:marTop w:val="0"/>
      <w:marBottom w:val="0"/>
      <w:divBdr>
        <w:top w:val="none" w:sz="0" w:space="0" w:color="auto"/>
        <w:left w:val="none" w:sz="0" w:space="0" w:color="auto"/>
        <w:bottom w:val="none" w:sz="0" w:space="0" w:color="auto"/>
        <w:right w:val="none" w:sz="0" w:space="0" w:color="auto"/>
      </w:divBdr>
    </w:div>
    <w:div w:id="2140756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chart" Target="charts/chart5.xml"/><Relationship Id="rId26" Type="http://schemas.openxmlformats.org/officeDocument/2006/relationships/chart" Target="charts/chart11.xml"/><Relationship Id="rId39" Type="http://schemas.openxmlformats.org/officeDocument/2006/relationships/hyperlink" Target="http://www.sciencedirect.com/science/article/pii/S0021979712011940" TargetMode="External"/><Relationship Id="rId21" Type="http://schemas.openxmlformats.org/officeDocument/2006/relationships/chart" Target="charts/chart6.xml"/><Relationship Id="rId34" Type="http://schemas.openxmlformats.org/officeDocument/2006/relationships/hyperlink" Target="http://www.sciencedirect.com/science/article/pii/S2213343715000068" TargetMode="External"/><Relationship Id="rId42" Type="http://schemas.openxmlformats.org/officeDocument/2006/relationships/hyperlink" Target="http://pubs.rsc.org/en/results?searchtext=Author%3ALianghu%20Su" TargetMode="External"/><Relationship Id="rId47" Type="http://schemas.openxmlformats.org/officeDocument/2006/relationships/hyperlink" Target="http://www.sciencedirect.com/science/article/pii/S0144861714001210" TargetMode="External"/><Relationship Id="rId50" Type="http://schemas.openxmlformats.org/officeDocument/2006/relationships/hyperlink" Target="http://www.sciencedirect.com/science/article/pii/S1385894711005821" TargetMode="External"/><Relationship Id="rId55" Type="http://schemas.openxmlformats.org/officeDocument/2006/relationships/hyperlink" Target="http://www.sciencedirect.com/science/article/pii/S1385894711005821" TargetMode="External"/><Relationship Id="rId63" Type="http://schemas.openxmlformats.org/officeDocument/2006/relationships/hyperlink" Target="http://www.sciencedirect.com/science/article/pii/S0304389412009296" TargetMode="External"/><Relationship Id="rId68" Type="http://schemas.openxmlformats.org/officeDocument/2006/relationships/hyperlink" Target="http://www.sciencedirect.com/science/article/pii/S0304389410001536" TargetMode="External"/><Relationship Id="rId76" Type="http://schemas.openxmlformats.org/officeDocument/2006/relationships/hyperlink" Target="http://www.sciencedirect.com/science/article/pii/S0011916409013034" TargetMode="External"/><Relationship Id="rId84" Type="http://schemas.openxmlformats.org/officeDocument/2006/relationships/hyperlink" Target="https://www.ncbi.nlm.nih.gov/pubmed/?term=Kim%20YH%5BAuthor%5D&amp;cauthor=true&amp;cauthor_uid=27666989" TargetMode="Externa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sciencedirect.com/science/article/pii/S0011916411002487" TargetMode="Externa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4.xml"/><Relationship Id="rId11" Type="http://schemas.openxmlformats.org/officeDocument/2006/relationships/oleObject" Target="embeddings/oleObject1.bin"/><Relationship Id="rId24" Type="http://schemas.openxmlformats.org/officeDocument/2006/relationships/chart" Target="charts/chart9.xml"/><Relationship Id="rId32" Type="http://schemas.openxmlformats.org/officeDocument/2006/relationships/chart" Target="charts/chart17.xml"/><Relationship Id="rId37" Type="http://schemas.openxmlformats.org/officeDocument/2006/relationships/hyperlink" Target="http://www.sciencedirect.com/science/article/pii/S2213343715000068" TargetMode="External"/><Relationship Id="rId40" Type="http://schemas.openxmlformats.org/officeDocument/2006/relationships/hyperlink" Target="http://pubs.rsc.org/en/results?searchtext=Author%3AJingjing%20Mai" TargetMode="External"/><Relationship Id="rId45" Type="http://schemas.openxmlformats.org/officeDocument/2006/relationships/hyperlink" Target="http://www.sciencedirect.com/science/article/pii/S0144861714001210" TargetMode="External"/><Relationship Id="rId53" Type="http://schemas.openxmlformats.org/officeDocument/2006/relationships/hyperlink" Target="http://www.sciencedirect.com/science/article/pii/S1385894711005821" TargetMode="External"/><Relationship Id="rId58" Type="http://schemas.openxmlformats.org/officeDocument/2006/relationships/hyperlink" Target="http://www.sciencedirect.com/science/article/pii/S0301479709003909" TargetMode="External"/><Relationship Id="rId66" Type="http://schemas.openxmlformats.org/officeDocument/2006/relationships/hyperlink" Target="http://www.sciencedirect.com/science/article/pii/S0304389409015246" TargetMode="External"/><Relationship Id="rId74" Type="http://schemas.openxmlformats.org/officeDocument/2006/relationships/hyperlink" Target="http://www.sciencedirect.com/science/article/pii/S0011916409013034" TargetMode="External"/><Relationship Id="rId79" Type="http://schemas.openxmlformats.org/officeDocument/2006/relationships/hyperlink" Target="https://www.ncbi.nlm.nih.gov/pubmed/?term=Jang%20JK%5BAuthor%5D&amp;cauthor=true&amp;cauthor_uid=27666989" TargetMode="External"/><Relationship Id="rId87" Type="http://schemas.openxmlformats.org/officeDocument/2006/relationships/hyperlink" Target="http://www.tandfonline.com/author/Mehrnia%2C+Mohammad+Reza" TargetMode="External"/><Relationship Id="rId5" Type="http://schemas.openxmlformats.org/officeDocument/2006/relationships/webSettings" Target="webSettings.xml"/><Relationship Id="rId61" Type="http://schemas.openxmlformats.org/officeDocument/2006/relationships/hyperlink" Target="http://www.sciencedirect.com/science/article/pii/S0301479709003909" TargetMode="External"/><Relationship Id="rId82" Type="http://schemas.openxmlformats.org/officeDocument/2006/relationships/hyperlink" Target="https://www.ncbi.nlm.nih.gov/pubmed/?term=Sung%20JH%5BAuthor%5D&amp;cauthor=true&amp;cauthor_uid=2766698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hyperlink" Target="http://www.sciencedirect.com/science/article/pii/S2213343715000068" TargetMode="External"/><Relationship Id="rId43" Type="http://schemas.openxmlformats.org/officeDocument/2006/relationships/hyperlink" Target="http://pubs.rsc.org/en/results?searchtext=Author%3AQiang%20Li" TargetMode="External"/><Relationship Id="rId48" Type="http://schemas.openxmlformats.org/officeDocument/2006/relationships/hyperlink" Target="http://www.sciencedirect.com/science/article/pii/S0144861714001210" TargetMode="External"/><Relationship Id="rId56" Type="http://schemas.openxmlformats.org/officeDocument/2006/relationships/hyperlink" Target="http://www.sciencedirect.com/science/article/pii/S1385894711005821" TargetMode="External"/><Relationship Id="rId64" Type="http://schemas.openxmlformats.org/officeDocument/2006/relationships/hyperlink" Target="http://www.sciencedirect.com/science/article/pii/S0304389412009296" TargetMode="External"/><Relationship Id="rId69" Type="http://schemas.openxmlformats.org/officeDocument/2006/relationships/hyperlink" Target="http://www.sciencedirect.com/science/article/pii/S0304389410001536" TargetMode="External"/><Relationship Id="rId77" Type="http://schemas.openxmlformats.org/officeDocument/2006/relationships/hyperlink" Target="http://www.sciencedirect.com/science/article/pii/S0011916409013034" TargetMode="External"/><Relationship Id="rId8" Type="http://schemas.openxmlformats.org/officeDocument/2006/relationships/image" Target="media/image1.png"/><Relationship Id="rId51" Type="http://schemas.openxmlformats.org/officeDocument/2006/relationships/hyperlink" Target="http://www.sciencedirect.com/science/article/pii/S1385894711005821" TargetMode="External"/><Relationship Id="rId72" Type="http://schemas.openxmlformats.org/officeDocument/2006/relationships/hyperlink" Target="http://www.sciencedirect.com/science/article/pii/S0011916411002487" TargetMode="External"/><Relationship Id="rId80" Type="http://schemas.openxmlformats.org/officeDocument/2006/relationships/hyperlink" Target="https://www.ncbi.nlm.nih.gov/pubmed/?term=Kim%20T%5BAuthor%5D&amp;cauthor=true&amp;cauthor_uid=27666989" TargetMode="External"/><Relationship Id="rId85" Type="http://schemas.openxmlformats.org/officeDocument/2006/relationships/hyperlink" Target="http://www.tandfonline.com/author/Aroon%2C+Mohammad+Ali" TargetMode="External"/><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chart" Target="charts/chart4.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hyperlink" Target="http://www.sciencedirect.com/science/article/pii/S0021979712011940" TargetMode="External"/><Relationship Id="rId46" Type="http://schemas.openxmlformats.org/officeDocument/2006/relationships/hyperlink" Target="http://www.sciencedirect.com/science/article/pii/S0144861714001210" TargetMode="External"/><Relationship Id="rId59" Type="http://schemas.openxmlformats.org/officeDocument/2006/relationships/hyperlink" Target="http://www.sciencedirect.com/science/article/pii/S0301479709003909" TargetMode="External"/><Relationship Id="rId67" Type="http://schemas.openxmlformats.org/officeDocument/2006/relationships/hyperlink" Target="http://www.sciencedirect.com/science/article/pii/S0304389410001536" TargetMode="External"/><Relationship Id="rId20" Type="http://schemas.openxmlformats.org/officeDocument/2006/relationships/footer" Target="footer1.xml"/><Relationship Id="rId41" Type="http://schemas.openxmlformats.org/officeDocument/2006/relationships/hyperlink" Target="http://pubs.rsc.org/en/results?searchtext=Author%3AXiaoli%20Chai" TargetMode="External"/><Relationship Id="rId54" Type="http://schemas.openxmlformats.org/officeDocument/2006/relationships/hyperlink" Target="http://www.sciencedirect.com/science/article/pii/S1385894711005821" TargetMode="External"/><Relationship Id="rId62" Type="http://schemas.openxmlformats.org/officeDocument/2006/relationships/hyperlink" Target="http://www.sciencedirect.com/science/article/pii/S0304389412009296" TargetMode="External"/><Relationship Id="rId70" Type="http://schemas.openxmlformats.org/officeDocument/2006/relationships/hyperlink" Target="http://www.sciencedirect.com/science/article/pii/S0011916411002487" TargetMode="External"/><Relationship Id="rId75" Type="http://schemas.openxmlformats.org/officeDocument/2006/relationships/hyperlink" Target="http://www.sciencedirect.com/science/article/pii/S0011916409013034" TargetMode="External"/><Relationship Id="rId83" Type="http://schemas.openxmlformats.org/officeDocument/2006/relationships/hyperlink" Target="https://www.ncbi.nlm.nih.gov/pubmed/?term=Kang%20YK%5BAuthor%5D&amp;cauthor=true&amp;cauthor_uid=27666989"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hyperlink" Target="http://www.sciencedirect.com/science/article/pii/S2213343715000068" TargetMode="External"/><Relationship Id="rId49" Type="http://schemas.openxmlformats.org/officeDocument/2006/relationships/hyperlink" Target="mailto:chjyan2005@126.com" TargetMode="External"/><Relationship Id="rId57" Type="http://schemas.openxmlformats.org/officeDocument/2006/relationships/hyperlink" Target="http://www.sciencedirect.com/science/article/pii/S0301479709003909" TargetMode="External"/><Relationship Id="rId10" Type="http://schemas.openxmlformats.org/officeDocument/2006/relationships/image" Target="media/image3.wmf"/><Relationship Id="rId31" Type="http://schemas.openxmlformats.org/officeDocument/2006/relationships/chart" Target="charts/chart16.xml"/><Relationship Id="rId44" Type="http://schemas.openxmlformats.org/officeDocument/2006/relationships/hyperlink" Target="http://pubs.rsc.org/en/results?searchtext=Author%3AXin%20Zhao" TargetMode="External"/><Relationship Id="rId52" Type="http://schemas.openxmlformats.org/officeDocument/2006/relationships/hyperlink" Target="http://www.sciencedirect.com/science/article/pii/S1385894711005821" TargetMode="External"/><Relationship Id="rId60" Type="http://schemas.openxmlformats.org/officeDocument/2006/relationships/hyperlink" Target="http://www.sciencedirect.com/science/article/pii/S0301479709003909" TargetMode="External"/><Relationship Id="rId65" Type="http://schemas.openxmlformats.org/officeDocument/2006/relationships/hyperlink" Target="http://www.sciencedirect.com/science/article/pii/S0304389409015246" TargetMode="External"/><Relationship Id="rId73" Type="http://schemas.openxmlformats.org/officeDocument/2006/relationships/hyperlink" Target="http://eprints.uthm.edu.my/4764/" TargetMode="External"/><Relationship Id="rId78" Type="http://schemas.openxmlformats.org/officeDocument/2006/relationships/hyperlink" Target="http://www.sciencedirect.com/science/article/pii/S0011916409013034" TargetMode="External"/><Relationship Id="rId81" Type="http://schemas.openxmlformats.org/officeDocument/2006/relationships/hyperlink" Target="https://www.ncbi.nlm.nih.gov/pubmed/?term=Kang%20S%5BAuthor%5D&amp;cauthor=true&amp;cauthor_uid=27666989" TargetMode="External"/><Relationship Id="rId86" Type="http://schemas.openxmlformats.org/officeDocument/2006/relationships/hyperlink" Target="http://www.tandfonline.com/author/Sarrafzadeh%2C+Mohammad+Hossein"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Sasha\&#1057;&#1040;&#1064;&#1040;\&#1048;&#1054;\&#1075;&#1088;&#1072;&#1092;&#1080;&#1082;&#1080;%20&#1048;&#1054;.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47;&#1040;&#1065;&#1048;&#1058;&#1040;\&#1056;&#1086;&#1079;&#1076;&#1110;&#1083;&#1080;\&#1075;&#1088;&#1072;&#1092;&#1080;&#1082;&#1080;%20&#1089;&#1090;&#1072;&#1090;&#1080;&#1082;&#107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Admin\&#1056;&#1072;&#1073;&#1086;&#1095;&#1080;&#1081;%20&#1089;&#1090;&#1086;&#1083;\&#1040;&#1051;&#1045;&#1053;&#1040;\&#1075;&#1088;&#1072;&#1092;&#1080;&#1082;&#1080;%20&#1089;&#1090;&#1072;&#1090;&#1080;&#1082;&#107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69;&#1082;&#1089;&#1087;&#1077;&#1088;&#1077;&#1084;&#1077;&#1085;&#1090;&#1072;&#1083;&#1100;&#1085;&#1099;&#1077;%20&#1076;&#1072;&#1085;&#1085;&#1099;&#1077;\&#1045;&#1083;&#1077;&#1082;&#1090;&#1088;&#1086;&#1083;&#1110;&#1079;%20&#1088;&#1086;&#1079;&#1088;&#1072;&#1093;&#1091;&#1085;&#1082;&#1080;%20&#1090;&#1072;%20&#1088;&#1080;&#1089;\&#1045;&#1083;&#1077;&#1082;&#1090;&#1088;&#1086;&#1083;&#1110;&#1079;%20&#1088;&#1086;&#1079;&#1088;&#1072;&#1093;&#1091;&#1085;&#1082;&#1080;%20&#1074;&#1072;&#1088;3.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69;&#1082;&#1089;&#1087;&#1077;&#1088;&#1077;&#1084;&#1077;&#1085;&#1090;&#1072;&#1083;&#1100;&#1085;&#1099;&#1077;%20&#1076;&#1072;&#1085;&#1085;&#1099;&#1077;\&#1045;&#1083;&#1077;&#1082;&#1090;&#1088;&#1086;&#1083;&#1110;&#1079;%20&#1088;&#1086;&#1079;&#1088;&#1072;&#1093;&#1091;&#1085;&#1082;&#1080;%20&#1090;&#1072;%20&#1088;&#1080;&#1089;\&#1045;&#1083;&#1077;&#1082;&#1090;&#1088;&#1086;&#1083;&#1110;&#1079;%20&#1088;&#1086;&#1079;&#1088;&#1072;&#1093;&#1091;&#1085;&#1082;&#1080;%20&#1074;&#1072;&#1088;4.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69;&#1082;&#1089;&#1087;&#1077;&#1088;&#1077;&#1084;&#1077;&#1085;&#1090;&#1072;&#1083;&#1100;&#1085;&#1099;&#1077;%20&#1076;&#1072;&#1085;&#1085;&#1099;&#1077;\&#1045;&#1083;&#1077;&#1082;&#1090;&#1088;&#1086;&#1083;&#1110;&#1079;%20&#1088;&#1086;&#1079;&#1088;&#1072;&#1093;&#1091;&#1085;&#1082;&#1080;%20&#1090;&#1072;%20&#1088;&#1080;&#1089;\&#1045;&#1083;&#1077;&#1082;&#1090;&#1088;&#1086;&#1083;&#1110;&#1079;%20&#1088;&#1086;&#1079;&#1088;&#1072;&#1093;&#1091;&#1085;&#1082;&#1080;%20&#1074;&#1072;&#1088;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69;&#1082;&#1089;&#1087;&#1077;&#1088;&#1077;&#1084;&#1077;&#1085;&#1090;&#1072;&#1083;&#1100;&#1085;&#1099;&#1077;%20&#1076;&#1072;&#1085;&#1085;&#1099;&#1077;\&#1045;&#1083;&#1077;&#1082;&#1090;&#1088;&#1086;&#1083;&#1110;&#1079;%20&#1088;&#1086;&#1079;&#1088;&#1072;&#1093;&#1091;&#1085;&#1082;&#1080;%20&#1090;&#1072;%20&#1088;&#1080;&#1089;\&#1045;&#1083;&#1077;&#1082;&#1090;&#1088;&#1086;&#1083;&#1110;&#1079;%20&#1088;&#1086;&#1079;&#1088;&#1072;&#1093;&#1091;&#1085;&#1082;&#1080;%20&#1074;&#1072;&#1088;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Sasha\&#1057;&#1040;&#1064;&#1040;\&#1048;&#1054;\&#1075;&#1088;&#1072;&#1092;&#1080;&#1082;&#1080;%20&#1048;&#105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47;&#1040;&#1065;&#1048;&#1058;&#1040;\&#1044;&#1080;&#1087;&#1083;&#1086;&#1084;&#1099;%20&#1080;%20&#1044;&#1080;&#1089;&#1077;&#1088;&#1090;&#1072;&#1094;&#1080;&#1080;\&#1050;&#1091;&#1088;&#1089;&#1072;&#1095;%20&#1057;&#1072;&#1096;&#1072;\&#1057;&#1040;&#1064;&#1040;\&#1048;&#1054;\&#1075;&#1088;&#1072;&#1092;&#1080;&#1082;&#1080;%20&#1048;&#1054;1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40;&#1083;&#1077;&#1085;&#1072;\&#1091;&#1095;&#1077;&#1073;&#1072;\&#1053;&#1072;&#1091;&#1095;&#1082;&#1072;\&#1040;&#1089;&#1087;&#1080;&#1088;&#1072;&#1085;&#1090;&#1091;&#1088;&#1072;\&#1047;&#1040;&#1065;&#1048;&#1058;&#1040;\&#1044;&#1080;&#1087;&#1083;&#1086;&#1084;&#1099;%20&#1080;%20&#1044;&#1080;&#1089;&#1077;&#1088;&#1090;&#1072;&#1094;&#1080;&#1080;\&#1050;&#1091;&#1088;&#1089;&#1072;&#1095;%20&#1057;&#1072;&#1096;&#1072;\&#1057;&#1040;&#1064;&#1040;\&#1048;&#1054;\&#1075;&#1088;&#1072;&#1092;&#1080;&#1082;&#1080;%20&#1048;&#1054;1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Sasha\&#1057;&#1040;&#1064;&#1040;\&#1048;&#1054;\&#1075;&#1088;&#1072;&#1092;&#1080;&#1082;&#1080;%20&#1048;&#105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Sasha\&#1057;&#1040;&#1064;&#1040;\C&#1090;&#1072;&#1090;&#1080;&#1082;&#1072;\&#1075;&#1088;&#1072;&#1092;&#1080;&#1082;&#1080;%20&#1089;&#1090;&#1072;&#1090;&#1080;&#108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8775153105842"/>
          <c:y val="4.7144457261313714E-2"/>
          <c:w val="0.82101837270341205"/>
          <c:h val="0.76700068542388533"/>
        </c:manualLayout>
      </c:layout>
      <c:lineChart>
        <c:grouping val="standard"/>
        <c:varyColors val="0"/>
        <c:ser>
          <c:idx val="0"/>
          <c:order val="0"/>
          <c:tx>
            <c:v>1</c:v>
          </c:tx>
          <c:spPr>
            <a:ln w="15875">
              <a:solidFill>
                <a:schemeClr val="tx1"/>
              </a:solidFill>
            </a:ln>
          </c:spPr>
          <c:marker>
            <c:symbol val="diamond"/>
            <c:size val="6"/>
            <c:spPr>
              <a:solidFill>
                <a:schemeClr val="tx1"/>
              </a:solidFill>
              <a:ln>
                <a:solidFill>
                  <a:schemeClr val="tx1"/>
                </a:solidFill>
              </a:ln>
            </c:spPr>
          </c:marker>
          <c:cat>
            <c:numRef>
              <c:f>'Рис 13, 14'!$B$65:$B$110</c:f>
              <c:numCache>
                <c:formatCode>0.0</c:formatCode>
                <c:ptCount val="46"/>
                <c:pt idx="0" formatCode="General">
                  <c:v>0</c:v>
                </c:pt>
                <c:pt idx="1">
                  <c:v>0.2</c:v>
                </c:pt>
                <c:pt idx="2">
                  <c:v>0.4</c:v>
                </c:pt>
                <c:pt idx="3">
                  <c:v>0.60000000000000064</c:v>
                </c:pt>
                <c:pt idx="4">
                  <c:v>0.8</c:v>
                </c:pt>
                <c:pt idx="5">
                  <c:v>1</c:v>
                </c:pt>
                <c:pt idx="6">
                  <c:v>1.2</c:v>
                </c:pt>
                <c:pt idx="7">
                  <c:v>1.4</c:v>
                </c:pt>
                <c:pt idx="8">
                  <c:v>1.6</c:v>
                </c:pt>
                <c:pt idx="9">
                  <c:v>1.8</c:v>
                </c:pt>
                <c:pt idx="10">
                  <c:v>2</c:v>
                </c:pt>
                <c:pt idx="11">
                  <c:v>2.2000000000000002</c:v>
                </c:pt>
                <c:pt idx="12">
                  <c:v>2.4</c:v>
                </c:pt>
                <c:pt idx="13">
                  <c:v>2.6</c:v>
                </c:pt>
                <c:pt idx="14">
                  <c:v>2.8</c:v>
                </c:pt>
                <c:pt idx="15">
                  <c:v>3</c:v>
                </c:pt>
                <c:pt idx="16">
                  <c:v>3.2</c:v>
                </c:pt>
                <c:pt idx="17">
                  <c:v>3.4</c:v>
                </c:pt>
                <c:pt idx="18">
                  <c:v>3.6</c:v>
                </c:pt>
                <c:pt idx="19">
                  <c:v>3.8</c:v>
                </c:pt>
                <c:pt idx="20">
                  <c:v>4</c:v>
                </c:pt>
                <c:pt idx="21">
                  <c:v>4.2</c:v>
                </c:pt>
                <c:pt idx="22">
                  <c:v>4.4000000000000004</c:v>
                </c:pt>
                <c:pt idx="23">
                  <c:v>4.5999999999999996</c:v>
                </c:pt>
                <c:pt idx="24">
                  <c:v>4.8</c:v>
                </c:pt>
                <c:pt idx="25">
                  <c:v>5</c:v>
                </c:pt>
                <c:pt idx="26">
                  <c:v>5.2</c:v>
                </c:pt>
                <c:pt idx="27">
                  <c:v>5.4</c:v>
                </c:pt>
                <c:pt idx="28">
                  <c:v>5.6</c:v>
                </c:pt>
                <c:pt idx="29">
                  <c:v>5.8</c:v>
                </c:pt>
                <c:pt idx="30">
                  <c:v>6</c:v>
                </c:pt>
                <c:pt idx="31">
                  <c:v>6.2</c:v>
                </c:pt>
                <c:pt idx="32">
                  <c:v>6.4</c:v>
                </c:pt>
                <c:pt idx="33">
                  <c:v>6.6</c:v>
                </c:pt>
                <c:pt idx="34">
                  <c:v>6.8</c:v>
                </c:pt>
                <c:pt idx="35">
                  <c:v>7</c:v>
                </c:pt>
                <c:pt idx="36">
                  <c:v>7.2</c:v>
                </c:pt>
                <c:pt idx="37">
                  <c:v>7.4</c:v>
                </c:pt>
                <c:pt idx="38">
                  <c:v>7.6</c:v>
                </c:pt>
                <c:pt idx="39">
                  <c:v>7.8</c:v>
                </c:pt>
                <c:pt idx="40">
                  <c:v>8</c:v>
                </c:pt>
                <c:pt idx="41">
                  <c:v>8.2000000000000011</c:v>
                </c:pt>
                <c:pt idx="42">
                  <c:v>8.4</c:v>
                </c:pt>
                <c:pt idx="43">
                  <c:v>8.6</c:v>
                </c:pt>
                <c:pt idx="44">
                  <c:v>8.8000000000000007</c:v>
                </c:pt>
                <c:pt idx="45">
                  <c:v>9</c:v>
                </c:pt>
              </c:numCache>
            </c:numRef>
          </c:cat>
          <c:val>
            <c:numRef>
              <c:f>'Рис 13, 14'!$E$65:$E$110</c:f>
              <c:numCache>
                <c:formatCode>0.0</c:formatCode>
                <c:ptCount val="46"/>
                <c:pt idx="0" formatCode="General">
                  <c:v>0</c:v>
                </c:pt>
                <c:pt idx="1">
                  <c:v>0</c:v>
                </c:pt>
                <c:pt idx="2">
                  <c:v>0</c:v>
                </c:pt>
                <c:pt idx="3">
                  <c:v>0</c:v>
                </c:pt>
                <c:pt idx="4">
                  <c:v>0</c:v>
                </c:pt>
                <c:pt idx="5">
                  <c:v>0</c:v>
                </c:pt>
                <c:pt idx="6">
                  <c:v>0</c:v>
                </c:pt>
                <c:pt idx="7">
                  <c:v>0</c:v>
                </c:pt>
                <c:pt idx="8">
                  <c:v>0</c:v>
                </c:pt>
                <c:pt idx="9">
                  <c:v>0</c:v>
                </c:pt>
                <c:pt idx="10">
                  <c:v>9</c:v>
                </c:pt>
                <c:pt idx="11">
                  <c:v>9</c:v>
                </c:pt>
                <c:pt idx="12">
                  <c:v>9</c:v>
                </c:pt>
                <c:pt idx="13">
                  <c:v>9.75</c:v>
                </c:pt>
                <c:pt idx="14">
                  <c:v>12</c:v>
                </c:pt>
                <c:pt idx="15">
                  <c:v>13</c:v>
                </c:pt>
                <c:pt idx="16">
                  <c:v>17</c:v>
                </c:pt>
                <c:pt idx="17">
                  <c:v>21.5</c:v>
                </c:pt>
                <c:pt idx="18">
                  <c:v>28</c:v>
                </c:pt>
                <c:pt idx="19">
                  <c:v>32</c:v>
                </c:pt>
                <c:pt idx="20">
                  <c:v>36.5</c:v>
                </c:pt>
                <c:pt idx="21">
                  <c:v>41</c:v>
                </c:pt>
                <c:pt idx="22">
                  <c:v>43</c:v>
                </c:pt>
                <c:pt idx="23">
                  <c:v>49</c:v>
                </c:pt>
                <c:pt idx="24">
                  <c:v>49</c:v>
                </c:pt>
                <c:pt idx="25">
                  <c:v>49</c:v>
                </c:pt>
                <c:pt idx="26">
                  <c:v>49</c:v>
                </c:pt>
                <c:pt idx="27">
                  <c:v>56</c:v>
                </c:pt>
                <c:pt idx="28">
                  <c:v>56</c:v>
                </c:pt>
                <c:pt idx="29">
                  <c:v>56</c:v>
                </c:pt>
                <c:pt idx="30">
                  <c:v>56</c:v>
                </c:pt>
                <c:pt idx="31">
                  <c:v>58</c:v>
                </c:pt>
                <c:pt idx="32">
                  <c:v>60</c:v>
                </c:pt>
                <c:pt idx="33">
                  <c:v>62</c:v>
                </c:pt>
                <c:pt idx="34">
                  <c:v>62</c:v>
                </c:pt>
                <c:pt idx="35">
                  <c:v>62</c:v>
                </c:pt>
                <c:pt idx="36">
                  <c:v>68</c:v>
                </c:pt>
                <c:pt idx="37">
                  <c:v>86</c:v>
                </c:pt>
                <c:pt idx="38">
                  <c:v>94</c:v>
                </c:pt>
                <c:pt idx="39">
                  <c:v>94</c:v>
                </c:pt>
                <c:pt idx="40">
                  <c:v>104</c:v>
                </c:pt>
                <c:pt idx="41">
                  <c:v>104</c:v>
                </c:pt>
                <c:pt idx="42">
                  <c:v>104</c:v>
                </c:pt>
                <c:pt idx="43">
                  <c:v>110</c:v>
                </c:pt>
                <c:pt idx="44">
                  <c:v>110</c:v>
                </c:pt>
                <c:pt idx="45">
                  <c:v>110</c:v>
                </c:pt>
              </c:numCache>
            </c:numRef>
          </c:val>
          <c:smooth val="1"/>
          <c:extLst xmlns:c16r2="http://schemas.microsoft.com/office/drawing/2015/06/chart">
            <c:ext xmlns:c16="http://schemas.microsoft.com/office/drawing/2014/chart" uri="{C3380CC4-5D6E-409C-BE32-E72D297353CC}">
              <c16:uniqueId val="{00000000-35AB-4D5C-9B95-F40674B66545}"/>
            </c:ext>
          </c:extLst>
        </c:ser>
        <c:dLbls>
          <c:showLegendKey val="0"/>
          <c:showVal val="0"/>
          <c:showCatName val="0"/>
          <c:showSerName val="0"/>
          <c:showPercent val="0"/>
          <c:showBubbleSize val="0"/>
        </c:dLbls>
        <c:marker val="1"/>
        <c:smooth val="0"/>
        <c:axId val="415667280"/>
        <c:axId val="415670024"/>
      </c:lineChart>
      <c:catAx>
        <c:axId val="415667280"/>
        <c:scaling>
          <c:orientation val="minMax"/>
        </c:scaling>
        <c:delete val="0"/>
        <c:axPos val="b"/>
        <c:title>
          <c:tx>
            <c:rich>
              <a:bodyPr/>
              <a:lstStyle/>
              <a:p>
                <a:pPr>
                  <a:defRPr/>
                </a:pPr>
                <a:r>
                  <a:rPr lang="en-US" sz="1400" b="0">
                    <a:latin typeface="Times New Roman" pitchFamily="18" charset="0"/>
                    <a:cs typeface="Times New Roman" pitchFamily="18" charset="0"/>
                  </a:rPr>
                  <a:t>V</a:t>
                </a:r>
                <a:r>
                  <a:rPr lang="uk-UA" sz="1400" b="0">
                    <a:latin typeface="Times New Roman" pitchFamily="18" charset="0"/>
                    <a:cs typeface="Times New Roman" pitchFamily="18" charset="0"/>
                  </a:rPr>
                  <a:t>, дм</a:t>
                </a:r>
                <a:r>
                  <a:rPr lang="uk-UA" sz="1400" b="0" baseline="30000">
                    <a:latin typeface="Times New Roman" pitchFamily="18" charset="0"/>
                    <a:cs typeface="Times New Roman" pitchFamily="18" charset="0"/>
                  </a:rPr>
                  <a:t>3</a:t>
                </a:r>
                <a:endParaRPr lang="ru-RU" sz="1400" b="0">
                  <a:latin typeface="Times New Roman" pitchFamily="18" charset="0"/>
                  <a:cs typeface="Times New Roman" pitchFamily="18" charset="0"/>
                </a:endParaRPr>
              </a:p>
            </c:rich>
          </c:tx>
          <c:layout>
            <c:manualLayout>
              <c:xMode val="edge"/>
              <c:yMode val="edge"/>
              <c:x val="0.87580664916885465"/>
              <c:y val="0.91111690656502331"/>
            </c:manualLayout>
          </c:layout>
          <c:overlay val="0"/>
        </c:title>
        <c:numFmt formatCode="General" sourceLinked="1"/>
        <c:majorTickMark val="out"/>
        <c:minorTickMark val="none"/>
        <c:tickLblPos val="nextTo"/>
        <c:txPr>
          <a:bodyPr/>
          <a:lstStyle/>
          <a:p>
            <a:pPr>
              <a:defRPr sz="1200"/>
            </a:pPr>
            <a:endParaRPr lang="ru-RU"/>
          </a:p>
        </c:txPr>
        <c:crossAx val="415670024"/>
        <c:crossesAt val="0"/>
        <c:auto val="1"/>
        <c:lblAlgn val="ctr"/>
        <c:lblOffset val="100"/>
        <c:tickLblSkip val="4"/>
        <c:noMultiLvlLbl val="0"/>
      </c:catAx>
      <c:valAx>
        <c:axId val="415670024"/>
        <c:scaling>
          <c:orientation val="minMax"/>
          <c:min val="0"/>
        </c:scaling>
        <c:delete val="0"/>
        <c:axPos val="l"/>
        <c:title>
          <c:tx>
            <c:rich>
              <a:bodyPr rot="-5400000" vert="horz"/>
              <a:lstStyle/>
              <a:p>
                <a:pPr>
                  <a:defRPr/>
                </a:pPr>
                <a:r>
                  <a:rPr lang="ru-RU" sz="1400" b="1">
                    <a:latin typeface="Times New Roman" pitchFamily="18" charset="0"/>
                    <a:cs typeface="Times New Roman" pitchFamily="18" charset="0"/>
                  </a:rPr>
                  <a:t>С,</a:t>
                </a:r>
                <a:r>
                  <a:rPr lang="ru-RU" sz="1400" b="1" baseline="0">
                    <a:latin typeface="Times New Roman" pitchFamily="18" charset="0"/>
                    <a:cs typeface="Times New Roman" pitchFamily="18" charset="0"/>
                  </a:rPr>
                  <a:t> мг/дм</a:t>
                </a:r>
                <a:r>
                  <a:rPr lang="ru-RU" sz="1400" b="1"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layout>
            <c:manualLayout>
              <c:xMode val="edge"/>
              <c:yMode val="edge"/>
              <c:x val="9.7517030176350588E-3"/>
              <c:y val="0.29676386605171834"/>
            </c:manualLayout>
          </c:layout>
          <c:overlay val="0"/>
        </c:title>
        <c:numFmt formatCode="#,##0.0" sourceLinked="0"/>
        <c:majorTickMark val="out"/>
        <c:minorTickMark val="none"/>
        <c:tickLblPos val="nextTo"/>
        <c:txPr>
          <a:bodyPr/>
          <a:lstStyle/>
          <a:p>
            <a:pPr>
              <a:defRPr sz="1200"/>
            </a:pPr>
            <a:endParaRPr lang="ru-RU"/>
          </a:p>
        </c:txPr>
        <c:crossAx val="415667280"/>
        <c:crosses val="autoZero"/>
        <c:crossBetween val="midCat"/>
      </c:valAx>
    </c:plotArea>
    <c:plotVisOnly val="1"/>
    <c:dispBlanksAs val="gap"/>
    <c:showDLblsOverMax val="0"/>
  </c:chart>
  <c:spPr>
    <a:ln w="3175">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22783993362519"/>
          <c:y val="4.002710726732929E-2"/>
          <c:w val="0.79980757589775942"/>
          <c:h val="0.71653316268234779"/>
        </c:manualLayout>
      </c:layout>
      <c:lineChart>
        <c:grouping val="standard"/>
        <c:varyColors val="0"/>
        <c:ser>
          <c:idx val="0"/>
          <c:order val="0"/>
          <c:tx>
            <c:v>1</c:v>
          </c:tx>
          <c:marker>
            <c:symbol val="diamond"/>
            <c:size val="8"/>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2,3,4,5,6,7'!$B$16,'[графики статика.xlsx]Рис 2,3,4,5,6,7'!$C$16,'[графики статика.xlsx]Рис 2,3,4,5,6,7'!$E$16,'[графики статика.xlsx]Рис 2,3,4,5,6,7'!$G$16,'[графики статика.xlsx]Рис 2,3,4,5,6,7'!$I$16</c:f>
              <c:numCache>
                <c:formatCode>General</c:formatCode>
                <c:ptCount val="5"/>
                <c:pt idx="0">
                  <c:v>200</c:v>
                </c:pt>
                <c:pt idx="1">
                  <c:v>196</c:v>
                </c:pt>
                <c:pt idx="2">
                  <c:v>182</c:v>
                </c:pt>
                <c:pt idx="3">
                  <c:v>172</c:v>
                </c:pt>
                <c:pt idx="4">
                  <c:v>127</c:v>
                </c:pt>
              </c:numCache>
            </c:numRef>
          </c:val>
          <c:smooth val="1"/>
          <c:extLst xmlns:c16r2="http://schemas.microsoft.com/office/drawing/2015/06/chart">
            <c:ext xmlns:c16="http://schemas.microsoft.com/office/drawing/2014/chart" uri="{C3380CC4-5D6E-409C-BE32-E72D297353CC}">
              <c16:uniqueId val="{00000000-698E-4013-8EE1-1C99BD225E09}"/>
            </c:ext>
          </c:extLst>
        </c:ser>
        <c:ser>
          <c:idx val="1"/>
          <c:order val="1"/>
          <c:tx>
            <c:v>2</c:v>
          </c:tx>
          <c:marker>
            <c:symbol val="square"/>
            <c:size val="7"/>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2,3,4,5,6,7'!$B$17,'[графики статика.xlsx]Рис 2,3,4,5,6,7'!$C$17,'[графики статика.xlsx]Рис 2,3,4,5,6,7'!$E$17,'[графики статика.xlsx]Рис 2,3,4,5,6,7'!$G$17,'[графики статика.xlsx]Рис 2,3,4,5,6,7'!$I$17</c:f>
              <c:numCache>
                <c:formatCode>General</c:formatCode>
                <c:ptCount val="5"/>
                <c:pt idx="0">
                  <c:v>300</c:v>
                </c:pt>
                <c:pt idx="1">
                  <c:v>288</c:v>
                </c:pt>
                <c:pt idx="2">
                  <c:v>264</c:v>
                </c:pt>
                <c:pt idx="3">
                  <c:v>256</c:v>
                </c:pt>
                <c:pt idx="4">
                  <c:v>228</c:v>
                </c:pt>
              </c:numCache>
            </c:numRef>
          </c:val>
          <c:smooth val="1"/>
          <c:extLst xmlns:c16r2="http://schemas.microsoft.com/office/drawing/2015/06/chart">
            <c:ext xmlns:c16="http://schemas.microsoft.com/office/drawing/2014/chart" uri="{C3380CC4-5D6E-409C-BE32-E72D297353CC}">
              <c16:uniqueId val="{00000001-698E-4013-8EE1-1C99BD225E09}"/>
            </c:ext>
          </c:extLst>
        </c:ser>
        <c:ser>
          <c:idx val="2"/>
          <c:order val="2"/>
          <c:tx>
            <c:v>3</c:v>
          </c:tx>
          <c:marker>
            <c:symbol val="triangle"/>
            <c:size val="8"/>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2,3,4,5,6,7'!$B$18,'[графики статика.xlsx]Рис 2,3,4,5,6,7'!$C$18,'[графики статика.xlsx]Рис 2,3,4,5,6,7'!$E$18,'[графики статика.xlsx]Рис 2,3,4,5,6,7'!$G$18,'[графики статика.xlsx]Рис 2,3,4,5,6,7'!$I$18</c:f>
              <c:numCache>
                <c:formatCode>General</c:formatCode>
                <c:ptCount val="5"/>
                <c:pt idx="0">
                  <c:v>500</c:v>
                </c:pt>
                <c:pt idx="1">
                  <c:v>468</c:v>
                </c:pt>
                <c:pt idx="2">
                  <c:v>424</c:v>
                </c:pt>
                <c:pt idx="3">
                  <c:v>394</c:v>
                </c:pt>
                <c:pt idx="4">
                  <c:v>384</c:v>
                </c:pt>
              </c:numCache>
            </c:numRef>
          </c:val>
          <c:smooth val="1"/>
          <c:extLst xmlns:c16r2="http://schemas.microsoft.com/office/drawing/2015/06/chart">
            <c:ext xmlns:c16="http://schemas.microsoft.com/office/drawing/2014/chart" uri="{C3380CC4-5D6E-409C-BE32-E72D297353CC}">
              <c16:uniqueId val="{00000002-698E-4013-8EE1-1C99BD225E09}"/>
            </c:ext>
          </c:extLst>
        </c:ser>
        <c:dLbls>
          <c:showLegendKey val="0"/>
          <c:showVal val="0"/>
          <c:showCatName val="0"/>
          <c:showSerName val="0"/>
          <c:showPercent val="0"/>
          <c:showBubbleSize val="0"/>
        </c:dLbls>
        <c:marker val="1"/>
        <c:smooth val="0"/>
        <c:axId val="335175136"/>
        <c:axId val="335175528"/>
      </c:lineChart>
      <c:lineChart>
        <c:grouping val="standard"/>
        <c:varyColors val="0"/>
        <c:ser>
          <c:idx val="3"/>
          <c:order val="3"/>
          <c:tx>
            <c:v>4</c:v>
          </c:tx>
          <c:marker>
            <c:symbol val="x"/>
            <c:size val="11"/>
          </c:marker>
          <c:val>
            <c:numRef>
              <c:f>'[графики статика.xlsx]Рис 2,3,4,5,6,7'!$B$8,'[графики статика.xlsx]Рис 2,3,4,5,6,7'!$D$16,'[графики статика.xlsx]Рис 2,3,4,5,6,7'!$F$16,'[графики статика.xlsx]Рис 2,3,4,5,6,7'!$H$16,'[графики статика.xlsx]Рис 2,3,4,5,6,7'!$J$16</c:f>
              <c:numCache>
                <c:formatCode>General</c:formatCode>
                <c:ptCount val="5"/>
                <c:pt idx="0">
                  <c:v>0</c:v>
                </c:pt>
                <c:pt idx="1">
                  <c:v>0.8</c:v>
                </c:pt>
                <c:pt idx="2">
                  <c:v>3.6</c:v>
                </c:pt>
                <c:pt idx="3">
                  <c:v>5.6000000000000005</c:v>
                </c:pt>
                <c:pt idx="4">
                  <c:v>14.600000000000001</c:v>
                </c:pt>
              </c:numCache>
            </c:numRef>
          </c:val>
          <c:smooth val="1"/>
          <c:extLst xmlns:c16r2="http://schemas.microsoft.com/office/drawing/2015/06/chart">
            <c:ext xmlns:c16="http://schemas.microsoft.com/office/drawing/2014/chart" uri="{C3380CC4-5D6E-409C-BE32-E72D297353CC}">
              <c16:uniqueId val="{00000003-698E-4013-8EE1-1C99BD225E09}"/>
            </c:ext>
          </c:extLst>
        </c:ser>
        <c:ser>
          <c:idx val="4"/>
          <c:order val="4"/>
          <c:tx>
            <c:v>5</c:v>
          </c:tx>
          <c:marker>
            <c:symbol val="star"/>
            <c:size val="11"/>
          </c:marker>
          <c:val>
            <c:numRef>
              <c:f>'[графики статика.xlsx]Рис 2,3,4,5,6,7'!$B$8,'[графики статика.xlsx]Рис 2,3,4,5,6,7'!$D$17,'[графики статика.xlsx]Рис 2,3,4,5,6,7'!$F$17,'[графики статика.xlsx]Рис 2,3,4,5,6,7'!$H$17,'[графики статика.xlsx]Рис 2,3,4,5,6,7'!$J$17</c:f>
              <c:numCache>
                <c:formatCode>General</c:formatCode>
                <c:ptCount val="5"/>
                <c:pt idx="0">
                  <c:v>0</c:v>
                </c:pt>
                <c:pt idx="1">
                  <c:v>2.4000000000000004</c:v>
                </c:pt>
                <c:pt idx="2">
                  <c:v>7.2</c:v>
                </c:pt>
                <c:pt idx="3">
                  <c:v>8.8000000000000007</c:v>
                </c:pt>
                <c:pt idx="4">
                  <c:v>14.4</c:v>
                </c:pt>
              </c:numCache>
            </c:numRef>
          </c:val>
          <c:smooth val="1"/>
          <c:extLst xmlns:c16r2="http://schemas.microsoft.com/office/drawing/2015/06/chart">
            <c:ext xmlns:c16="http://schemas.microsoft.com/office/drawing/2014/chart" uri="{C3380CC4-5D6E-409C-BE32-E72D297353CC}">
              <c16:uniqueId val="{00000004-698E-4013-8EE1-1C99BD225E09}"/>
            </c:ext>
          </c:extLst>
        </c:ser>
        <c:ser>
          <c:idx val="5"/>
          <c:order val="5"/>
          <c:tx>
            <c:v>6</c:v>
          </c:tx>
          <c:marker>
            <c:symbol val="circle"/>
            <c:size val="8"/>
          </c:marker>
          <c:val>
            <c:numRef>
              <c:f>'[графики статика.xlsx]Рис 2,3,4,5,6,7'!$B$8,'[графики статика.xlsx]Рис 2,3,4,5,6,7'!$D$18,'[графики статика.xlsx]Рис 2,3,4,5,6,7'!$F$18,'[графики статика.xlsx]Рис 2,3,4,5,6,7'!$H$18,'[графики статика.xlsx]Рис 2,3,4,5,6,7'!$J$18</c:f>
              <c:numCache>
                <c:formatCode>General</c:formatCode>
                <c:ptCount val="5"/>
                <c:pt idx="0">
                  <c:v>0</c:v>
                </c:pt>
                <c:pt idx="1">
                  <c:v>6.4</c:v>
                </c:pt>
                <c:pt idx="2">
                  <c:v>15.200000000000001</c:v>
                </c:pt>
                <c:pt idx="3">
                  <c:v>21.200000000000003</c:v>
                </c:pt>
                <c:pt idx="4">
                  <c:v>23.200000000000003</c:v>
                </c:pt>
              </c:numCache>
            </c:numRef>
          </c:val>
          <c:smooth val="1"/>
          <c:extLst xmlns:c16r2="http://schemas.microsoft.com/office/drawing/2015/06/chart">
            <c:ext xmlns:c16="http://schemas.microsoft.com/office/drawing/2014/chart" uri="{C3380CC4-5D6E-409C-BE32-E72D297353CC}">
              <c16:uniqueId val="{00000005-698E-4013-8EE1-1C99BD225E09}"/>
            </c:ext>
          </c:extLst>
        </c:ser>
        <c:dLbls>
          <c:showLegendKey val="0"/>
          <c:showVal val="0"/>
          <c:showCatName val="0"/>
          <c:showSerName val="0"/>
          <c:showPercent val="0"/>
          <c:showBubbleSize val="0"/>
        </c:dLbls>
        <c:marker val="1"/>
        <c:smooth val="0"/>
        <c:axId val="335176312"/>
        <c:axId val="335175920"/>
      </c:lineChart>
      <c:dateAx>
        <c:axId val="335175136"/>
        <c:scaling>
          <c:orientation val="minMax"/>
          <c:max val="120"/>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год</a:t>
                </a:r>
                <a:endParaRPr lang="ru-RU" sz="1400">
                  <a:latin typeface="Times New Roman" pitchFamily="18" charset="0"/>
                  <a:cs typeface="Times New Roman" pitchFamily="18" charset="0"/>
                </a:endParaRPr>
              </a:p>
            </c:rich>
          </c:tx>
          <c:layout>
            <c:manualLayout>
              <c:xMode val="edge"/>
              <c:yMode val="edge"/>
              <c:x val="0.86735099726440446"/>
              <c:y val="0.89184372445247628"/>
            </c:manualLayout>
          </c:layout>
          <c:overlay val="0"/>
        </c:title>
        <c:numFmt formatCode="General" sourceLinked="1"/>
        <c:majorTickMark val="out"/>
        <c:minorTickMark val="none"/>
        <c:tickLblPos val="nextTo"/>
        <c:txPr>
          <a:bodyPr/>
          <a:lstStyle/>
          <a:p>
            <a:pPr>
              <a:defRPr sz="1400"/>
            </a:pPr>
            <a:endParaRPr lang="ru-RU"/>
          </a:p>
        </c:txPr>
        <c:crossAx val="335175528"/>
        <c:crossesAt val="0"/>
        <c:auto val="0"/>
        <c:lblOffset val="100"/>
        <c:baseTimeUnit val="days"/>
        <c:majorUnit val="24"/>
        <c:majorTimeUnit val="days"/>
      </c:dateAx>
      <c:valAx>
        <c:axId val="335175528"/>
        <c:scaling>
          <c:orientation val="minMax"/>
        </c:scaling>
        <c:delete val="0"/>
        <c:axPos val="l"/>
        <c:title>
          <c:tx>
            <c:rich>
              <a:bodyPr rot="-5400000" vert="horz"/>
              <a:lstStyle/>
              <a:p>
                <a:pPr>
                  <a:defRPr sz="1400"/>
                </a:pPr>
                <a:r>
                  <a:rPr lang="ru-RU" sz="1400">
                    <a:latin typeface="Times New Roman" pitchFamily="18" charset="0"/>
                    <a:cs typeface="Times New Roman" pitchFamily="18" charset="0"/>
                  </a:rPr>
                  <a:t>С, мг/дм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5.4010000076269932E-3"/>
              <c:y val="0.31409946831707553"/>
            </c:manualLayout>
          </c:layout>
          <c:overlay val="0"/>
        </c:title>
        <c:numFmt formatCode="General" sourceLinked="1"/>
        <c:majorTickMark val="out"/>
        <c:minorTickMark val="none"/>
        <c:tickLblPos val="nextTo"/>
        <c:txPr>
          <a:bodyPr/>
          <a:lstStyle/>
          <a:p>
            <a:pPr>
              <a:defRPr sz="1200"/>
            </a:pPr>
            <a:endParaRPr lang="ru-RU"/>
          </a:p>
        </c:txPr>
        <c:crossAx val="335175136"/>
        <c:crossesAt val="0"/>
        <c:crossBetween val="midCat"/>
      </c:valAx>
      <c:valAx>
        <c:axId val="335175920"/>
        <c:scaling>
          <c:orientation val="minMax"/>
        </c:scaling>
        <c:delete val="0"/>
        <c:axPos val="r"/>
        <c:title>
          <c:tx>
            <c:rich>
              <a:bodyPr rot="-5400000" vert="horz"/>
              <a:lstStyle/>
              <a:p>
                <a:pPr>
                  <a:defRPr sz="1400"/>
                </a:pPr>
                <a:r>
                  <a:rPr lang="ru-RU" sz="1400">
                    <a:latin typeface="Times New Roman" pitchFamily="18" charset="0"/>
                    <a:cs typeface="Times New Roman" pitchFamily="18" charset="0"/>
                  </a:rPr>
                  <a:t>Г, мг/г</a:t>
                </a:r>
              </a:p>
            </c:rich>
          </c:tx>
          <c:layout>
            <c:manualLayout>
              <c:xMode val="edge"/>
              <c:yMode val="edge"/>
              <c:x val="0.95315003336420279"/>
              <c:y val="0.32705415090783335"/>
            </c:manualLayout>
          </c:layout>
          <c:overlay val="0"/>
        </c:title>
        <c:numFmt formatCode="General" sourceLinked="1"/>
        <c:majorTickMark val="out"/>
        <c:minorTickMark val="none"/>
        <c:tickLblPos val="nextTo"/>
        <c:txPr>
          <a:bodyPr/>
          <a:lstStyle/>
          <a:p>
            <a:pPr>
              <a:defRPr sz="1200"/>
            </a:pPr>
            <a:endParaRPr lang="ru-RU"/>
          </a:p>
        </c:txPr>
        <c:crossAx val="335176312"/>
        <c:crosses val="max"/>
        <c:crossBetween val="between"/>
      </c:valAx>
      <c:catAx>
        <c:axId val="335176312"/>
        <c:scaling>
          <c:orientation val="minMax"/>
        </c:scaling>
        <c:delete val="1"/>
        <c:axPos val="b"/>
        <c:majorTickMark val="out"/>
        <c:minorTickMark val="none"/>
        <c:tickLblPos val="none"/>
        <c:crossAx val="335175920"/>
        <c:crosses val="autoZero"/>
        <c:auto val="1"/>
        <c:lblAlgn val="ctr"/>
        <c:lblOffset val="100"/>
        <c:noMultiLvlLbl val="0"/>
      </c:catAx>
      <c:spPr>
        <a:noFill/>
        <a:ln w="25400">
          <a:noFill/>
        </a:ln>
      </c:spPr>
    </c:plotArea>
    <c:legend>
      <c:legendPos val="b"/>
      <c:layout>
        <c:manualLayout>
          <c:xMode val="edge"/>
          <c:yMode val="edge"/>
          <c:x val="0.2453795840567379"/>
          <c:y val="0.93006703342279684"/>
          <c:w val="0.51905924319938013"/>
          <c:h val="6.6841143103955267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00715173956733"/>
          <c:y val="7.0012570267796989E-2"/>
          <c:w val="0.86391669343426891"/>
          <c:h val="0.72401720087116339"/>
        </c:manualLayout>
      </c:layout>
      <c:lineChart>
        <c:grouping val="standard"/>
        <c:varyColors val="0"/>
        <c:ser>
          <c:idx val="0"/>
          <c:order val="0"/>
          <c:tx>
            <c:v>1</c:v>
          </c:tx>
          <c:spPr>
            <a:ln w="15875">
              <a:solidFill>
                <a:schemeClr val="tx1"/>
              </a:solidFill>
            </a:ln>
          </c:spPr>
          <c:marker>
            <c:symbol val="circle"/>
            <c:size val="7"/>
            <c:spPr>
              <a:solidFill>
                <a:sysClr val="windowText" lastClr="000000"/>
              </a:solidFill>
              <a:ln>
                <a:solidFill>
                  <a:prstClr val="black"/>
                </a:solidFill>
              </a:ln>
            </c:spPr>
          </c:marker>
          <c:cat>
            <c:numRef>
              <c:f>'[графики статика.xlsx]Рис 2,3,4,5,6,7,8'!$B$8:$B$17</c:f>
              <c:numCache>
                <c:formatCode>General</c:formatCode>
                <c:ptCount val="10"/>
                <c:pt idx="0">
                  <c:v>0</c:v>
                </c:pt>
                <c:pt idx="1">
                  <c:v>5</c:v>
                </c:pt>
                <c:pt idx="2">
                  <c:v>10</c:v>
                </c:pt>
                <c:pt idx="3">
                  <c:v>20</c:v>
                </c:pt>
                <c:pt idx="4">
                  <c:v>40</c:v>
                </c:pt>
                <c:pt idx="5">
                  <c:v>60</c:v>
                </c:pt>
                <c:pt idx="6">
                  <c:v>80</c:v>
                </c:pt>
                <c:pt idx="7">
                  <c:v>100</c:v>
                </c:pt>
                <c:pt idx="8">
                  <c:v>200</c:v>
                </c:pt>
                <c:pt idx="9">
                  <c:v>300</c:v>
                </c:pt>
              </c:numCache>
            </c:numRef>
          </c:cat>
          <c:val>
            <c:numRef>
              <c:f>'[графики статика.xlsx]Рис 2,3,4,5,6,7,8'!$D$8:$D$17</c:f>
              <c:numCache>
                <c:formatCode>General</c:formatCode>
                <c:ptCount val="10"/>
                <c:pt idx="0">
                  <c:v>0</c:v>
                </c:pt>
                <c:pt idx="1">
                  <c:v>0.22000000000000003</c:v>
                </c:pt>
                <c:pt idx="2">
                  <c:v>0.4</c:v>
                </c:pt>
                <c:pt idx="3">
                  <c:v>0.56000000000000016</c:v>
                </c:pt>
                <c:pt idx="4">
                  <c:v>1.1200000000000001</c:v>
                </c:pt>
                <c:pt idx="5">
                  <c:v>1.28</c:v>
                </c:pt>
                <c:pt idx="6">
                  <c:v>1.56</c:v>
                </c:pt>
                <c:pt idx="7">
                  <c:v>2.4</c:v>
                </c:pt>
                <c:pt idx="8">
                  <c:v>3.2</c:v>
                </c:pt>
                <c:pt idx="9">
                  <c:v>4.0999999999999996</c:v>
                </c:pt>
              </c:numCache>
            </c:numRef>
          </c:val>
          <c:smooth val="1"/>
          <c:extLst xmlns:c16r2="http://schemas.microsoft.com/office/drawing/2015/06/chart">
            <c:ext xmlns:c16="http://schemas.microsoft.com/office/drawing/2014/chart" uri="{C3380CC4-5D6E-409C-BE32-E72D297353CC}">
              <c16:uniqueId val="{00000000-5657-4683-A584-E64DF238869A}"/>
            </c:ext>
          </c:extLst>
        </c:ser>
        <c:ser>
          <c:idx val="1"/>
          <c:order val="1"/>
          <c:tx>
            <c:v>2</c:v>
          </c:tx>
          <c:spPr>
            <a:ln w="15875">
              <a:solidFill>
                <a:schemeClr val="tx1"/>
              </a:solidFill>
            </a:ln>
          </c:spPr>
          <c:marker>
            <c:symbol val="triangle"/>
            <c:size val="6"/>
            <c:spPr>
              <a:solidFill>
                <a:sysClr val="windowText" lastClr="000000"/>
              </a:solidFill>
              <a:ln>
                <a:solidFill>
                  <a:prstClr val="black"/>
                </a:solidFill>
              </a:ln>
            </c:spPr>
          </c:marker>
          <c:cat>
            <c:numRef>
              <c:f>'[графики статика.xlsx]Рис 2,3,4,5,6,7,8'!$B$8:$B$17</c:f>
              <c:numCache>
                <c:formatCode>General</c:formatCode>
                <c:ptCount val="10"/>
                <c:pt idx="0">
                  <c:v>0</c:v>
                </c:pt>
                <c:pt idx="1">
                  <c:v>5</c:v>
                </c:pt>
                <c:pt idx="2">
                  <c:v>10</c:v>
                </c:pt>
                <c:pt idx="3">
                  <c:v>20</c:v>
                </c:pt>
                <c:pt idx="4">
                  <c:v>40</c:v>
                </c:pt>
                <c:pt idx="5">
                  <c:v>60</c:v>
                </c:pt>
                <c:pt idx="6">
                  <c:v>80</c:v>
                </c:pt>
                <c:pt idx="7">
                  <c:v>100</c:v>
                </c:pt>
                <c:pt idx="8">
                  <c:v>200</c:v>
                </c:pt>
                <c:pt idx="9">
                  <c:v>300</c:v>
                </c:pt>
              </c:numCache>
            </c:numRef>
          </c:cat>
          <c:val>
            <c:numRef>
              <c:f>'[графики статика.xlsx]Рис 2,3,4,5,6,7,8'!$F$8:$F$17</c:f>
              <c:numCache>
                <c:formatCode>General</c:formatCode>
                <c:ptCount val="10"/>
                <c:pt idx="0">
                  <c:v>0</c:v>
                </c:pt>
                <c:pt idx="1">
                  <c:v>0.5</c:v>
                </c:pt>
                <c:pt idx="2">
                  <c:v>0.88000000000000012</c:v>
                </c:pt>
                <c:pt idx="3">
                  <c:v>1.2800000000000002</c:v>
                </c:pt>
                <c:pt idx="4">
                  <c:v>2.4000000000000004</c:v>
                </c:pt>
                <c:pt idx="5">
                  <c:v>3.2</c:v>
                </c:pt>
                <c:pt idx="6">
                  <c:v>4.4400000000000004</c:v>
                </c:pt>
                <c:pt idx="7">
                  <c:v>5.46</c:v>
                </c:pt>
                <c:pt idx="8">
                  <c:v>6</c:v>
                </c:pt>
                <c:pt idx="9">
                  <c:v>7.2</c:v>
                </c:pt>
              </c:numCache>
            </c:numRef>
          </c:val>
          <c:smooth val="1"/>
          <c:extLst xmlns:c16r2="http://schemas.microsoft.com/office/drawing/2015/06/chart">
            <c:ext xmlns:c16="http://schemas.microsoft.com/office/drawing/2014/chart" uri="{C3380CC4-5D6E-409C-BE32-E72D297353CC}">
              <c16:uniqueId val="{00000001-5657-4683-A584-E64DF238869A}"/>
            </c:ext>
          </c:extLst>
        </c:ser>
        <c:ser>
          <c:idx val="2"/>
          <c:order val="2"/>
          <c:tx>
            <c:v>3</c:v>
          </c:tx>
          <c:spPr>
            <a:ln w="15875">
              <a:solidFill>
                <a:schemeClr val="tx1"/>
              </a:solidFill>
            </a:ln>
          </c:spPr>
          <c:marker>
            <c:symbol val="square"/>
            <c:size val="6"/>
            <c:spPr>
              <a:solidFill>
                <a:sysClr val="windowText" lastClr="000000"/>
              </a:solidFill>
              <a:ln w="3175">
                <a:noFill/>
              </a:ln>
            </c:spPr>
          </c:marker>
          <c:cat>
            <c:numRef>
              <c:f>'[графики статика.xlsx]Рис 2,3,4,5,6,7,8'!$B$8:$B$17</c:f>
              <c:numCache>
                <c:formatCode>General</c:formatCode>
                <c:ptCount val="10"/>
                <c:pt idx="0">
                  <c:v>0</c:v>
                </c:pt>
                <c:pt idx="1">
                  <c:v>5</c:v>
                </c:pt>
                <c:pt idx="2">
                  <c:v>10</c:v>
                </c:pt>
                <c:pt idx="3">
                  <c:v>20</c:v>
                </c:pt>
                <c:pt idx="4">
                  <c:v>40</c:v>
                </c:pt>
                <c:pt idx="5">
                  <c:v>60</c:v>
                </c:pt>
                <c:pt idx="6">
                  <c:v>80</c:v>
                </c:pt>
                <c:pt idx="7">
                  <c:v>100</c:v>
                </c:pt>
                <c:pt idx="8">
                  <c:v>200</c:v>
                </c:pt>
                <c:pt idx="9">
                  <c:v>300</c:v>
                </c:pt>
              </c:numCache>
            </c:numRef>
          </c:cat>
          <c:val>
            <c:numRef>
              <c:f>'[графики статика.xlsx]Рис 2,3,4,5,6,7,8'!$H$8:$H$17</c:f>
              <c:numCache>
                <c:formatCode>General</c:formatCode>
                <c:ptCount val="10"/>
                <c:pt idx="0">
                  <c:v>0</c:v>
                </c:pt>
                <c:pt idx="1">
                  <c:v>0.64000000000000012</c:v>
                </c:pt>
                <c:pt idx="2">
                  <c:v>1.22</c:v>
                </c:pt>
                <c:pt idx="3">
                  <c:v>1.8399999999999999</c:v>
                </c:pt>
                <c:pt idx="4">
                  <c:v>3.5</c:v>
                </c:pt>
                <c:pt idx="5">
                  <c:v>4.3</c:v>
                </c:pt>
                <c:pt idx="6">
                  <c:v>6</c:v>
                </c:pt>
                <c:pt idx="7">
                  <c:v>7</c:v>
                </c:pt>
                <c:pt idx="8">
                  <c:v>8.2000000000000011</c:v>
                </c:pt>
                <c:pt idx="9">
                  <c:v>8.8000000000000007</c:v>
                </c:pt>
              </c:numCache>
            </c:numRef>
          </c:val>
          <c:smooth val="1"/>
          <c:extLst xmlns:c16r2="http://schemas.microsoft.com/office/drawing/2015/06/chart">
            <c:ext xmlns:c16="http://schemas.microsoft.com/office/drawing/2014/chart" uri="{C3380CC4-5D6E-409C-BE32-E72D297353CC}">
              <c16:uniqueId val="{00000002-5657-4683-A584-E64DF238869A}"/>
            </c:ext>
          </c:extLst>
        </c:ser>
        <c:ser>
          <c:idx val="3"/>
          <c:order val="3"/>
          <c:tx>
            <c:v>4</c:v>
          </c:tx>
          <c:spPr>
            <a:ln w="15875">
              <a:solidFill>
                <a:schemeClr val="tx1"/>
              </a:solidFill>
            </a:ln>
          </c:spPr>
          <c:marker>
            <c:symbol val="diamond"/>
            <c:size val="7"/>
            <c:spPr>
              <a:solidFill>
                <a:sysClr val="windowText" lastClr="000000"/>
              </a:solidFill>
            </c:spPr>
          </c:marker>
          <c:cat>
            <c:numRef>
              <c:f>'[графики статика.xlsx]Рис 2,3,4,5,6,7,8'!$B$8:$B$17</c:f>
              <c:numCache>
                <c:formatCode>General</c:formatCode>
                <c:ptCount val="10"/>
                <c:pt idx="0">
                  <c:v>0</c:v>
                </c:pt>
                <c:pt idx="1">
                  <c:v>5</c:v>
                </c:pt>
                <c:pt idx="2">
                  <c:v>10</c:v>
                </c:pt>
                <c:pt idx="3">
                  <c:v>20</c:v>
                </c:pt>
                <c:pt idx="4">
                  <c:v>40</c:v>
                </c:pt>
                <c:pt idx="5">
                  <c:v>60</c:v>
                </c:pt>
                <c:pt idx="6">
                  <c:v>80</c:v>
                </c:pt>
                <c:pt idx="7">
                  <c:v>100</c:v>
                </c:pt>
                <c:pt idx="8">
                  <c:v>200</c:v>
                </c:pt>
                <c:pt idx="9">
                  <c:v>300</c:v>
                </c:pt>
              </c:numCache>
            </c:numRef>
          </c:cat>
          <c:val>
            <c:numRef>
              <c:f>'[графики статика.xlsx]Рис 2,3,4,5,6,7,8'!$J$8:$J$17</c:f>
              <c:numCache>
                <c:formatCode>General</c:formatCode>
                <c:ptCount val="10"/>
                <c:pt idx="0">
                  <c:v>0</c:v>
                </c:pt>
                <c:pt idx="1">
                  <c:v>0.95399999999999996</c:v>
                </c:pt>
                <c:pt idx="2">
                  <c:v>1.75</c:v>
                </c:pt>
                <c:pt idx="3">
                  <c:v>3.04</c:v>
                </c:pt>
                <c:pt idx="4">
                  <c:v>5.44</c:v>
                </c:pt>
                <c:pt idx="5">
                  <c:v>6.7200000000000006</c:v>
                </c:pt>
                <c:pt idx="6">
                  <c:v>8.5</c:v>
                </c:pt>
                <c:pt idx="7">
                  <c:v>10</c:v>
                </c:pt>
                <c:pt idx="8">
                  <c:v>13</c:v>
                </c:pt>
                <c:pt idx="9">
                  <c:v>14.4</c:v>
                </c:pt>
              </c:numCache>
            </c:numRef>
          </c:val>
          <c:smooth val="1"/>
          <c:extLst xmlns:c16r2="http://schemas.microsoft.com/office/drawing/2015/06/chart">
            <c:ext xmlns:c16="http://schemas.microsoft.com/office/drawing/2014/chart" uri="{C3380CC4-5D6E-409C-BE32-E72D297353CC}">
              <c16:uniqueId val="{00000003-5657-4683-A584-E64DF238869A}"/>
            </c:ext>
          </c:extLst>
        </c:ser>
        <c:dLbls>
          <c:showLegendKey val="0"/>
          <c:showVal val="0"/>
          <c:showCatName val="0"/>
          <c:showSerName val="0"/>
          <c:showPercent val="0"/>
          <c:showBubbleSize val="0"/>
        </c:dLbls>
        <c:marker val="1"/>
        <c:smooth val="0"/>
        <c:axId val="340693744"/>
        <c:axId val="340696880"/>
      </c:lineChart>
      <c:dateAx>
        <c:axId val="340693744"/>
        <c:scaling>
          <c:orientation val="minMax"/>
        </c:scaling>
        <c:delete val="0"/>
        <c:axPos val="b"/>
        <c:title>
          <c:tx>
            <c:rich>
              <a:bodyPr/>
              <a:lstStyle/>
              <a:p>
                <a:pPr>
                  <a:defRPr/>
                </a:pPr>
                <a:r>
                  <a:rPr lang="ru-RU"/>
                  <a:t>С, мг/дм</a:t>
                </a:r>
                <a:r>
                  <a:rPr lang="ru-RU" baseline="30000"/>
                  <a:t>3</a:t>
                </a:r>
              </a:p>
            </c:rich>
          </c:tx>
          <c:layout>
            <c:manualLayout>
              <c:xMode val="edge"/>
              <c:yMode val="edge"/>
              <c:x val="0.86544047765841348"/>
              <c:y val="0.91116493020803813"/>
            </c:manualLayout>
          </c:layout>
          <c:overlay val="0"/>
        </c:title>
        <c:numFmt formatCode="General" sourceLinked="1"/>
        <c:majorTickMark val="out"/>
        <c:minorTickMark val="none"/>
        <c:tickLblPos val="nextTo"/>
        <c:spPr>
          <a:ln w="12700"/>
        </c:spPr>
        <c:crossAx val="340696880"/>
        <c:crossesAt val="0"/>
        <c:auto val="0"/>
        <c:lblOffset val="100"/>
        <c:baseTimeUnit val="days"/>
        <c:majorUnit val="20"/>
        <c:majorTimeUnit val="days"/>
      </c:dateAx>
      <c:valAx>
        <c:axId val="340696880"/>
        <c:scaling>
          <c:orientation val="minMax"/>
          <c:min val="0"/>
        </c:scaling>
        <c:delete val="0"/>
        <c:axPos val="l"/>
        <c:title>
          <c:tx>
            <c:rich>
              <a:bodyPr rot="-5400000" vert="horz"/>
              <a:lstStyle/>
              <a:p>
                <a:pPr algn="ctr" rtl="0">
                  <a:defRPr/>
                </a:pPr>
                <a:r>
                  <a:rPr lang="ru-RU"/>
                  <a:t>Г, мг/г</a:t>
                </a:r>
              </a:p>
            </c:rich>
          </c:tx>
          <c:layout>
            <c:manualLayout>
              <c:xMode val="edge"/>
              <c:yMode val="edge"/>
              <c:x val="4.3024243467254346E-4"/>
              <c:y val="0.18586606235712469"/>
            </c:manualLayout>
          </c:layout>
          <c:overlay val="0"/>
        </c:title>
        <c:numFmt formatCode="General" sourceLinked="1"/>
        <c:majorTickMark val="out"/>
        <c:minorTickMark val="none"/>
        <c:tickLblPos val="nextTo"/>
        <c:spPr>
          <a:ln w="12700"/>
        </c:spPr>
        <c:crossAx val="340693744"/>
        <c:crossesAt val="0"/>
        <c:crossBetween val="midCat"/>
      </c:valAx>
      <c:spPr>
        <a:ln w="25400">
          <a:noFill/>
        </a:ln>
      </c:spPr>
    </c:plotArea>
    <c:legend>
      <c:legendPos val="b"/>
      <c:layout>
        <c:manualLayout>
          <c:xMode val="edge"/>
          <c:yMode val="edge"/>
          <c:x val="0.40604382008326423"/>
          <c:y val="0.93363839852679709"/>
          <c:w val="0.31569783670681306"/>
          <c:h val="6.3039413632659413E-2"/>
        </c:manualLayout>
      </c:layout>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058764291729245"/>
          <c:y val="4.9675703288766762E-2"/>
          <c:w val="0.84972105167849055"/>
          <c:h val="0.7431036865590791"/>
        </c:manualLayout>
      </c:layout>
      <c:lineChart>
        <c:grouping val="standard"/>
        <c:varyColors val="0"/>
        <c:ser>
          <c:idx val="0"/>
          <c:order val="0"/>
          <c:tx>
            <c:v>1</c:v>
          </c:tx>
          <c:spPr>
            <a:ln w="15875">
              <a:solidFill>
                <a:schemeClr val="tx1"/>
              </a:solidFill>
            </a:ln>
          </c:spPr>
          <c:marker>
            <c:symbol val="triangle"/>
            <c:size val="7"/>
            <c:spPr>
              <a:solidFill>
                <a:schemeClr val="tx1"/>
              </a:solidFill>
              <a:ln>
                <a:solidFill>
                  <a:sysClr val="windowText" lastClr="000000"/>
                </a:solidFill>
              </a:ln>
            </c:spPr>
          </c:marker>
          <c:cat>
            <c:numRef>
              <c:f>'Рис 2,3,4,5,6,7,8'!$B$24:$B$30</c:f>
              <c:numCache>
                <c:formatCode>General</c:formatCode>
                <c:ptCount val="7"/>
                <c:pt idx="0">
                  <c:v>0</c:v>
                </c:pt>
                <c:pt idx="1">
                  <c:v>500</c:v>
                </c:pt>
                <c:pt idx="2">
                  <c:v>1000</c:v>
                </c:pt>
                <c:pt idx="3">
                  <c:v>1500</c:v>
                </c:pt>
                <c:pt idx="4">
                  <c:v>2000</c:v>
                </c:pt>
                <c:pt idx="5">
                  <c:v>2500</c:v>
                </c:pt>
                <c:pt idx="6">
                  <c:v>3000</c:v>
                </c:pt>
              </c:numCache>
            </c:numRef>
          </c:cat>
          <c:val>
            <c:numRef>
              <c:f>'Рис 2,3,4,5,6,7,8'!$D$24:$D$30</c:f>
              <c:numCache>
                <c:formatCode>General</c:formatCode>
                <c:ptCount val="7"/>
                <c:pt idx="0">
                  <c:v>0</c:v>
                </c:pt>
                <c:pt idx="1">
                  <c:v>6.4</c:v>
                </c:pt>
                <c:pt idx="2">
                  <c:v>14</c:v>
                </c:pt>
                <c:pt idx="3">
                  <c:v>17</c:v>
                </c:pt>
                <c:pt idx="4">
                  <c:v>18</c:v>
                </c:pt>
                <c:pt idx="5">
                  <c:v>20</c:v>
                </c:pt>
                <c:pt idx="6">
                  <c:v>22</c:v>
                </c:pt>
              </c:numCache>
            </c:numRef>
          </c:val>
          <c:smooth val="1"/>
          <c:extLst xmlns:c16r2="http://schemas.microsoft.com/office/drawing/2015/06/chart">
            <c:ext xmlns:c16="http://schemas.microsoft.com/office/drawing/2014/chart" uri="{C3380CC4-5D6E-409C-BE32-E72D297353CC}">
              <c16:uniqueId val="{00000000-FC00-46A4-B2C4-B2CC6816E21D}"/>
            </c:ext>
          </c:extLst>
        </c:ser>
        <c:ser>
          <c:idx val="1"/>
          <c:order val="1"/>
          <c:tx>
            <c:v>2</c:v>
          </c:tx>
          <c:spPr>
            <a:ln w="15875">
              <a:solidFill>
                <a:schemeClr val="tx1"/>
              </a:solidFill>
            </a:ln>
          </c:spPr>
          <c:marker>
            <c:symbol val="square"/>
            <c:size val="6"/>
            <c:spPr>
              <a:solidFill>
                <a:schemeClr val="tx1"/>
              </a:solidFill>
              <a:ln>
                <a:solidFill>
                  <a:sysClr val="windowText" lastClr="000000"/>
                </a:solidFill>
              </a:ln>
            </c:spPr>
          </c:marker>
          <c:cat>
            <c:numRef>
              <c:f>'Рис 2,3,4,5,6,7,8'!$B$24:$B$30</c:f>
              <c:numCache>
                <c:formatCode>General</c:formatCode>
                <c:ptCount val="7"/>
                <c:pt idx="0">
                  <c:v>0</c:v>
                </c:pt>
                <c:pt idx="1">
                  <c:v>500</c:v>
                </c:pt>
                <c:pt idx="2">
                  <c:v>1000</c:v>
                </c:pt>
                <c:pt idx="3">
                  <c:v>1500</c:v>
                </c:pt>
                <c:pt idx="4">
                  <c:v>2000</c:v>
                </c:pt>
                <c:pt idx="5">
                  <c:v>2500</c:v>
                </c:pt>
                <c:pt idx="6">
                  <c:v>3000</c:v>
                </c:pt>
              </c:numCache>
            </c:numRef>
          </c:cat>
          <c:val>
            <c:numRef>
              <c:f>'Рис 2,3,4,5,6,7,8'!$F$24:$F$30</c:f>
              <c:numCache>
                <c:formatCode>General</c:formatCode>
                <c:ptCount val="7"/>
                <c:pt idx="0">
                  <c:v>0</c:v>
                </c:pt>
                <c:pt idx="1">
                  <c:v>15.200000000000001</c:v>
                </c:pt>
                <c:pt idx="2">
                  <c:v>18</c:v>
                </c:pt>
                <c:pt idx="3">
                  <c:v>20</c:v>
                </c:pt>
                <c:pt idx="4">
                  <c:v>22.400000000000002</c:v>
                </c:pt>
                <c:pt idx="5">
                  <c:v>25</c:v>
                </c:pt>
                <c:pt idx="6">
                  <c:v>28</c:v>
                </c:pt>
              </c:numCache>
            </c:numRef>
          </c:val>
          <c:smooth val="1"/>
          <c:extLst xmlns:c16r2="http://schemas.microsoft.com/office/drawing/2015/06/chart">
            <c:ext xmlns:c16="http://schemas.microsoft.com/office/drawing/2014/chart" uri="{C3380CC4-5D6E-409C-BE32-E72D297353CC}">
              <c16:uniqueId val="{00000001-FC00-46A4-B2C4-B2CC6816E21D}"/>
            </c:ext>
          </c:extLst>
        </c:ser>
        <c:ser>
          <c:idx val="2"/>
          <c:order val="2"/>
          <c:tx>
            <c:v>3</c:v>
          </c:tx>
          <c:spPr>
            <a:ln w="15875">
              <a:solidFill>
                <a:sysClr val="windowText" lastClr="000000"/>
              </a:solidFill>
            </a:ln>
          </c:spPr>
          <c:marker>
            <c:symbol val="diamond"/>
            <c:size val="7"/>
            <c:spPr>
              <a:solidFill>
                <a:schemeClr val="tx1"/>
              </a:solidFill>
              <a:ln>
                <a:solidFill>
                  <a:sysClr val="windowText" lastClr="000000"/>
                </a:solidFill>
              </a:ln>
            </c:spPr>
          </c:marker>
          <c:cat>
            <c:numRef>
              <c:f>'Рис 2,3,4,5,6,7,8'!$B$24:$B$30</c:f>
              <c:numCache>
                <c:formatCode>General</c:formatCode>
                <c:ptCount val="7"/>
                <c:pt idx="0">
                  <c:v>0</c:v>
                </c:pt>
                <c:pt idx="1">
                  <c:v>500</c:v>
                </c:pt>
                <c:pt idx="2">
                  <c:v>1000</c:v>
                </c:pt>
                <c:pt idx="3">
                  <c:v>1500</c:v>
                </c:pt>
                <c:pt idx="4">
                  <c:v>2000</c:v>
                </c:pt>
                <c:pt idx="5">
                  <c:v>2500</c:v>
                </c:pt>
                <c:pt idx="6">
                  <c:v>3000</c:v>
                </c:pt>
              </c:numCache>
            </c:numRef>
          </c:cat>
          <c:val>
            <c:numRef>
              <c:f>'Рис 2,3,4,5,6,7,8'!$H$24:$H$30</c:f>
              <c:numCache>
                <c:formatCode>General</c:formatCode>
                <c:ptCount val="7"/>
                <c:pt idx="0">
                  <c:v>0</c:v>
                </c:pt>
                <c:pt idx="1">
                  <c:v>21.200000000000003</c:v>
                </c:pt>
                <c:pt idx="2">
                  <c:v>24</c:v>
                </c:pt>
                <c:pt idx="3">
                  <c:v>26.400000000000002</c:v>
                </c:pt>
                <c:pt idx="4">
                  <c:v>28</c:v>
                </c:pt>
                <c:pt idx="5">
                  <c:v>30</c:v>
                </c:pt>
                <c:pt idx="6">
                  <c:v>33</c:v>
                </c:pt>
              </c:numCache>
            </c:numRef>
          </c:val>
          <c:smooth val="1"/>
          <c:extLst xmlns:c16r2="http://schemas.microsoft.com/office/drawing/2015/06/chart">
            <c:ext xmlns:c16="http://schemas.microsoft.com/office/drawing/2014/chart" uri="{C3380CC4-5D6E-409C-BE32-E72D297353CC}">
              <c16:uniqueId val="{00000002-FC00-46A4-B2C4-B2CC6816E21D}"/>
            </c:ext>
          </c:extLst>
        </c:ser>
        <c:ser>
          <c:idx val="3"/>
          <c:order val="3"/>
          <c:tx>
            <c:v>4</c:v>
          </c:tx>
          <c:spPr>
            <a:ln w="15875">
              <a:solidFill>
                <a:sysClr val="windowText" lastClr="000000"/>
              </a:solidFill>
            </a:ln>
          </c:spPr>
          <c:marker>
            <c:symbol val="circle"/>
            <c:size val="6"/>
            <c:spPr>
              <a:solidFill>
                <a:schemeClr val="tx1"/>
              </a:solidFill>
              <a:ln>
                <a:solidFill>
                  <a:sysClr val="windowText" lastClr="000000"/>
                </a:solidFill>
              </a:ln>
            </c:spPr>
          </c:marker>
          <c:cat>
            <c:numRef>
              <c:f>'Рис 2,3,4,5,6,7,8'!$B$24:$B$30</c:f>
              <c:numCache>
                <c:formatCode>General</c:formatCode>
                <c:ptCount val="7"/>
                <c:pt idx="0">
                  <c:v>0</c:v>
                </c:pt>
                <c:pt idx="1">
                  <c:v>500</c:v>
                </c:pt>
                <c:pt idx="2">
                  <c:v>1000</c:v>
                </c:pt>
                <c:pt idx="3">
                  <c:v>1500</c:v>
                </c:pt>
                <c:pt idx="4">
                  <c:v>2000</c:v>
                </c:pt>
                <c:pt idx="5">
                  <c:v>2500</c:v>
                </c:pt>
                <c:pt idx="6">
                  <c:v>3000</c:v>
                </c:pt>
              </c:numCache>
            </c:numRef>
          </c:cat>
          <c:val>
            <c:numRef>
              <c:f>'Рис 2,3,4,5,6,7,8'!$J$24:$J$30</c:f>
              <c:numCache>
                <c:formatCode>General</c:formatCode>
                <c:ptCount val="7"/>
                <c:pt idx="0">
                  <c:v>0</c:v>
                </c:pt>
                <c:pt idx="1">
                  <c:v>23.200000000000003</c:v>
                </c:pt>
                <c:pt idx="2">
                  <c:v>28</c:v>
                </c:pt>
                <c:pt idx="3">
                  <c:v>31</c:v>
                </c:pt>
                <c:pt idx="4">
                  <c:v>35</c:v>
                </c:pt>
                <c:pt idx="5">
                  <c:v>37</c:v>
                </c:pt>
                <c:pt idx="6">
                  <c:v>40</c:v>
                </c:pt>
              </c:numCache>
            </c:numRef>
          </c:val>
          <c:smooth val="1"/>
          <c:extLst xmlns:c16r2="http://schemas.microsoft.com/office/drawing/2015/06/chart">
            <c:ext xmlns:c16="http://schemas.microsoft.com/office/drawing/2014/chart" uri="{C3380CC4-5D6E-409C-BE32-E72D297353CC}">
              <c16:uniqueId val="{00000003-FC00-46A4-B2C4-B2CC6816E21D}"/>
            </c:ext>
          </c:extLst>
        </c:ser>
        <c:dLbls>
          <c:showLegendKey val="0"/>
          <c:showVal val="0"/>
          <c:showCatName val="0"/>
          <c:showSerName val="0"/>
          <c:showPercent val="0"/>
          <c:showBubbleSize val="0"/>
        </c:dLbls>
        <c:marker val="1"/>
        <c:smooth val="0"/>
        <c:axId val="340701976"/>
        <c:axId val="340707072"/>
      </c:lineChart>
      <c:catAx>
        <c:axId val="340701976"/>
        <c:scaling>
          <c:orientation val="minMax"/>
          <c:min val="1"/>
        </c:scaling>
        <c:delete val="0"/>
        <c:axPos val="b"/>
        <c:title>
          <c:tx>
            <c:rich>
              <a:bodyPr/>
              <a:lstStyle/>
              <a:p>
                <a:pPr>
                  <a:defRPr/>
                </a:pPr>
                <a:r>
                  <a:rPr lang="ru-RU"/>
                  <a:t>С, мг/дм</a:t>
                </a:r>
                <a:r>
                  <a:rPr lang="ru-RU" baseline="30000"/>
                  <a:t>3</a:t>
                </a:r>
              </a:p>
            </c:rich>
          </c:tx>
          <c:layout>
            <c:manualLayout>
              <c:xMode val="edge"/>
              <c:yMode val="edge"/>
              <c:x val="0.87654053682390876"/>
              <c:y val="0.91252976568453137"/>
            </c:manualLayout>
          </c:layout>
          <c:overlay val="0"/>
        </c:title>
        <c:numFmt formatCode="General" sourceLinked="1"/>
        <c:majorTickMark val="out"/>
        <c:minorTickMark val="none"/>
        <c:tickLblPos val="nextTo"/>
        <c:crossAx val="340707072"/>
        <c:crossesAt val="0"/>
        <c:auto val="1"/>
        <c:lblAlgn val="ctr"/>
        <c:lblOffset val="100"/>
        <c:noMultiLvlLbl val="0"/>
      </c:catAx>
      <c:valAx>
        <c:axId val="340707072"/>
        <c:scaling>
          <c:orientation val="minMax"/>
          <c:max val="41"/>
          <c:min val="0"/>
        </c:scaling>
        <c:delete val="0"/>
        <c:axPos val="l"/>
        <c:title>
          <c:tx>
            <c:rich>
              <a:bodyPr rot="-5400000" vert="horz"/>
              <a:lstStyle/>
              <a:p>
                <a:pPr algn="ctr" rtl="0">
                  <a:defRPr/>
                </a:pPr>
                <a:r>
                  <a:rPr lang="ru-RU"/>
                  <a:t>Г, мг/г</a:t>
                </a:r>
              </a:p>
            </c:rich>
          </c:tx>
          <c:layout>
            <c:manualLayout>
              <c:xMode val="edge"/>
              <c:yMode val="edge"/>
              <c:x val="6.9250798179518692E-3"/>
              <c:y val="0.17698953835407671"/>
            </c:manualLayout>
          </c:layout>
          <c:overlay val="0"/>
        </c:title>
        <c:numFmt formatCode="General" sourceLinked="1"/>
        <c:majorTickMark val="out"/>
        <c:minorTickMark val="none"/>
        <c:tickLblPos val="nextTo"/>
        <c:crossAx val="340701976"/>
        <c:crossesAt val="0"/>
        <c:crossBetween val="midCat"/>
      </c:valAx>
      <c:spPr>
        <a:noFill/>
        <a:ln w="25400">
          <a:noFill/>
        </a:ln>
      </c:spPr>
    </c:plotArea>
    <c:legend>
      <c:legendPos val="b"/>
      <c:layout>
        <c:manualLayout>
          <c:xMode val="edge"/>
          <c:yMode val="edge"/>
          <c:x val="0.33542031668833749"/>
          <c:y val="0.92863895415290831"/>
          <c:w val="0.39687499999999998"/>
          <c:h val="7.1354306492582259E-2"/>
        </c:manualLayout>
      </c:layout>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81227225237622"/>
          <c:y val="3.3843084563788033E-2"/>
          <c:w val="0.77900538590548996"/>
          <c:h val="0.72412656751239424"/>
        </c:manualLayout>
      </c:layout>
      <c:lineChart>
        <c:grouping val="standard"/>
        <c:varyColors val="0"/>
        <c:ser>
          <c:idx val="0"/>
          <c:order val="0"/>
          <c:tx>
            <c:v>1</c:v>
          </c:tx>
          <c:marker>
            <c:symbol val="diamond"/>
            <c:size val="8"/>
          </c:marker>
          <c:cat>
            <c:numRef>
              <c:f>'Рис 9,10'!$A$13:$F$13</c:f>
              <c:numCache>
                <c:formatCode>General</c:formatCode>
                <c:ptCount val="6"/>
                <c:pt idx="0">
                  <c:v>0</c:v>
                </c:pt>
                <c:pt idx="1">
                  <c:v>4</c:v>
                </c:pt>
                <c:pt idx="2">
                  <c:v>24</c:v>
                </c:pt>
                <c:pt idx="3">
                  <c:v>48</c:v>
                </c:pt>
                <c:pt idx="4">
                  <c:v>72</c:v>
                </c:pt>
                <c:pt idx="5">
                  <c:v>144</c:v>
                </c:pt>
              </c:numCache>
            </c:numRef>
          </c:cat>
          <c:val>
            <c:numRef>
              <c:f>'[графики статика.xlsx]Рис 9,10'!$B$4,'[графики статика.xlsx]Рис 9,10'!$C$4,'[графики статика.xlsx]Рис 9,10'!$F$4,'[графики статика.xlsx]Рис 9,10'!$I$4,'[графики статика.xlsx]Рис 9,10'!$L$4,'[графики статика.xlsx]Рис 9,10'!$O$4</c:f>
              <c:numCache>
                <c:formatCode>_-* #,##0.0_р_._-;\-* #,##0.0_р_._-;_-* "-"??_р_._-;_-@_-</c:formatCode>
                <c:ptCount val="6"/>
                <c:pt idx="0">
                  <c:v>3.7</c:v>
                </c:pt>
                <c:pt idx="1">
                  <c:v>3</c:v>
                </c:pt>
                <c:pt idx="2">
                  <c:v>2.6</c:v>
                </c:pt>
                <c:pt idx="3">
                  <c:v>2.5</c:v>
                </c:pt>
                <c:pt idx="4">
                  <c:v>2.4</c:v>
                </c:pt>
                <c:pt idx="5">
                  <c:v>2.4</c:v>
                </c:pt>
              </c:numCache>
            </c:numRef>
          </c:val>
          <c:smooth val="1"/>
          <c:extLst xmlns:c16r2="http://schemas.microsoft.com/office/drawing/2015/06/chart">
            <c:ext xmlns:c16="http://schemas.microsoft.com/office/drawing/2014/chart" uri="{C3380CC4-5D6E-409C-BE32-E72D297353CC}">
              <c16:uniqueId val="{00000000-F084-4CA9-B0EC-64F85375E5CB}"/>
            </c:ext>
          </c:extLst>
        </c:ser>
        <c:ser>
          <c:idx val="1"/>
          <c:order val="1"/>
          <c:tx>
            <c:v>2</c:v>
          </c:tx>
          <c:marker>
            <c:symbol val="square"/>
            <c:size val="6"/>
          </c:marker>
          <c:val>
            <c:numRef>
              <c:f>'[графики статика.xlsx]Рис 9,10'!$B$5,'[графики статика.xlsx]Рис 9,10'!$C$5,'[графики статика.xlsx]Рис 9,10'!$F$5,'[графики статика.xlsx]Рис 9,10'!$I$5,'[графики статика.xlsx]Рис 9,10'!$L$5,'[графики статика.xlsx]Рис 9,10'!$O$5</c:f>
              <c:numCache>
                <c:formatCode>General</c:formatCode>
                <c:ptCount val="6"/>
                <c:pt idx="0">
                  <c:v>22.8</c:v>
                </c:pt>
                <c:pt idx="1">
                  <c:v>21.2</c:v>
                </c:pt>
                <c:pt idx="2">
                  <c:v>16.8</c:v>
                </c:pt>
                <c:pt idx="3">
                  <c:v>16.5</c:v>
                </c:pt>
                <c:pt idx="4">
                  <c:v>16.399999999999999</c:v>
                </c:pt>
                <c:pt idx="5">
                  <c:v>16.399999999999999</c:v>
                </c:pt>
              </c:numCache>
            </c:numRef>
          </c:val>
          <c:smooth val="1"/>
          <c:extLst xmlns:c16r2="http://schemas.microsoft.com/office/drawing/2015/06/chart">
            <c:ext xmlns:c16="http://schemas.microsoft.com/office/drawing/2014/chart" uri="{C3380CC4-5D6E-409C-BE32-E72D297353CC}">
              <c16:uniqueId val="{00000001-F084-4CA9-B0EC-64F85375E5CB}"/>
            </c:ext>
          </c:extLst>
        </c:ser>
        <c:dLbls>
          <c:showLegendKey val="0"/>
          <c:showVal val="0"/>
          <c:showCatName val="0"/>
          <c:showSerName val="0"/>
          <c:showPercent val="0"/>
          <c:showBubbleSize val="0"/>
        </c:dLbls>
        <c:marker val="1"/>
        <c:smooth val="0"/>
        <c:axId val="337048352"/>
        <c:axId val="337051880"/>
      </c:lineChart>
      <c:lineChart>
        <c:grouping val="standard"/>
        <c:varyColors val="0"/>
        <c:ser>
          <c:idx val="2"/>
          <c:order val="2"/>
          <c:tx>
            <c:v>3</c:v>
          </c:tx>
          <c:marker>
            <c:symbol val="triangle"/>
            <c:size val="8"/>
          </c:marker>
          <c:val>
            <c:numRef>
              <c:f>'[графики статика.xlsx]Рис 9,10'!$A$4,'[графики статика.xlsx]Рис 9,10'!$E$4,'[графики статика.xlsx]Рис 9,10'!$H$4,'[графики статика.xlsx]Рис 9,10'!$K$4,'[графики статика.xlsx]Рис 9,10'!$N$4,'[графики статика.xlsx]Рис 9,10'!$Q$4</c:f>
              <c:numCache>
                <c:formatCode>_-* #,##0.0_р_._-;\-* #,##0.0_р_._-;_-* "-"??_р_._-;_-@_-</c:formatCode>
                <c:ptCount val="6"/>
                <c:pt idx="0" formatCode="General">
                  <c:v>0</c:v>
                </c:pt>
                <c:pt idx="1">
                  <c:v>7.0000000000000018</c:v>
                </c:pt>
                <c:pt idx="2">
                  <c:v>11.000000000000002</c:v>
                </c:pt>
                <c:pt idx="3">
                  <c:v>12.000000000000002</c:v>
                </c:pt>
                <c:pt idx="4">
                  <c:v>13.000000000000004</c:v>
                </c:pt>
                <c:pt idx="5">
                  <c:v>13.000000000000004</c:v>
                </c:pt>
              </c:numCache>
            </c:numRef>
          </c:val>
          <c:smooth val="1"/>
          <c:extLst xmlns:c16r2="http://schemas.microsoft.com/office/drawing/2015/06/chart">
            <c:ext xmlns:c16="http://schemas.microsoft.com/office/drawing/2014/chart" uri="{C3380CC4-5D6E-409C-BE32-E72D297353CC}">
              <c16:uniqueId val="{00000002-F084-4CA9-B0EC-64F85375E5CB}"/>
            </c:ext>
          </c:extLst>
        </c:ser>
        <c:ser>
          <c:idx val="3"/>
          <c:order val="3"/>
          <c:tx>
            <c:v>4</c:v>
          </c:tx>
          <c:marker>
            <c:symbol val="x"/>
            <c:size val="9"/>
          </c:marker>
          <c:val>
            <c:numRef>
              <c:f>'[графики статика.xlsx]Рис 9,10'!$A$5,'[графики статика.xlsx]Рис 9,10'!$E$5,'[графики статика.xlsx]Рис 9,10'!$H$5,'[графики статика.xlsx]Рис 9,10'!$K$5,'[графики статика.xlsx]Рис 9,10'!$N$5,'[графики статика.xlsx]Рис 9,10'!$Q$5</c:f>
              <c:numCache>
                <c:formatCode>General</c:formatCode>
                <c:ptCount val="6"/>
                <c:pt idx="0">
                  <c:v>0</c:v>
                </c:pt>
                <c:pt idx="1">
                  <c:v>16</c:v>
                </c:pt>
                <c:pt idx="2">
                  <c:v>59.7</c:v>
                </c:pt>
                <c:pt idx="3">
                  <c:v>63.3</c:v>
                </c:pt>
                <c:pt idx="4">
                  <c:v>64</c:v>
                </c:pt>
                <c:pt idx="5">
                  <c:v>64.3</c:v>
                </c:pt>
              </c:numCache>
            </c:numRef>
          </c:val>
          <c:smooth val="1"/>
          <c:extLst xmlns:c16r2="http://schemas.microsoft.com/office/drawing/2015/06/chart">
            <c:ext xmlns:c16="http://schemas.microsoft.com/office/drawing/2014/chart" uri="{C3380CC4-5D6E-409C-BE32-E72D297353CC}">
              <c16:uniqueId val="{00000003-F084-4CA9-B0EC-64F85375E5CB}"/>
            </c:ext>
          </c:extLst>
        </c:ser>
        <c:dLbls>
          <c:showLegendKey val="0"/>
          <c:showVal val="0"/>
          <c:showCatName val="0"/>
          <c:showSerName val="0"/>
          <c:showPercent val="0"/>
          <c:showBubbleSize val="0"/>
        </c:dLbls>
        <c:marker val="1"/>
        <c:smooth val="0"/>
        <c:axId val="337044824"/>
        <c:axId val="337048744"/>
      </c:lineChart>
      <c:dateAx>
        <c:axId val="337048352"/>
        <c:scaling>
          <c:orientation val="minMax"/>
        </c:scaling>
        <c:delete val="0"/>
        <c:axPos val="b"/>
        <c:title>
          <c:tx>
            <c:rich>
              <a:bodyPr/>
              <a:lstStyle/>
              <a:p>
                <a:pPr>
                  <a:defRPr sz="1400"/>
                </a:pPr>
                <a:r>
                  <a:rPr lang="en-US" sz="1400">
                    <a:latin typeface="Times New Roman" pitchFamily="18" charset="0"/>
                    <a:cs typeface="Times New Roman" pitchFamily="18" charset="0"/>
                  </a:rPr>
                  <a:t>t</a:t>
                </a:r>
                <a:r>
                  <a:rPr lang="uk-UA" sz="1400">
                    <a:latin typeface="Times New Roman" pitchFamily="18" charset="0"/>
                    <a:cs typeface="Times New Roman" pitchFamily="18" charset="0"/>
                  </a:rPr>
                  <a:t>,</a:t>
                </a:r>
                <a:r>
                  <a:rPr lang="uk-UA" sz="1400" baseline="0">
                    <a:latin typeface="Times New Roman" pitchFamily="18" charset="0"/>
                    <a:cs typeface="Times New Roman" pitchFamily="18" charset="0"/>
                  </a:rPr>
                  <a:t> години</a:t>
                </a:r>
                <a:endParaRPr lang="ru-RU" sz="1400">
                  <a:latin typeface="Times New Roman" pitchFamily="18" charset="0"/>
                  <a:cs typeface="Times New Roman" pitchFamily="18" charset="0"/>
                </a:endParaRPr>
              </a:p>
            </c:rich>
          </c:tx>
          <c:layout>
            <c:manualLayout>
              <c:xMode val="edge"/>
              <c:yMode val="edge"/>
              <c:x val="0.78205772689315844"/>
              <c:y val="0.90586163511143813"/>
            </c:manualLayout>
          </c:layout>
          <c:overlay val="0"/>
        </c:title>
        <c:numFmt formatCode="General" sourceLinked="1"/>
        <c:majorTickMark val="out"/>
        <c:minorTickMark val="none"/>
        <c:tickLblPos val="nextTo"/>
        <c:txPr>
          <a:bodyPr/>
          <a:lstStyle/>
          <a:p>
            <a:pPr>
              <a:defRPr sz="1200"/>
            </a:pPr>
            <a:endParaRPr lang="ru-RU"/>
          </a:p>
        </c:txPr>
        <c:crossAx val="337051880"/>
        <c:crosses val="autoZero"/>
        <c:auto val="0"/>
        <c:lblOffset val="100"/>
        <c:baseTimeUnit val="days"/>
        <c:majorUnit val="24"/>
        <c:majorTimeUnit val="days"/>
      </c:dateAx>
      <c:valAx>
        <c:axId val="337051880"/>
        <c:scaling>
          <c:orientation val="minMax"/>
        </c:scaling>
        <c:delete val="0"/>
        <c:axPos val="l"/>
        <c:title>
          <c:tx>
            <c:rich>
              <a:bodyPr rot="-5400000" vert="horz"/>
              <a:lstStyle/>
              <a:p>
                <a:pPr>
                  <a:defRPr sz="1400"/>
                </a:pPr>
                <a:r>
                  <a:rPr lang="ru-RU" sz="1400" b="1" i="0" baseline="0">
                    <a:latin typeface="Times New Roman" pitchFamily="18" charset="0"/>
                    <a:cs typeface="Times New Roman" pitchFamily="18" charset="0"/>
                  </a:rPr>
                  <a:t>С, 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c:rich>
          </c:tx>
          <c:layout>
            <c:manualLayout>
              <c:xMode val="edge"/>
              <c:yMode val="edge"/>
              <c:x val="4.7596769306405568E-3"/>
              <c:y val="0.18764051045343472"/>
            </c:manualLayout>
          </c:layout>
          <c:overlay val="0"/>
        </c:title>
        <c:numFmt formatCode="General" sourceLinked="0"/>
        <c:majorTickMark val="out"/>
        <c:minorTickMark val="none"/>
        <c:tickLblPos val="nextTo"/>
        <c:txPr>
          <a:bodyPr/>
          <a:lstStyle/>
          <a:p>
            <a:pPr>
              <a:defRPr sz="1200"/>
            </a:pPr>
            <a:endParaRPr lang="ru-RU"/>
          </a:p>
        </c:txPr>
        <c:crossAx val="337048352"/>
        <c:crossesAt val="0"/>
        <c:crossBetween val="between"/>
      </c:valAx>
      <c:valAx>
        <c:axId val="337048744"/>
        <c:scaling>
          <c:orientation val="minMax"/>
        </c:scaling>
        <c:delete val="0"/>
        <c:axPos val="r"/>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mn-lt"/>
                    <a:ea typeface="+mn-ea"/>
                    <a:cs typeface="+mn-cs"/>
                  </a:defRPr>
                </a:pPr>
                <a:r>
                  <a:rPr lang="uk-UA" sz="1400" b="1" i="0" baseline="0">
                    <a:latin typeface="Times New Roman" pitchFamily="18" charset="0"/>
                    <a:cs typeface="Times New Roman" pitchFamily="18" charset="0"/>
                  </a:rPr>
                  <a:t>Г, мг/г</a:t>
                </a:r>
                <a:endParaRPr lang="ru-RU" sz="1400" b="1" i="0" baseline="0">
                  <a:latin typeface="Times New Roman" pitchFamily="18" charset="0"/>
                  <a:cs typeface="Times New Roman" pitchFamily="18" charset="0"/>
                </a:endParaRPr>
              </a:p>
            </c:rich>
          </c:tx>
          <c:layout>
            <c:manualLayout>
              <c:xMode val="edge"/>
              <c:yMode val="edge"/>
              <c:x val="0.95143151430222761"/>
              <c:y val="0.24693230156575255"/>
            </c:manualLayout>
          </c:layout>
          <c:overlay val="0"/>
        </c:title>
        <c:numFmt formatCode="General" sourceLinked="1"/>
        <c:majorTickMark val="out"/>
        <c:minorTickMark val="none"/>
        <c:tickLblPos val="nextTo"/>
        <c:txPr>
          <a:bodyPr/>
          <a:lstStyle/>
          <a:p>
            <a:pPr>
              <a:defRPr sz="1200"/>
            </a:pPr>
            <a:endParaRPr lang="ru-RU"/>
          </a:p>
        </c:txPr>
        <c:crossAx val="337044824"/>
        <c:crosses val="max"/>
        <c:crossBetween val="between"/>
      </c:valAx>
      <c:catAx>
        <c:axId val="337044824"/>
        <c:scaling>
          <c:orientation val="minMax"/>
        </c:scaling>
        <c:delete val="1"/>
        <c:axPos val="b"/>
        <c:majorTickMark val="out"/>
        <c:minorTickMark val="none"/>
        <c:tickLblPos val="none"/>
        <c:crossAx val="337048744"/>
        <c:crosses val="autoZero"/>
        <c:auto val="1"/>
        <c:lblAlgn val="ctr"/>
        <c:lblOffset val="100"/>
        <c:noMultiLvlLbl val="0"/>
      </c:catAx>
    </c:plotArea>
    <c:legend>
      <c:legendPos val="b"/>
      <c:layout>
        <c:manualLayout>
          <c:xMode val="edge"/>
          <c:yMode val="edge"/>
          <c:x val="0.3083748359580073"/>
          <c:y val="0.89261550639503395"/>
          <c:w val="0.29575032808398949"/>
          <c:h val="0.10209348831396076"/>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776370465032091"/>
          <c:y val="3.5126625953574721E-2"/>
          <c:w val="0.76814925516849142"/>
          <c:h val="0.7573035141440656"/>
        </c:manualLayout>
      </c:layout>
      <c:lineChart>
        <c:grouping val="standard"/>
        <c:varyColors val="0"/>
        <c:ser>
          <c:idx val="0"/>
          <c:order val="0"/>
          <c:tx>
            <c:v>1</c:v>
          </c:tx>
          <c:marker>
            <c:symbol val="diamond"/>
            <c:size val="8"/>
          </c:marker>
          <c:cat>
            <c:numRef>
              <c:f>'Рис 9,10'!$A$13:$F$13</c:f>
              <c:numCache>
                <c:formatCode>General</c:formatCode>
                <c:ptCount val="6"/>
                <c:pt idx="0">
                  <c:v>0</c:v>
                </c:pt>
                <c:pt idx="1">
                  <c:v>4</c:v>
                </c:pt>
                <c:pt idx="2">
                  <c:v>24</c:v>
                </c:pt>
                <c:pt idx="3">
                  <c:v>48</c:v>
                </c:pt>
                <c:pt idx="4">
                  <c:v>72</c:v>
                </c:pt>
                <c:pt idx="5">
                  <c:v>144</c:v>
                </c:pt>
              </c:numCache>
            </c:numRef>
          </c:cat>
          <c:val>
            <c:numRef>
              <c:f>'[графики статика.xlsx]Рис 9,10'!$A$9,'[графики статика.xlsx]Рис 9,10'!$C$9,'[графики статика.xlsx]Рис 9,10'!$G$9,'[графики статика.xlsx]Рис 9,10'!$K$9,'[графики статика.xlsx]Рис 9,10'!$O$9</c:f>
              <c:numCache>
                <c:formatCode>General</c:formatCode>
                <c:ptCount val="5"/>
                <c:pt idx="0">
                  <c:v>0</c:v>
                </c:pt>
                <c:pt idx="1">
                  <c:v>0.97000000000000064</c:v>
                </c:pt>
                <c:pt idx="2">
                  <c:v>1.1667000000000001</c:v>
                </c:pt>
                <c:pt idx="3">
                  <c:v>1.2869999999999933</c:v>
                </c:pt>
                <c:pt idx="4">
                  <c:v>1.2869999999999933</c:v>
                </c:pt>
              </c:numCache>
            </c:numRef>
          </c:val>
          <c:smooth val="1"/>
          <c:extLst xmlns:c16r2="http://schemas.microsoft.com/office/drawing/2015/06/chart">
            <c:ext xmlns:c16="http://schemas.microsoft.com/office/drawing/2014/chart" uri="{C3380CC4-5D6E-409C-BE32-E72D297353CC}">
              <c16:uniqueId val="{00000000-BA80-41CF-92C6-C6062E24DB89}"/>
            </c:ext>
          </c:extLst>
        </c:ser>
        <c:ser>
          <c:idx val="1"/>
          <c:order val="1"/>
          <c:tx>
            <c:v>2</c:v>
          </c:tx>
          <c:marker>
            <c:symbol val="square"/>
            <c:size val="8"/>
          </c:marker>
          <c:cat>
            <c:numRef>
              <c:f>'Рис 9,10'!$A$13:$F$13</c:f>
              <c:numCache>
                <c:formatCode>General</c:formatCode>
                <c:ptCount val="6"/>
                <c:pt idx="0">
                  <c:v>0</c:v>
                </c:pt>
                <c:pt idx="1">
                  <c:v>4</c:v>
                </c:pt>
                <c:pt idx="2">
                  <c:v>24</c:v>
                </c:pt>
                <c:pt idx="3">
                  <c:v>48</c:v>
                </c:pt>
                <c:pt idx="4">
                  <c:v>72</c:v>
                </c:pt>
                <c:pt idx="5">
                  <c:v>144</c:v>
                </c:pt>
              </c:numCache>
            </c:numRef>
          </c:cat>
          <c:val>
            <c:numRef>
              <c:f>'[графики статика.xlsx]Рис 9,10'!$A$10,'[графики статика.xlsx]Рис 9,10'!$C$10,'[графики статика.xlsx]Рис 9,10'!$G$10,'[графики статика.xlsx]Рис 9,10'!$K$10,'[графики статика.xlsx]Рис 9,10'!$O$10</c:f>
              <c:numCache>
                <c:formatCode>General</c:formatCode>
                <c:ptCount val="5"/>
                <c:pt idx="0">
                  <c:v>0</c:v>
                </c:pt>
                <c:pt idx="1">
                  <c:v>0.50239999999999996</c:v>
                </c:pt>
                <c:pt idx="2">
                  <c:v>1.008</c:v>
                </c:pt>
                <c:pt idx="3">
                  <c:v>1.1413</c:v>
                </c:pt>
                <c:pt idx="4">
                  <c:v>1.1413</c:v>
                </c:pt>
              </c:numCache>
            </c:numRef>
          </c:val>
          <c:smooth val="1"/>
          <c:extLst xmlns:c16r2="http://schemas.microsoft.com/office/drawing/2015/06/chart">
            <c:ext xmlns:c16="http://schemas.microsoft.com/office/drawing/2014/chart" uri="{C3380CC4-5D6E-409C-BE32-E72D297353CC}">
              <c16:uniqueId val="{00000001-BA80-41CF-92C6-C6062E24DB89}"/>
            </c:ext>
          </c:extLst>
        </c:ser>
        <c:dLbls>
          <c:showLegendKey val="0"/>
          <c:showVal val="0"/>
          <c:showCatName val="0"/>
          <c:showSerName val="0"/>
          <c:showPercent val="0"/>
          <c:showBubbleSize val="0"/>
        </c:dLbls>
        <c:marker val="1"/>
        <c:smooth val="0"/>
        <c:axId val="310038776"/>
        <c:axId val="310039560"/>
      </c:lineChart>
      <c:lineChart>
        <c:grouping val="standard"/>
        <c:varyColors val="0"/>
        <c:ser>
          <c:idx val="2"/>
          <c:order val="2"/>
          <c:tx>
            <c:v>3</c:v>
          </c:tx>
          <c:marker>
            <c:symbol val="triangle"/>
            <c:size val="8"/>
          </c:marker>
          <c:val>
            <c:numRef>
              <c:f>'[графики статика.xlsx]Рис 9,10'!$A$9,'[графики статика.xlsx]Рис 9,10'!$E$9,'[графики статика.xlsx]Рис 9,10'!$I$9,'[графики статика.xlsx]Рис 9,10'!$M$9,'[графики статика.xlsx]Рис 9,10'!$Q$9</c:f>
              <c:numCache>
                <c:formatCode>General</c:formatCode>
                <c:ptCount val="5"/>
                <c:pt idx="0">
                  <c:v>0</c:v>
                </c:pt>
                <c:pt idx="1">
                  <c:v>75.400000000000006</c:v>
                </c:pt>
                <c:pt idx="2">
                  <c:v>90.61999999999999</c:v>
                </c:pt>
                <c:pt idx="3">
                  <c:v>100</c:v>
                </c:pt>
                <c:pt idx="4">
                  <c:v>100</c:v>
                </c:pt>
              </c:numCache>
            </c:numRef>
          </c:val>
          <c:smooth val="1"/>
          <c:extLst xmlns:c16r2="http://schemas.microsoft.com/office/drawing/2015/06/chart">
            <c:ext xmlns:c16="http://schemas.microsoft.com/office/drawing/2014/chart" uri="{C3380CC4-5D6E-409C-BE32-E72D297353CC}">
              <c16:uniqueId val="{00000002-BA80-41CF-92C6-C6062E24DB89}"/>
            </c:ext>
          </c:extLst>
        </c:ser>
        <c:ser>
          <c:idx val="3"/>
          <c:order val="3"/>
          <c:tx>
            <c:v>4</c:v>
          </c:tx>
          <c:marker>
            <c:symbol val="x"/>
            <c:size val="9"/>
          </c:marker>
          <c:val>
            <c:numRef>
              <c:f>'[графики статика.xlsx]Рис 9,10'!$A$10,'[графики статика.xlsx]Рис 9,10'!$E$10,'[графики статика.xlsx]Рис 9,10'!$I$10,'[графики статика.xlsx]Рис 9,10'!$M$10,'[графики статика.xlsx]Рис 9,10'!$Q$10</c:f>
              <c:numCache>
                <c:formatCode>General</c:formatCode>
                <c:ptCount val="5"/>
                <c:pt idx="0">
                  <c:v>0</c:v>
                </c:pt>
                <c:pt idx="1">
                  <c:v>7.8</c:v>
                </c:pt>
                <c:pt idx="2">
                  <c:v>15.7</c:v>
                </c:pt>
                <c:pt idx="3">
                  <c:v>17.7</c:v>
                </c:pt>
                <c:pt idx="4">
                  <c:v>17.7</c:v>
                </c:pt>
              </c:numCache>
            </c:numRef>
          </c:val>
          <c:smooth val="1"/>
          <c:extLst xmlns:c16r2="http://schemas.microsoft.com/office/drawing/2015/06/chart">
            <c:ext xmlns:c16="http://schemas.microsoft.com/office/drawing/2014/chart" uri="{C3380CC4-5D6E-409C-BE32-E72D297353CC}">
              <c16:uniqueId val="{00000003-BA80-41CF-92C6-C6062E24DB89}"/>
            </c:ext>
          </c:extLst>
        </c:ser>
        <c:dLbls>
          <c:showLegendKey val="0"/>
          <c:showVal val="0"/>
          <c:showCatName val="0"/>
          <c:showSerName val="0"/>
          <c:showPercent val="0"/>
          <c:showBubbleSize val="0"/>
        </c:dLbls>
        <c:marker val="1"/>
        <c:smooth val="0"/>
        <c:axId val="417119848"/>
        <c:axId val="417117888"/>
      </c:lineChart>
      <c:dateAx>
        <c:axId val="310038776"/>
        <c:scaling>
          <c:orientation val="minMax"/>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години</a:t>
                </a:r>
                <a:endParaRPr lang="ru-RU" sz="1400">
                  <a:latin typeface="Times New Roman" pitchFamily="18" charset="0"/>
                  <a:cs typeface="Times New Roman" pitchFamily="18" charset="0"/>
                </a:endParaRPr>
              </a:p>
            </c:rich>
          </c:tx>
          <c:layout>
            <c:manualLayout>
              <c:xMode val="edge"/>
              <c:yMode val="edge"/>
              <c:x val="0.77115783019451034"/>
              <c:y val="0.88963594882646346"/>
            </c:manualLayout>
          </c:layout>
          <c:overlay val="0"/>
        </c:title>
        <c:numFmt formatCode="General" sourceLinked="1"/>
        <c:majorTickMark val="out"/>
        <c:minorTickMark val="none"/>
        <c:tickLblPos val="nextTo"/>
        <c:txPr>
          <a:bodyPr/>
          <a:lstStyle/>
          <a:p>
            <a:pPr>
              <a:defRPr sz="1200"/>
            </a:pPr>
            <a:endParaRPr lang="ru-RU"/>
          </a:p>
        </c:txPr>
        <c:crossAx val="310039560"/>
        <c:crossesAt val="0"/>
        <c:auto val="0"/>
        <c:lblOffset val="100"/>
        <c:baseTimeUnit val="days"/>
        <c:majorUnit val="24"/>
        <c:majorTimeUnit val="days"/>
      </c:dateAx>
      <c:valAx>
        <c:axId val="310039560"/>
        <c:scaling>
          <c:orientation val="minMax"/>
        </c:scaling>
        <c:delete val="0"/>
        <c:axPos val="l"/>
        <c:title>
          <c:tx>
            <c:rich>
              <a:bodyPr rot="-5400000" vert="horz"/>
              <a:lstStyle/>
              <a:p>
                <a:pPr>
                  <a:defRPr sz="1400"/>
                </a:pPr>
                <a:r>
                  <a:rPr lang="ru-RU" sz="1400" b="1" i="0" baseline="0">
                    <a:latin typeface="Times New Roman" pitchFamily="18" charset="0"/>
                    <a:cs typeface="Times New Roman" pitchFamily="18" charset="0"/>
                  </a:rPr>
                  <a:t>С, 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c:rich>
          </c:tx>
          <c:layout>
            <c:manualLayout>
              <c:xMode val="edge"/>
              <c:yMode val="edge"/>
              <c:x val="1.0698899357579597E-2"/>
              <c:y val="0.16313296203828179"/>
            </c:manualLayout>
          </c:layout>
          <c:overlay val="0"/>
        </c:title>
        <c:numFmt formatCode="General" sourceLinked="1"/>
        <c:majorTickMark val="out"/>
        <c:minorTickMark val="none"/>
        <c:tickLblPos val="nextTo"/>
        <c:txPr>
          <a:bodyPr/>
          <a:lstStyle/>
          <a:p>
            <a:pPr>
              <a:defRPr sz="1200"/>
            </a:pPr>
            <a:endParaRPr lang="ru-RU"/>
          </a:p>
        </c:txPr>
        <c:crossAx val="310038776"/>
        <c:crosses val="autoZero"/>
        <c:crossBetween val="midCat"/>
      </c:valAx>
      <c:valAx>
        <c:axId val="417117888"/>
        <c:scaling>
          <c:orientation val="minMax"/>
        </c:scaling>
        <c:delete val="0"/>
        <c:axPos val="r"/>
        <c:title>
          <c:tx>
            <c:rich>
              <a:bodyPr rot="-5400000" vert="horz"/>
              <a:lstStyle/>
              <a:p>
                <a:pPr>
                  <a:defRPr sz="1400" baseline="0"/>
                </a:pPr>
                <a:r>
                  <a:rPr lang="en-US" sz="1400" baseline="0">
                    <a:latin typeface="Times New Roman" pitchFamily="18" charset="0"/>
                    <a:cs typeface="Times New Roman" pitchFamily="18" charset="0"/>
                  </a:rPr>
                  <a:t>Z, %</a:t>
                </a:r>
                <a:endParaRPr lang="ru-RU" sz="1400" baseline="0">
                  <a:latin typeface="Times New Roman" pitchFamily="18" charset="0"/>
                  <a:cs typeface="Times New Roman" pitchFamily="18" charset="0"/>
                </a:endParaRPr>
              </a:p>
            </c:rich>
          </c:tx>
          <c:layout>
            <c:manualLayout>
              <c:xMode val="edge"/>
              <c:yMode val="edge"/>
              <c:x val="0.95551568135161669"/>
              <c:y val="0.28113010263960908"/>
            </c:manualLayout>
          </c:layout>
          <c:overlay val="0"/>
        </c:title>
        <c:numFmt formatCode="General" sourceLinked="1"/>
        <c:majorTickMark val="out"/>
        <c:minorTickMark val="none"/>
        <c:tickLblPos val="nextTo"/>
        <c:txPr>
          <a:bodyPr/>
          <a:lstStyle/>
          <a:p>
            <a:pPr>
              <a:defRPr sz="1200"/>
            </a:pPr>
            <a:endParaRPr lang="ru-RU"/>
          </a:p>
        </c:txPr>
        <c:crossAx val="417119848"/>
        <c:crosses val="max"/>
        <c:crossBetween val="between"/>
      </c:valAx>
      <c:catAx>
        <c:axId val="417119848"/>
        <c:scaling>
          <c:orientation val="minMax"/>
        </c:scaling>
        <c:delete val="1"/>
        <c:axPos val="b"/>
        <c:majorTickMark val="out"/>
        <c:minorTickMark val="none"/>
        <c:tickLblPos val="none"/>
        <c:crossAx val="417117888"/>
        <c:crossesAt val="0"/>
        <c:auto val="1"/>
        <c:lblAlgn val="ctr"/>
        <c:lblOffset val="100"/>
        <c:noMultiLvlLbl val="0"/>
      </c:catAx>
    </c:plotArea>
    <c:legend>
      <c:legendPos val="b"/>
      <c:layout>
        <c:manualLayout>
          <c:xMode val="edge"/>
          <c:yMode val="edge"/>
          <c:x val="0.34524235554147065"/>
          <c:y val="0.91066819772528429"/>
          <c:w val="0.29300342101200288"/>
          <c:h val="8.9331802274715696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0171976410899"/>
          <c:y val="3.4007713611840656E-2"/>
          <c:w val="0.74495747101265308"/>
          <c:h val="0.72177165354331041"/>
        </c:manualLayout>
      </c:layout>
      <c:lineChart>
        <c:grouping val="standard"/>
        <c:varyColors val="0"/>
        <c:ser>
          <c:idx val="0"/>
          <c:order val="0"/>
          <c:tx>
            <c:v>1</c:v>
          </c:tx>
          <c:spPr>
            <a:ln>
              <a:solidFill>
                <a:prstClr val="black"/>
              </a:solidFill>
            </a:ln>
          </c:spPr>
          <c:marker>
            <c:symbol val="square"/>
            <c:size val="7"/>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хлорид!$D$7:$D$11</c:f>
              <c:numCache>
                <c:formatCode>General</c:formatCode>
                <c:ptCount val="5"/>
                <c:pt idx="0">
                  <c:v>10</c:v>
                </c:pt>
                <c:pt idx="1">
                  <c:v>7.4</c:v>
                </c:pt>
                <c:pt idx="2">
                  <c:v>6.4</c:v>
                </c:pt>
                <c:pt idx="3">
                  <c:v>4.4000000000000004</c:v>
                </c:pt>
                <c:pt idx="4">
                  <c:v>1</c:v>
                </c:pt>
              </c:numCache>
            </c:numRef>
          </c:val>
          <c:smooth val="1"/>
          <c:extLst xmlns:c16r2="http://schemas.microsoft.com/office/drawing/2015/06/chart">
            <c:ext xmlns:c16="http://schemas.microsoft.com/office/drawing/2014/chart" uri="{C3380CC4-5D6E-409C-BE32-E72D297353CC}">
              <c16:uniqueId val="{00000000-EF29-40AB-9D0F-ECAC213FA4B7}"/>
            </c:ext>
          </c:extLst>
        </c:ser>
        <c:ser>
          <c:idx val="1"/>
          <c:order val="1"/>
          <c:tx>
            <c:v>2</c:v>
          </c:tx>
          <c:spPr>
            <a:ln>
              <a:solidFill>
                <a:prstClr val="black"/>
              </a:solidFill>
            </a:ln>
          </c:spPr>
          <c:marker>
            <c:symbol val="triangle"/>
            <c:size val="8"/>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хлорид!$F$7:$F$11</c:f>
              <c:numCache>
                <c:formatCode>General</c:formatCode>
                <c:ptCount val="5"/>
                <c:pt idx="0">
                  <c:v>20</c:v>
                </c:pt>
                <c:pt idx="1">
                  <c:v>18.399999999999999</c:v>
                </c:pt>
                <c:pt idx="2">
                  <c:v>15.2</c:v>
                </c:pt>
                <c:pt idx="3">
                  <c:v>13.3</c:v>
                </c:pt>
                <c:pt idx="4">
                  <c:v>10.200000000000001</c:v>
                </c:pt>
              </c:numCache>
            </c:numRef>
          </c:val>
          <c:smooth val="1"/>
          <c:extLst xmlns:c16r2="http://schemas.microsoft.com/office/drawing/2015/06/chart">
            <c:ext xmlns:c16="http://schemas.microsoft.com/office/drawing/2014/chart" uri="{C3380CC4-5D6E-409C-BE32-E72D297353CC}">
              <c16:uniqueId val="{00000001-EF29-40AB-9D0F-ECAC213FA4B7}"/>
            </c:ext>
          </c:extLst>
        </c:ser>
        <c:ser>
          <c:idx val="2"/>
          <c:order val="2"/>
          <c:tx>
            <c:v>3</c:v>
          </c:tx>
          <c:spPr>
            <a:ln>
              <a:solidFill>
                <a:prstClr val="black"/>
              </a:solidFill>
            </a:ln>
          </c:spPr>
          <c:marker>
            <c:symbol val="circle"/>
            <c:size val="7"/>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хлорид!$H$7:$H$11</c:f>
              <c:numCache>
                <c:formatCode>General</c:formatCode>
                <c:ptCount val="5"/>
                <c:pt idx="0">
                  <c:v>50</c:v>
                </c:pt>
                <c:pt idx="1">
                  <c:v>40</c:v>
                </c:pt>
                <c:pt idx="2">
                  <c:v>35</c:v>
                </c:pt>
                <c:pt idx="3">
                  <c:v>16</c:v>
                </c:pt>
                <c:pt idx="4">
                  <c:v>8</c:v>
                </c:pt>
              </c:numCache>
            </c:numRef>
          </c:val>
          <c:smooth val="1"/>
          <c:extLst xmlns:c16r2="http://schemas.microsoft.com/office/drawing/2015/06/chart">
            <c:ext xmlns:c16="http://schemas.microsoft.com/office/drawing/2014/chart" uri="{C3380CC4-5D6E-409C-BE32-E72D297353CC}">
              <c16:uniqueId val="{00000002-EF29-40AB-9D0F-ECAC213FA4B7}"/>
            </c:ext>
          </c:extLst>
        </c:ser>
        <c:dLbls>
          <c:showLegendKey val="0"/>
          <c:showVal val="0"/>
          <c:showCatName val="0"/>
          <c:showSerName val="0"/>
          <c:showPercent val="0"/>
          <c:showBubbleSize val="0"/>
        </c:dLbls>
        <c:marker val="1"/>
        <c:smooth val="0"/>
        <c:axId val="417112008"/>
        <c:axId val="417117104"/>
      </c:lineChart>
      <c:lineChart>
        <c:grouping val="standard"/>
        <c:varyColors val="0"/>
        <c:ser>
          <c:idx val="3"/>
          <c:order val="3"/>
          <c:tx>
            <c:v>4</c:v>
          </c:tx>
          <c:spPr>
            <a:ln>
              <a:solidFill>
                <a:prstClr val="black"/>
              </a:solidFill>
            </a:ln>
          </c:spPr>
          <c:marker>
            <c:symbol val="square"/>
            <c:size val="7"/>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хлорид!$I$7:$I$11</c:f>
              <c:numCache>
                <c:formatCode>General</c:formatCode>
                <c:ptCount val="5"/>
                <c:pt idx="0">
                  <c:v>60</c:v>
                </c:pt>
                <c:pt idx="1">
                  <c:v>59</c:v>
                </c:pt>
                <c:pt idx="2">
                  <c:v>56</c:v>
                </c:pt>
                <c:pt idx="3">
                  <c:v>49</c:v>
                </c:pt>
                <c:pt idx="4">
                  <c:v>36</c:v>
                </c:pt>
              </c:numCache>
            </c:numRef>
          </c:val>
          <c:smooth val="1"/>
          <c:extLst xmlns:c16r2="http://schemas.microsoft.com/office/drawing/2015/06/chart">
            <c:ext xmlns:c16="http://schemas.microsoft.com/office/drawing/2014/chart" uri="{C3380CC4-5D6E-409C-BE32-E72D297353CC}">
              <c16:uniqueId val="{00000003-EF29-40AB-9D0F-ECAC213FA4B7}"/>
            </c:ext>
          </c:extLst>
        </c:ser>
        <c:ser>
          <c:idx val="4"/>
          <c:order val="4"/>
          <c:tx>
            <c:v>5</c:v>
          </c:tx>
          <c:spPr>
            <a:ln>
              <a:solidFill>
                <a:prstClr val="black"/>
              </a:solidFill>
            </a:ln>
          </c:spPr>
          <c:marker>
            <c:symbol val="triangle"/>
            <c:size val="8"/>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хлорид!$J$7:$J$11</c:f>
              <c:numCache>
                <c:formatCode>General</c:formatCode>
                <c:ptCount val="5"/>
                <c:pt idx="0">
                  <c:v>80</c:v>
                </c:pt>
                <c:pt idx="1">
                  <c:v>78.099999999999994</c:v>
                </c:pt>
                <c:pt idx="2">
                  <c:v>71</c:v>
                </c:pt>
                <c:pt idx="3">
                  <c:v>60.8</c:v>
                </c:pt>
                <c:pt idx="4">
                  <c:v>41.3</c:v>
                </c:pt>
              </c:numCache>
            </c:numRef>
          </c:val>
          <c:smooth val="1"/>
          <c:extLst xmlns:c16r2="http://schemas.microsoft.com/office/drawing/2015/06/chart">
            <c:ext xmlns:c16="http://schemas.microsoft.com/office/drawing/2014/chart" uri="{C3380CC4-5D6E-409C-BE32-E72D297353CC}">
              <c16:uniqueId val="{00000004-EF29-40AB-9D0F-ECAC213FA4B7}"/>
            </c:ext>
          </c:extLst>
        </c:ser>
        <c:ser>
          <c:idx val="5"/>
          <c:order val="5"/>
          <c:tx>
            <c:v>6</c:v>
          </c:tx>
          <c:spPr>
            <a:ln>
              <a:solidFill>
                <a:prstClr val="black"/>
              </a:solidFill>
            </a:ln>
          </c:spPr>
          <c:marker>
            <c:symbol val="circle"/>
            <c:size val="8"/>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хлорид!$K$7:$K$11</c:f>
              <c:numCache>
                <c:formatCode>General</c:formatCode>
                <c:ptCount val="5"/>
                <c:pt idx="0">
                  <c:v>135</c:v>
                </c:pt>
                <c:pt idx="1">
                  <c:v>134</c:v>
                </c:pt>
                <c:pt idx="2">
                  <c:v>106.5</c:v>
                </c:pt>
                <c:pt idx="3">
                  <c:v>102.3</c:v>
                </c:pt>
                <c:pt idx="4">
                  <c:v>99.4</c:v>
                </c:pt>
              </c:numCache>
            </c:numRef>
          </c:val>
          <c:smooth val="1"/>
          <c:extLst xmlns:c16r2="http://schemas.microsoft.com/office/drawing/2015/06/chart">
            <c:ext xmlns:c16="http://schemas.microsoft.com/office/drawing/2014/chart" uri="{C3380CC4-5D6E-409C-BE32-E72D297353CC}">
              <c16:uniqueId val="{00000005-EF29-40AB-9D0F-ECAC213FA4B7}"/>
            </c:ext>
          </c:extLst>
        </c:ser>
        <c:dLbls>
          <c:showLegendKey val="0"/>
          <c:showVal val="0"/>
          <c:showCatName val="0"/>
          <c:showSerName val="0"/>
          <c:showPercent val="0"/>
          <c:showBubbleSize val="0"/>
        </c:dLbls>
        <c:marker val="1"/>
        <c:smooth val="0"/>
        <c:axId val="417122984"/>
        <c:axId val="417119456"/>
      </c:lineChart>
      <c:dateAx>
        <c:axId val="417112008"/>
        <c:scaling>
          <c:orientation val="minMax"/>
        </c:scaling>
        <c:delete val="0"/>
        <c:axPos val="b"/>
        <c:title>
          <c:tx>
            <c:rich>
              <a:bodyPr/>
              <a:lstStyle/>
              <a:p>
                <a:pPr>
                  <a:defRPr/>
                </a:pPr>
                <a:r>
                  <a:rPr lang="en-US"/>
                  <a:t>t, </a:t>
                </a:r>
                <a:r>
                  <a:rPr lang="uk-UA"/>
                  <a:t>хв</a:t>
                </a:r>
                <a:endParaRPr lang="ru-RU"/>
              </a:p>
            </c:rich>
          </c:tx>
          <c:layout>
            <c:manualLayout>
              <c:xMode val="edge"/>
              <c:yMode val="edge"/>
              <c:x val="0.88680260239073172"/>
              <c:y val="0.93433641181770488"/>
            </c:manualLayout>
          </c:layout>
          <c:overlay val="0"/>
        </c:title>
        <c:numFmt formatCode="General" sourceLinked="1"/>
        <c:majorTickMark val="out"/>
        <c:minorTickMark val="none"/>
        <c:tickLblPos val="nextTo"/>
        <c:crossAx val="417117104"/>
        <c:crossesAt val="0"/>
        <c:auto val="0"/>
        <c:lblOffset val="50"/>
        <c:baseTimeUnit val="days"/>
        <c:majorUnit val="5"/>
        <c:majorTimeUnit val="days"/>
        <c:minorUnit val="1"/>
        <c:minorTimeUnit val="days"/>
      </c:dateAx>
      <c:valAx>
        <c:axId val="417117104"/>
        <c:scaling>
          <c:orientation val="minMax"/>
          <c:min val="0"/>
        </c:scaling>
        <c:delete val="0"/>
        <c:axPos val="l"/>
        <c:title>
          <c:tx>
            <c:rich>
              <a:bodyPr rot="-5400000" vert="horz"/>
              <a:lstStyle/>
              <a:p>
                <a:pPr>
                  <a:defRPr/>
                </a:pPr>
                <a:r>
                  <a:rPr lang="ru-RU"/>
                  <a:t>С (</a:t>
                </a:r>
                <a:r>
                  <a:rPr lang="en-US"/>
                  <a:t>NH</a:t>
                </a:r>
                <a:r>
                  <a:rPr lang="uk-UA" baseline="-25000"/>
                  <a:t>4</a:t>
                </a:r>
                <a:r>
                  <a:rPr lang="uk-UA" baseline="30000"/>
                  <a:t>+</a:t>
                </a:r>
                <a:r>
                  <a:rPr lang="uk-UA"/>
                  <a:t>), мг/дм</a:t>
                </a:r>
                <a:r>
                  <a:rPr lang="uk-UA" baseline="30000"/>
                  <a:t>3</a:t>
                </a:r>
                <a:endParaRPr lang="ru-RU" baseline="30000"/>
              </a:p>
            </c:rich>
          </c:tx>
          <c:layout>
            <c:manualLayout>
              <c:xMode val="edge"/>
              <c:yMode val="edge"/>
              <c:x val="4.0445658051050293E-4"/>
              <c:y val="0.11126431639226915"/>
            </c:manualLayout>
          </c:layout>
          <c:overlay val="0"/>
        </c:title>
        <c:numFmt formatCode="General" sourceLinked="1"/>
        <c:majorTickMark val="out"/>
        <c:minorTickMark val="none"/>
        <c:tickLblPos val="nextTo"/>
        <c:crossAx val="417112008"/>
        <c:crosses val="autoZero"/>
        <c:crossBetween val="midCat"/>
        <c:minorUnit val="2"/>
      </c:valAx>
      <c:valAx>
        <c:axId val="417119456"/>
        <c:scaling>
          <c:orientation val="minMax"/>
          <c:max val="140"/>
        </c:scaling>
        <c:delete val="0"/>
        <c:axPos val="r"/>
        <c:title>
          <c:tx>
            <c:rich>
              <a:bodyPr rot="-5400000" vert="horz"/>
              <a:lstStyle/>
              <a:p>
                <a:pPr>
                  <a:defRPr/>
                </a:pPr>
                <a:r>
                  <a:rPr lang="ru-RU" sz="1400" b="1" i="0" baseline="0"/>
                  <a:t>С (</a:t>
                </a:r>
                <a:r>
                  <a:rPr lang="en-US" sz="1400" b="1" i="0" baseline="0"/>
                  <a:t>Cl</a:t>
                </a:r>
                <a:r>
                  <a:rPr lang="en-US" sz="1400" b="1" i="0" baseline="30000"/>
                  <a:t>-</a:t>
                </a:r>
                <a:r>
                  <a:rPr lang="uk-UA" sz="1400" b="1" i="0" baseline="0"/>
                  <a:t>), мг/дм</a:t>
                </a:r>
                <a:r>
                  <a:rPr lang="uk-UA" sz="1400" b="1" i="0" baseline="30000"/>
                  <a:t>3</a:t>
                </a:r>
                <a:endParaRPr lang="ru-RU" sz="1400" b="1" i="0" baseline="30000"/>
              </a:p>
            </c:rich>
          </c:tx>
          <c:layout>
            <c:manualLayout>
              <c:xMode val="edge"/>
              <c:yMode val="edge"/>
              <c:x val="0.95299046053170677"/>
              <c:y val="0.11438662121257832"/>
            </c:manualLayout>
          </c:layout>
          <c:overlay val="0"/>
        </c:title>
        <c:numFmt formatCode="General" sourceLinked="0"/>
        <c:majorTickMark val="out"/>
        <c:minorTickMark val="none"/>
        <c:tickLblPos val="nextTo"/>
        <c:crossAx val="417122984"/>
        <c:crosses val="max"/>
        <c:crossBetween val="between"/>
      </c:valAx>
      <c:catAx>
        <c:axId val="417122984"/>
        <c:scaling>
          <c:orientation val="minMax"/>
        </c:scaling>
        <c:delete val="1"/>
        <c:axPos val="b"/>
        <c:numFmt formatCode="General" sourceLinked="1"/>
        <c:majorTickMark val="out"/>
        <c:minorTickMark val="none"/>
        <c:tickLblPos val="none"/>
        <c:crossAx val="417119456"/>
        <c:crosses val="autoZero"/>
        <c:auto val="1"/>
        <c:lblAlgn val="ctr"/>
        <c:lblOffset val="100"/>
        <c:noMultiLvlLbl val="0"/>
      </c:catAx>
    </c:plotArea>
    <c:legend>
      <c:legendPos val="r"/>
      <c:layout>
        <c:manualLayout>
          <c:xMode val="edge"/>
          <c:yMode val="edge"/>
          <c:x val="0.24011523233482152"/>
          <c:y val="0.91803596993557623"/>
          <c:w val="0.48448088163160291"/>
          <c:h val="7.894192913385828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713194444444444E-2"/>
          <c:y val="4.3125894932432733E-2"/>
          <c:w val="0.74360098191609547"/>
          <c:h val="0.74782233826374722"/>
        </c:manualLayout>
      </c:layout>
      <c:lineChart>
        <c:grouping val="standard"/>
        <c:varyColors val="0"/>
        <c:ser>
          <c:idx val="0"/>
          <c:order val="0"/>
          <c:tx>
            <c:v>1</c:v>
          </c:tx>
          <c:spPr>
            <a:ln>
              <a:solidFill>
                <a:prstClr val="black"/>
              </a:solidFill>
            </a:ln>
          </c:spPr>
          <c:marker>
            <c:symbol val="square"/>
            <c:size val="7"/>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хлорид!$M$7:$M$11</c:f>
              <c:numCache>
                <c:formatCode>0.00</c:formatCode>
                <c:ptCount val="5"/>
                <c:pt idx="0" formatCode="General">
                  <c:v>0</c:v>
                </c:pt>
                <c:pt idx="1">
                  <c:v>5.1645182838135364</c:v>
                </c:pt>
                <c:pt idx="2">
                  <c:v>3.5754357349478387</c:v>
                </c:pt>
                <c:pt idx="3">
                  <c:v>3.7078592806866562</c:v>
                </c:pt>
                <c:pt idx="4">
                  <c:v>4.4692946686848023</c:v>
                </c:pt>
              </c:numCache>
            </c:numRef>
          </c:val>
          <c:smooth val="1"/>
          <c:extLst xmlns:c16r2="http://schemas.microsoft.com/office/drawing/2015/06/chart">
            <c:ext xmlns:c16="http://schemas.microsoft.com/office/drawing/2014/chart" uri="{C3380CC4-5D6E-409C-BE32-E72D297353CC}">
              <c16:uniqueId val="{00000000-D784-423F-B90F-CFF52DF96A9D}"/>
            </c:ext>
          </c:extLst>
        </c:ser>
        <c:ser>
          <c:idx val="1"/>
          <c:order val="1"/>
          <c:tx>
            <c:v>2</c:v>
          </c:tx>
          <c:spPr>
            <a:ln>
              <a:solidFill>
                <a:prstClr val="black"/>
              </a:solidFill>
            </a:ln>
          </c:spPr>
          <c:marker>
            <c:symbol val="triangle"/>
            <c:size val="7"/>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хлорид!$O$7:$O$11</c:f>
              <c:numCache>
                <c:formatCode>0.00</c:formatCode>
                <c:ptCount val="5"/>
                <c:pt idx="0" formatCode="General">
                  <c:v>0</c:v>
                </c:pt>
                <c:pt idx="1">
                  <c:v>3.1781650977314202</c:v>
                </c:pt>
                <c:pt idx="2">
                  <c:v>4.7672476465971236</c:v>
                </c:pt>
                <c:pt idx="3">
                  <c:v>4.4361887822501176</c:v>
                </c:pt>
                <c:pt idx="4">
                  <c:v>4.8665653059012302</c:v>
                </c:pt>
              </c:numCache>
            </c:numRef>
          </c:val>
          <c:smooth val="1"/>
          <c:extLst xmlns:c16r2="http://schemas.microsoft.com/office/drawing/2015/06/chart">
            <c:ext xmlns:c16="http://schemas.microsoft.com/office/drawing/2014/chart" uri="{C3380CC4-5D6E-409C-BE32-E72D297353CC}">
              <c16:uniqueId val="{00000001-D784-423F-B90F-CFF52DF96A9D}"/>
            </c:ext>
          </c:extLst>
        </c:ser>
        <c:ser>
          <c:idx val="2"/>
          <c:order val="2"/>
          <c:tx>
            <c:v>3</c:v>
          </c:tx>
          <c:spPr>
            <a:ln>
              <a:solidFill>
                <a:prstClr val="black"/>
              </a:solidFill>
            </a:ln>
          </c:spPr>
          <c:marker>
            <c:symbol val="circle"/>
            <c:size val="7"/>
            <c:spPr>
              <a:solidFill>
                <a:sysClr val="windowText" lastClr="000000"/>
              </a:solidFill>
              <a:ln>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хлорид!$M$15:$M$19</c:f>
              <c:numCache>
                <c:formatCode>0.00</c:formatCode>
                <c:ptCount val="5"/>
                <c:pt idx="0" formatCode="General">
                  <c:v>0</c:v>
                </c:pt>
                <c:pt idx="1">
                  <c:v>19.863531860821269</c:v>
                </c:pt>
                <c:pt idx="2">
                  <c:v>14.897648895616006</c:v>
                </c:pt>
                <c:pt idx="3">
                  <c:v>22.512002775597526</c:v>
                </c:pt>
                <c:pt idx="4">
                  <c:v>20.856708453862431</c:v>
                </c:pt>
              </c:numCache>
            </c:numRef>
          </c:val>
          <c:smooth val="1"/>
          <c:extLst xmlns:c16r2="http://schemas.microsoft.com/office/drawing/2015/06/chart">
            <c:ext xmlns:c16="http://schemas.microsoft.com/office/drawing/2014/chart" uri="{C3380CC4-5D6E-409C-BE32-E72D297353CC}">
              <c16:uniqueId val="{00000002-D784-423F-B90F-CFF52DF96A9D}"/>
            </c:ext>
          </c:extLst>
        </c:ser>
        <c:dLbls>
          <c:showLegendKey val="0"/>
          <c:showVal val="0"/>
          <c:showCatName val="0"/>
          <c:showSerName val="0"/>
          <c:showPercent val="0"/>
          <c:showBubbleSize val="0"/>
        </c:dLbls>
        <c:marker val="1"/>
        <c:smooth val="0"/>
        <c:axId val="417111224"/>
        <c:axId val="417112792"/>
      </c:lineChart>
      <c:lineChart>
        <c:grouping val="standard"/>
        <c:varyColors val="0"/>
        <c:ser>
          <c:idx val="3"/>
          <c:order val="3"/>
          <c:tx>
            <c:v>4</c:v>
          </c:tx>
          <c:spPr>
            <a:ln>
              <a:solidFill>
                <a:prstClr val="black"/>
              </a:solidFill>
            </a:ln>
          </c:spPr>
          <c:marker>
            <c:symbol val="square"/>
            <c:size val="7"/>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хлорид!$L$22:$L$26</c:f>
              <c:numCache>
                <c:formatCode>0.000</c:formatCode>
                <c:ptCount val="5"/>
                <c:pt idx="0">
                  <c:v>0.1160477453580902</c:v>
                </c:pt>
                <c:pt idx="1">
                  <c:v>0.11832319134550372</c:v>
                </c:pt>
                <c:pt idx="2">
                  <c:v>0.11832319134550372</c:v>
                </c:pt>
                <c:pt idx="3">
                  <c:v>0.11832319134550372</c:v>
                </c:pt>
                <c:pt idx="4">
                  <c:v>0.11832319134550372</c:v>
                </c:pt>
              </c:numCache>
            </c:numRef>
          </c:val>
          <c:smooth val="1"/>
          <c:extLst xmlns:c16r2="http://schemas.microsoft.com/office/drawing/2015/06/chart">
            <c:ext xmlns:c16="http://schemas.microsoft.com/office/drawing/2014/chart" uri="{C3380CC4-5D6E-409C-BE32-E72D297353CC}">
              <c16:uniqueId val="{00000003-D784-423F-B90F-CFF52DF96A9D}"/>
            </c:ext>
          </c:extLst>
        </c:ser>
        <c:ser>
          <c:idx val="4"/>
          <c:order val="4"/>
          <c:tx>
            <c:v>5</c:v>
          </c:tx>
          <c:spPr>
            <a:ln>
              <a:solidFill>
                <a:prstClr val="black"/>
              </a:solidFill>
            </a:ln>
          </c:spPr>
          <c:marker>
            <c:symbol val="triangle"/>
            <c:size val="8"/>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хлорид!$M$22:$M$26</c:f>
              <c:numCache>
                <c:formatCode>0.000</c:formatCode>
                <c:ptCount val="5"/>
                <c:pt idx="0">
                  <c:v>0.11832319134550372</c:v>
                </c:pt>
                <c:pt idx="1">
                  <c:v>0.11832319134550372</c:v>
                </c:pt>
                <c:pt idx="2">
                  <c:v>0.11832319134550372</c:v>
                </c:pt>
                <c:pt idx="3">
                  <c:v>0.11832319134550372</c:v>
                </c:pt>
                <c:pt idx="4">
                  <c:v>0.11832319134550372</c:v>
                </c:pt>
              </c:numCache>
            </c:numRef>
          </c:val>
          <c:smooth val="1"/>
          <c:extLst xmlns:c16r2="http://schemas.microsoft.com/office/drawing/2015/06/chart">
            <c:ext xmlns:c16="http://schemas.microsoft.com/office/drawing/2014/chart" uri="{C3380CC4-5D6E-409C-BE32-E72D297353CC}">
              <c16:uniqueId val="{00000004-D784-423F-B90F-CFF52DF96A9D}"/>
            </c:ext>
          </c:extLst>
        </c:ser>
        <c:ser>
          <c:idx val="5"/>
          <c:order val="5"/>
          <c:tx>
            <c:v>6</c:v>
          </c:tx>
          <c:spPr>
            <a:ln>
              <a:solidFill>
                <a:prstClr val="black"/>
              </a:solidFill>
            </a:ln>
          </c:spPr>
          <c:marker>
            <c:symbol val="circle"/>
            <c:size val="8"/>
            <c:spPr>
              <a:noFill/>
              <a:ln w="12700">
                <a:solidFill>
                  <a:prstClr val="black"/>
                </a:solidFill>
              </a:ln>
            </c:spPr>
          </c:marker>
          <c:cat>
            <c:numRef>
              <c:f>хлорид!$B$7:$B$11</c:f>
              <c:numCache>
                <c:formatCode>General</c:formatCode>
                <c:ptCount val="5"/>
                <c:pt idx="0">
                  <c:v>0</c:v>
                </c:pt>
                <c:pt idx="1">
                  <c:v>10</c:v>
                </c:pt>
                <c:pt idx="2">
                  <c:v>20</c:v>
                </c:pt>
                <c:pt idx="3">
                  <c:v>30</c:v>
                </c:pt>
                <c:pt idx="4">
                  <c:v>40</c:v>
                </c:pt>
              </c:numCache>
            </c:numRef>
          </c:cat>
          <c:val>
            <c:numRef>
              <c:f>хлорид!$N$22:$N$26</c:f>
              <c:numCache>
                <c:formatCode>0.000</c:formatCode>
                <c:ptCount val="5"/>
                <c:pt idx="0">
                  <c:v>0.12068965517241378</c:v>
                </c:pt>
                <c:pt idx="1">
                  <c:v>0.12068965517241378</c:v>
                </c:pt>
                <c:pt idx="2">
                  <c:v>0.12068965517241378</c:v>
                </c:pt>
                <c:pt idx="3">
                  <c:v>0.1160477453580902</c:v>
                </c:pt>
                <c:pt idx="4">
                  <c:v>0.11385816525699415</c:v>
                </c:pt>
              </c:numCache>
            </c:numRef>
          </c:val>
          <c:smooth val="1"/>
          <c:extLst xmlns:c16r2="http://schemas.microsoft.com/office/drawing/2015/06/chart">
            <c:ext xmlns:c16="http://schemas.microsoft.com/office/drawing/2014/chart" uri="{C3380CC4-5D6E-409C-BE32-E72D297353CC}">
              <c16:uniqueId val="{00000005-D784-423F-B90F-CFF52DF96A9D}"/>
            </c:ext>
          </c:extLst>
        </c:ser>
        <c:dLbls>
          <c:showLegendKey val="0"/>
          <c:showVal val="0"/>
          <c:showCatName val="0"/>
          <c:showSerName val="0"/>
          <c:showPercent val="0"/>
          <c:showBubbleSize val="0"/>
        </c:dLbls>
        <c:marker val="1"/>
        <c:smooth val="0"/>
        <c:axId val="417122592"/>
        <c:axId val="417120240"/>
      </c:lineChart>
      <c:dateAx>
        <c:axId val="417111224"/>
        <c:scaling>
          <c:orientation val="minMax"/>
          <c:max val="40"/>
        </c:scaling>
        <c:delete val="0"/>
        <c:axPos val="b"/>
        <c:title>
          <c:tx>
            <c:rich>
              <a:bodyPr/>
              <a:lstStyle/>
              <a:p>
                <a:pPr>
                  <a:defRPr/>
                </a:pPr>
                <a:r>
                  <a:rPr lang="en-US"/>
                  <a:t>t, </a:t>
                </a:r>
                <a:r>
                  <a:rPr lang="uk-UA"/>
                  <a:t>хв</a:t>
                </a:r>
                <a:endParaRPr lang="ru-RU"/>
              </a:p>
            </c:rich>
          </c:tx>
          <c:layout>
            <c:manualLayout>
              <c:xMode val="edge"/>
              <c:yMode val="edge"/>
              <c:x val="0.88680256848226247"/>
              <c:y val="0.93701763680691552"/>
            </c:manualLayout>
          </c:layout>
          <c:overlay val="0"/>
        </c:title>
        <c:numFmt formatCode="General" sourceLinked="1"/>
        <c:majorTickMark val="out"/>
        <c:minorTickMark val="none"/>
        <c:tickLblPos val="nextTo"/>
        <c:crossAx val="417112792"/>
        <c:crossesAt val="0"/>
        <c:auto val="0"/>
        <c:lblOffset val="50"/>
        <c:baseTimeUnit val="days"/>
        <c:majorUnit val="5"/>
        <c:majorTimeUnit val="days"/>
        <c:minorUnit val="10"/>
        <c:minorTimeUnit val="days"/>
      </c:dateAx>
      <c:valAx>
        <c:axId val="417112792"/>
        <c:scaling>
          <c:orientation val="minMax"/>
          <c:min val="0"/>
        </c:scaling>
        <c:delete val="0"/>
        <c:axPos val="l"/>
        <c:title>
          <c:tx>
            <c:rich>
              <a:bodyPr rot="-5400000" vert="horz"/>
              <a:lstStyle/>
              <a:p>
                <a:pPr>
                  <a:defRPr/>
                </a:pPr>
                <a:r>
                  <a:rPr lang="uk-UA" sz="1400" b="1" i="0" u="none" strike="noStrike" baseline="0"/>
                  <a:t>В, %</a:t>
                </a:r>
                <a:endParaRPr lang="ru-RU" baseline="30000"/>
              </a:p>
            </c:rich>
          </c:tx>
          <c:layout>
            <c:manualLayout>
              <c:xMode val="edge"/>
              <c:yMode val="edge"/>
              <c:x val="4.0451388888888893E-4"/>
              <c:y val="0.32644361894265955"/>
            </c:manualLayout>
          </c:layout>
          <c:overlay val="0"/>
        </c:title>
        <c:numFmt formatCode="General" sourceLinked="1"/>
        <c:majorTickMark val="out"/>
        <c:minorTickMark val="none"/>
        <c:tickLblPos val="nextTo"/>
        <c:crossAx val="417111224"/>
        <c:crosses val="autoZero"/>
        <c:crossBetween val="midCat"/>
        <c:majorUnit val="5"/>
      </c:valAx>
      <c:valAx>
        <c:axId val="417120240"/>
        <c:scaling>
          <c:orientation val="minMax"/>
        </c:scaling>
        <c:delete val="0"/>
        <c:axPos val="r"/>
        <c:title>
          <c:tx>
            <c:rich>
              <a:bodyPr rot="-5400000" vert="horz"/>
              <a:lstStyle/>
              <a:p>
                <a:pPr>
                  <a:defRPr/>
                </a:pPr>
                <a:r>
                  <a:rPr lang="en-US"/>
                  <a:t>χ</a:t>
                </a:r>
                <a:r>
                  <a:rPr lang="ru-RU"/>
                  <a:t>,</a:t>
                </a:r>
                <a:r>
                  <a:rPr lang="ru-RU" baseline="0"/>
                  <a:t> Ом</a:t>
                </a:r>
                <a:r>
                  <a:rPr lang="ru-RU" baseline="30000"/>
                  <a:t>-1</a:t>
                </a:r>
                <a:r>
                  <a:rPr lang="ru-RU" baseline="0"/>
                  <a:t>*м</a:t>
                </a:r>
                <a:r>
                  <a:rPr lang="ru-RU" baseline="30000"/>
                  <a:t>-1</a:t>
                </a:r>
                <a:endParaRPr lang="ru-RU"/>
              </a:p>
            </c:rich>
          </c:tx>
          <c:layout>
            <c:manualLayout>
              <c:xMode val="edge"/>
              <c:yMode val="edge"/>
              <c:x val="0.95788715277777781"/>
              <c:y val="0.22247211324014857"/>
            </c:manualLayout>
          </c:layout>
          <c:overlay val="0"/>
        </c:title>
        <c:numFmt formatCode="0.000" sourceLinked="1"/>
        <c:majorTickMark val="out"/>
        <c:minorTickMark val="none"/>
        <c:tickLblPos val="nextTo"/>
        <c:crossAx val="417122592"/>
        <c:crosses val="max"/>
        <c:crossBetween val="between"/>
      </c:valAx>
      <c:catAx>
        <c:axId val="417122592"/>
        <c:scaling>
          <c:orientation val="minMax"/>
        </c:scaling>
        <c:delete val="1"/>
        <c:axPos val="b"/>
        <c:numFmt formatCode="General" sourceLinked="1"/>
        <c:majorTickMark val="out"/>
        <c:minorTickMark val="none"/>
        <c:tickLblPos val="none"/>
        <c:crossAx val="417120240"/>
        <c:crosses val="autoZero"/>
        <c:auto val="1"/>
        <c:lblAlgn val="ctr"/>
        <c:lblOffset val="100"/>
        <c:noMultiLvlLbl val="0"/>
      </c:catAx>
    </c:plotArea>
    <c:legend>
      <c:legendPos val="r"/>
      <c:layout>
        <c:manualLayout>
          <c:xMode val="edge"/>
          <c:yMode val="edge"/>
          <c:x val="0.21273611111111146"/>
          <c:y val="0.9311102728617543"/>
          <c:w val="0.52899446793694349"/>
          <c:h val="6.8889630536923124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1866935712811"/>
          <c:y val="3.4007713611840656E-2"/>
          <c:w val="0.75992498190787838"/>
          <c:h val="0.72987857142857315"/>
        </c:manualLayout>
      </c:layout>
      <c:lineChart>
        <c:grouping val="standard"/>
        <c:varyColors val="0"/>
        <c:ser>
          <c:idx val="0"/>
          <c:order val="0"/>
          <c:tx>
            <c:v>1</c:v>
          </c:tx>
          <c:spPr>
            <a:ln>
              <a:solidFill>
                <a:prstClr val="black"/>
              </a:solidFill>
            </a:ln>
          </c:spPr>
          <c:marker>
            <c:symbol val="square"/>
            <c:size val="7"/>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хлорид!$D$41:$D$46</c:f>
              <c:numCache>
                <c:formatCode>General</c:formatCode>
                <c:ptCount val="6"/>
                <c:pt idx="0">
                  <c:v>100</c:v>
                </c:pt>
                <c:pt idx="1">
                  <c:v>68</c:v>
                </c:pt>
                <c:pt idx="2">
                  <c:v>55</c:v>
                </c:pt>
                <c:pt idx="3">
                  <c:v>50</c:v>
                </c:pt>
                <c:pt idx="4">
                  <c:v>10</c:v>
                </c:pt>
                <c:pt idx="5">
                  <c:v>0</c:v>
                </c:pt>
              </c:numCache>
            </c:numRef>
          </c:val>
          <c:smooth val="1"/>
          <c:extLst xmlns:c16r2="http://schemas.microsoft.com/office/drawing/2015/06/chart">
            <c:ext xmlns:c16="http://schemas.microsoft.com/office/drawing/2014/chart" uri="{C3380CC4-5D6E-409C-BE32-E72D297353CC}">
              <c16:uniqueId val="{00000000-FF33-4C00-B6C4-0C35335C0DBC}"/>
            </c:ext>
          </c:extLst>
        </c:ser>
        <c:ser>
          <c:idx val="1"/>
          <c:order val="1"/>
          <c:tx>
            <c:v>2</c:v>
          </c:tx>
          <c:spPr>
            <a:ln>
              <a:solidFill>
                <a:prstClr val="black"/>
              </a:solidFill>
            </a:ln>
          </c:spPr>
          <c:marker>
            <c:symbol val="triangle"/>
            <c:size val="8"/>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хлорид!$F$41:$F$46</c:f>
              <c:numCache>
                <c:formatCode>General</c:formatCode>
                <c:ptCount val="6"/>
                <c:pt idx="0">
                  <c:v>100</c:v>
                </c:pt>
                <c:pt idx="1">
                  <c:v>86.7</c:v>
                </c:pt>
                <c:pt idx="2">
                  <c:v>79</c:v>
                </c:pt>
                <c:pt idx="3">
                  <c:v>48</c:v>
                </c:pt>
                <c:pt idx="4">
                  <c:v>31.3</c:v>
                </c:pt>
                <c:pt idx="5">
                  <c:v>23.5</c:v>
                </c:pt>
              </c:numCache>
            </c:numRef>
          </c:val>
          <c:smooth val="1"/>
          <c:extLst xmlns:c16r2="http://schemas.microsoft.com/office/drawing/2015/06/chart">
            <c:ext xmlns:c16="http://schemas.microsoft.com/office/drawing/2014/chart" uri="{C3380CC4-5D6E-409C-BE32-E72D297353CC}">
              <c16:uniqueId val="{00000001-FF33-4C00-B6C4-0C35335C0DBC}"/>
            </c:ext>
          </c:extLst>
        </c:ser>
        <c:ser>
          <c:idx val="2"/>
          <c:order val="2"/>
          <c:tx>
            <c:v>3</c:v>
          </c:tx>
          <c:spPr>
            <a:ln>
              <a:solidFill>
                <a:prstClr val="black"/>
              </a:solidFill>
            </a:ln>
          </c:spPr>
          <c:marker>
            <c:symbol val="circle"/>
            <c:size val="7"/>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хлорид!$H$41:$H$48</c:f>
              <c:numCache>
                <c:formatCode>General</c:formatCode>
                <c:ptCount val="8"/>
                <c:pt idx="0">
                  <c:v>100</c:v>
                </c:pt>
                <c:pt idx="1">
                  <c:v>90</c:v>
                </c:pt>
                <c:pt idx="2">
                  <c:v>53</c:v>
                </c:pt>
                <c:pt idx="3">
                  <c:v>18.8</c:v>
                </c:pt>
                <c:pt idx="4">
                  <c:v>18</c:v>
                </c:pt>
                <c:pt idx="5">
                  <c:v>5.3</c:v>
                </c:pt>
                <c:pt idx="6">
                  <c:v>1.2</c:v>
                </c:pt>
                <c:pt idx="7">
                  <c:v>0</c:v>
                </c:pt>
              </c:numCache>
            </c:numRef>
          </c:val>
          <c:smooth val="1"/>
          <c:extLst xmlns:c16r2="http://schemas.microsoft.com/office/drawing/2015/06/chart">
            <c:ext xmlns:c16="http://schemas.microsoft.com/office/drawing/2014/chart" uri="{C3380CC4-5D6E-409C-BE32-E72D297353CC}">
              <c16:uniqueId val="{00000002-FF33-4C00-B6C4-0C35335C0DBC}"/>
            </c:ext>
          </c:extLst>
        </c:ser>
        <c:dLbls>
          <c:showLegendKey val="0"/>
          <c:showVal val="0"/>
          <c:showCatName val="0"/>
          <c:showSerName val="0"/>
          <c:showPercent val="0"/>
          <c:showBubbleSize val="0"/>
        </c:dLbls>
        <c:marker val="1"/>
        <c:smooth val="0"/>
        <c:axId val="417113184"/>
        <c:axId val="417113576"/>
      </c:lineChart>
      <c:lineChart>
        <c:grouping val="standard"/>
        <c:varyColors val="0"/>
        <c:ser>
          <c:idx val="3"/>
          <c:order val="3"/>
          <c:tx>
            <c:v>4</c:v>
          </c:tx>
          <c:spPr>
            <a:ln>
              <a:solidFill>
                <a:prstClr val="black"/>
              </a:solidFill>
            </a:ln>
          </c:spPr>
          <c:marker>
            <c:symbol val="square"/>
            <c:size val="7"/>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хлорид!$I$41:$I$46</c:f>
              <c:numCache>
                <c:formatCode>General</c:formatCode>
                <c:ptCount val="6"/>
                <c:pt idx="0">
                  <c:v>191.7</c:v>
                </c:pt>
                <c:pt idx="1">
                  <c:v>92.3</c:v>
                </c:pt>
                <c:pt idx="2">
                  <c:v>71</c:v>
                </c:pt>
                <c:pt idx="3">
                  <c:v>21.3</c:v>
                </c:pt>
                <c:pt idx="4">
                  <c:v>21.3</c:v>
                </c:pt>
                <c:pt idx="5">
                  <c:v>21.3</c:v>
                </c:pt>
              </c:numCache>
            </c:numRef>
          </c:val>
          <c:smooth val="1"/>
          <c:extLst xmlns:c16r2="http://schemas.microsoft.com/office/drawing/2015/06/chart">
            <c:ext xmlns:c16="http://schemas.microsoft.com/office/drawing/2014/chart" uri="{C3380CC4-5D6E-409C-BE32-E72D297353CC}">
              <c16:uniqueId val="{00000003-FF33-4C00-B6C4-0C35335C0DBC}"/>
            </c:ext>
          </c:extLst>
        </c:ser>
        <c:ser>
          <c:idx val="4"/>
          <c:order val="4"/>
          <c:tx>
            <c:v>5</c:v>
          </c:tx>
          <c:spPr>
            <a:ln>
              <a:solidFill>
                <a:prstClr val="black"/>
              </a:solidFill>
            </a:ln>
          </c:spPr>
          <c:marker>
            <c:symbol val="triangle"/>
            <c:size val="8"/>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хлорид!$J$41:$J$46</c:f>
              <c:numCache>
                <c:formatCode>General</c:formatCode>
                <c:ptCount val="6"/>
                <c:pt idx="0">
                  <c:v>191.7</c:v>
                </c:pt>
                <c:pt idx="1">
                  <c:v>99.4</c:v>
                </c:pt>
                <c:pt idx="2">
                  <c:v>99.4</c:v>
                </c:pt>
                <c:pt idx="3">
                  <c:v>95.8</c:v>
                </c:pt>
                <c:pt idx="4">
                  <c:v>92.3</c:v>
                </c:pt>
                <c:pt idx="5">
                  <c:v>74.599999999999994</c:v>
                </c:pt>
              </c:numCache>
            </c:numRef>
          </c:val>
          <c:smooth val="1"/>
          <c:extLst xmlns:c16r2="http://schemas.microsoft.com/office/drawing/2015/06/chart">
            <c:ext xmlns:c16="http://schemas.microsoft.com/office/drawing/2014/chart" uri="{C3380CC4-5D6E-409C-BE32-E72D297353CC}">
              <c16:uniqueId val="{00000004-FF33-4C00-B6C4-0C35335C0DBC}"/>
            </c:ext>
          </c:extLst>
        </c:ser>
        <c:ser>
          <c:idx val="5"/>
          <c:order val="5"/>
          <c:tx>
            <c:v>6</c:v>
          </c:tx>
          <c:spPr>
            <a:ln>
              <a:solidFill>
                <a:prstClr val="black"/>
              </a:solidFill>
            </a:ln>
          </c:spPr>
          <c:marker>
            <c:symbol val="circle"/>
            <c:size val="8"/>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хлорид!$K$41:$K$48</c:f>
              <c:numCache>
                <c:formatCode>General</c:formatCode>
                <c:ptCount val="8"/>
                <c:pt idx="0">
                  <c:v>213</c:v>
                </c:pt>
                <c:pt idx="1">
                  <c:v>200</c:v>
                </c:pt>
                <c:pt idx="2">
                  <c:v>170.4</c:v>
                </c:pt>
                <c:pt idx="3">
                  <c:v>168.6</c:v>
                </c:pt>
                <c:pt idx="4">
                  <c:v>124.25</c:v>
                </c:pt>
                <c:pt idx="5">
                  <c:v>120.7</c:v>
                </c:pt>
                <c:pt idx="6">
                  <c:v>99.4</c:v>
                </c:pt>
                <c:pt idx="7">
                  <c:v>99.4</c:v>
                </c:pt>
              </c:numCache>
            </c:numRef>
          </c:val>
          <c:smooth val="1"/>
          <c:extLst xmlns:c16r2="http://schemas.microsoft.com/office/drawing/2015/06/chart">
            <c:ext xmlns:c16="http://schemas.microsoft.com/office/drawing/2014/chart" uri="{C3380CC4-5D6E-409C-BE32-E72D297353CC}">
              <c16:uniqueId val="{00000005-FF33-4C00-B6C4-0C35335C0DBC}"/>
            </c:ext>
          </c:extLst>
        </c:ser>
        <c:dLbls>
          <c:showLegendKey val="0"/>
          <c:showVal val="0"/>
          <c:showCatName val="0"/>
          <c:showSerName val="0"/>
          <c:showPercent val="0"/>
          <c:showBubbleSize val="0"/>
        </c:dLbls>
        <c:marker val="1"/>
        <c:smooth val="0"/>
        <c:axId val="417116712"/>
        <c:axId val="417119064"/>
      </c:lineChart>
      <c:dateAx>
        <c:axId val="417113184"/>
        <c:scaling>
          <c:orientation val="minMax"/>
        </c:scaling>
        <c:delete val="0"/>
        <c:axPos val="b"/>
        <c:title>
          <c:tx>
            <c:rich>
              <a:bodyPr/>
              <a:lstStyle/>
              <a:p>
                <a:pPr>
                  <a:defRPr/>
                </a:pPr>
                <a:r>
                  <a:rPr lang="en-US"/>
                  <a:t>t, </a:t>
                </a:r>
                <a:r>
                  <a:rPr lang="uk-UA"/>
                  <a:t>хв</a:t>
                </a:r>
                <a:endParaRPr lang="ru-RU"/>
              </a:p>
            </c:rich>
          </c:tx>
          <c:layout>
            <c:manualLayout>
              <c:xMode val="edge"/>
              <c:yMode val="edge"/>
              <c:x val="0.88680260239073161"/>
              <c:y val="0.93433641181770533"/>
            </c:manualLayout>
          </c:layout>
          <c:overlay val="0"/>
        </c:title>
        <c:numFmt formatCode="General" sourceLinked="1"/>
        <c:majorTickMark val="out"/>
        <c:minorTickMark val="none"/>
        <c:tickLblPos val="nextTo"/>
        <c:crossAx val="417113576"/>
        <c:crossesAt val="0"/>
        <c:auto val="0"/>
        <c:lblOffset val="50"/>
        <c:baseTimeUnit val="days"/>
        <c:majorUnit val="5"/>
        <c:majorTimeUnit val="days"/>
        <c:minorUnit val="1"/>
        <c:minorTimeUnit val="days"/>
      </c:dateAx>
      <c:valAx>
        <c:axId val="417113576"/>
        <c:scaling>
          <c:orientation val="minMax"/>
          <c:max val="103"/>
          <c:min val="0"/>
        </c:scaling>
        <c:delete val="0"/>
        <c:axPos val="l"/>
        <c:title>
          <c:tx>
            <c:rich>
              <a:bodyPr rot="-5400000" vert="horz"/>
              <a:lstStyle/>
              <a:p>
                <a:pPr>
                  <a:defRPr/>
                </a:pPr>
                <a:r>
                  <a:rPr lang="ru-RU"/>
                  <a:t>С (</a:t>
                </a:r>
                <a:r>
                  <a:rPr lang="en-US"/>
                  <a:t>NH</a:t>
                </a:r>
                <a:r>
                  <a:rPr lang="uk-UA" baseline="-25000"/>
                  <a:t>4</a:t>
                </a:r>
                <a:r>
                  <a:rPr lang="uk-UA" baseline="30000"/>
                  <a:t>+</a:t>
                </a:r>
                <a:r>
                  <a:rPr lang="uk-UA"/>
                  <a:t>), мг/дм</a:t>
                </a:r>
                <a:r>
                  <a:rPr lang="uk-UA" baseline="30000"/>
                  <a:t>3</a:t>
                </a:r>
                <a:endParaRPr lang="ru-RU" baseline="30000"/>
              </a:p>
            </c:rich>
          </c:tx>
          <c:layout>
            <c:manualLayout>
              <c:xMode val="edge"/>
              <c:yMode val="edge"/>
              <c:x val="4.0451388888888893E-4"/>
              <c:y val="0.17985467267044972"/>
            </c:manualLayout>
          </c:layout>
          <c:overlay val="0"/>
        </c:title>
        <c:numFmt formatCode="General" sourceLinked="1"/>
        <c:majorTickMark val="out"/>
        <c:minorTickMark val="none"/>
        <c:tickLblPos val="nextTo"/>
        <c:crossAx val="417113184"/>
        <c:crosses val="autoZero"/>
        <c:crossBetween val="midCat"/>
        <c:minorUnit val="2"/>
      </c:valAx>
      <c:valAx>
        <c:axId val="417119064"/>
        <c:scaling>
          <c:orientation val="minMax"/>
          <c:max val="250"/>
          <c:min val="0"/>
        </c:scaling>
        <c:delete val="0"/>
        <c:axPos val="r"/>
        <c:title>
          <c:tx>
            <c:rich>
              <a:bodyPr rot="-5400000" vert="horz"/>
              <a:lstStyle/>
              <a:p>
                <a:pPr>
                  <a:defRPr/>
                </a:pPr>
                <a:r>
                  <a:rPr lang="ru-RU" sz="1400" b="1" i="0" baseline="0"/>
                  <a:t>С (</a:t>
                </a:r>
                <a:r>
                  <a:rPr lang="en-US" sz="1400" b="1" i="0" baseline="0"/>
                  <a:t>Cl</a:t>
                </a:r>
                <a:r>
                  <a:rPr lang="en-US" sz="1400" b="1" i="0" baseline="30000"/>
                  <a:t>-</a:t>
                </a:r>
                <a:r>
                  <a:rPr lang="uk-UA" sz="1400" b="1" i="0" baseline="0"/>
                  <a:t>), мг/дм</a:t>
                </a:r>
                <a:r>
                  <a:rPr lang="uk-UA" sz="1400" b="1" i="0" baseline="30000"/>
                  <a:t>3</a:t>
                </a:r>
                <a:endParaRPr lang="ru-RU" sz="1400" b="1" i="0" baseline="30000"/>
              </a:p>
            </c:rich>
          </c:tx>
          <c:layout>
            <c:manualLayout>
              <c:xMode val="edge"/>
              <c:yMode val="edge"/>
              <c:x val="0.95788715277777781"/>
              <c:y val="0.18388294528936441"/>
            </c:manualLayout>
          </c:layout>
          <c:overlay val="0"/>
        </c:title>
        <c:numFmt formatCode="General" sourceLinked="0"/>
        <c:majorTickMark val="out"/>
        <c:minorTickMark val="none"/>
        <c:tickLblPos val="nextTo"/>
        <c:crossAx val="417116712"/>
        <c:crosses val="max"/>
        <c:crossBetween val="between"/>
        <c:majorUnit val="50"/>
      </c:valAx>
      <c:catAx>
        <c:axId val="417116712"/>
        <c:scaling>
          <c:orientation val="minMax"/>
        </c:scaling>
        <c:delete val="1"/>
        <c:axPos val="b"/>
        <c:numFmt formatCode="General" sourceLinked="1"/>
        <c:majorTickMark val="out"/>
        <c:minorTickMark val="none"/>
        <c:tickLblPos val="none"/>
        <c:crossAx val="417119064"/>
        <c:crosses val="autoZero"/>
        <c:auto val="1"/>
        <c:lblAlgn val="ctr"/>
        <c:lblOffset val="100"/>
        <c:noMultiLvlLbl val="0"/>
      </c:catAx>
    </c:plotArea>
    <c:legend>
      <c:legendPos val="r"/>
      <c:layout>
        <c:manualLayout>
          <c:xMode val="edge"/>
          <c:yMode val="edge"/>
          <c:x val="0.24831940996186064"/>
          <c:y val="0.92224037037037065"/>
          <c:w val="0.48448088163160241"/>
          <c:h val="7.7759612602760403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64600694444452"/>
          <c:y val="4.6185803772843065E-2"/>
          <c:w val="0.74643305348420852"/>
          <c:h val="0.75388092638825144"/>
        </c:manualLayout>
      </c:layout>
      <c:lineChart>
        <c:grouping val="standard"/>
        <c:varyColors val="0"/>
        <c:ser>
          <c:idx val="0"/>
          <c:order val="0"/>
          <c:tx>
            <c:v>1</c:v>
          </c:tx>
          <c:spPr>
            <a:ln>
              <a:solidFill>
                <a:prstClr val="black"/>
              </a:solidFill>
            </a:ln>
          </c:spPr>
          <c:marker>
            <c:symbol val="square"/>
            <c:size val="7"/>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хлорид!$M$41:$M$46</c:f>
              <c:numCache>
                <c:formatCode>0.00</c:formatCode>
                <c:ptCount val="6"/>
                <c:pt idx="0" formatCode="General">
                  <c:v>0</c:v>
                </c:pt>
                <c:pt idx="1">
                  <c:v>31.78206583427918</c:v>
                </c:pt>
                <c:pt idx="2">
                  <c:v>22.346765039727583</c:v>
                </c:pt>
                <c:pt idx="3">
                  <c:v>16.553159288687088</c:v>
                </c:pt>
                <c:pt idx="4">
                  <c:v>22.346765039727583</c:v>
                </c:pt>
                <c:pt idx="5">
                  <c:v>19.863791146424521</c:v>
                </c:pt>
              </c:numCache>
            </c:numRef>
          </c:val>
          <c:smooth val="1"/>
          <c:extLst xmlns:c16r2="http://schemas.microsoft.com/office/drawing/2015/06/chart">
            <c:ext xmlns:c16="http://schemas.microsoft.com/office/drawing/2014/chart" uri="{C3380CC4-5D6E-409C-BE32-E72D297353CC}">
              <c16:uniqueId val="{00000000-5D72-4E59-A256-F86EAE8910DE}"/>
            </c:ext>
          </c:extLst>
        </c:ser>
        <c:ser>
          <c:idx val="1"/>
          <c:order val="1"/>
          <c:tx>
            <c:v>2</c:v>
          </c:tx>
          <c:spPr>
            <a:ln>
              <a:solidFill>
                <a:prstClr val="black"/>
              </a:solidFill>
            </a:ln>
          </c:spPr>
          <c:marker>
            <c:symbol val="triangle"/>
            <c:size val="7"/>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хлорид!$O$41:$O$46</c:f>
              <c:numCache>
                <c:formatCode>0.00</c:formatCode>
                <c:ptCount val="6"/>
                <c:pt idx="0" formatCode="General">
                  <c:v>0</c:v>
                </c:pt>
                <c:pt idx="1">
                  <c:v>13.209421112372301</c:v>
                </c:pt>
                <c:pt idx="2">
                  <c:v>10.428490351872869</c:v>
                </c:pt>
                <c:pt idx="3">
                  <c:v>17.215285660234628</c:v>
                </c:pt>
                <c:pt idx="4">
                  <c:v>17.058030646992059</c:v>
                </c:pt>
                <c:pt idx="5">
                  <c:v>15.195800227014757</c:v>
                </c:pt>
              </c:numCache>
            </c:numRef>
          </c:val>
          <c:smooth val="1"/>
          <c:extLst xmlns:c16r2="http://schemas.microsoft.com/office/drawing/2015/06/chart">
            <c:ext xmlns:c16="http://schemas.microsoft.com/office/drawing/2014/chart" uri="{C3380CC4-5D6E-409C-BE32-E72D297353CC}">
              <c16:uniqueId val="{00000001-5D72-4E59-A256-F86EAE8910DE}"/>
            </c:ext>
          </c:extLst>
        </c:ser>
        <c:ser>
          <c:idx val="2"/>
          <c:order val="2"/>
          <c:tx>
            <c:v>3</c:v>
          </c:tx>
          <c:spPr>
            <a:ln>
              <a:solidFill>
                <a:prstClr val="black"/>
              </a:solidFill>
            </a:ln>
          </c:spPr>
          <c:marker>
            <c:symbol val="circle"/>
            <c:size val="7"/>
            <c:spPr>
              <a:solidFill>
                <a:sysClr val="windowText" lastClr="000000"/>
              </a:solidFill>
              <a:ln>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хлорид!$Q$41:$Q$48</c:f>
              <c:numCache>
                <c:formatCode>0.00</c:formatCode>
                <c:ptCount val="8"/>
                <c:pt idx="0" formatCode="General">
                  <c:v>0</c:v>
                </c:pt>
                <c:pt idx="1">
                  <c:v>9.9318955732122607</c:v>
                </c:pt>
                <c:pt idx="2">
                  <c:v>23.339954597048873</c:v>
                </c:pt>
                <c:pt idx="3">
                  <c:v>26.882330684827771</c:v>
                </c:pt>
                <c:pt idx="4">
                  <c:v>20.360385925085133</c:v>
                </c:pt>
                <c:pt idx="5">
                  <c:v>18.81101021566403</c:v>
                </c:pt>
                <c:pt idx="6">
                  <c:v>16.354521377222856</c:v>
                </c:pt>
                <c:pt idx="7">
                  <c:v>14.188422247446086</c:v>
                </c:pt>
              </c:numCache>
            </c:numRef>
          </c:val>
          <c:smooth val="1"/>
          <c:extLst xmlns:c16r2="http://schemas.microsoft.com/office/drawing/2015/06/chart">
            <c:ext xmlns:c16="http://schemas.microsoft.com/office/drawing/2014/chart" uri="{C3380CC4-5D6E-409C-BE32-E72D297353CC}">
              <c16:uniqueId val="{00000002-5D72-4E59-A256-F86EAE8910DE}"/>
            </c:ext>
          </c:extLst>
        </c:ser>
        <c:dLbls>
          <c:showLegendKey val="0"/>
          <c:showVal val="0"/>
          <c:showCatName val="0"/>
          <c:showSerName val="0"/>
          <c:showPercent val="0"/>
          <c:showBubbleSize val="0"/>
        </c:dLbls>
        <c:marker val="1"/>
        <c:smooth val="0"/>
        <c:axId val="417120632"/>
        <c:axId val="417121416"/>
      </c:lineChart>
      <c:lineChart>
        <c:grouping val="standard"/>
        <c:varyColors val="0"/>
        <c:ser>
          <c:idx val="3"/>
          <c:order val="3"/>
          <c:tx>
            <c:v>4</c:v>
          </c:tx>
          <c:spPr>
            <a:ln>
              <a:solidFill>
                <a:prstClr val="black"/>
              </a:solidFill>
            </a:ln>
          </c:spPr>
          <c:marker>
            <c:symbol val="square"/>
            <c:size val="7"/>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хлорид!$T$52:$T$57</c:f>
              <c:numCache>
                <c:formatCode>0.000</c:formatCode>
                <c:ptCount val="6"/>
                <c:pt idx="0">
                  <c:v>0.28735632183908172</c:v>
                </c:pt>
                <c:pt idx="1">
                  <c:v>0.28735632183908172</c:v>
                </c:pt>
                <c:pt idx="2">
                  <c:v>0.26819923371647503</c:v>
                </c:pt>
                <c:pt idx="3">
                  <c:v>0.26819923371647503</c:v>
                </c:pt>
                <c:pt idx="4">
                  <c:v>0.23209549071618088</c:v>
                </c:pt>
                <c:pt idx="5">
                  <c:v>0.22771633051398874</c:v>
                </c:pt>
              </c:numCache>
            </c:numRef>
          </c:val>
          <c:smooth val="1"/>
          <c:extLst xmlns:c16r2="http://schemas.microsoft.com/office/drawing/2015/06/chart">
            <c:ext xmlns:c16="http://schemas.microsoft.com/office/drawing/2014/chart" uri="{C3380CC4-5D6E-409C-BE32-E72D297353CC}">
              <c16:uniqueId val="{00000003-5D72-4E59-A256-F86EAE8910DE}"/>
            </c:ext>
          </c:extLst>
        </c:ser>
        <c:ser>
          <c:idx val="4"/>
          <c:order val="4"/>
          <c:tx>
            <c:v>5</c:v>
          </c:tx>
          <c:spPr>
            <a:ln>
              <a:solidFill>
                <a:prstClr val="black"/>
              </a:solidFill>
            </a:ln>
          </c:spPr>
          <c:marker>
            <c:symbol val="triangle"/>
            <c:size val="8"/>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хлорид!$U$52:$U$57</c:f>
              <c:numCache>
                <c:formatCode>0.000</c:formatCode>
                <c:ptCount val="6"/>
                <c:pt idx="0">
                  <c:v>0.33524904214559376</c:v>
                </c:pt>
                <c:pt idx="1">
                  <c:v>0.33524904214559376</c:v>
                </c:pt>
                <c:pt idx="2">
                  <c:v>0.33524904214559376</c:v>
                </c:pt>
                <c:pt idx="3">
                  <c:v>0.33524904214559376</c:v>
                </c:pt>
                <c:pt idx="4">
                  <c:v>0.24137931034482771</c:v>
                </c:pt>
                <c:pt idx="5">
                  <c:v>0.23664638269100793</c:v>
                </c:pt>
              </c:numCache>
            </c:numRef>
          </c:val>
          <c:smooth val="1"/>
          <c:extLst xmlns:c16r2="http://schemas.microsoft.com/office/drawing/2015/06/chart">
            <c:ext xmlns:c16="http://schemas.microsoft.com/office/drawing/2014/chart" uri="{C3380CC4-5D6E-409C-BE32-E72D297353CC}">
              <c16:uniqueId val="{00000004-5D72-4E59-A256-F86EAE8910DE}"/>
            </c:ext>
          </c:extLst>
        </c:ser>
        <c:ser>
          <c:idx val="5"/>
          <c:order val="5"/>
          <c:tx>
            <c:v>6</c:v>
          </c:tx>
          <c:spPr>
            <a:ln>
              <a:solidFill>
                <a:prstClr val="black"/>
              </a:solidFill>
            </a:ln>
          </c:spPr>
          <c:marker>
            <c:symbol val="circle"/>
            <c:size val="8"/>
            <c:spPr>
              <a:noFill/>
              <a:ln w="12700">
                <a:solidFill>
                  <a:prstClr val="black"/>
                </a:solidFill>
              </a:ln>
            </c:spPr>
          </c:marker>
          <c:cat>
            <c:numRef>
              <c:f>хлорид!$B$41:$B$48</c:f>
              <c:numCache>
                <c:formatCode>General</c:formatCode>
                <c:ptCount val="8"/>
                <c:pt idx="0">
                  <c:v>0</c:v>
                </c:pt>
                <c:pt idx="1">
                  <c:v>10</c:v>
                </c:pt>
                <c:pt idx="2">
                  <c:v>20</c:v>
                </c:pt>
                <c:pt idx="3">
                  <c:v>30</c:v>
                </c:pt>
                <c:pt idx="4">
                  <c:v>40</c:v>
                </c:pt>
                <c:pt idx="5">
                  <c:v>50</c:v>
                </c:pt>
                <c:pt idx="6">
                  <c:v>60</c:v>
                </c:pt>
                <c:pt idx="7">
                  <c:v>70</c:v>
                </c:pt>
              </c:numCache>
            </c:numRef>
          </c:cat>
          <c:val>
            <c:numRef>
              <c:f>хлорид!$V$52:$V$59</c:f>
              <c:numCache>
                <c:formatCode>0.000</c:formatCode>
                <c:ptCount val="8"/>
                <c:pt idx="0">
                  <c:v>0.34482758620689741</c:v>
                </c:pt>
                <c:pt idx="1">
                  <c:v>0.34482758620689741</c:v>
                </c:pt>
                <c:pt idx="2">
                  <c:v>0.40229885057471271</c:v>
                </c:pt>
                <c:pt idx="3">
                  <c:v>0.40229885057471271</c:v>
                </c:pt>
                <c:pt idx="4">
                  <c:v>0.38932146829811015</c:v>
                </c:pt>
                <c:pt idx="5">
                  <c:v>0.34482758620689741</c:v>
                </c:pt>
                <c:pt idx="6">
                  <c:v>0.24630541871921191</c:v>
                </c:pt>
                <c:pt idx="7">
                  <c:v>0.22349936143039653</c:v>
                </c:pt>
              </c:numCache>
            </c:numRef>
          </c:val>
          <c:smooth val="1"/>
          <c:extLst xmlns:c16r2="http://schemas.microsoft.com/office/drawing/2015/06/chart">
            <c:ext xmlns:c16="http://schemas.microsoft.com/office/drawing/2014/chart" uri="{C3380CC4-5D6E-409C-BE32-E72D297353CC}">
              <c16:uniqueId val="{00000005-5D72-4E59-A256-F86EAE8910DE}"/>
            </c:ext>
          </c:extLst>
        </c:ser>
        <c:dLbls>
          <c:showLegendKey val="0"/>
          <c:showVal val="0"/>
          <c:showCatName val="0"/>
          <c:showSerName val="0"/>
          <c:showPercent val="0"/>
          <c:showBubbleSize val="0"/>
        </c:dLbls>
        <c:marker val="1"/>
        <c:smooth val="0"/>
        <c:axId val="417122200"/>
        <c:axId val="417121808"/>
      </c:lineChart>
      <c:dateAx>
        <c:axId val="417120632"/>
        <c:scaling>
          <c:orientation val="minMax"/>
        </c:scaling>
        <c:delete val="0"/>
        <c:axPos val="b"/>
        <c:title>
          <c:tx>
            <c:rich>
              <a:bodyPr/>
              <a:lstStyle/>
              <a:p>
                <a:pPr>
                  <a:defRPr/>
                </a:pPr>
                <a:r>
                  <a:rPr lang="en-US"/>
                  <a:t>t, </a:t>
                </a:r>
                <a:r>
                  <a:rPr lang="uk-UA"/>
                  <a:t>хв</a:t>
                </a:r>
                <a:endParaRPr lang="ru-RU"/>
              </a:p>
            </c:rich>
          </c:tx>
          <c:layout>
            <c:manualLayout>
              <c:xMode val="edge"/>
              <c:yMode val="edge"/>
              <c:x val="0.88680256848226247"/>
              <c:y val="0.93701763680691552"/>
            </c:manualLayout>
          </c:layout>
          <c:overlay val="0"/>
        </c:title>
        <c:numFmt formatCode="General" sourceLinked="1"/>
        <c:majorTickMark val="out"/>
        <c:minorTickMark val="none"/>
        <c:tickLblPos val="nextTo"/>
        <c:crossAx val="417121416"/>
        <c:crossesAt val="0"/>
        <c:auto val="0"/>
        <c:lblOffset val="50"/>
        <c:baseTimeUnit val="days"/>
        <c:majorUnit val="10"/>
        <c:majorTimeUnit val="days"/>
        <c:minorUnit val="10"/>
        <c:minorTimeUnit val="days"/>
      </c:dateAx>
      <c:valAx>
        <c:axId val="417121416"/>
        <c:scaling>
          <c:orientation val="minMax"/>
          <c:max val="40"/>
          <c:min val="0"/>
        </c:scaling>
        <c:delete val="0"/>
        <c:axPos val="l"/>
        <c:title>
          <c:tx>
            <c:rich>
              <a:bodyPr rot="-5400000" vert="horz"/>
              <a:lstStyle/>
              <a:p>
                <a:pPr>
                  <a:defRPr/>
                </a:pPr>
                <a:r>
                  <a:rPr lang="uk-UA" sz="1400" b="1" i="0" u="none" strike="noStrike" baseline="0"/>
                  <a:t>В, %</a:t>
                </a:r>
                <a:endParaRPr lang="ru-RU" baseline="30000"/>
              </a:p>
            </c:rich>
          </c:tx>
          <c:layout>
            <c:manualLayout>
              <c:xMode val="edge"/>
              <c:yMode val="edge"/>
              <c:x val="4.0451388888888893E-4"/>
              <c:y val="0.28073461019518775"/>
            </c:manualLayout>
          </c:layout>
          <c:overlay val="0"/>
        </c:title>
        <c:numFmt formatCode="General" sourceLinked="1"/>
        <c:majorTickMark val="out"/>
        <c:minorTickMark val="none"/>
        <c:tickLblPos val="nextTo"/>
        <c:crossAx val="417120632"/>
        <c:crosses val="autoZero"/>
        <c:crossBetween val="midCat"/>
        <c:majorUnit val="5"/>
      </c:valAx>
      <c:valAx>
        <c:axId val="417121808"/>
        <c:scaling>
          <c:orientation val="minMax"/>
          <c:max val="0.41000000000000031"/>
          <c:min val="0"/>
        </c:scaling>
        <c:delete val="0"/>
        <c:axPos val="r"/>
        <c:title>
          <c:tx>
            <c:rich>
              <a:bodyPr rot="-5400000" vert="horz"/>
              <a:lstStyle/>
              <a:p>
                <a:pPr>
                  <a:defRPr/>
                </a:pPr>
                <a:r>
                  <a:rPr lang="en-US" sz="1400" b="1" i="0" baseline="0">
                    <a:latin typeface="Times New Roman" pitchFamily="18" charset="0"/>
                    <a:cs typeface="Times New Roman" pitchFamily="18" charset="0"/>
                  </a:rPr>
                  <a:t>χ</a:t>
                </a:r>
                <a:r>
                  <a:rPr lang="ru-RU" sz="1400" b="1" i="0" baseline="0">
                    <a:latin typeface="Times New Roman" pitchFamily="18" charset="0"/>
                    <a:cs typeface="Times New Roman" pitchFamily="18" charset="0"/>
                  </a:rPr>
                  <a:t>, Ом</a:t>
                </a:r>
                <a:r>
                  <a:rPr lang="ru-RU" sz="1400" b="1" i="0" baseline="30000">
                    <a:latin typeface="Times New Roman" pitchFamily="18" charset="0"/>
                    <a:cs typeface="Times New Roman" pitchFamily="18" charset="0"/>
                  </a:rPr>
                  <a:t>-1</a:t>
                </a:r>
                <a:r>
                  <a:rPr lang="ru-RU" sz="1400" b="1" i="0" baseline="0">
                    <a:latin typeface="Times New Roman" pitchFamily="18" charset="0"/>
                    <a:cs typeface="Times New Roman" pitchFamily="18" charset="0"/>
                  </a:rPr>
                  <a:t>*м</a:t>
                </a:r>
                <a:r>
                  <a:rPr lang="ru-RU" sz="1400" b="1" i="0" baseline="30000">
                    <a:latin typeface="Times New Roman" pitchFamily="18" charset="0"/>
                    <a:cs typeface="Times New Roman" pitchFamily="18" charset="0"/>
                  </a:rPr>
                  <a:t>-1</a:t>
                </a:r>
                <a:endParaRPr lang="ru-RU" sz="1400" b="1" i="0" baseline="0">
                  <a:latin typeface="Times New Roman" pitchFamily="18" charset="0"/>
                  <a:cs typeface="Times New Roman" pitchFamily="18" charset="0"/>
                </a:endParaRPr>
              </a:p>
            </c:rich>
          </c:tx>
          <c:layout>
            <c:manualLayout>
              <c:xMode val="edge"/>
              <c:yMode val="edge"/>
              <c:x val="0.95788715277777781"/>
              <c:y val="0.21948380166885689"/>
            </c:manualLayout>
          </c:layout>
          <c:overlay val="0"/>
        </c:title>
        <c:numFmt formatCode="0.00" sourceLinked="0"/>
        <c:majorTickMark val="out"/>
        <c:minorTickMark val="none"/>
        <c:tickLblPos val="nextTo"/>
        <c:crossAx val="417122200"/>
        <c:crosses val="max"/>
        <c:crossBetween val="between"/>
        <c:majorUnit val="0.1"/>
      </c:valAx>
      <c:catAx>
        <c:axId val="417122200"/>
        <c:scaling>
          <c:orientation val="minMax"/>
        </c:scaling>
        <c:delete val="1"/>
        <c:axPos val="b"/>
        <c:numFmt formatCode="General" sourceLinked="1"/>
        <c:majorTickMark val="out"/>
        <c:minorTickMark val="none"/>
        <c:tickLblPos val="none"/>
        <c:crossAx val="417121808"/>
        <c:crosses val="autoZero"/>
        <c:auto val="1"/>
        <c:lblAlgn val="ctr"/>
        <c:lblOffset val="100"/>
        <c:noMultiLvlLbl val="0"/>
      </c:catAx>
    </c:plotArea>
    <c:legend>
      <c:legendPos val="r"/>
      <c:layout>
        <c:manualLayout>
          <c:xMode val="edge"/>
          <c:yMode val="edge"/>
          <c:x val="0.22817013888888887"/>
          <c:y val="0.9311102639673835"/>
          <c:w val="0.52899446793694349"/>
          <c:h val="6.8889630536923124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282322715702834"/>
          <c:y val="4.7144457261313673E-2"/>
          <c:w val="0.86983037070854585"/>
          <c:h val="0.76700068542388422"/>
        </c:manualLayout>
      </c:layout>
      <c:lineChart>
        <c:grouping val="standard"/>
        <c:varyColors val="0"/>
        <c:ser>
          <c:idx val="0"/>
          <c:order val="0"/>
          <c:tx>
            <c:v>1</c:v>
          </c:tx>
          <c:spPr>
            <a:ln>
              <a:solidFill>
                <a:schemeClr val="tx1"/>
              </a:solidFill>
            </a:ln>
          </c:spPr>
          <c:marker>
            <c:symbol val="diamond"/>
            <c:size val="7"/>
            <c:spPr>
              <a:solidFill>
                <a:schemeClr val="tx1"/>
              </a:solidFill>
              <a:ln>
                <a:solidFill>
                  <a:schemeClr val="tx1"/>
                </a:solidFill>
              </a:ln>
            </c:spPr>
          </c:marker>
          <c:cat>
            <c:numRef>
              <c:f>'Рис 13, 14'!$A$3:$A$27</c:f>
              <c:numCache>
                <c:formatCode>0.0</c:formatCode>
                <c:ptCount val="25"/>
                <c:pt idx="0" formatCode="General">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pt idx="13">
                  <c:v>1.3</c:v>
                </c:pt>
                <c:pt idx="14">
                  <c:v>1.4</c:v>
                </c:pt>
                <c:pt idx="15">
                  <c:v>1.5</c:v>
                </c:pt>
                <c:pt idx="16">
                  <c:v>1.6</c:v>
                </c:pt>
                <c:pt idx="17">
                  <c:v>1.7</c:v>
                </c:pt>
                <c:pt idx="18">
                  <c:v>1.8</c:v>
                </c:pt>
                <c:pt idx="19">
                  <c:v>1.9000000000000001</c:v>
                </c:pt>
                <c:pt idx="20">
                  <c:v>2</c:v>
                </c:pt>
                <c:pt idx="21">
                  <c:v>2.1</c:v>
                </c:pt>
                <c:pt idx="22">
                  <c:v>2.2000000000000002</c:v>
                </c:pt>
                <c:pt idx="23">
                  <c:v>2.2999999999999998</c:v>
                </c:pt>
                <c:pt idx="24">
                  <c:v>2.4</c:v>
                </c:pt>
              </c:numCache>
            </c:numRef>
          </c:cat>
          <c:val>
            <c:numRef>
              <c:f>'Рис 13, 14'!$C$3:$C$27</c:f>
              <c:numCache>
                <c:formatCode>0.00</c:formatCode>
                <c:ptCount val="25"/>
                <c:pt idx="0" formatCode="General">
                  <c:v>0</c:v>
                </c:pt>
                <c:pt idx="1">
                  <c:v>0</c:v>
                </c:pt>
                <c:pt idx="2">
                  <c:v>0</c:v>
                </c:pt>
                <c:pt idx="3">
                  <c:v>0</c:v>
                </c:pt>
                <c:pt idx="4">
                  <c:v>0</c:v>
                </c:pt>
                <c:pt idx="5">
                  <c:v>0</c:v>
                </c:pt>
                <c:pt idx="6">
                  <c:v>0</c:v>
                </c:pt>
                <c:pt idx="7">
                  <c:v>0</c:v>
                </c:pt>
                <c:pt idx="8">
                  <c:v>0</c:v>
                </c:pt>
                <c:pt idx="9">
                  <c:v>0</c:v>
                </c:pt>
                <c:pt idx="10">
                  <c:v>2.850000000000001E-4</c:v>
                </c:pt>
                <c:pt idx="11">
                  <c:v>1.1300000000000065E-2</c:v>
                </c:pt>
                <c:pt idx="12">
                  <c:v>2.07E-2</c:v>
                </c:pt>
                <c:pt idx="13">
                  <c:v>5.0700000000000023E-2</c:v>
                </c:pt>
                <c:pt idx="14">
                  <c:v>0.10357999999999998</c:v>
                </c:pt>
                <c:pt idx="15">
                  <c:v>0.18000000000000024</c:v>
                </c:pt>
                <c:pt idx="16">
                  <c:v>0.23730000000000001</c:v>
                </c:pt>
                <c:pt idx="17">
                  <c:v>0.26018000000000002</c:v>
                </c:pt>
                <c:pt idx="18">
                  <c:v>0.29200000000000031</c:v>
                </c:pt>
                <c:pt idx="19">
                  <c:v>0.32000000000000151</c:v>
                </c:pt>
                <c:pt idx="20">
                  <c:v>0.32700000000000151</c:v>
                </c:pt>
                <c:pt idx="21">
                  <c:v>0.34200000000000008</c:v>
                </c:pt>
                <c:pt idx="22">
                  <c:v>0.49460000000000032</c:v>
                </c:pt>
                <c:pt idx="23">
                  <c:v>0.54300000000000004</c:v>
                </c:pt>
                <c:pt idx="24">
                  <c:v>0.54300000000000004</c:v>
                </c:pt>
              </c:numCache>
            </c:numRef>
          </c:val>
          <c:smooth val="1"/>
          <c:extLst xmlns:c16r2="http://schemas.microsoft.com/office/drawing/2015/06/chart">
            <c:ext xmlns:c16="http://schemas.microsoft.com/office/drawing/2014/chart" uri="{C3380CC4-5D6E-409C-BE32-E72D297353CC}">
              <c16:uniqueId val="{00000000-F638-4D2C-8060-2F03AB0670C3}"/>
            </c:ext>
          </c:extLst>
        </c:ser>
        <c:ser>
          <c:idx val="1"/>
          <c:order val="1"/>
          <c:tx>
            <c:v>2</c:v>
          </c:tx>
          <c:spPr>
            <a:ln>
              <a:solidFill>
                <a:schemeClr val="tx1"/>
              </a:solidFill>
            </a:ln>
          </c:spPr>
          <c:marker>
            <c:symbol val="square"/>
            <c:size val="6"/>
            <c:spPr>
              <a:solidFill>
                <a:schemeClr val="tx1"/>
              </a:solidFill>
              <a:ln>
                <a:solidFill>
                  <a:schemeClr val="tx1"/>
                </a:solidFill>
              </a:ln>
            </c:spPr>
          </c:marker>
          <c:cat>
            <c:numRef>
              <c:f>'Рис 13, 14'!$A$3:$A$27</c:f>
              <c:numCache>
                <c:formatCode>0.0</c:formatCode>
                <c:ptCount val="25"/>
                <c:pt idx="0" formatCode="General">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pt idx="13">
                  <c:v>1.3</c:v>
                </c:pt>
                <c:pt idx="14">
                  <c:v>1.4</c:v>
                </c:pt>
                <c:pt idx="15">
                  <c:v>1.5</c:v>
                </c:pt>
                <c:pt idx="16">
                  <c:v>1.6</c:v>
                </c:pt>
                <c:pt idx="17">
                  <c:v>1.7</c:v>
                </c:pt>
                <c:pt idx="18">
                  <c:v>1.8</c:v>
                </c:pt>
                <c:pt idx="19">
                  <c:v>1.9000000000000001</c:v>
                </c:pt>
                <c:pt idx="20">
                  <c:v>2</c:v>
                </c:pt>
                <c:pt idx="21">
                  <c:v>2.1</c:v>
                </c:pt>
                <c:pt idx="22">
                  <c:v>2.2000000000000002</c:v>
                </c:pt>
                <c:pt idx="23">
                  <c:v>2.2999999999999998</c:v>
                </c:pt>
                <c:pt idx="24">
                  <c:v>2.4</c:v>
                </c:pt>
              </c:numCache>
            </c:numRef>
          </c:cat>
          <c:val>
            <c:numRef>
              <c:f>'Рис 13, 14'!$C$31:$C$45</c:f>
              <c:numCache>
                <c:formatCode>0.00</c:formatCode>
                <c:ptCount val="15"/>
                <c:pt idx="0" formatCode="General">
                  <c:v>0</c:v>
                </c:pt>
                <c:pt idx="1">
                  <c:v>0</c:v>
                </c:pt>
                <c:pt idx="2">
                  <c:v>0</c:v>
                </c:pt>
                <c:pt idx="3">
                  <c:v>0</c:v>
                </c:pt>
                <c:pt idx="4">
                  <c:v>0</c:v>
                </c:pt>
                <c:pt idx="5">
                  <c:v>0</c:v>
                </c:pt>
                <c:pt idx="6">
                  <c:v>1.0000000000000005E-2</c:v>
                </c:pt>
                <c:pt idx="7">
                  <c:v>0.19500000000000001</c:v>
                </c:pt>
                <c:pt idx="8">
                  <c:v>0.630000000000003</c:v>
                </c:pt>
                <c:pt idx="9">
                  <c:v>0.78</c:v>
                </c:pt>
                <c:pt idx="10">
                  <c:v>1.1200000000000001</c:v>
                </c:pt>
                <c:pt idx="11">
                  <c:v>1.125</c:v>
                </c:pt>
                <c:pt idx="12">
                  <c:v>1.325</c:v>
                </c:pt>
                <c:pt idx="13">
                  <c:v>1.325</c:v>
                </c:pt>
                <c:pt idx="14">
                  <c:v>1.325</c:v>
                </c:pt>
              </c:numCache>
            </c:numRef>
          </c:val>
          <c:smooth val="1"/>
          <c:extLst xmlns:c16r2="http://schemas.microsoft.com/office/drawing/2015/06/chart">
            <c:ext xmlns:c16="http://schemas.microsoft.com/office/drawing/2014/chart" uri="{C3380CC4-5D6E-409C-BE32-E72D297353CC}">
              <c16:uniqueId val="{00000001-F638-4D2C-8060-2F03AB0670C3}"/>
            </c:ext>
          </c:extLst>
        </c:ser>
        <c:ser>
          <c:idx val="2"/>
          <c:order val="2"/>
          <c:tx>
            <c:v>3</c:v>
          </c:tx>
          <c:spPr>
            <a:ln>
              <a:solidFill>
                <a:schemeClr val="tx1"/>
              </a:solidFill>
            </a:ln>
          </c:spPr>
          <c:marker>
            <c:symbol val="triangle"/>
            <c:size val="7"/>
            <c:spPr>
              <a:solidFill>
                <a:schemeClr val="tx1"/>
              </a:solidFill>
              <a:ln>
                <a:solidFill>
                  <a:schemeClr val="tx1"/>
                </a:solidFill>
              </a:ln>
            </c:spPr>
          </c:marker>
          <c:cat>
            <c:numRef>
              <c:f>'Рис 13, 14'!$A$3:$A$27</c:f>
              <c:numCache>
                <c:formatCode>0.0</c:formatCode>
                <c:ptCount val="25"/>
                <c:pt idx="0" formatCode="General">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pt idx="13">
                  <c:v>1.3</c:v>
                </c:pt>
                <c:pt idx="14">
                  <c:v>1.4</c:v>
                </c:pt>
                <c:pt idx="15">
                  <c:v>1.5</c:v>
                </c:pt>
                <c:pt idx="16">
                  <c:v>1.6</c:v>
                </c:pt>
                <c:pt idx="17">
                  <c:v>1.7</c:v>
                </c:pt>
                <c:pt idx="18">
                  <c:v>1.8</c:v>
                </c:pt>
                <c:pt idx="19">
                  <c:v>1.9000000000000001</c:v>
                </c:pt>
                <c:pt idx="20">
                  <c:v>2</c:v>
                </c:pt>
                <c:pt idx="21">
                  <c:v>2.1</c:v>
                </c:pt>
                <c:pt idx="22">
                  <c:v>2.2000000000000002</c:v>
                </c:pt>
                <c:pt idx="23">
                  <c:v>2.2999999999999998</c:v>
                </c:pt>
                <c:pt idx="24">
                  <c:v>2.4</c:v>
                </c:pt>
              </c:numCache>
            </c:numRef>
          </c:cat>
          <c:val>
            <c:numRef>
              <c:f>'Рис 13, 14'!$C$50:$C$60</c:f>
              <c:numCache>
                <c:formatCode>0.00</c:formatCode>
                <c:ptCount val="11"/>
                <c:pt idx="0">
                  <c:v>0</c:v>
                </c:pt>
                <c:pt idx="1">
                  <c:v>1.800000000000011E-4</c:v>
                </c:pt>
                <c:pt idx="2">
                  <c:v>3.0000000000000092E-3</c:v>
                </c:pt>
                <c:pt idx="3">
                  <c:v>1.900000000000009E-2</c:v>
                </c:pt>
                <c:pt idx="4">
                  <c:v>0.1</c:v>
                </c:pt>
                <c:pt idx="5">
                  <c:v>0.44800000000000001</c:v>
                </c:pt>
                <c:pt idx="6">
                  <c:v>1</c:v>
                </c:pt>
                <c:pt idx="7">
                  <c:v>1.6500000000000001</c:v>
                </c:pt>
                <c:pt idx="8">
                  <c:v>1.825</c:v>
                </c:pt>
                <c:pt idx="9">
                  <c:v>1.825</c:v>
                </c:pt>
                <c:pt idx="10">
                  <c:v>1.875</c:v>
                </c:pt>
              </c:numCache>
            </c:numRef>
          </c:val>
          <c:smooth val="1"/>
          <c:extLst xmlns:c16r2="http://schemas.microsoft.com/office/drawing/2015/06/chart">
            <c:ext xmlns:c16="http://schemas.microsoft.com/office/drawing/2014/chart" uri="{C3380CC4-5D6E-409C-BE32-E72D297353CC}">
              <c16:uniqueId val="{00000002-F638-4D2C-8060-2F03AB0670C3}"/>
            </c:ext>
          </c:extLst>
        </c:ser>
        <c:dLbls>
          <c:showLegendKey val="0"/>
          <c:showVal val="0"/>
          <c:showCatName val="0"/>
          <c:showSerName val="0"/>
          <c:showPercent val="0"/>
          <c:showBubbleSize val="0"/>
        </c:dLbls>
        <c:marker val="1"/>
        <c:smooth val="0"/>
        <c:axId val="415669240"/>
        <c:axId val="415658656"/>
      </c:lineChart>
      <c:catAx>
        <c:axId val="415669240"/>
        <c:scaling>
          <c:orientation val="minMax"/>
        </c:scaling>
        <c:delete val="0"/>
        <c:axPos val="b"/>
        <c:title>
          <c:tx>
            <c:rich>
              <a:bodyPr/>
              <a:lstStyle/>
              <a:p>
                <a:pPr>
                  <a:defRPr/>
                </a:pPr>
                <a:r>
                  <a:rPr lang="en-US" sz="1400" b="0">
                    <a:latin typeface="Times New Roman" pitchFamily="18" charset="0"/>
                    <a:cs typeface="Times New Roman" pitchFamily="18" charset="0"/>
                  </a:rPr>
                  <a:t>V</a:t>
                </a:r>
                <a:r>
                  <a:rPr lang="uk-UA" sz="1400" b="0">
                    <a:latin typeface="Times New Roman" pitchFamily="18" charset="0"/>
                    <a:cs typeface="Times New Roman" pitchFamily="18" charset="0"/>
                  </a:rPr>
                  <a:t>, дм</a:t>
                </a:r>
                <a:r>
                  <a:rPr lang="uk-UA" sz="1400" b="0" baseline="30000">
                    <a:latin typeface="Times New Roman" pitchFamily="18" charset="0"/>
                    <a:cs typeface="Times New Roman" pitchFamily="18" charset="0"/>
                  </a:rPr>
                  <a:t>3</a:t>
                </a:r>
                <a:endParaRPr lang="ru-RU" sz="1400" b="0">
                  <a:latin typeface="Times New Roman" pitchFamily="18" charset="0"/>
                  <a:cs typeface="Times New Roman" pitchFamily="18" charset="0"/>
                </a:endParaRPr>
              </a:p>
            </c:rich>
          </c:tx>
          <c:layout>
            <c:manualLayout>
              <c:xMode val="edge"/>
              <c:yMode val="edge"/>
              <c:x val="0.87580664916885465"/>
              <c:y val="0.91111690656502331"/>
            </c:manualLayout>
          </c:layout>
          <c:overlay val="0"/>
        </c:title>
        <c:numFmt formatCode="General" sourceLinked="1"/>
        <c:majorTickMark val="out"/>
        <c:minorTickMark val="none"/>
        <c:tickLblPos val="nextTo"/>
        <c:txPr>
          <a:bodyPr/>
          <a:lstStyle/>
          <a:p>
            <a:pPr>
              <a:defRPr sz="1200"/>
            </a:pPr>
            <a:endParaRPr lang="ru-RU"/>
          </a:p>
        </c:txPr>
        <c:crossAx val="415658656"/>
        <c:crossesAt val="0"/>
        <c:auto val="1"/>
        <c:lblAlgn val="ctr"/>
        <c:lblOffset val="100"/>
        <c:noMultiLvlLbl val="0"/>
      </c:catAx>
      <c:valAx>
        <c:axId val="415658656"/>
        <c:scaling>
          <c:orientation val="minMax"/>
          <c:min val="0"/>
        </c:scaling>
        <c:delete val="0"/>
        <c:axPos val="l"/>
        <c:title>
          <c:tx>
            <c:rich>
              <a:bodyPr rot="-5400000" vert="horz"/>
              <a:lstStyle/>
              <a:p>
                <a:pPr>
                  <a:defRPr/>
                </a:pPr>
                <a:r>
                  <a:rPr lang="ru-RU" sz="1400">
                    <a:latin typeface="Times New Roman" pitchFamily="18" charset="0"/>
                    <a:cs typeface="Times New Roman" pitchFamily="18" charset="0"/>
                  </a:rPr>
                  <a:t>С,</a:t>
                </a:r>
                <a:r>
                  <a:rPr lang="ru-RU" sz="1400" baseline="0">
                    <a:latin typeface="Times New Roman" pitchFamily="18" charset="0"/>
                    <a:cs typeface="Times New Roman" pitchFamily="18" charset="0"/>
                  </a:rPr>
                  <a:t> 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4.7303434559299188E-4"/>
              <c:y val="0.17776302058628213"/>
            </c:manualLayout>
          </c:layout>
          <c:overlay val="0"/>
        </c:title>
        <c:numFmt formatCode="#,##0.0" sourceLinked="0"/>
        <c:majorTickMark val="out"/>
        <c:minorTickMark val="none"/>
        <c:tickLblPos val="nextTo"/>
        <c:txPr>
          <a:bodyPr/>
          <a:lstStyle/>
          <a:p>
            <a:pPr>
              <a:defRPr sz="1200"/>
            </a:pPr>
            <a:endParaRPr lang="ru-RU"/>
          </a:p>
        </c:txPr>
        <c:crossAx val="415669240"/>
        <c:crosses val="autoZero"/>
        <c:crossBetween val="midCat"/>
      </c:valAx>
    </c:plotArea>
    <c:legend>
      <c:legendPos val="b"/>
      <c:layout>
        <c:manualLayout>
          <c:xMode val="edge"/>
          <c:yMode val="edge"/>
          <c:x val="0.35465004374453191"/>
          <c:y val="0.91047595165254025"/>
          <c:w val="0.29069991251093613"/>
          <c:h val="7.6785194844275123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80812975301164"/>
          <c:y val="7.3773287772990637E-2"/>
          <c:w val="0.73858217242075497"/>
          <c:h val="0.72004998277171905"/>
        </c:manualLayout>
      </c:layout>
      <c:lineChart>
        <c:grouping val="standard"/>
        <c:varyColors val="0"/>
        <c:ser>
          <c:idx val="5"/>
          <c:order val="0"/>
          <c:tx>
            <c:v>1</c:v>
          </c:tx>
          <c:spPr>
            <a:ln w="15875">
              <a:solidFill>
                <a:prstClr val="black"/>
              </a:solidFill>
            </a:ln>
          </c:spPr>
          <c:marker>
            <c:symbol val="circle"/>
            <c:size val="6"/>
            <c:spPr>
              <a:solidFill>
                <a:sysClr val="windowText" lastClr="000000"/>
              </a:solidFill>
              <a:ln cap="rnd">
                <a:solidFill>
                  <a:schemeClr val="tx1"/>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15'!$D$2:$D$17</c:f>
              <c:numCache>
                <c:formatCode>0.0</c:formatCode>
                <c:ptCount val="16"/>
                <c:pt idx="0">
                  <c:v>0</c:v>
                </c:pt>
                <c:pt idx="1">
                  <c:v>963.88888888888891</c:v>
                </c:pt>
                <c:pt idx="2">
                  <c:v>576.38888888888891</c:v>
                </c:pt>
                <c:pt idx="3">
                  <c:v>255</c:v>
                </c:pt>
                <c:pt idx="4">
                  <c:v>53.611111111111114</c:v>
                </c:pt>
                <c:pt idx="5">
                  <c:v>25</c:v>
                </c:pt>
                <c:pt idx="6">
                  <c:v>18.055555555555557</c:v>
                </c:pt>
                <c:pt idx="7">
                  <c:v>16.111111111111228</c:v>
                </c:pt>
                <c:pt idx="8">
                  <c:v>7.7777777777777777</c:v>
                </c:pt>
                <c:pt idx="9">
                  <c:v>7.5555555555555163</c:v>
                </c:pt>
                <c:pt idx="10">
                  <c:v>7.0555555555555163</c:v>
                </c:pt>
                <c:pt idx="11">
                  <c:v>5.1111111111111107</c:v>
                </c:pt>
                <c:pt idx="12">
                  <c:v>2.5</c:v>
                </c:pt>
                <c:pt idx="13">
                  <c:v>1.5</c:v>
                </c:pt>
                <c:pt idx="14">
                  <c:v>0.66666666666666663</c:v>
                </c:pt>
                <c:pt idx="15">
                  <c:v>0.27777777777777973</c:v>
                </c:pt>
              </c:numCache>
            </c:numRef>
          </c:val>
          <c:smooth val="1"/>
          <c:extLst xmlns:c16r2="http://schemas.microsoft.com/office/drawing/2015/06/chart">
            <c:ext xmlns:c16="http://schemas.microsoft.com/office/drawing/2014/chart" uri="{C3380CC4-5D6E-409C-BE32-E72D297353CC}">
              <c16:uniqueId val="{00000000-C085-417A-8878-9C4F3BEC37DB}"/>
            </c:ext>
          </c:extLst>
        </c:ser>
        <c:ser>
          <c:idx val="0"/>
          <c:order val="1"/>
          <c:tx>
            <c:v>2</c:v>
          </c:tx>
          <c:spPr>
            <a:ln w="15875">
              <a:solidFill>
                <a:sysClr val="windowText" lastClr="000000"/>
              </a:solidFill>
            </a:ln>
          </c:spPr>
          <c:marker>
            <c:symbol val="diamond"/>
            <c:size val="7"/>
            <c:spPr>
              <a:solidFill>
                <a:sysClr val="windowText" lastClr="000000"/>
              </a:solidFill>
              <a:ln>
                <a:solidFill>
                  <a:sysClr val="windowText" lastClr="000000"/>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15'!$H$23:$H$32</c:f>
              <c:numCache>
                <c:formatCode>General</c:formatCode>
                <c:ptCount val="10"/>
                <c:pt idx="0">
                  <c:v>0</c:v>
                </c:pt>
                <c:pt idx="1">
                  <c:v>1325</c:v>
                </c:pt>
                <c:pt idx="2">
                  <c:v>695</c:v>
                </c:pt>
                <c:pt idx="3">
                  <c:v>470</c:v>
                </c:pt>
                <c:pt idx="4">
                  <c:v>195</c:v>
                </c:pt>
                <c:pt idx="5">
                  <c:v>140</c:v>
                </c:pt>
                <c:pt idx="6">
                  <c:v>60</c:v>
                </c:pt>
                <c:pt idx="7">
                  <c:v>50</c:v>
                </c:pt>
                <c:pt idx="8">
                  <c:v>40</c:v>
                </c:pt>
                <c:pt idx="9">
                  <c:v>0</c:v>
                </c:pt>
              </c:numCache>
            </c:numRef>
          </c:val>
          <c:smooth val="1"/>
          <c:extLst xmlns:c16r2="http://schemas.microsoft.com/office/drawing/2015/06/chart">
            <c:ext xmlns:c16="http://schemas.microsoft.com/office/drawing/2014/chart" uri="{C3380CC4-5D6E-409C-BE32-E72D297353CC}">
              <c16:uniqueId val="{00000001-C085-417A-8878-9C4F3BEC37DB}"/>
            </c:ext>
          </c:extLst>
        </c:ser>
        <c:ser>
          <c:idx val="1"/>
          <c:order val="2"/>
          <c:tx>
            <c:v>3</c:v>
          </c:tx>
          <c:spPr>
            <a:ln w="15875">
              <a:solidFill>
                <a:prstClr val="black"/>
              </a:solidFill>
            </a:ln>
          </c:spPr>
          <c:marker>
            <c:symbol val="square"/>
            <c:size val="6"/>
            <c:spPr>
              <a:noFill/>
              <a:ln w="9525">
                <a:solidFill>
                  <a:prstClr val="black"/>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15'!$E$35:$E$50</c:f>
              <c:numCache>
                <c:formatCode>0.0</c:formatCode>
                <c:ptCount val="16"/>
                <c:pt idx="0" formatCode="General">
                  <c:v>0</c:v>
                </c:pt>
                <c:pt idx="1">
                  <c:v>969.44444444444446</c:v>
                </c:pt>
                <c:pt idx="2">
                  <c:v>338.05555555555554</c:v>
                </c:pt>
                <c:pt idx="3">
                  <c:v>125.55555555555515</c:v>
                </c:pt>
                <c:pt idx="4">
                  <c:v>83.333333333333258</c:v>
                </c:pt>
                <c:pt idx="5">
                  <c:v>63.888888888888886</c:v>
                </c:pt>
                <c:pt idx="6">
                  <c:v>51.111111111111114</c:v>
                </c:pt>
                <c:pt idx="7">
                  <c:v>25.555555555555557</c:v>
                </c:pt>
                <c:pt idx="8">
                  <c:v>23.333333333333144</c:v>
                </c:pt>
                <c:pt idx="9">
                  <c:v>11.111111111111031</c:v>
                </c:pt>
                <c:pt idx="10">
                  <c:v>10</c:v>
                </c:pt>
                <c:pt idx="11">
                  <c:v>8.3333333333333357</c:v>
                </c:pt>
                <c:pt idx="12">
                  <c:v>8.8888888888888893</c:v>
                </c:pt>
                <c:pt idx="13">
                  <c:v>5.4444444444444464</c:v>
                </c:pt>
                <c:pt idx="14">
                  <c:v>3.6666666666666665</c:v>
                </c:pt>
                <c:pt idx="15">
                  <c:v>2.6666666666666665</c:v>
                </c:pt>
              </c:numCache>
            </c:numRef>
          </c:val>
          <c:smooth val="1"/>
          <c:extLst xmlns:c16r2="http://schemas.microsoft.com/office/drawing/2015/06/chart">
            <c:ext xmlns:c16="http://schemas.microsoft.com/office/drawing/2014/chart" uri="{C3380CC4-5D6E-409C-BE32-E72D297353CC}">
              <c16:uniqueId val="{00000002-C085-417A-8878-9C4F3BEC37DB}"/>
            </c:ext>
          </c:extLst>
        </c:ser>
        <c:dLbls>
          <c:showLegendKey val="0"/>
          <c:showVal val="0"/>
          <c:showCatName val="0"/>
          <c:showSerName val="0"/>
          <c:showPercent val="0"/>
          <c:showBubbleSize val="0"/>
        </c:dLbls>
        <c:marker val="1"/>
        <c:smooth val="0"/>
        <c:axId val="415660224"/>
        <c:axId val="415661792"/>
      </c:lineChart>
      <c:lineChart>
        <c:grouping val="standard"/>
        <c:varyColors val="0"/>
        <c:ser>
          <c:idx val="2"/>
          <c:order val="3"/>
          <c:tx>
            <c:v>4</c:v>
          </c:tx>
          <c:spPr>
            <a:ln w="15875">
              <a:solidFill>
                <a:sysClr val="windowText" lastClr="000000"/>
              </a:solidFill>
            </a:ln>
          </c:spPr>
          <c:marker>
            <c:symbol val="circle"/>
            <c:size val="7"/>
            <c:spPr>
              <a:noFill/>
              <a:ln w="9525">
                <a:solidFill>
                  <a:sysClr val="windowText" lastClr="000000"/>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15'!$G$2:$G$17</c:f>
              <c:numCache>
                <c:formatCode>0.0</c:formatCode>
                <c:ptCount val="16"/>
                <c:pt idx="0" formatCode="General">
                  <c:v>0</c:v>
                </c:pt>
                <c:pt idx="1">
                  <c:v>49.7</c:v>
                </c:pt>
                <c:pt idx="2">
                  <c:v>79.427687548337744</c:v>
                </c:pt>
                <c:pt idx="3">
                  <c:v>92.57540603248124</c:v>
                </c:pt>
                <c:pt idx="4">
                  <c:v>95.333848930136099</c:v>
                </c:pt>
                <c:pt idx="5">
                  <c:v>96.622840938385409</c:v>
                </c:pt>
                <c:pt idx="6">
                  <c:v>97.550915184325873</c:v>
                </c:pt>
                <c:pt idx="7">
                  <c:v>98.375870069605057</c:v>
                </c:pt>
                <c:pt idx="8">
                  <c:v>98.788347512244556</c:v>
                </c:pt>
                <c:pt idx="9">
                  <c:v>99.175045114719225</c:v>
                </c:pt>
                <c:pt idx="10">
                  <c:v>99.535962877030158</c:v>
                </c:pt>
                <c:pt idx="11">
                  <c:v>99.79376127868008</c:v>
                </c:pt>
                <c:pt idx="12">
                  <c:v>99.922660479505097</c:v>
                </c:pt>
                <c:pt idx="13">
                  <c:v>100</c:v>
                </c:pt>
                <c:pt idx="14">
                  <c:v>100.02577984016418</c:v>
                </c:pt>
                <c:pt idx="15">
                  <c:v>100.05155968033083</c:v>
                </c:pt>
              </c:numCache>
            </c:numRef>
          </c:val>
          <c:smooth val="1"/>
          <c:extLst xmlns:c16r2="http://schemas.microsoft.com/office/drawing/2015/06/chart">
            <c:ext xmlns:c16="http://schemas.microsoft.com/office/drawing/2014/chart" uri="{C3380CC4-5D6E-409C-BE32-E72D297353CC}">
              <c16:uniqueId val="{00000003-C085-417A-8878-9C4F3BEC37DB}"/>
            </c:ext>
          </c:extLst>
        </c:ser>
        <c:ser>
          <c:idx val="3"/>
          <c:order val="4"/>
          <c:tx>
            <c:v>5</c:v>
          </c:tx>
          <c:spPr>
            <a:ln w="15875">
              <a:solidFill>
                <a:sysClr val="windowText" lastClr="000000"/>
              </a:solidFill>
            </a:ln>
          </c:spPr>
          <c:marker>
            <c:symbol val="square"/>
            <c:size val="6"/>
            <c:spPr>
              <a:solidFill>
                <a:sysClr val="windowText" lastClr="000000"/>
              </a:solidFill>
              <a:ln>
                <a:solidFill>
                  <a:sysClr val="windowText" lastClr="000000"/>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15'!$F$23:$F$32</c:f>
              <c:numCache>
                <c:formatCode>0</c:formatCode>
                <c:ptCount val="10"/>
                <c:pt idx="0" formatCode="General">
                  <c:v>0</c:v>
                </c:pt>
                <c:pt idx="1">
                  <c:v>44.522849462365372</c:v>
                </c:pt>
                <c:pt idx="2">
                  <c:v>67.876344086020737</c:v>
                </c:pt>
                <c:pt idx="3">
                  <c:v>83.669354838708998</c:v>
                </c:pt>
                <c:pt idx="4">
                  <c:v>90.221774193547958</c:v>
                </c:pt>
                <c:pt idx="5">
                  <c:v>94.926075268817527</c:v>
                </c:pt>
                <c:pt idx="6">
                  <c:v>96.942204301075847</c:v>
                </c:pt>
                <c:pt idx="7">
                  <c:v>98.958333333333258</c:v>
                </c:pt>
                <c:pt idx="8">
                  <c:v>100.30241935483868</c:v>
                </c:pt>
                <c:pt idx="9">
                  <c:v>100.30241935483868</c:v>
                </c:pt>
              </c:numCache>
            </c:numRef>
          </c:val>
          <c:smooth val="1"/>
          <c:extLst xmlns:c16r2="http://schemas.microsoft.com/office/drawing/2015/06/chart">
            <c:ext xmlns:c16="http://schemas.microsoft.com/office/drawing/2014/chart" uri="{C3380CC4-5D6E-409C-BE32-E72D297353CC}">
              <c16:uniqueId val="{00000004-C085-417A-8878-9C4F3BEC37DB}"/>
            </c:ext>
          </c:extLst>
        </c:ser>
        <c:ser>
          <c:idx val="4"/>
          <c:order val="5"/>
          <c:tx>
            <c:v>6</c:v>
          </c:tx>
          <c:spPr>
            <a:ln w="15875">
              <a:solidFill>
                <a:sysClr val="windowText" lastClr="000000"/>
              </a:solidFill>
            </a:ln>
          </c:spPr>
          <c:marker>
            <c:symbol val="triangle"/>
            <c:size val="7"/>
            <c:spPr>
              <a:solidFill>
                <a:sysClr val="windowText" lastClr="000000"/>
              </a:solidFill>
              <a:ln w="9525">
                <a:solidFill>
                  <a:sysClr val="windowText" lastClr="000000"/>
                </a:solidFill>
              </a:ln>
            </c:spPr>
          </c:marker>
          <c:cat>
            <c:numRef>
              <c:f>'Рис 15'!$B$35:$B$50</c:f>
              <c:numCache>
                <c:formatCode>General</c:formatCode>
                <c:ptCount val="16"/>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numCache>
            </c:numRef>
          </c:cat>
          <c:val>
            <c:numRef>
              <c:f>'Рис 15'!$G$35:$G$50</c:f>
              <c:numCache>
                <c:formatCode>General</c:formatCode>
                <c:ptCount val="16"/>
                <c:pt idx="0">
                  <c:v>0</c:v>
                </c:pt>
                <c:pt idx="1">
                  <c:v>36.5</c:v>
                </c:pt>
                <c:pt idx="2">
                  <c:v>50.5</c:v>
                </c:pt>
                <c:pt idx="3">
                  <c:v>71.599999999999994</c:v>
                </c:pt>
                <c:pt idx="4">
                  <c:v>86.3</c:v>
                </c:pt>
                <c:pt idx="5">
                  <c:v>91.9</c:v>
                </c:pt>
                <c:pt idx="6">
                  <c:v>94.3</c:v>
                </c:pt>
                <c:pt idx="7">
                  <c:v>96.3</c:v>
                </c:pt>
                <c:pt idx="8">
                  <c:v>97.3</c:v>
                </c:pt>
                <c:pt idx="9">
                  <c:v>98.3</c:v>
                </c:pt>
                <c:pt idx="10">
                  <c:v>98.7</c:v>
                </c:pt>
                <c:pt idx="11">
                  <c:v>99.1</c:v>
                </c:pt>
                <c:pt idx="12">
                  <c:v>99.5</c:v>
                </c:pt>
                <c:pt idx="13">
                  <c:v>99.7</c:v>
                </c:pt>
                <c:pt idx="14">
                  <c:v>99.8</c:v>
                </c:pt>
                <c:pt idx="15">
                  <c:v>99.9</c:v>
                </c:pt>
              </c:numCache>
            </c:numRef>
          </c:val>
          <c:smooth val="1"/>
          <c:extLst xmlns:c16r2="http://schemas.microsoft.com/office/drawing/2015/06/chart">
            <c:ext xmlns:c16="http://schemas.microsoft.com/office/drawing/2014/chart" uri="{C3380CC4-5D6E-409C-BE32-E72D297353CC}">
              <c16:uniqueId val="{00000005-C085-417A-8878-9C4F3BEC37DB}"/>
            </c:ext>
          </c:extLst>
        </c:ser>
        <c:dLbls>
          <c:showLegendKey val="0"/>
          <c:showVal val="0"/>
          <c:showCatName val="0"/>
          <c:showSerName val="0"/>
          <c:showPercent val="0"/>
          <c:showBubbleSize val="0"/>
        </c:dLbls>
        <c:marker val="1"/>
        <c:smooth val="0"/>
        <c:axId val="415662968"/>
        <c:axId val="415662576"/>
      </c:lineChart>
      <c:catAx>
        <c:axId val="415660224"/>
        <c:scaling>
          <c:orientation val="minMax"/>
        </c:scaling>
        <c:delete val="0"/>
        <c:axPos val="b"/>
        <c:title>
          <c:tx>
            <c:rich>
              <a:bodyPr/>
              <a:lstStyle/>
              <a:p>
                <a:pPr>
                  <a:defRPr/>
                </a:pPr>
                <a:r>
                  <a:rPr lang="en-US"/>
                  <a:t>V, </a:t>
                </a:r>
                <a:r>
                  <a:rPr lang="uk-UA"/>
                  <a:t>см</a:t>
                </a:r>
                <a:r>
                  <a:rPr lang="uk-UA" baseline="30000"/>
                  <a:t>3</a:t>
                </a:r>
                <a:endParaRPr lang="ru-RU" baseline="30000"/>
              </a:p>
            </c:rich>
          </c:tx>
          <c:layout>
            <c:manualLayout>
              <c:xMode val="edge"/>
              <c:yMode val="edge"/>
              <c:x val="0.83912918392070035"/>
              <c:y val="0.90536088202244858"/>
            </c:manualLayout>
          </c:layout>
          <c:overlay val="0"/>
        </c:title>
        <c:numFmt formatCode="General" sourceLinked="1"/>
        <c:majorTickMark val="out"/>
        <c:minorTickMark val="none"/>
        <c:tickLblPos val="nextTo"/>
        <c:crossAx val="415661792"/>
        <c:crossesAt val="0"/>
        <c:auto val="1"/>
        <c:lblAlgn val="ctr"/>
        <c:lblOffset val="100"/>
        <c:tickLblSkip val="3"/>
        <c:tickMarkSkip val="1"/>
        <c:noMultiLvlLbl val="0"/>
      </c:catAx>
      <c:valAx>
        <c:axId val="415661792"/>
        <c:scaling>
          <c:orientation val="minMax"/>
        </c:scaling>
        <c:delete val="0"/>
        <c:axPos val="l"/>
        <c:title>
          <c:tx>
            <c:rich>
              <a:bodyPr rot="-5400000" vert="horz"/>
              <a:lstStyle/>
              <a:p>
                <a:pPr>
                  <a:defRPr/>
                </a:pPr>
                <a:r>
                  <a:rPr lang="en-US"/>
                  <a:t>C, </a:t>
                </a:r>
                <a:r>
                  <a:rPr lang="ru-RU"/>
                  <a:t>мг-екв/дм</a:t>
                </a:r>
                <a:r>
                  <a:rPr lang="ru-RU" baseline="30000"/>
                  <a:t>3</a:t>
                </a:r>
              </a:p>
            </c:rich>
          </c:tx>
          <c:layout>
            <c:manualLayout>
              <c:xMode val="edge"/>
              <c:yMode val="edge"/>
              <c:x val="4.8001211387038159E-4"/>
              <c:y val="0.15659680847878804"/>
            </c:manualLayout>
          </c:layout>
          <c:overlay val="0"/>
        </c:title>
        <c:numFmt formatCode="0" sourceLinked="0"/>
        <c:majorTickMark val="out"/>
        <c:minorTickMark val="none"/>
        <c:tickLblPos val="nextTo"/>
        <c:crossAx val="415660224"/>
        <c:crosses val="autoZero"/>
        <c:crossBetween val="midCat"/>
      </c:valAx>
      <c:valAx>
        <c:axId val="415662576"/>
        <c:scaling>
          <c:orientation val="minMax"/>
          <c:max val="110"/>
          <c:min val="0"/>
        </c:scaling>
        <c:delete val="0"/>
        <c:axPos val="r"/>
        <c:title>
          <c:tx>
            <c:rich>
              <a:bodyPr rot="-5400000" vert="horz"/>
              <a:lstStyle/>
              <a:p>
                <a:pPr>
                  <a:defRPr/>
                </a:pPr>
                <a:r>
                  <a:rPr lang="en-US"/>
                  <a:t>Z, %</a:t>
                </a:r>
                <a:endParaRPr lang="ru-RU"/>
              </a:p>
            </c:rich>
          </c:tx>
          <c:layout>
            <c:manualLayout>
              <c:xMode val="edge"/>
              <c:yMode val="edge"/>
              <c:x val="0.96407953816549075"/>
              <c:y val="0.30805444126643233"/>
            </c:manualLayout>
          </c:layout>
          <c:overlay val="0"/>
        </c:title>
        <c:numFmt formatCode="General" sourceLinked="1"/>
        <c:majorTickMark val="out"/>
        <c:minorTickMark val="none"/>
        <c:tickLblPos val="nextTo"/>
        <c:crossAx val="415662968"/>
        <c:crosses val="max"/>
        <c:crossBetween val="between"/>
        <c:majorUnit val="20"/>
      </c:valAx>
      <c:catAx>
        <c:axId val="415662968"/>
        <c:scaling>
          <c:orientation val="minMax"/>
        </c:scaling>
        <c:delete val="1"/>
        <c:axPos val="b"/>
        <c:numFmt formatCode="General" sourceLinked="1"/>
        <c:majorTickMark val="out"/>
        <c:minorTickMark val="none"/>
        <c:tickLblPos val="none"/>
        <c:crossAx val="415662576"/>
        <c:crosses val="autoZero"/>
        <c:auto val="1"/>
        <c:lblAlgn val="ctr"/>
        <c:lblOffset val="100"/>
        <c:noMultiLvlLbl val="0"/>
      </c:catAx>
    </c:plotArea>
    <c:legend>
      <c:legendPos val="b"/>
      <c:layout>
        <c:manualLayout>
          <c:xMode val="edge"/>
          <c:yMode val="edge"/>
          <c:x val="0.26563685509460588"/>
          <c:y val="0.93680677356088782"/>
          <c:w val="0.44417910447761194"/>
          <c:h val="6.0704556480203009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84035369365237"/>
          <c:y val="4.7752772838879395E-2"/>
          <c:w val="0.79446701964082955"/>
          <c:h val="0.77062013194296652"/>
        </c:manualLayout>
      </c:layout>
      <c:lineChart>
        <c:grouping val="standard"/>
        <c:varyColors val="0"/>
        <c:ser>
          <c:idx val="0"/>
          <c:order val="0"/>
          <c:tx>
            <c:v>1</c:v>
          </c:tx>
          <c:spPr>
            <a:ln>
              <a:solidFill>
                <a:prstClr val="black"/>
              </a:solidFill>
            </a:ln>
          </c:spPr>
          <c:marker>
            <c:symbol val="diamond"/>
            <c:size val="8"/>
            <c:spPr>
              <a:solidFill>
                <a:sysClr val="windowText" lastClr="000000"/>
              </a:solidFill>
              <a:ln w="12700">
                <a:solidFill>
                  <a:prstClr val="black"/>
                </a:solidFill>
              </a:ln>
            </c:spPr>
          </c:marker>
          <c:dPt>
            <c:idx val="2"/>
            <c:marker>
              <c:symbol val="diamond"/>
              <c:size val="7"/>
            </c:marker>
            <c:bubble3D val="0"/>
            <c:extLst xmlns:c16r2="http://schemas.microsoft.com/office/drawing/2015/06/chart">
              <c:ext xmlns:c16="http://schemas.microsoft.com/office/drawing/2014/chart" uri="{C3380CC4-5D6E-409C-BE32-E72D297353CC}">
                <c16:uniqueId val="{00000000-CC0C-486A-910D-5523C948C5B7}"/>
              </c:ext>
            </c:extLst>
          </c:dPt>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кислотами'!$D$3:$D$27</c:f>
              <c:numCache>
                <c:formatCode>0.0</c:formatCode>
                <c:ptCount val="25"/>
                <c:pt idx="0">
                  <c:v>0</c:v>
                </c:pt>
                <c:pt idx="1">
                  <c:v>696.29444444444459</c:v>
                </c:pt>
                <c:pt idx="2">
                  <c:v>547.61111111111109</c:v>
                </c:pt>
                <c:pt idx="3">
                  <c:v>338.88888888888891</c:v>
                </c:pt>
                <c:pt idx="4">
                  <c:v>197.91666666666652</c:v>
                </c:pt>
                <c:pt idx="5">
                  <c:v>133.33333333333377</c:v>
                </c:pt>
                <c:pt idx="6">
                  <c:v>87.5</c:v>
                </c:pt>
                <c:pt idx="7">
                  <c:v>61.111111111111114</c:v>
                </c:pt>
                <c:pt idx="8">
                  <c:v>54.444444444444237</c:v>
                </c:pt>
                <c:pt idx="9">
                  <c:v>47.222222222222328</c:v>
                </c:pt>
                <c:pt idx="10">
                  <c:v>38.333333333333336</c:v>
                </c:pt>
                <c:pt idx="11">
                  <c:v>28.611111111111164</c:v>
                </c:pt>
                <c:pt idx="12">
                  <c:v>24.055555555555557</c:v>
                </c:pt>
                <c:pt idx="13">
                  <c:v>16.472222222222126</c:v>
                </c:pt>
                <c:pt idx="14">
                  <c:v>6.9611111111111112</c:v>
                </c:pt>
                <c:pt idx="15">
                  <c:v>4.7777777777777777</c:v>
                </c:pt>
                <c:pt idx="16">
                  <c:v>3.0555555555555554</c:v>
                </c:pt>
                <c:pt idx="17">
                  <c:v>2.0777777777777864</c:v>
                </c:pt>
                <c:pt idx="18">
                  <c:v>1.4277777777777778</c:v>
                </c:pt>
                <c:pt idx="19">
                  <c:v>0.55555555555555569</c:v>
                </c:pt>
                <c:pt idx="20">
                  <c:v>0.34444444444444527</c:v>
                </c:pt>
                <c:pt idx="21">
                  <c:v>0.25</c:v>
                </c:pt>
                <c:pt idx="22">
                  <c:v>0.20555555555555557</c:v>
                </c:pt>
                <c:pt idx="23">
                  <c:v>0.11666666666666672</c:v>
                </c:pt>
                <c:pt idx="24">
                  <c:v>0</c:v>
                </c:pt>
              </c:numCache>
            </c:numRef>
          </c:val>
          <c:smooth val="1"/>
          <c:extLst xmlns:c16r2="http://schemas.microsoft.com/office/drawing/2015/06/chart">
            <c:ext xmlns:c16="http://schemas.microsoft.com/office/drawing/2014/chart" uri="{C3380CC4-5D6E-409C-BE32-E72D297353CC}">
              <c16:uniqueId val="{00000001-CC0C-486A-910D-5523C948C5B7}"/>
            </c:ext>
          </c:extLst>
        </c:ser>
        <c:ser>
          <c:idx val="1"/>
          <c:order val="1"/>
          <c:tx>
            <c:v>2</c:v>
          </c:tx>
          <c:spPr>
            <a:ln>
              <a:solidFill>
                <a:prstClr val="black"/>
              </a:solidFill>
            </a:ln>
          </c:spPr>
          <c:marker>
            <c:symbol val="square"/>
            <c:size val="7"/>
            <c:spPr>
              <a:noFill/>
              <a:ln w="12700">
                <a:solidFill>
                  <a:prstClr val="black"/>
                </a:solidFill>
              </a:ln>
            </c:spPr>
          </c:marker>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кислотами'!$L$3:$L$27</c:f>
              <c:numCache>
                <c:formatCode>0.0</c:formatCode>
                <c:ptCount val="25"/>
                <c:pt idx="0" formatCode="General">
                  <c:v>0</c:v>
                </c:pt>
                <c:pt idx="1">
                  <c:v>555.55555555555543</c:v>
                </c:pt>
                <c:pt idx="2">
                  <c:v>416.66666666666708</c:v>
                </c:pt>
                <c:pt idx="3">
                  <c:v>291.66666666666708</c:v>
                </c:pt>
                <c:pt idx="4">
                  <c:v>203.72222222222223</c:v>
                </c:pt>
                <c:pt idx="5">
                  <c:v>144.44444444444446</c:v>
                </c:pt>
                <c:pt idx="6">
                  <c:v>111.11111111111111</c:v>
                </c:pt>
                <c:pt idx="7">
                  <c:v>78.888888888888488</c:v>
                </c:pt>
                <c:pt idx="8">
                  <c:v>55.555555555555557</c:v>
                </c:pt>
                <c:pt idx="9">
                  <c:v>53.888888888888886</c:v>
                </c:pt>
                <c:pt idx="10">
                  <c:v>45.166666666666458</c:v>
                </c:pt>
                <c:pt idx="11">
                  <c:v>40.85</c:v>
                </c:pt>
                <c:pt idx="12">
                  <c:v>34.444444444444237</c:v>
                </c:pt>
                <c:pt idx="13">
                  <c:v>29</c:v>
                </c:pt>
                <c:pt idx="14">
                  <c:v>24.166666666666668</c:v>
                </c:pt>
                <c:pt idx="15">
                  <c:v>18.444444444444443</c:v>
                </c:pt>
                <c:pt idx="16">
                  <c:v>12.333333333333334</c:v>
                </c:pt>
                <c:pt idx="17">
                  <c:v>10.722222222222221</c:v>
                </c:pt>
                <c:pt idx="18">
                  <c:v>5.333333333333349</c:v>
                </c:pt>
                <c:pt idx="19">
                  <c:v>2.5</c:v>
                </c:pt>
                <c:pt idx="20">
                  <c:v>1.3333333333333333</c:v>
                </c:pt>
                <c:pt idx="21">
                  <c:v>0.8333333333333337</c:v>
                </c:pt>
                <c:pt idx="22">
                  <c:v>0.5</c:v>
                </c:pt>
                <c:pt idx="23">
                  <c:v>0.33333333333333331</c:v>
                </c:pt>
                <c:pt idx="24">
                  <c:v>0.17777777777777778</c:v>
                </c:pt>
              </c:numCache>
            </c:numRef>
          </c:val>
          <c:smooth val="1"/>
          <c:extLst xmlns:c16r2="http://schemas.microsoft.com/office/drawing/2015/06/chart">
            <c:ext xmlns:c16="http://schemas.microsoft.com/office/drawing/2014/chart" uri="{C3380CC4-5D6E-409C-BE32-E72D297353CC}">
              <c16:uniqueId val="{00000002-CC0C-486A-910D-5523C948C5B7}"/>
            </c:ext>
          </c:extLst>
        </c:ser>
        <c:ser>
          <c:idx val="2"/>
          <c:order val="2"/>
          <c:tx>
            <c:v>3</c:v>
          </c:tx>
          <c:spPr>
            <a:ln>
              <a:solidFill>
                <a:prstClr val="black"/>
              </a:solidFill>
            </a:ln>
          </c:spPr>
          <c:marker>
            <c:symbol val="circle"/>
            <c:size val="6"/>
            <c:spPr>
              <a:solidFill>
                <a:sysClr val="windowText" lastClr="000000"/>
              </a:solidFill>
              <a:ln>
                <a:solidFill>
                  <a:prstClr val="black"/>
                </a:solidFill>
              </a:ln>
            </c:spPr>
          </c:marker>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кислотами'!$T$3:$T$20</c:f>
              <c:numCache>
                <c:formatCode>0.0</c:formatCode>
                <c:ptCount val="18"/>
                <c:pt idx="0">
                  <c:v>0</c:v>
                </c:pt>
                <c:pt idx="1">
                  <c:v>800</c:v>
                </c:pt>
                <c:pt idx="2">
                  <c:v>671.38888888888891</c:v>
                </c:pt>
                <c:pt idx="3">
                  <c:v>500</c:v>
                </c:pt>
                <c:pt idx="4">
                  <c:v>208.33333333333377</c:v>
                </c:pt>
                <c:pt idx="5">
                  <c:v>136.11111111111092</c:v>
                </c:pt>
                <c:pt idx="6">
                  <c:v>60.472222222222221</c:v>
                </c:pt>
                <c:pt idx="7">
                  <c:v>45.444444444444237</c:v>
                </c:pt>
                <c:pt idx="8">
                  <c:v>6.7777777777777777</c:v>
                </c:pt>
                <c:pt idx="9">
                  <c:v>4.8166666666666664</c:v>
                </c:pt>
                <c:pt idx="10">
                  <c:v>1.111111111111112</c:v>
                </c:pt>
                <c:pt idx="11">
                  <c:v>0.8333333333333337</c:v>
                </c:pt>
                <c:pt idx="12">
                  <c:v>0.58333333333333337</c:v>
                </c:pt>
                <c:pt idx="13">
                  <c:v>0.47777777777777886</c:v>
                </c:pt>
                <c:pt idx="14">
                  <c:v>0.2944444444444454</c:v>
                </c:pt>
                <c:pt idx="15">
                  <c:v>0.15000000000000024</c:v>
                </c:pt>
                <c:pt idx="16">
                  <c:v>6.666666666666668E-2</c:v>
                </c:pt>
                <c:pt idx="17">
                  <c:v>0</c:v>
                </c:pt>
              </c:numCache>
            </c:numRef>
          </c:val>
          <c:smooth val="1"/>
          <c:extLst xmlns:c16r2="http://schemas.microsoft.com/office/drawing/2015/06/chart">
            <c:ext xmlns:c16="http://schemas.microsoft.com/office/drawing/2014/chart" uri="{C3380CC4-5D6E-409C-BE32-E72D297353CC}">
              <c16:uniqueId val="{00000003-CC0C-486A-910D-5523C948C5B7}"/>
            </c:ext>
          </c:extLst>
        </c:ser>
        <c:dLbls>
          <c:showLegendKey val="0"/>
          <c:showVal val="0"/>
          <c:showCatName val="0"/>
          <c:showSerName val="0"/>
          <c:showPercent val="0"/>
          <c:showBubbleSize val="0"/>
        </c:dLbls>
        <c:marker val="1"/>
        <c:smooth val="0"/>
        <c:axId val="415874192"/>
        <c:axId val="415876936"/>
      </c:lineChart>
      <c:lineChart>
        <c:grouping val="standard"/>
        <c:varyColors val="0"/>
        <c:ser>
          <c:idx val="3"/>
          <c:order val="3"/>
          <c:tx>
            <c:v>4</c:v>
          </c:tx>
          <c:spPr>
            <a:ln>
              <a:solidFill>
                <a:prstClr val="black"/>
              </a:solidFill>
            </a:ln>
          </c:spPr>
          <c:marker>
            <c:symbol val="square"/>
            <c:size val="7"/>
            <c:spPr>
              <a:solidFill>
                <a:sysClr val="windowText" lastClr="000000"/>
              </a:solidFill>
              <a:ln w="12700">
                <a:solidFill>
                  <a:prstClr val="black"/>
                </a:solidFill>
              </a:ln>
            </c:spPr>
          </c:marker>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кислотами'!$G$3:$G$27</c:f>
              <c:numCache>
                <c:formatCode>0.0</c:formatCode>
                <c:ptCount val="25"/>
                <c:pt idx="0" formatCode="General">
                  <c:v>0</c:v>
                </c:pt>
                <c:pt idx="1">
                  <c:v>27.86</c:v>
                </c:pt>
                <c:pt idx="2">
                  <c:v>49.760000000000012</c:v>
                </c:pt>
                <c:pt idx="3">
                  <c:v>63.32</c:v>
                </c:pt>
                <c:pt idx="4">
                  <c:v>71.239999999999995</c:v>
                </c:pt>
                <c:pt idx="5">
                  <c:v>76.58</c:v>
                </c:pt>
                <c:pt idx="6">
                  <c:v>80.08</c:v>
                </c:pt>
                <c:pt idx="7">
                  <c:v>82.52</c:v>
                </c:pt>
                <c:pt idx="8">
                  <c:v>84.7</c:v>
                </c:pt>
                <c:pt idx="9">
                  <c:v>86.58</c:v>
                </c:pt>
                <c:pt idx="10">
                  <c:v>88.11999999999999</c:v>
                </c:pt>
                <c:pt idx="11">
                  <c:v>89.26</c:v>
                </c:pt>
                <c:pt idx="12">
                  <c:v>90.22</c:v>
                </c:pt>
                <c:pt idx="13">
                  <c:v>90.88</c:v>
                </c:pt>
                <c:pt idx="14">
                  <c:v>91.16</c:v>
                </c:pt>
                <c:pt idx="15">
                  <c:v>91.36</c:v>
                </c:pt>
                <c:pt idx="16">
                  <c:v>91.48</c:v>
                </c:pt>
                <c:pt idx="17">
                  <c:v>91.56</c:v>
                </c:pt>
                <c:pt idx="18">
                  <c:v>91.61999999999999</c:v>
                </c:pt>
                <c:pt idx="19">
                  <c:v>91.64</c:v>
                </c:pt>
                <c:pt idx="20">
                  <c:v>91.66</c:v>
                </c:pt>
                <c:pt idx="21">
                  <c:v>91.679999999999978</c:v>
                </c:pt>
                <c:pt idx="22">
                  <c:v>91.679999999999978</c:v>
                </c:pt>
                <c:pt idx="23">
                  <c:v>91.679999999999978</c:v>
                </c:pt>
                <c:pt idx="24">
                  <c:v>91.679999999999978</c:v>
                </c:pt>
              </c:numCache>
            </c:numRef>
          </c:val>
          <c:smooth val="1"/>
          <c:extLst xmlns:c16r2="http://schemas.microsoft.com/office/drawing/2015/06/chart">
            <c:ext xmlns:c16="http://schemas.microsoft.com/office/drawing/2014/chart" uri="{C3380CC4-5D6E-409C-BE32-E72D297353CC}">
              <c16:uniqueId val="{00000004-CC0C-486A-910D-5523C948C5B7}"/>
            </c:ext>
          </c:extLst>
        </c:ser>
        <c:ser>
          <c:idx val="4"/>
          <c:order val="4"/>
          <c:tx>
            <c:v>5</c:v>
          </c:tx>
          <c:spPr>
            <a:ln>
              <a:solidFill>
                <a:prstClr val="black"/>
              </a:solidFill>
            </a:ln>
          </c:spPr>
          <c:marker>
            <c:symbol val="circle"/>
            <c:size val="7"/>
            <c:spPr>
              <a:noFill/>
              <a:ln>
                <a:solidFill>
                  <a:prstClr val="black"/>
                </a:solidFill>
              </a:ln>
            </c:spPr>
          </c:marker>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кислотами'!$O$3:$O$27</c:f>
              <c:numCache>
                <c:formatCode>General</c:formatCode>
                <c:ptCount val="25"/>
                <c:pt idx="0">
                  <c:v>0</c:v>
                </c:pt>
                <c:pt idx="1">
                  <c:v>25.3</c:v>
                </c:pt>
                <c:pt idx="2">
                  <c:v>44.2</c:v>
                </c:pt>
                <c:pt idx="3">
                  <c:v>57.4</c:v>
                </c:pt>
                <c:pt idx="4">
                  <c:v>66.7</c:v>
                </c:pt>
                <c:pt idx="5">
                  <c:v>73.3</c:v>
                </c:pt>
                <c:pt idx="6">
                  <c:v>78.3</c:v>
                </c:pt>
                <c:pt idx="7">
                  <c:v>81.900000000000006</c:v>
                </c:pt>
                <c:pt idx="8">
                  <c:v>84.4</c:v>
                </c:pt>
                <c:pt idx="9">
                  <c:v>86.9</c:v>
                </c:pt>
                <c:pt idx="10">
                  <c:v>88.9</c:v>
                </c:pt>
                <c:pt idx="11">
                  <c:v>90.8</c:v>
                </c:pt>
                <c:pt idx="12">
                  <c:v>92.3</c:v>
                </c:pt>
                <c:pt idx="13">
                  <c:v>93.7</c:v>
                </c:pt>
                <c:pt idx="14">
                  <c:v>94.8</c:v>
                </c:pt>
                <c:pt idx="15">
                  <c:v>95.6</c:v>
                </c:pt>
                <c:pt idx="16">
                  <c:v>96.2</c:v>
                </c:pt>
                <c:pt idx="17">
                  <c:v>96.6</c:v>
                </c:pt>
                <c:pt idx="18">
                  <c:v>96.9</c:v>
                </c:pt>
                <c:pt idx="19">
                  <c:v>97</c:v>
                </c:pt>
                <c:pt idx="20">
                  <c:v>97.1</c:v>
                </c:pt>
                <c:pt idx="21">
                  <c:v>97.1</c:v>
                </c:pt>
                <c:pt idx="22">
                  <c:v>97.1</c:v>
                </c:pt>
                <c:pt idx="23">
                  <c:v>97.2</c:v>
                </c:pt>
                <c:pt idx="24">
                  <c:v>97.2</c:v>
                </c:pt>
              </c:numCache>
            </c:numRef>
          </c:val>
          <c:smooth val="1"/>
          <c:extLst xmlns:c16r2="http://schemas.microsoft.com/office/drawing/2015/06/chart">
            <c:ext xmlns:c16="http://schemas.microsoft.com/office/drawing/2014/chart" uri="{C3380CC4-5D6E-409C-BE32-E72D297353CC}">
              <c16:uniqueId val="{00000005-CC0C-486A-910D-5523C948C5B7}"/>
            </c:ext>
          </c:extLst>
        </c:ser>
        <c:ser>
          <c:idx val="5"/>
          <c:order val="5"/>
          <c:tx>
            <c:v>6</c:v>
          </c:tx>
          <c:spPr>
            <a:ln>
              <a:solidFill>
                <a:schemeClr val="tx1"/>
              </a:solidFill>
            </a:ln>
          </c:spPr>
          <c:marker>
            <c:symbol val="triangle"/>
            <c:size val="7"/>
            <c:spPr>
              <a:solidFill>
                <a:schemeClr val="tx1"/>
              </a:solidFill>
              <a:ln>
                <a:solidFill>
                  <a:prstClr val="black"/>
                </a:solidFill>
              </a:ln>
            </c:spPr>
          </c:marker>
          <c:cat>
            <c:numRef>
              <c:f>'реген другими кислотами'!$B$3:$B$27</c:f>
              <c:numCache>
                <c:formatCode>General</c:formatCode>
                <c:ptCount val="25"/>
                <c:pt idx="0">
                  <c:v>0</c:v>
                </c:pt>
                <c:pt idx="1">
                  <c:v>20</c:v>
                </c:pt>
                <c:pt idx="2">
                  <c:v>40</c:v>
                </c:pt>
                <c:pt idx="3">
                  <c:v>60</c:v>
                </c:pt>
                <c:pt idx="4">
                  <c:v>80</c:v>
                </c:pt>
                <c:pt idx="5">
                  <c:v>100</c:v>
                </c:pt>
                <c:pt idx="6">
                  <c:v>120</c:v>
                </c:pt>
                <c:pt idx="7">
                  <c:v>140</c:v>
                </c:pt>
                <c:pt idx="8">
                  <c:v>160</c:v>
                </c:pt>
                <c:pt idx="9">
                  <c:v>180</c:v>
                </c:pt>
                <c:pt idx="10">
                  <c:v>200</c:v>
                </c:pt>
                <c:pt idx="11">
                  <c:v>220</c:v>
                </c:pt>
                <c:pt idx="12">
                  <c:v>240</c:v>
                </c:pt>
                <c:pt idx="13">
                  <c:v>260</c:v>
                </c:pt>
                <c:pt idx="14">
                  <c:v>280</c:v>
                </c:pt>
                <c:pt idx="15">
                  <c:v>300</c:v>
                </c:pt>
                <c:pt idx="16">
                  <c:v>320</c:v>
                </c:pt>
                <c:pt idx="17">
                  <c:v>340</c:v>
                </c:pt>
                <c:pt idx="18">
                  <c:v>360</c:v>
                </c:pt>
                <c:pt idx="19">
                  <c:v>380</c:v>
                </c:pt>
                <c:pt idx="20">
                  <c:v>400</c:v>
                </c:pt>
                <c:pt idx="21">
                  <c:v>420</c:v>
                </c:pt>
                <c:pt idx="22">
                  <c:v>440</c:v>
                </c:pt>
                <c:pt idx="23">
                  <c:v>460</c:v>
                </c:pt>
                <c:pt idx="24">
                  <c:v>480</c:v>
                </c:pt>
              </c:numCache>
            </c:numRef>
          </c:cat>
          <c:val>
            <c:numRef>
              <c:f>'реген другими кислотами'!$W$3:$W$20</c:f>
              <c:numCache>
                <c:formatCode>General</c:formatCode>
                <c:ptCount val="18"/>
                <c:pt idx="0">
                  <c:v>0</c:v>
                </c:pt>
                <c:pt idx="1">
                  <c:v>32.800000000000004</c:v>
                </c:pt>
                <c:pt idx="2">
                  <c:v>60.4</c:v>
                </c:pt>
                <c:pt idx="3">
                  <c:v>80.900000000000006</c:v>
                </c:pt>
                <c:pt idx="4">
                  <c:v>89.4</c:v>
                </c:pt>
                <c:pt idx="5">
                  <c:v>95</c:v>
                </c:pt>
                <c:pt idx="6">
                  <c:v>97.5</c:v>
                </c:pt>
                <c:pt idx="7">
                  <c:v>99.3</c:v>
                </c:pt>
                <c:pt idx="8">
                  <c:v>99.6</c:v>
                </c:pt>
                <c:pt idx="9">
                  <c:v>99.8</c:v>
                </c:pt>
                <c:pt idx="10">
                  <c:v>99.9</c:v>
                </c:pt>
                <c:pt idx="11">
                  <c:v>99.9</c:v>
                </c:pt>
                <c:pt idx="12">
                  <c:v>99.9</c:v>
                </c:pt>
                <c:pt idx="13">
                  <c:v>100</c:v>
                </c:pt>
                <c:pt idx="14">
                  <c:v>100</c:v>
                </c:pt>
                <c:pt idx="15">
                  <c:v>100</c:v>
                </c:pt>
                <c:pt idx="16">
                  <c:v>100</c:v>
                </c:pt>
                <c:pt idx="17">
                  <c:v>100</c:v>
                </c:pt>
              </c:numCache>
            </c:numRef>
          </c:val>
          <c:smooth val="1"/>
          <c:extLst xmlns:c16r2="http://schemas.microsoft.com/office/drawing/2015/06/chart">
            <c:ext xmlns:c16="http://schemas.microsoft.com/office/drawing/2014/chart" uri="{C3380CC4-5D6E-409C-BE32-E72D297353CC}">
              <c16:uniqueId val="{00000006-CC0C-486A-910D-5523C948C5B7}"/>
            </c:ext>
          </c:extLst>
        </c:ser>
        <c:dLbls>
          <c:showLegendKey val="0"/>
          <c:showVal val="0"/>
          <c:showCatName val="0"/>
          <c:showSerName val="0"/>
          <c:showPercent val="0"/>
          <c:showBubbleSize val="0"/>
        </c:dLbls>
        <c:marker val="1"/>
        <c:smooth val="0"/>
        <c:axId val="415875760"/>
        <c:axId val="415870664"/>
      </c:lineChart>
      <c:dateAx>
        <c:axId val="415874192"/>
        <c:scaling>
          <c:orientation val="minMax"/>
        </c:scaling>
        <c:delete val="0"/>
        <c:axPos val="b"/>
        <c:title>
          <c:tx>
            <c:rich>
              <a:bodyPr/>
              <a:lstStyle/>
              <a:p>
                <a:pPr>
                  <a:defRPr/>
                </a:pPr>
                <a:r>
                  <a:rPr lang="en-US"/>
                  <a:t>V, </a:t>
                </a:r>
                <a:r>
                  <a:rPr lang="uk-UA"/>
                  <a:t>см</a:t>
                </a:r>
                <a:r>
                  <a:rPr lang="uk-UA" baseline="30000"/>
                  <a:t>3</a:t>
                </a:r>
                <a:endParaRPr lang="ru-RU" baseline="30000"/>
              </a:p>
            </c:rich>
          </c:tx>
          <c:layout>
            <c:manualLayout>
              <c:xMode val="edge"/>
              <c:yMode val="edge"/>
              <c:x val="0.88191286768765331"/>
              <c:y val="0.92424827977583879"/>
            </c:manualLayout>
          </c:layout>
          <c:overlay val="0"/>
        </c:title>
        <c:numFmt formatCode="General" sourceLinked="1"/>
        <c:majorTickMark val="out"/>
        <c:minorTickMark val="none"/>
        <c:tickLblPos val="nextTo"/>
        <c:crossAx val="415876936"/>
        <c:crossesAt val="0"/>
        <c:auto val="0"/>
        <c:lblOffset val="100"/>
        <c:baseTimeUnit val="days"/>
        <c:majorUnit val="40"/>
        <c:majorTimeUnit val="days"/>
      </c:dateAx>
      <c:valAx>
        <c:axId val="415876936"/>
        <c:scaling>
          <c:orientation val="minMax"/>
        </c:scaling>
        <c:delete val="0"/>
        <c:axPos val="l"/>
        <c:title>
          <c:tx>
            <c:rich>
              <a:bodyPr rot="-5400000" vert="horz"/>
              <a:lstStyle/>
              <a:p>
                <a:pPr>
                  <a:defRPr/>
                </a:pPr>
                <a:r>
                  <a:rPr lang="en-US" sz="1800" b="1" i="0" baseline="0"/>
                  <a:t>C, </a:t>
                </a:r>
                <a:r>
                  <a:rPr lang="ru-RU" sz="1400" b="1" i="0" baseline="0"/>
                  <a:t>мг-екв/дм</a:t>
                </a:r>
                <a:r>
                  <a:rPr lang="ru-RU" sz="1400" b="1" i="0" baseline="30000"/>
                  <a:t>3</a:t>
                </a:r>
                <a:endParaRPr lang="ru-RU" sz="1800" b="1" i="0" baseline="0"/>
              </a:p>
            </c:rich>
          </c:tx>
          <c:layout>
            <c:manualLayout>
              <c:xMode val="edge"/>
              <c:yMode val="edge"/>
              <c:x val="7.5512405609493352E-4"/>
              <c:y val="0.28301425835284294"/>
            </c:manualLayout>
          </c:layout>
          <c:overlay val="0"/>
        </c:title>
        <c:numFmt formatCode="0" sourceLinked="0"/>
        <c:majorTickMark val="out"/>
        <c:minorTickMark val="none"/>
        <c:tickLblPos val="nextTo"/>
        <c:crossAx val="415874192"/>
        <c:crosses val="autoZero"/>
        <c:crossBetween val="midCat"/>
      </c:valAx>
      <c:valAx>
        <c:axId val="415870664"/>
        <c:scaling>
          <c:orientation val="minMax"/>
          <c:max val="110"/>
          <c:min val="0"/>
        </c:scaling>
        <c:delete val="0"/>
        <c:axPos val="r"/>
        <c:title>
          <c:tx>
            <c:rich>
              <a:bodyPr rot="0" vert="horz"/>
              <a:lstStyle/>
              <a:p>
                <a:pPr>
                  <a:defRPr sz="1400"/>
                </a:pPr>
                <a:r>
                  <a:rPr lang="en-US" sz="1400" b="1" i="0" baseline="0"/>
                  <a:t>Z, %</a:t>
                </a:r>
                <a:endParaRPr lang="ru-RU" sz="1400" b="1" i="0" baseline="0"/>
              </a:p>
            </c:rich>
          </c:tx>
          <c:layout>
            <c:manualLayout>
              <c:xMode val="edge"/>
              <c:yMode val="edge"/>
              <c:x val="0.92374630002476854"/>
              <c:y val="2.9727323013247152E-3"/>
            </c:manualLayout>
          </c:layout>
          <c:overlay val="0"/>
        </c:title>
        <c:numFmt formatCode="General" sourceLinked="1"/>
        <c:majorTickMark val="out"/>
        <c:minorTickMark val="none"/>
        <c:tickLblPos val="nextTo"/>
        <c:crossAx val="415875760"/>
        <c:crosses val="max"/>
        <c:crossBetween val="between"/>
        <c:majorUnit val="20"/>
      </c:valAx>
      <c:catAx>
        <c:axId val="415875760"/>
        <c:scaling>
          <c:orientation val="minMax"/>
        </c:scaling>
        <c:delete val="1"/>
        <c:axPos val="b"/>
        <c:numFmt formatCode="General" sourceLinked="1"/>
        <c:majorTickMark val="out"/>
        <c:minorTickMark val="none"/>
        <c:tickLblPos val="none"/>
        <c:crossAx val="415870664"/>
        <c:crosses val="autoZero"/>
        <c:auto val="1"/>
        <c:lblAlgn val="ctr"/>
        <c:lblOffset val="100"/>
        <c:noMultiLvlLbl val="0"/>
      </c:catAx>
    </c:plotArea>
    <c:legend>
      <c:legendPos val="b"/>
      <c:layout>
        <c:manualLayout>
          <c:xMode val="edge"/>
          <c:yMode val="edge"/>
          <c:x val="0.28310203942953727"/>
          <c:y val="0.92222401929488829"/>
          <c:w val="0.48155339805825242"/>
          <c:h val="7.6936653188621834E-2"/>
        </c:manualLayout>
      </c:layout>
      <c:overlay val="0"/>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006285398535703E-2"/>
          <c:y val="2.501928119697671E-2"/>
          <c:w val="0.87787090758392572"/>
          <c:h val="0.75442030054953146"/>
        </c:manualLayout>
      </c:layout>
      <c:lineChart>
        <c:grouping val="standard"/>
        <c:varyColors val="0"/>
        <c:ser>
          <c:idx val="0"/>
          <c:order val="0"/>
          <c:tx>
            <c:v>1</c:v>
          </c:tx>
          <c:spPr>
            <a:ln>
              <a:solidFill>
                <a:schemeClr val="tx1"/>
              </a:solidFill>
            </a:ln>
          </c:spPr>
          <c:marker>
            <c:spPr>
              <a:solidFill>
                <a:schemeClr val="tx1"/>
              </a:solidFill>
              <a:ln>
                <a:solidFill>
                  <a:schemeClr val="tx1"/>
                </a:solidFill>
              </a:ln>
            </c:spPr>
          </c:marker>
          <c:cat>
            <c:numRef>
              <c:f>'Рис 16'!$A$3:$A$23</c:f>
              <c:numCache>
                <c:formatCode>0.0</c:formatCode>
                <c:ptCount val="21"/>
                <c:pt idx="0" formatCode="General">
                  <c:v>0</c:v>
                </c:pt>
                <c:pt idx="1">
                  <c:v>0.1</c:v>
                </c:pt>
                <c:pt idx="2">
                  <c:v>0.2</c:v>
                </c:pt>
                <c:pt idx="3">
                  <c:v>0.30000000000000032</c:v>
                </c:pt>
                <c:pt idx="4">
                  <c:v>0.4</c:v>
                </c:pt>
                <c:pt idx="5">
                  <c:v>0.5</c:v>
                </c:pt>
                <c:pt idx="6">
                  <c:v>0.60000000000000064</c:v>
                </c:pt>
                <c:pt idx="7">
                  <c:v>0.70000000000000062</c:v>
                </c:pt>
                <c:pt idx="8">
                  <c:v>0.8</c:v>
                </c:pt>
                <c:pt idx="9">
                  <c:v>0.9</c:v>
                </c:pt>
                <c:pt idx="10">
                  <c:v>1</c:v>
                </c:pt>
                <c:pt idx="11">
                  <c:v>1.1000000000000001</c:v>
                </c:pt>
                <c:pt idx="12">
                  <c:v>1.2</c:v>
                </c:pt>
                <c:pt idx="13">
                  <c:v>1.3</c:v>
                </c:pt>
                <c:pt idx="14">
                  <c:v>1.4</c:v>
                </c:pt>
                <c:pt idx="15">
                  <c:v>1.5</c:v>
                </c:pt>
                <c:pt idx="16">
                  <c:v>1.6</c:v>
                </c:pt>
                <c:pt idx="17">
                  <c:v>1.7</c:v>
                </c:pt>
                <c:pt idx="18">
                  <c:v>1.8</c:v>
                </c:pt>
                <c:pt idx="19">
                  <c:v>1.9000000000000001</c:v>
                </c:pt>
                <c:pt idx="20">
                  <c:v>2</c:v>
                </c:pt>
              </c:numCache>
            </c:numRef>
          </c:cat>
          <c:val>
            <c:numRef>
              <c:f>'Рис 16'!$D$3:$D$21</c:f>
              <c:numCache>
                <c:formatCode>0.00</c:formatCode>
                <c:ptCount val="19"/>
                <c:pt idx="0" formatCode="General">
                  <c:v>0</c:v>
                </c:pt>
                <c:pt idx="1">
                  <c:v>6.1111111111111123E-2</c:v>
                </c:pt>
                <c:pt idx="2">
                  <c:v>6.1111111111111123E-2</c:v>
                </c:pt>
                <c:pt idx="3">
                  <c:v>6.805555555555555E-2</c:v>
                </c:pt>
                <c:pt idx="4">
                  <c:v>0.22333333333333341</c:v>
                </c:pt>
                <c:pt idx="5">
                  <c:v>0.28444444444444578</c:v>
                </c:pt>
                <c:pt idx="6">
                  <c:v>1.3355555555555561</c:v>
                </c:pt>
                <c:pt idx="7">
                  <c:v>14.988333333333335</c:v>
                </c:pt>
                <c:pt idx="8">
                  <c:v>27.976111111111109</c:v>
                </c:pt>
                <c:pt idx="9">
                  <c:v>50.118722222222218</c:v>
                </c:pt>
                <c:pt idx="10">
                  <c:v>57.537777777777784</c:v>
                </c:pt>
                <c:pt idx="11">
                  <c:v>53.703333333333333</c:v>
                </c:pt>
                <c:pt idx="12">
                  <c:v>52.311111111111096</c:v>
                </c:pt>
                <c:pt idx="13">
                  <c:v>47.861111111111114</c:v>
                </c:pt>
                <c:pt idx="14">
                  <c:v>35.316666666666158</c:v>
                </c:pt>
                <c:pt idx="15">
                  <c:v>30.8</c:v>
                </c:pt>
                <c:pt idx="16">
                  <c:v>30.833333333333179</c:v>
                </c:pt>
                <c:pt idx="17">
                  <c:v>30.833333333333179</c:v>
                </c:pt>
                <c:pt idx="18">
                  <c:v>30.833333333333179</c:v>
                </c:pt>
              </c:numCache>
            </c:numRef>
          </c:val>
          <c:smooth val="1"/>
          <c:extLst xmlns:c16r2="http://schemas.microsoft.com/office/drawing/2015/06/chart">
            <c:ext xmlns:c16="http://schemas.microsoft.com/office/drawing/2014/chart" uri="{C3380CC4-5D6E-409C-BE32-E72D297353CC}">
              <c16:uniqueId val="{00000000-9B07-4558-85F7-FE5A6E372C1E}"/>
            </c:ext>
          </c:extLst>
        </c:ser>
        <c:ser>
          <c:idx val="1"/>
          <c:order val="1"/>
          <c:tx>
            <c:v>2</c:v>
          </c:tx>
          <c:spPr>
            <a:ln>
              <a:solidFill>
                <a:schemeClr val="tx1"/>
              </a:solidFill>
            </a:ln>
          </c:spPr>
          <c:marker>
            <c:spPr>
              <a:solidFill>
                <a:schemeClr val="tx1"/>
              </a:solidFill>
              <a:ln>
                <a:solidFill>
                  <a:schemeClr val="tx1"/>
                </a:solidFill>
              </a:ln>
            </c:spPr>
          </c:marker>
          <c:val>
            <c:numRef>
              <c:f>'Рис 16'!$E$3:$E$21</c:f>
              <c:numCache>
                <c:formatCode>0.00</c:formatCode>
                <c:ptCount val="19"/>
                <c:pt idx="0" formatCode="General">
                  <c:v>0</c:v>
                </c:pt>
                <c:pt idx="1">
                  <c:v>0</c:v>
                </c:pt>
                <c:pt idx="2">
                  <c:v>0</c:v>
                </c:pt>
                <c:pt idx="3">
                  <c:v>0</c:v>
                </c:pt>
                <c:pt idx="4">
                  <c:v>0</c:v>
                </c:pt>
                <c:pt idx="5">
                  <c:v>0</c:v>
                </c:pt>
                <c:pt idx="6">
                  <c:v>0</c:v>
                </c:pt>
                <c:pt idx="7">
                  <c:v>0</c:v>
                </c:pt>
                <c:pt idx="8">
                  <c:v>8.0000000000000043E-2</c:v>
                </c:pt>
                <c:pt idx="9">
                  <c:v>0.16</c:v>
                </c:pt>
                <c:pt idx="10">
                  <c:v>0.75000000000000278</c:v>
                </c:pt>
                <c:pt idx="11">
                  <c:v>1.0900000000000001</c:v>
                </c:pt>
                <c:pt idx="12">
                  <c:v>4.45</c:v>
                </c:pt>
                <c:pt idx="13">
                  <c:v>20</c:v>
                </c:pt>
                <c:pt idx="14">
                  <c:v>30.8</c:v>
                </c:pt>
                <c:pt idx="15">
                  <c:v>30.8</c:v>
                </c:pt>
                <c:pt idx="16">
                  <c:v>30.8</c:v>
                </c:pt>
                <c:pt idx="17">
                  <c:v>30.8</c:v>
                </c:pt>
                <c:pt idx="18">
                  <c:v>30.8</c:v>
                </c:pt>
              </c:numCache>
            </c:numRef>
          </c:val>
          <c:smooth val="1"/>
          <c:extLst xmlns:c16r2="http://schemas.microsoft.com/office/drawing/2015/06/chart">
            <c:ext xmlns:c16="http://schemas.microsoft.com/office/drawing/2014/chart" uri="{C3380CC4-5D6E-409C-BE32-E72D297353CC}">
              <c16:uniqueId val="{00000001-9B07-4558-85F7-FE5A6E372C1E}"/>
            </c:ext>
          </c:extLst>
        </c:ser>
        <c:ser>
          <c:idx val="2"/>
          <c:order val="2"/>
          <c:tx>
            <c:v>3</c:v>
          </c:tx>
          <c:spPr>
            <a:ln>
              <a:solidFill>
                <a:schemeClr val="tx1"/>
              </a:solidFill>
            </a:ln>
          </c:spPr>
          <c:marker>
            <c:spPr>
              <a:solidFill>
                <a:schemeClr val="tx1"/>
              </a:solidFill>
              <a:ln>
                <a:solidFill>
                  <a:schemeClr val="tx1"/>
                </a:solidFill>
              </a:ln>
            </c:spPr>
          </c:marker>
          <c:val>
            <c:numRef>
              <c:f>'Рис 16'!$D$29:$D$37</c:f>
              <c:numCache>
                <c:formatCode>General</c:formatCode>
                <c:ptCount val="9"/>
                <c:pt idx="0">
                  <c:v>0</c:v>
                </c:pt>
                <c:pt idx="1">
                  <c:v>0.1</c:v>
                </c:pt>
                <c:pt idx="2">
                  <c:v>0.13</c:v>
                </c:pt>
                <c:pt idx="3">
                  <c:v>1.6700000000000021</c:v>
                </c:pt>
                <c:pt idx="4">
                  <c:v>26.22</c:v>
                </c:pt>
                <c:pt idx="5">
                  <c:v>28.25</c:v>
                </c:pt>
                <c:pt idx="6">
                  <c:v>31.479999999999986</c:v>
                </c:pt>
                <c:pt idx="7">
                  <c:v>31.479999999999986</c:v>
                </c:pt>
                <c:pt idx="8">
                  <c:v>31.479999999999986</c:v>
                </c:pt>
              </c:numCache>
            </c:numRef>
          </c:val>
          <c:smooth val="1"/>
          <c:extLst xmlns:c16r2="http://schemas.microsoft.com/office/drawing/2015/06/chart">
            <c:ext xmlns:c16="http://schemas.microsoft.com/office/drawing/2014/chart" uri="{C3380CC4-5D6E-409C-BE32-E72D297353CC}">
              <c16:uniqueId val="{00000002-9B07-4558-85F7-FE5A6E372C1E}"/>
            </c:ext>
          </c:extLst>
        </c:ser>
        <c:ser>
          <c:idx val="3"/>
          <c:order val="3"/>
          <c:tx>
            <c:v>4</c:v>
          </c:tx>
          <c:spPr>
            <a:ln>
              <a:solidFill>
                <a:schemeClr val="tx1"/>
              </a:solidFill>
            </a:ln>
          </c:spPr>
          <c:marker>
            <c:spPr>
              <a:noFill/>
              <a:ln>
                <a:solidFill>
                  <a:schemeClr val="tx1"/>
                </a:solidFill>
              </a:ln>
            </c:spPr>
          </c:marker>
          <c:val>
            <c:numRef>
              <c:f>'Рис 16'!$E$29:$E$37</c:f>
              <c:numCache>
                <c:formatCode>General</c:formatCode>
                <c:ptCount val="9"/>
                <c:pt idx="0">
                  <c:v>0</c:v>
                </c:pt>
                <c:pt idx="1">
                  <c:v>0</c:v>
                </c:pt>
                <c:pt idx="2">
                  <c:v>0</c:v>
                </c:pt>
                <c:pt idx="3">
                  <c:v>0.75000000000000278</c:v>
                </c:pt>
                <c:pt idx="4">
                  <c:v>15.4</c:v>
                </c:pt>
                <c:pt idx="5">
                  <c:v>57</c:v>
                </c:pt>
                <c:pt idx="6">
                  <c:v>92</c:v>
                </c:pt>
                <c:pt idx="7">
                  <c:v>92</c:v>
                </c:pt>
                <c:pt idx="8">
                  <c:v>92</c:v>
                </c:pt>
              </c:numCache>
            </c:numRef>
          </c:val>
          <c:smooth val="1"/>
          <c:extLst xmlns:c16r2="http://schemas.microsoft.com/office/drawing/2015/06/chart">
            <c:ext xmlns:c16="http://schemas.microsoft.com/office/drawing/2014/chart" uri="{C3380CC4-5D6E-409C-BE32-E72D297353CC}">
              <c16:uniqueId val="{00000003-9B07-4558-85F7-FE5A6E372C1E}"/>
            </c:ext>
          </c:extLst>
        </c:ser>
        <c:ser>
          <c:idx val="4"/>
          <c:order val="4"/>
          <c:tx>
            <c:v>5</c:v>
          </c:tx>
          <c:spPr>
            <a:ln>
              <a:solidFill>
                <a:schemeClr val="tx1"/>
              </a:solidFill>
            </a:ln>
          </c:spPr>
          <c:marker>
            <c:spPr>
              <a:noFill/>
              <a:ln>
                <a:solidFill>
                  <a:schemeClr val="tx1"/>
                </a:solidFill>
              </a:ln>
            </c:spPr>
          </c:marker>
          <c:val>
            <c:numRef>
              <c:f>'Рис 16'!$D$41:$D$59</c:f>
              <c:numCache>
                <c:formatCode>General</c:formatCode>
                <c:ptCount val="19"/>
                <c:pt idx="0">
                  <c:v>0</c:v>
                </c:pt>
                <c:pt idx="1">
                  <c:v>21.830000000000005</c:v>
                </c:pt>
                <c:pt idx="2">
                  <c:v>22.39</c:v>
                </c:pt>
                <c:pt idx="3">
                  <c:v>23.439999999999987</c:v>
                </c:pt>
                <c:pt idx="4">
                  <c:v>24.279999999999987</c:v>
                </c:pt>
                <c:pt idx="5">
                  <c:v>25.110000000000031</c:v>
                </c:pt>
                <c:pt idx="6">
                  <c:v>35.5</c:v>
                </c:pt>
                <c:pt idx="7">
                  <c:v>42.660000000000011</c:v>
                </c:pt>
                <c:pt idx="8">
                  <c:v>53.7</c:v>
                </c:pt>
                <c:pt idx="9">
                  <c:v>60.67</c:v>
                </c:pt>
                <c:pt idx="10">
                  <c:v>61.83</c:v>
                </c:pt>
                <c:pt idx="11">
                  <c:v>61.67</c:v>
                </c:pt>
                <c:pt idx="12">
                  <c:v>53.33</c:v>
                </c:pt>
                <c:pt idx="13">
                  <c:v>44.44</c:v>
                </c:pt>
                <c:pt idx="14">
                  <c:v>45.5</c:v>
                </c:pt>
                <c:pt idx="15">
                  <c:v>43.760000000000012</c:v>
                </c:pt>
                <c:pt idx="16">
                  <c:v>32.44</c:v>
                </c:pt>
                <c:pt idx="17">
                  <c:v>30.479999999999986</c:v>
                </c:pt>
                <c:pt idx="18">
                  <c:v>29.830000000000005</c:v>
                </c:pt>
              </c:numCache>
            </c:numRef>
          </c:val>
          <c:smooth val="1"/>
          <c:extLst xmlns:c16r2="http://schemas.microsoft.com/office/drawing/2015/06/chart">
            <c:ext xmlns:c16="http://schemas.microsoft.com/office/drawing/2014/chart" uri="{C3380CC4-5D6E-409C-BE32-E72D297353CC}">
              <c16:uniqueId val="{00000004-9B07-4558-85F7-FE5A6E372C1E}"/>
            </c:ext>
          </c:extLst>
        </c:ser>
        <c:ser>
          <c:idx val="5"/>
          <c:order val="5"/>
          <c:tx>
            <c:v>6</c:v>
          </c:tx>
          <c:spPr>
            <a:ln>
              <a:solidFill>
                <a:schemeClr val="tx1"/>
              </a:solidFill>
            </a:ln>
          </c:spPr>
          <c:marker>
            <c:spPr>
              <a:solidFill>
                <a:schemeClr val="tx1"/>
              </a:solidFill>
              <a:ln>
                <a:solidFill>
                  <a:schemeClr val="tx1"/>
                </a:solidFill>
              </a:ln>
            </c:spPr>
          </c:marker>
          <c:val>
            <c:numRef>
              <c:f>'Рис 16'!$E$41:$E$59</c:f>
              <c:numCache>
                <c:formatCode>General</c:formatCode>
                <c:ptCount val="19"/>
                <c:pt idx="0">
                  <c:v>0</c:v>
                </c:pt>
                <c:pt idx="1">
                  <c:v>0</c:v>
                </c:pt>
                <c:pt idx="2">
                  <c:v>0</c:v>
                </c:pt>
                <c:pt idx="3">
                  <c:v>0</c:v>
                </c:pt>
                <c:pt idx="4">
                  <c:v>0</c:v>
                </c:pt>
                <c:pt idx="5">
                  <c:v>0</c:v>
                </c:pt>
                <c:pt idx="6">
                  <c:v>0</c:v>
                </c:pt>
                <c:pt idx="7">
                  <c:v>8.0000000000000043E-2</c:v>
                </c:pt>
                <c:pt idx="8">
                  <c:v>0.12000000000000002</c:v>
                </c:pt>
                <c:pt idx="9">
                  <c:v>0.53</c:v>
                </c:pt>
                <c:pt idx="10">
                  <c:v>1</c:v>
                </c:pt>
                <c:pt idx="11">
                  <c:v>5.75</c:v>
                </c:pt>
                <c:pt idx="12">
                  <c:v>12.4</c:v>
                </c:pt>
                <c:pt idx="13">
                  <c:v>18.2</c:v>
                </c:pt>
                <c:pt idx="14">
                  <c:v>22.25</c:v>
                </c:pt>
                <c:pt idx="15">
                  <c:v>23.3</c:v>
                </c:pt>
                <c:pt idx="16">
                  <c:v>30</c:v>
                </c:pt>
                <c:pt idx="17">
                  <c:v>30.5</c:v>
                </c:pt>
                <c:pt idx="18">
                  <c:v>31</c:v>
                </c:pt>
              </c:numCache>
            </c:numRef>
          </c:val>
          <c:smooth val="1"/>
          <c:extLst xmlns:c16r2="http://schemas.microsoft.com/office/drawing/2015/06/chart">
            <c:ext xmlns:c16="http://schemas.microsoft.com/office/drawing/2014/chart" uri="{C3380CC4-5D6E-409C-BE32-E72D297353CC}">
              <c16:uniqueId val="{00000005-9B07-4558-85F7-FE5A6E372C1E}"/>
            </c:ext>
          </c:extLst>
        </c:ser>
        <c:ser>
          <c:idx val="6"/>
          <c:order val="6"/>
          <c:tx>
            <c:v>7</c:v>
          </c:tx>
          <c:spPr>
            <a:ln>
              <a:solidFill>
                <a:schemeClr val="tx1"/>
              </a:solidFill>
            </a:ln>
          </c:spPr>
          <c:marker>
            <c:spPr>
              <a:noFill/>
              <a:ln>
                <a:solidFill>
                  <a:schemeClr val="tx1"/>
                </a:solidFill>
              </a:ln>
            </c:spPr>
          </c:marker>
          <c:val>
            <c:numRef>
              <c:f>'Рис 16'!$D$64:$D$74</c:f>
              <c:numCache>
                <c:formatCode>General</c:formatCode>
                <c:ptCount val="11"/>
                <c:pt idx="0">
                  <c:v>0</c:v>
                </c:pt>
                <c:pt idx="1">
                  <c:v>16.670000000000005</c:v>
                </c:pt>
                <c:pt idx="2">
                  <c:v>20</c:v>
                </c:pt>
                <c:pt idx="3">
                  <c:v>23.110000000000031</c:v>
                </c:pt>
                <c:pt idx="4">
                  <c:v>23.110000000000031</c:v>
                </c:pt>
                <c:pt idx="5">
                  <c:v>23.110000000000031</c:v>
                </c:pt>
                <c:pt idx="6">
                  <c:v>23.110000000000031</c:v>
                </c:pt>
                <c:pt idx="7">
                  <c:v>24</c:v>
                </c:pt>
                <c:pt idx="8">
                  <c:v>37.83</c:v>
                </c:pt>
                <c:pt idx="9">
                  <c:v>37.78</c:v>
                </c:pt>
                <c:pt idx="10">
                  <c:v>24.17</c:v>
                </c:pt>
              </c:numCache>
            </c:numRef>
          </c:val>
          <c:smooth val="1"/>
          <c:extLst xmlns:c16r2="http://schemas.microsoft.com/office/drawing/2015/06/chart">
            <c:ext xmlns:c16="http://schemas.microsoft.com/office/drawing/2014/chart" uri="{C3380CC4-5D6E-409C-BE32-E72D297353CC}">
              <c16:uniqueId val="{00000006-9B07-4558-85F7-FE5A6E372C1E}"/>
            </c:ext>
          </c:extLst>
        </c:ser>
        <c:ser>
          <c:idx val="7"/>
          <c:order val="7"/>
          <c:tx>
            <c:v>8</c:v>
          </c:tx>
          <c:spPr>
            <a:ln>
              <a:solidFill>
                <a:schemeClr val="tx1"/>
              </a:solidFill>
            </a:ln>
          </c:spPr>
          <c:marker>
            <c:spPr>
              <a:solidFill>
                <a:schemeClr val="tx1"/>
              </a:solidFill>
              <a:ln>
                <a:solidFill>
                  <a:schemeClr val="tx1"/>
                </a:solidFill>
              </a:ln>
            </c:spPr>
          </c:marker>
          <c:val>
            <c:numRef>
              <c:f>'Рис 16'!$E$64:$E$74</c:f>
              <c:numCache>
                <c:formatCode>General</c:formatCode>
                <c:ptCount val="11"/>
                <c:pt idx="0">
                  <c:v>0</c:v>
                </c:pt>
                <c:pt idx="1">
                  <c:v>5.4</c:v>
                </c:pt>
                <c:pt idx="2">
                  <c:v>5.9</c:v>
                </c:pt>
                <c:pt idx="3">
                  <c:v>5.9</c:v>
                </c:pt>
                <c:pt idx="4">
                  <c:v>5.9</c:v>
                </c:pt>
                <c:pt idx="5">
                  <c:v>6</c:v>
                </c:pt>
                <c:pt idx="6">
                  <c:v>6</c:v>
                </c:pt>
                <c:pt idx="7">
                  <c:v>7.8</c:v>
                </c:pt>
                <c:pt idx="8">
                  <c:v>6.7</c:v>
                </c:pt>
                <c:pt idx="9">
                  <c:v>6.5</c:v>
                </c:pt>
                <c:pt idx="10">
                  <c:v>7.6</c:v>
                </c:pt>
              </c:numCache>
            </c:numRef>
          </c:val>
          <c:smooth val="1"/>
          <c:extLst xmlns:c16r2="http://schemas.microsoft.com/office/drawing/2015/06/chart">
            <c:ext xmlns:c16="http://schemas.microsoft.com/office/drawing/2014/chart" uri="{C3380CC4-5D6E-409C-BE32-E72D297353CC}">
              <c16:uniqueId val="{00000007-9B07-4558-85F7-FE5A6E372C1E}"/>
            </c:ext>
          </c:extLst>
        </c:ser>
        <c:dLbls>
          <c:showLegendKey val="0"/>
          <c:showVal val="0"/>
          <c:showCatName val="0"/>
          <c:showSerName val="0"/>
          <c:showPercent val="0"/>
          <c:showBubbleSize val="0"/>
        </c:dLbls>
        <c:marker val="1"/>
        <c:smooth val="0"/>
        <c:axId val="415869488"/>
        <c:axId val="415870272"/>
      </c:lineChart>
      <c:catAx>
        <c:axId val="415869488"/>
        <c:scaling>
          <c:orientation val="minMax"/>
        </c:scaling>
        <c:delete val="0"/>
        <c:axPos val="b"/>
        <c:title>
          <c:tx>
            <c:rich>
              <a:bodyPr/>
              <a:lstStyle/>
              <a:p>
                <a:pPr>
                  <a:defRPr/>
                </a:pPr>
                <a:r>
                  <a:rPr lang="en-US" sz="1400" b="0" dirty="0">
                    <a:latin typeface="Times New Roman" pitchFamily="18" charset="0"/>
                    <a:cs typeface="Times New Roman" pitchFamily="18" charset="0"/>
                  </a:rPr>
                  <a:t>V</a:t>
                </a:r>
                <a:r>
                  <a:rPr lang="uk-UA" sz="1400" b="0" dirty="0">
                    <a:latin typeface="Times New Roman" pitchFamily="18" charset="0"/>
                    <a:cs typeface="Times New Roman" pitchFamily="18" charset="0"/>
                  </a:rPr>
                  <a:t>,</a:t>
                </a:r>
                <a:r>
                  <a:rPr lang="uk-UA" sz="1400" b="0" baseline="0" dirty="0">
                    <a:latin typeface="Times New Roman" pitchFamily="18" charset="0"/>
                    <a:cs typeface="Times New Roman" pitchFamily="18" charset="0"/>
                  </a:rPr>
                  <a:t> дм</a:t>
                </a:r>
                <a:r>
                  <a:rPr lang="uk-UA" sz="1400" b="0" baseline="30000" dirty="0">
                    <a:latin typeface="Times New Roman" pitchFamily="18" charset="0"/>
                    <a:cs typeface="Times New Roman" pitchFamily="18" charset="0"/>
                  </a:rPr>
                  <a:t>3</a:t>
                </a:r>
                <a:endParaRPr lang="ru-RU" sz="1400" b="0" dirty="0">
                  <a:latin typeface="Times New Roman" pitchFamily="18" charset="0"/>
                  <a:cs typeface="Times New Roman" pitchFamily="18" charset="0"/>
                </a:endParaRPr>
              </a:p>
            </c:rich>
          </c:tx>
          <c:layout>
            <c:manualLayout>
              <c:xMode val="edge"/>
              <c:yMode val="edge"/>
              <c:x val="0.88547609522715565"/>
              <c:y val="0.88850141088533052"/>
            </c:manualLayout>
          </c:layout>
          <c:overlay val="0"/>
        </c:title>
        <c:numFmt formatCode="General" sourceLinked="1"/>
        <c:majorTickMark val="none"/>
        <c:minorTickMark val="none"/>
        <c:tickLblPos val="nextTo"/>
        <c:txPr>
          <a:bodyPr/>
          <a:lstStyle/>
          <a:p>
            <a:pPr>
              <a:defRPr sz="1200"/>
            </a:pPr>
            <a:endParaRPr lang="ru-RU"/>
          </a:p>
        </c:txPr>
        <c:crossAx val="415870272"/>
        <c:crossesAt val="0"/>
        <c:auto val="1"/>
        <c:lblAlgn val="ctr"/>
        <c:lblOffset val="100"/>
        <c:noMultiLvlLbl val="0"/>
      </c:catAx>
      <c:valAx>
        <c:axId val="415870272"/>
        <c:scaling>
          <c:orientation val="minMax"/>
          <c:min val="0"/>
        </c:scaling>
        <c:delete val="0"/>
        <c:axPos val="l"/>
        <c:title>
          <c:tx>
            <c:rich>
              <a:bodyPr/>
              <a:lstStyle/>
              <a:p>
                <a:pPr>
                  <a:defRPr/>
                </a:pPr>
                <a:r>
                  <a:rPr lang="en-US" sz="1400" dirty="0">
                    <a:latin typeface="Times New Roman" pitchFamily="18" charset="0"/>
                    <a:cs typeface="Times New Roman" pitchFamily="18" charset="0"/>
                  </a:rPr>
                  <a:t>C, </a:t>
                </a:r>
                <a:r>
                  <a:rPr lang="ru-RU" sz="1400" dirty="0">
                    <a:latin typeface="Times New Roman" pitchFamily="18" charset="0"/>
                    <a:cs typeface="Times New Roman" pitchFamily="18" charset="0"/>
                  </a:rPr>
                  <a:t>мг-</a:t>
                </a:r>
                <a:r>
                  <a:rPr lang="ru-RU" sz="1400" dirty="0" err="1">
                    <a:latin typeface="Times New Roman" pitchFamily="18" charset="0"/>
                    <a:cs typeface="Times New Roman" pitchFamily="18" charset="0"/>
                  </a:rPr>
                  <a:t>екв</a:t>
                </a:r>
                <a:r>
                  <a:rPr lang="ru-RU" sz="1400" dirty="0">
                    <a:latin typeface="Times New Roman" pitchFamily="18" charset="0"/>
                    <a:cs typeface="Times New Roman" pitchFamily="18" charset="0"/>
                  </a:rPr>
                  <a:t>/дм</a:t>
                </a:r>
                <a:r>
                  <a:rPr lang="ru-RU" sz="1400" baseline="30000" dirty="0">
                    <a:latin typeface="Times New Roman" pitchFamily="18" charset="0"/>
                    <a:cs typeface="Times New Roman" pitchFamily="18" charset="0"/>
                  </a:rPr>
                  <a:t>3</a:t>
                </a:r>
                <a:endParaRPr lang="ru-RU" sz="1400" dirty="0">
                  <a:latin typeface="Times New Roman" pitchFamily="18" charset="0"/>
                  <a:cs typeface="Times New Roman" pitchFamily="18" charset="0"/>
                </a:endParaRPr>
              </a:p>
            </c:rich>
          </c:tx>
          <c:layout>
            <c:manualLayout>
              <c:xMode val="edge"/>
              <c:yMode val="edge"/>
              <c:x val="1.0733401527226025E-3"/>
              <c:y val="0.21046952464275298"/>
            </c:manualLayout>
          </c:layout>
          <c:overlay val="0"/>
        </c:title>
        <c:numFmt formatCode="General" sourceLinked="1"/>
        <c:majorTickMark val="out"/>
        <c:minorTickMark val="none"/>
        <c:tickLblPos val="nextTo"/>
        <c:txPr>
          <a:bodyPr/>
          <a:lstStyle/>
          <a:p>
            <a:pPr>
              <a:defRPr sz="1200"/>
            </a:pPr>
            <a:endParaRPr lang="ru-RU"/>
          </a:p>
        </c:txPr>
        <c:crossAx val="415869488"/>
        <c:crosses val="autoZero"/>
        <c:crossBetween val="between"/>
      </c:valAx>
    </c:plotArea>
    <c:legend>
      <c:legendPos val="b"/>
      <c:layout>
        <c:manualLayout>
          <c:xMode val="edge"/>
          <c:yMode val="edge"/>
          <c:x val="0.20350884950429418"/>
          <c:y val="0.92912999410796759"/>
          <c:w val="0.61199993092969218"/>
          <c:h val="7.0705428683584634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039399988417725"/>
          <c:y val="4.9675703288766762E-2"/>
          <c:w val="0.78790580971662316"/>
          <c:h val="0.76025333116546268"/>
        </c:manualLayout>
      </c:layout>
      <c:lineChart>
        <c:grouping val="standard"/>
        <c:varyColors val="0"/>
        <c:ser>
          <c:idx val="0"/>
          <c:order val="0"/>
          <c:tx>
            <c:v>1</c:v>
          </c:tx>
          <c:cat>
            <c:numRef>
              <c:f>'Рис1а,б'!$B$9:$F$9</c:f>
              <c:numCache>
                <c:formatCode>General</c:formatCode>
                <c:ptCount val="5"/>
                <c:pt idx="0">
                  <c:v>0</c:v>
                </c:pt>
                <c:pt idx="1">
                  <c:v>1</c:v>
                </c:pt>
                <c:pt idx="2">
                  <c:v>2</c:v>
                </c:pt>
                <c:pt idx="3">
                  <c:v>3</c:v>
                </c:pt>
                <c:pt idx="4">
                  <c:v>7</c:v>
                </c:pt>
              </c:numCache>
            </c:numRef>
          </c:cat>
          <c:val>
            <c:numRef>
              <c:f>'Рис1а,б'!$B$4:$F$4</c:f>
              <c:numCache>
                <c:formatCode>General</c:formatCode>
                <c:ptCount val="5"/>
                <c:pt idx="0">
                  <c:v>3.5</c:v>
                </c:pt>
                <c:pt idx="1">
                  <c:v>3.44</c:v>
                </c:pt>
                <c:pt idx="2">
                  <c:v>3.32</c:v>
                </c:pt>
                <c:pt idx="3">
                  <c:v>3.3</c:v>
                </c:pt>
                <c:pt idx="4">
                  <c:v>3.4</c:v>
                </c:pt>
              </c:numCache>
            </c:numRef>
          </c:val>
          <c:smooth val="0"/>
          <c:extLst xmlns:c16r2="http://schemas.microsoft.com/office/drawing/2015/06/chart">
            <c:ext xmlns:c16="http://schemas.microsoft.com/office/drawing/2014/chart" uri="{C3380CC4-5D6E-409C-BE32-E72D297353CC}">
              <c16:uniqueId val="{00000000-C4B7-4DF2-BE92-3E6F064D004F}"/>
            </c:ext>
          </c:extLst>
        </c:ser>
        <c:ser>
          <c:idx val="1"/>
          <c:order val="1"/>
          <c:tx>
            <c:v>2</c:v>
          </c:tx>
          <c:cat>
            <c:numRef>
              <c:f>'Рис1а,б'!$B$9:$F$9</c:f>
              <c:numCache>
                <c:formatCode>General</c:formatCode>
                <c:ptCount val="5"/>
                <c:pt idx="0">
                  <c:v>0</c:v>
                </c:pt>
                <c:pt idx="1">
                  <c:v>1</c:v>
                </c:pt>
                <c:pt idx="2">
                  <c:v>2</c:v>
                </c:pt>
                <c:pt idx="3">
                  <c:v>3</c:v>
                </c:pt>
                <c:pt idx="4">
                  <c:v>7</c:v>
                </c:pt>
              </c:numCache>
            </c:numRef>
          </c:cat>
          <c:val>
            <c:numRef>
              <c:f>'Рис1а,б'!$G$4:$K$4</c:f>
              <c:numCache>
                <c:formatCode>General</c:formatCode>
                <c:ptCount val="5"/>
                <c:pt idx="0">
                  <c:v>3</c:v>
                </c:pt>
                <c:pt idx="1">
                  <c:v>2.92</c:v>
                </c:pt>
                <c:pt idx="2">
                  <c:v>2.8</c:v>
                </c:pt>
                <c:pt idx="3">
                  <c:v>2.8</c:v>
                </c:pt>
                <c:pt idx="4">
                  <c:v>2.8</c:v>
                </c:pt>
              </c:numCache>
            </c:numRef>
          </c:val>
          <c:smooth val="0"/>
          <c:extLst xmlns:c16r2="http://schemas.microsoft.com/office/drawing/2015/06/chart">
            <c:ext xmlns:c16="http://schemas.microsoft.com/office/drawing/2014/chart" uri="{C3380CC4-5D6E-409C-BE32-E72D297353CC}">
              <c16:uniqueId val="{00000001-C4B7-4DF2-BE92-3E6F064D004F}"/>
            </c:ext>
          </c:extLst>
        </c:ser>
        <c:ser>
          <c:idx val="2"/>
          <c:order val="2"/>
          <c:tx>
            <c:v>3</c:v>
          </c:tx>
          <c:cat>
            <c:numRef>
              <c:f>'Рис1а,б'!$B$9:$F$9</c:f>
              <c:numCache>
                <c:formatCode>General</c:formatCode>
                <c:ptCount val="5"/>
                <c:pt idx="0">
                  <c:v>0</c:v>
                </c:pt>
                <c:pt idx="1">
                  <c:v>1</c:v>
                </c:pt>
                <c:pt idx="2">
                  <c:v>2</c:v>
                </c:pt>
                <c:pt idx="3">
                  <c:v>3</c:v>
                </c:pt>
                <c:pt idx="4">
                  <c:v>7</c:v>
                </c:pt>
              </c:numCache>
            </c:numRef>
          </c:cat>
          <c:val>
            <c:numRef>
              <c:f>'Рис1а,б'!$B$6:$F$6</c:f>
              <c:numCache>
                <c:formatCode>General</c:formatCode>
                <c:ptCount val="5"/>
                <c:pt idx="0">
                  <c:v>7</c:v>
                </c:pt>
                <c:pt idx="1">
                  <c:v>6.8</c:v>
                </c:pt>
                <c:pt idx="2">
                  <c:v>6</c:v>
                </c:pt>
                <c:pt idx="3">
                  <c:v>6</c:v>
                </c:pt>
                <c:pt idx="4">
                  <c:v>6</c:v>
                </c:pt>
              </c:numCache>
            </c:numRef>
          </c:val>
          <c:smooth val="0"/>
          <c:extLst xmlns:c16r2="http://schemas.microsoft.com/office/drawing/2015/06/chart">
            <c:ext xmlns:c16="http://schemas.microsoft.com/office/drawing/2014/chart" uri="{C3380CC4-5D6E-409C-BE32-E72D297353CC}">
              <c16:uniqueId val="{00000002-C4B7-4DF2-BE92-3E6F064D004F}"/>
            </c:ext>
          </c:extLst>
        </c:ser>
        <c:ser>
          <c:idx val="3"/>
          <c:order val="3"/>
          <c:tx>
            <c:v>4</c:v>
          </c:tx>
          <c:cat>
            <c:numRef>
              <c:f>'Рис1а,б'!$B$9:$F$9</c:f>
              <c:numCache>
                <c:formatCode>General</c:formatCode>
                <c:ptCount val="5"/>
                <c:pt idx="0">
                  <c:v>0</c:v>
                </c:pt>
                <c:pt idx="1">
                  <c:v>1</c:v>
                </c:pt>
                <c:pt idx="2">
                  <c:v>2</c:v>
                </c:pt>
                <c:pt idx="3">
                  <c:v>3</c:v>
                </c:pt>
                <c:pt idx="4">
                  <c:v>7</c:v>
                </c:pt>
              </c:numCache>
            </c:numRef>
          </c:cat>
          <c:val>
            <c:numRef>
              <c:f>'Рис1а,б'!$G$5:$K$5</c:f>
              <c:numCache>
                <c:formatCode>General</c:formatCode>
                <c:ptCount val="5"/>
                <c:pt idx="0">
                  <c:v>7</c:v>
                </c:pt>
                <c:pt idx="1">
                  <c:v>6.6</c:v>
                </c:pt>
                <c:pt idx="2">
                  <c:v>5.7</c:v>
                </c:pt>
                <c:pt idx="3">
                  <c:v>5.2</c:v>
                </c:pt>
                <c:pt idx="4">
                  <c:v>5</c:v>
                </c:pt>
              </c:numCache>
            </c:numRef>
          </c:val>
          <c:smooth val="0"/>
          <c:extLst xmlns:c16r2="http://schemas.microsoft.com/office/drawing/2015/06/chart">
            <c:ext xmlns:c16="http://schemas.microsoft.com/office/drawing/2014/chart" uri="{C3380CC4-5D6E-409C-BE32-E72D297353CC}">
              <c16:uniqueId val="{00000003-C4B7-4DF2-BE92-3E6F064D004F}"/>
            </c:ext>
          </c:extLst>
        </c:ser>
        <c:ser>
          <c:idx val="4"/>
          <c:order val="4"/>
          <c:tx>
            <c:v>5</c:v>
          </c:tx>
          <c:cat>
            <c:numRef>
              <c:f>'Рис1а,б'!$B$9:$F$9</c:f>
              <c:numCache>
                <c:formatCode>General</c:formatCode>
                <c:ptCount val="5"/>
                <c:pt idx="0">
                  <c:v>0</c:v>
                </c:pt>
                <c:pt idx="1">
                  <c:v>1</c:v>
                </c:pt>
                <c:pt idx="2">
                  <c:v>2</c:v>
                </c:pt>
                <c:pt idx="3">
                  <c:v>3</c:v>
                </c:pt>
                <c:pt idx="4">
                  <c:v>7</c:v>
                </c:pt>
              </c:numCache>
            </c:numRef>
          </c:cat>
          <c:val>
            <c:numRef>
              <c:f>'Рис1а,б'!$B$5:$F$5</c:f>
              <c:numCache>
                <c:formatCode>General</c:formatCode>
                <c:ptCount val="5"/>
                <c:pt idx="0">
                  <c:v>10</c:v>
                </c:pt>
                <c:pt idx="1">
                  <c:v>10</c:v>
                </c:pt>
                <c:pt idx="2">
                  <c:v>9</c:v>
                </c:pt>
                <c:pt idx="3">
                  <c:v>9</c:v>
                </c:pt>
                <c:pt idx="4">
                  <c:v>9</c:v>
                </c:pt>
              </c:numCache>
            </c:numRef>
          </c:val>
          <c:smooth val="0"/>
          <c:extLst xmlns:c16r2="http://schemas.microsoft.com/office/drawing/2015/06/chart">
            <c:ext xmlns:c16="http://schemas.microsoft.com/office/drawing/2014/chart" uri="{C3380CC4-5D6E-409C-BE32-E72D297353CC}">
              <c16:uniqueId val="{00000004-C4B7-4DF2-BE92-3E6F064D004F}"/>
            </c:ext>
          </c:extLst>
        </c:ser>
        <c:ser>
          <c:idx val="5"/>
          <c:order val="5"/>
          <c:tx>
            <c:v>6</c:v>
          </c:tx>
          <c:cat>
            <c:numRef>
              <c:f>'Рис1а,б'!$B$9:$F$9</c:f>
              <c:numCache>
                <c:formatCode>General</c:formatCode>
                <c:ptCount val="5"/>
                <c:pt idx="0">
                  <c:v>0</c:v>
                </c:pt>
                <c:pt idx="1">
                  <c:v>1</c:v>
                </c:pt>
                <c:pt idx="2">
                  <c:v>2</c:v>
                </c:pt>
                <c:pt idx="3">
                  <c:v>3</c:v>
                </c:pt>
                <c:pt idx="4">
                  <c:v>7</c:v>
                </c:pt>
              </c:numCache>
            </c:numRef>
          </c:cat>
          <c:val>
            <c:numRef>
              <c:f>'Рис1а,б'!$G$6:$K$6</c:f>
              <c:numCache>
                <c:formatCode>General</c:formatCode>
                <c:ptCount val="5"/>
                <c:pt idx="0">
                  <c:v>10</c:v>
                </c:pt>
                <c:pt idx="1">
                  <c:v>9.6</c:v>
                </c:pt>
                <c:pt idx="2">
                  <c:v>9.6</c:v>
                </c:pt>
                <c:pt idx="3">
                  <c:v>8.8000000000000007</c:v>
                </c:pt>
                <c:pt idx="4">
                  <c:v>8.8000000000000007</c:v>
                </c:pt>
              </c:numCache>
            </c:numRef>
          </c:val>
          <c:smooth val="0"/>
          <c:extLst xmlns:c16r2="http://schemas.microsoft.com/office/drawing/2015/06/chart">
            <c:ext xmlns:c16="http://schemas.microsoft.com/office/drawing/2014/chart" uri="{C3380CC4-5D6E-409C-BE32-E72D297353CC}">
              <c16:uniqueId val="{00000005-C4B7-4DF2-BE92-3E6F064D004F}"/>
            </c:ext>
          </c:extLst>
        </c:ser>
        <c:dLbls>
          <c:showLegendKey val="0"/>
          <c:showVal val="0"/>
          <c:showCatName val="0"/>
          <c:showSerName val="0"/>
          <c:showPercent val="0"/>
          <c:showBubbleSize val="0"/>
        </c:dLbls>
        <c:marker val="1"/>
        <c:smooth val="0"/>
        <c:axId val="415871840"/>
        <c:axId val="415872232"/>
      </c:lineChart>
      <c:dateAx>
        <c:axId val="415871840"/>
        <c:scaling>
          <c:orientation val="minMax"/>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доба</a:t>
                </a:r>
                <a:endParaRPr lang="ru-RU" sz="1400">
                  <a:latin typeface="Times New Roman" pitchFamily="18" charset="0"/>
                  <a:cs typeface="Times New Roman" pitchFamily="18" charset="0"/>
                </a:endParaRPr>
              </a:p>
            </c:rich>
          </c:tx>
          <c:layout>
            <c:manualLayout>
              <c:xMode val="edge"/>
              <c:yMode val="edge"/>
              <c:x val="0.77816457676309703"/>
              <c:y val="0.90147246880868859"/>
            </c:manualLayout>
          </c:layout>
          <c:overlay val="0"/>
        </c:title>
        <c:numFmt formatCode="General" sourceLinked="1"/>
        <c:majorTickMark val="out"/>
        <c:minorTickMark val="none"/>
        <c:tickLblPos val="nextTo"/>
        <c:txPr>
          <a:bodyPr/>
          <a:lstStyle/>
          <a:p>
            <a:pPr>
              <a:defRPr sz="1200"/>
            </a:pPr>
            <a:endParaRPr lang="ru-RU"/>
          </a:p>
        </c:txPr>
        <c:crossAx val="415872232"/>
        <c:crossesAt val="0"/>
        <c:auto val="0"/>
        <c:lblOffset val="100"/>
        <c:baseTimeUnit val="days"/>
      </c:dateAx>
      <c:valAx>
        <c:axId val="415872232"/>
        <c:scaling>
          <c:orientation val="minMax"/>
        </c:scaling>
        <c:delete val="0"/>
        <c:axPos val="l"/>
        <c:title>
          <c:tx>
            <c:rich>
              <a:bodyPr rot="-5400000" vert="horz"/>
              <a:lstStyle/>
              <a:p>
                <a:pPr>
                  <a:defRPr sz="1400"/>
                </a:pPr>
                <a:r>
                  <a:rPr lang="ru-RU" sz="1400">
                    <a:latin typeface="Times New Roman" pitchFamily="18" charset="0"/>
                    <a:cs typeface="Times New Roman" pitchFamily="18" charset="0"/>
                  </a:rPr>
                  <a:t>С, мг/дм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2.0333481446259591E-3"/>
              <c:y val="0.3151987999349854"/>
            </c:manualLayout>
          </c:layout>
          <c:overlay val="0"/>
        </c:title>
        <c:numFmt formatCode="General" sourceLinked="1"/>
        <c:majorTickMark val="out"/>
        <c:minorTickMark val="none"/>
        <c:tickLblPos val="nextTo"/>
        <c:txPr>
          <a:bodyPr/>
          <a:lstStyle/>
          <a:p>
            <a:pPr>
              <a:defRPr sz="1200"/>
            </a:pPr>
            <a:endParaRPr lang="ru-RU"/>
          </a:p>
        </c:txPr>
        <c:crossAx val="415871840"/>
        <c:crosses val="autoZero"/>
        <c:crossBetween val="midCat"/>
      </c:valAx>
      <c:spPr>
        <a:noFill/>
        <a:ln w="25400">
          <a:noFill/>
        </a:ln>
      </c:spPr>
    </c:plotArea>
    <c:legend>
      <c:legendPos val="b"/>
      <c:layout>
        <c:manualLayout>
          <c:xMode val="edge"/>
          <c:yMode val="edge"/>
          <c:x val="0.12001249088475345"/>
          <c:y val="0.92517531955060262"/>
          <c:w val="0.52260658428932338"/>
          <c:h val="7.0088811572971976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705718064343621"/>
          <c:y val="4.5742689243491105E-2"/>
          <c:w val="0.83914750198553478"/>
          <c:h val="0.76290608433746732"/>
        </c:manualLayout>
      </c:layout>
      <c:lineChart>
        <c:grouping val="standard"/>
        <c:varyColors val="0"/>
        <c:ser>
          <c:idx val="0"/>
          <c:order val="0"/>
          <c:tx>
            <c:v>1</c:v>
          </c:tx>
          <c:cat>
            <c:numRef>
              <c:f>'Рис1а,б'!$B$9:$F$9</c:f>
              <c:numCache>
                <c:formatCode>General</c:formatCode>
                <c:ptCount val="5"/>
                <c:pt idx="0">
                  <c:v>0</c:v>
                </c:pt>
                <c:pt idx="1">
                  <c:v>1</c:v>
                </c:pt>
                <c:pt idx="2">
                  <c:v>2</c:v>
                </c:pt>
                <c:pt idx="3">
                  <c:v>3</c:v>
                </c:pt>
                <c:pt idx="4">
                  <c:v>7</c:v>
                </c:pt>
              </c:numCache>
            </c:numRef>
          </c:cat>
          <c:val>
            <c:numRef>
              <c:f>'Рис1а,б'!$B$7:$F$7</c:f>
              <c:numCache>
                <c:formatCode>General</c:formatCode>
                <c:ptCount val="5"/>
                <c:pt idx="0">
                  <c:v>100</c:v>
                </c:pt>
                <c:pt idx="1">
                  <c:v>100</c:v>
                </c:pt>
                <c:pt idx="2">
                  <c:v>95</c:v>
                </c:pt>
                <c:pt idx="3">
                  <c:v>95</c:v>
                </c:pt>
                <c:pt idx="4">
                  <c:v>95</c:v>
                </c:pt>
              </c:numCache>
            </c:numRef>
          </c:val>
          <c:smooth val="0"/>
          <c:extLst xmlns:c16r2="http://schemas.microsoft.com/office/drawing/2015/06/chart">
            <c:ext xmlns:c16="http://schemas.microsoft.com/office/drawing/2014/chart" uri="{C3380CC4-5D6E-409C-BE32-E72D297353CC}">
              <c16:uniqueId val="{00000000-5080-49AA-9CC5-A2BE364A2F2A}"/>
            </c:ext>
          </c:extLst>
        </c:ser>
        <c:ser>
          <c:idx val="1"/>
          <c:order val="1"/>
          <c:tx>
            <c:v>2</c:v>
          </c:tx>
          <c:cat>
            <c:numRef>
              <c:f>'Рис1а,б'!$B$9:$F$9</c:f>
              <c:numCache>
                <c:formatCode>General</c:formatCode>
                <c:ptCount val="5"/>
                <c:pt idx="0">
                  <c:v>0</c:v>
                </c:pt>
                <c:pt idx="1">
                  <c:v>1</c:v>
                </c:pt>
                <c:pt idx="2">
                  <c:v>2</c:v>
                </c:pt>
                <c:pt idx="3">
                  <c:v>3</c:v>
                </c:pt>
                <c:pt idx="4">
                  <c:v>7</c:v>
                </c:pt>
              </c:numCache>
            </c:numRef>
          </c:cat>
          <c:val>
            <c:numRef>
              <c:f>'Рис1а,б'!$G$7:$K$7</c:f>
              <c:numCache>
                <c:formatCode>General</c:formatCode>
                <c:ptCount val="5"/>
                <c:pt idx="0">
                  <c:v>100</c:v>
                </c:pt>
                <c:pt idx="1">
                  <c:v>70</c:v>
                </c:pt>
                <c:pt idx="2">
                  <c:v>45</c:v>
                </c:pt>
                <c:pt idx="3">
                  <c:v>30</c:v>
                </c:pt>
                <c:pt idx="4">
                  <c:v>30</c:v>
                </c:pt>
              </c:numCache>
            </c:numRef>
          </c:val>
          <c:smooth val="0"/>
          <c:extLst xmlns:c16r2="http://schemas.microsoft.com/office/drawing/2015/06/chart">
            <c:ext xmlns:c16="http://schemas.microsoft.com/office/drawing/2014/chart" uri="{C3380CC4-5D6E-409C-BE32-E72D297353CC}">
              <c16:uniqueId val="{00000001-5080-49AA-9CC5-A2BE364A2F2A}"/>
            </c:ext>
          </c:extLst>
        </c:ser>
        <c:dLbls>
          <c:showLegendKey val="0"/>
          <c:showVal val="0"/>
          <c:showCatName val="0"/>
          <c:showSerName val="0"/>
          <c:showPercent val="0"/>
          <c:showBubbleSize val="0"/>
        </c:dLbls>
        <c:marker val="1"/>
        <c:smooth val="0"/>
        <c:axId val="339456336"/>
        <c:axId val="339456728"/>
      </c:lineChart>
      <c:dateAx>
        <c:axId val="339456336"/>
        <c:scaling>
          <c:orientation val="minMax"/>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доба</a:t>
                </a:r>
                <a:endParaRPr lang="ru-RU" sz="1400">
                  <a:latin typeface="Times New Roman" pitchFamily="18" charset="0"/>
                  <a:cs typeface="Times New Roman" pitchFamily="18" charset="0"/>
                </a:endParaRPr>
              </a:p>
            </c:rich>
          </c:tx>
          <c:layout>
            <c:manualLayout>
              <c:xMode val="edge"/>
              <c:yMode val="edge"/>
              <c:x val="0.74680398009381288"/>
              <c:y val="0.90183710997397359"/>
            </c:manualLayout>
          </c:layout>
          <c:overlay val="0"/>
        </c:title>
        <c:numFmt formatCode="General" sourceLinked="1"/>
        <c:majorTickMark val="out"/>
        <c:minorTickMark val="none"/>
        <c:tickLblPos val="nextTo"/>
        <c:txPr>
          <a:bodyPr/>
          <a:lstStyle/>
          <a:p>
            <a:pPr>
              <a:defRPr sz="1200"/>
            </a:pPr>
            <a:endParaRPr lang="ru-RU"/>
          </a:p>
        </c:txPr>
        <c:crossAx val="339456728"/>
        <c:crossesAt val="0"/>
        <c:auto val="0"/>
        <c:lblOffset val="100"/>
        <c:baseTimeUnit val="days"/>
      </c:dateAx>
      <c:valAx>
        <c:axId val="339456728"/>
        <c:scaling>
          <c:orientation val="minMax"/>
          <c:max val="120"/>
        </c:scaling>
        <c:delete val="0"/>
        <c:axPos val="l"/>
        <c:title>
          <c:tx>
            <c:rich>
              <a:bodyPr rot="-5400000" vert="horz"/>
              <a:lstStyle/>
              <a:p>
                <a:pPr>
                  <a:defRPr sz="1400"/>
                </a:pPr>
                <a:r>
                  <a:rPr lang="ru-RU" sz="1400">
                    <a:latin typeface="Times New Roman" pitchFamily="18" charset="0"/>
                    <a:cs typeface="Times New Roman" pitchFamily="18" charset="0"/>
                  </a:rPr>
                  <a:t>С, мг/дм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3.390572682661145E-2"/>
              <c:y val="0.28994191085835747"/>
            </c:manualLayout>
          </c:layout>
          <c:overlay val="0"/>
        </c:title>
        <c:numFmt formatCode="General" sourceLinked="1"/>
        <c:majorTickMark val="out"/>
        <c:minorTickMark val="none"/>
        <c:tickLblPos val="nextTo"/>
        <c:txPr>
          <a:bodyPr/>
          <a:lstStyle/>
          <a:p>
            <a:pPr>
              <a:defRPr sz="1200"/>
            </a:pPr>
            <a:endParaRPr lang="ru-RU"/>
          </a:p>
        </c:txPr>
        <c:crossAx val="339456336"/>
        <c:crosses val="autoZero"/>
        <c:crossBetween val="midCat"/>
      </c:valAx>
      <c:spPr>
        <a:noFill/>
        <a:ln w="25400">
          <a:noFill/>
        </a:ln>
      </c:spPr>
    </c:plotArea>
    <c:legend>
      <c:legendPos val="b"/>
      <c:layout>
        <c:manualLayout>
          <c:xMode val="edge"/>
          <c:yMode val="edge"/>
          <c:x val="0.16492387417575238"/>
          <c:y val="0.9255395690497572"/>
          <c:w val="0.36791272596006319"/>
          <c:h val="7.1122569855759182E-2"/>
        </c:manualLayout>
      </c:layout>
      <c:overlay val="0"/>
      <c:txPr>
        <a:bodyPr/>
        <a:lstStyle/>
        <a:p>
          <a:pPr>
            <a:defRPr sz="1100"/>
          </a:pPr>
          <a:endParaRPr lang="ru-RU"/>
        </a:p>
      </c:txPr>
    </c:legend>
    <c:plotVisOnly val="1"/>
    <c:dispBlanksAs val="gap"/>
    <c:showDLblsOverMax val="0"/>
  </c:chart>
  <c:spPr>
    <a:noFill/>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70777047364539"/>
          <c:y val="4.1128608923884487E-2"/>
          <c:w val="0.80332580307230572"/>
          <c:h val="0.73461235614778964"/>
        </c:manualLayout>
      </c:layout>
      <c:lineChart>
        <c:grouping val="standard"/>
        <c:varyColors val="0"/>
        <c:ser>
          <c:idx val="0"/>
          <c:order val="0"/>
          <c:tx>
            <c:v>1</c:v>
          </c:tx>
          <c:cat>
            <c:numRef>
              <c:f>'Рис 2,3,4,5,6,7,8'!$K$2:$O$2</c:f>
              <c:numCache>
                <c:formatCode>General</c:formatCode>
                <c:ptCount val="5"/>
                <c:pt idx="0">
                  <c:v>0</c:v>
                </c:pt>
                <c:pt idx="1">
                  <c:v>4</c:v>
                </c:pt>
                <c:pt idx="2">
                  <c:v>24</c:v>
                </c:pt>
                <c:pt idx="3">
                  <c:v>48</c:v>
                </c:pt>
                <c:pt idx="4">
                  <c:v>120</c:v>
                </c:pt>
              </c:numCache>
            </c:numRef>
          </c:cat>
          <c:val>
            <c:numRef>
              <c:f>'[графики статика.xlsx]Рис 2,3,4,5,6,7'!$B$9,'[графики статика.xlsx]Рис 2,3,4,5,6,7'!$C$9,'[графики статика.xlsx]Рис 2,3,4,5,6,7'!$E$9,'[графики статика.xlsx]Рис 2,3,4,5,6,7'!$G$9,'[графики статика.xlsx]Рис 2,3,4,5,6,7'!$I$9</c:f>
              <c:numCache>
                <c:formatCode>General</c:formatCode>
                <c:ptCount val="5"/>
                <c:pt idx="0">
                  <c:v>5</c:v>
                </c:pt>
                <c:pt idx="1">
                  <c:v>3.9</c:v>
                </c:pt>
                <c:pt idx="2">
                  <c:v>2.5</c:v>
                </c:pt>
                <c:pt idx="3">
                  <c:v>1.8</c:v>
                </c:pt>
                <c:pt idx="4">
                  <c:v>0.23</c:v>
                </c:pt>
              </c:numCache>
            </c:numRef>
          </c:val>
          <c:smooth val="1"/>
          <c:extLst xmlns:c16r2="http://schemas.microsoft.com/office/drawing/2015/06/chart">
            <c:ext xmlns:c16="http://schemas.microsoft.com/office/drawing/2014/chart" uri="{C3380CC4-5D6E-409C-BE32-E72D297353CC}">
              <c16:uniqueId val="{00000000-6438-4F4E-B6D3-FAB79E9E4C17}"/>
            </c:ext>
          </c:extLst>
        </c:ser>
        <c:ser>
          <c:idx val="1"/>
          <c:order val="1"/>
          <c:tx>
            <c:v>2</c:v>
          </c:tx>
          <c:val>
            <c:numRef>
              <c:f>'[графики статика.xlsx]Рис 2,3,4,5,6,7'!$B$10,'[графики статика.xlsx]Рис 2,3,4,5,6,7'!$C$10,'[графики статика.xlsx]Рис 2,3,4,5,6,7'!$E$10,'[графики статика.xlsx]Рис 2,3,4,5,6,7'!$G$10,'[графики статика.xlsx]Рис 2,3,4,5,6,7'!$I$10</c:f>
              <c:numCache>
                <c:formatCode>General</c:formatCode>
                <c:ptCount val="5"/>
                <c:pt idx="0">
                  <c:v>10</c:v>
                </c:pt>
                <c:pt idx="1">
                  <c:v>8</c:v>
                </c:pt>
                <c:pt idx="2">
                  <c:v>5.6</c:v>
                </c:pt>
                <c:pt idx="3">
                  <c:v>3.9</c:v>
                </c:pt>
                <c:pt idx="4">
                  <c:v>1.25</c:v>
                </c:pt>
              </c:numCache>
            </c:numRef>
          </c:val>
          <c:smooth val="1"/>
          <c:extLst xmlns:c16r2="http://schemas.microsoft.com/office/drawing/2015/06/chart">
            <c:ext xmlns:c16="http://schemas.microsoft.com/office/drawing/2014/chart" uri="{C3380CC4-5D6E-409C-BE32-E72D297353CC}">
              <c16:uniqueId val="{00000001-6438-4F4E-B6D3-FAB79E9E4C17}"/>
            </c:ext>
          </c:extLst>
        </c:ser>
        <c:ser>
          <c:idx val="2"/>
          <c:order val="2"/>
          <c:tx>
            <c:v>3</c:v>
          </c:tx>
          <c:val>
            <c:numRef>
              <c:f>'[графики статика.xlsx]Рис 2,3,4,5,6,7'!$B$11,'[графики статика.xlsx]Рис 2,3,4,5,6,7'!$C$11,'[графики статика.xlsx]Рис 2,3,4,5,6,7'!$E$11,'[графики статика.xlsx]Рис 2,3,4,5,6,7'!$G$11,'[графики статика.xlsx]Рис 2,3,4,5,6,7'!$I$11</c:f>
              <c:numCache>
                <c:formatCode>General</c:formatCode>
                <c:ptCount val="5"/>
                <c:pt idx="0">
                  <c:v>20</c:v>
                </c:pt>
                <c:pt idx="1">
                  <c:v>17.2</c:v>
                </c:pt>
                <c:pt idx="2">
                  <c:v>13.6</c:v>
                </c:pt>
                <c:pt idx="3">
                  <c:v>10.8</c:v>
                </c:pt>
                <c:pt idx="4">
                  <c:v>4.8</c:v>
                </c:pt>
              </c:numCache>
            </c:numRef>
          </c:val>
          <c:smooth val="1"/>
          <c:extLst xmlns:c16r2="http://schemas.microsoft.com/office/drawing/2015/06/chart">
            <c:ext xmlns:c16="http://schemas.microsoft.com/office/drawing/2014/chart" uri="{C3380CC4-5D6E-409C-BE32-E72D297353CC}">
              <c16:uniqueId val="{00000002-6438-4F4E-B6D3-FAB79E9E4C17}"/>
            </c:ext>
          </c:extLst>
        </c:ser>
        <c:ser>
          <c:idx val="3"/>
          <c:order val="3"/>
          <c:tx>
            <c:v>4</c:v>
          </c:tx>
          <c:val>
            <c:numRef>
              <c:f>'[графики статика.xlsx]Рис 2,3,4,5,6,7'!$B$3,'[графики статика.xlsx]Рис 2,3,4,5,6,7'!$C$3,'[графики статика.xlsx]Рис 2,3,4,5,6,7'!$D$3,'[графики статика.xlsx]Рис 2,3,4,5,6,7'!$E$3,'[графики статика.xlsx]Рис 2,3,4,5,6,7'!$G$3</c:f>
              <c:numCache>
                <c:formatCode>General</c:formatCode>
                <c:ptCount val="5"/>
                <c:pt idx="0">
                  <c:v>10.8</c:v>
                </c:pt>
                <c:pt idx="1">
                  <c:v>10</c:v>
                </c:pt>
                <c:pt idx="2">
                  <c:v>10</c:v>
                </c:pt>
                <c:pt idx="3">
                  <c:v>8.2000000000000011</c:v>
                </c:pt>
                <c:pt idx="4">
                  <c:v>4</c:v>
                </c:pt>
              </c:numCache>
            </c:numRef>
          </c:val>
          <c:smooth val="1"/>
          <c:extLst xmlns:c16r2="http://schemas.microsoft.com/office/drawing/2015/06/chart">
            <c:ext xmlns:c16="http://schemas.microsoft.com/office/drawing/2014/chart" uri="{C3380CC4-5D6E-409C-BE32-E72D297353CC}">
              <c16:uniqueId val="{00000003-6438-4F4E-B6D3-FAB79E9E4C17}"/>
            </c:ext>
          </c:extLst>
        </c:ser>
        <c:dLbls>
          <c:showLegendKey val="0"/>
          <c:showVal val="0"/>
          <c:showCatName val="0"/>
          <c:showSerName val="0"/>
          <c:showPercent val="0"/>
          <c:showBubbleSize val="0"/>
        </c:dLbls>
        <c:marker val="1"/>
        <c:smooth val="0"/>
        <c:axId val="339452808"/>
        <c:axId val="339455160"/>
      </c:lineChart>
      <c:lineChart>
        <c:grouping val="standard"/>
        <c:varyColors val="0"/>
        <c:ser>
          <c:idx val="4"/>
          <c:order val="4"/>
          <c:tx>
            <c:v>5</c:v>
          </c:tx>
          <c:val>
            <c:numRef>
              <c:f>'[графики статика.xlsx]Рис 2,3,4,5,6,7'!$B$8,'[графики статика.xlsx]Рис 2,3,4,5,6,7'!$D$9,'[графики статика.xlsx]Рис 2,3,4,5,6,7'!$F$9,'[графики статика.xlsx]Рис 2,3,4,5,6,7'!$H$9,'[графики статика.xlsx]Рис 2,3,4,5,6,7'!$J$9</c:f>
              <c:numCache>
                <c:formatCode>General</c:formatCode>
                <c:ptCount val="5"/>
                <c:pt idx="0">
                  <c:v>0</c:v>
                </c:pt>
                <c:pt idx="1">
                  <c:v>0.22000000000000003</c:v>
                </c:pt>
                <c:pt idx="2">
                  <c:v>0.5</c:v>
                </c:pt>
                <c:pt idx="3">
                  <c:v>0.64000000000000346</c:v>
                </c:pt>
                <c:pt idx="4">
                  <c:v>0.95400000000000063</c:v>
                </c:pt>
              </c:numCache>
            </c:numRef>
          </c:val>
          <c:smooth val="1"/>
          <c:extLst xmlns:c16r2="http://schemas.microsoft.com/office/drawing/2015/06/chart">
            <c:ext xmlns:c16="http://schemas.microsoft.com/office/drawing/2014/chart" uri="{C3380CC4-5D6E-409C-BE32-E72D297353CC}">
              <c16:uniqueId val="{00000004-6438-4F4E-B6D3-FAB79E9E4C17}"/>
            </c:ext>
          </c:extLst>
        </c:ser>
        <c:ser>
          <c:idx val="5"/>
          <c:order val="5"/>
          <c:tx>
            <c:v>6</c:v>
          </c:tx>
          <c:val>
            <c:numRef>
              <c:f>'[графики статика.xlsx]Рис 2,3,4,5,6,7'!$B$8,'[графики статика.xlsx]Рис 2,3,4,5,6,7'!$D$10,'[графики статика.xlsx]Рис 2,3,4,5,6,7'!$F$10,'[графики статика.xlsx]Рис 2,3,4,5,6,7'!$H$10,'[графики статика.xlsx]Рис 2,3,4,5,6,7'!$J$10</c:f>
              <c:numCache>
                <c:formatCode>General</c:formatCode>
                <c:ptCount val="5"/>
                <c:pt idx="0">
                  <c:v>0</c:v>
                </c:pt>
                <c:pt idx="1">
                  <c:v>0.4</c:v>
                </c:pt>
                <c:pt idx="2">
                  <c:v>0.88000000000000012</c:v>
                </c:pt>
                <c:pt idx="3">
                  <c:v>1.22</c:v>
                </c:pt>
                <c:pt idx="4">
                  <c:v>1.75</c:v>
                </c:pt>
              </c:numCache>
            </c:numRef>
          </c:val>
          <c:smooth val="1"/>
          <c:extLst xmlns:c16r2="http://schemas.microsoft.com/office/drawing/2015/06/chart">
            <c:ext xmlns:c16="http://schemas.microsoft.com/office/drawing/2014/chart" uri="{C3380CC4-5D6E-409C-BE32-E72D297353CC}">
              <c16:uniqueId val="{00000005-6438-4F4E-B6D3-FAB79E9E4C17}"/>
            </c:ext>
          </c:extLst>
        </c:ser>
        <c:ser>
          <c:idx val="6"/>
          <c:order val="6"/>
          <c:tx>
            <c:v>7</c:v>
          </c:tx>
          <c:val>
            <c:numRef>
              <c:f>'[графики статика.xlsx]Рис 2,3,4,5,6,7'!$B$8,'[графики статика.xlsx]Рис 2,3,4,5,6,7'!$D$11,'[графики статика.xlsx]Рис 2,3,4,5,6,7'!$F$11,'[графики статика.xlsx]Рис 2,3,4,5,6,7'!$H$11,'[графики статика.xlsx]Рис 2,3,4,5,6,7'!$J$11</c:f>
              <c:numCache>
                <c:formatCode>General</c:formatCode>
                <c:ptCount val="5"/>
                <c:pt idx="0">
                  <c:v>0</c:v>
                </c:pt>
                <c:pt idx="1">
                  <c:v>0.56000000000000061</c:v>
                </c:pt>
                <c:pt idx="2">
                  <c:v>1.2800000000000002</c:v>
                </c:pt>
                <c:pt idx="3">
                  <c:v>1.8399999999999925</c:v>
                </c:pt>
                <c:pt idx="4">
                  <c:v>3.04</c:v>
                </c:pt>
              </c:numCache>
            </c:numRef>
          </c:val>
          <c:smooth val="1"/>
          <c:extLst xmlns:c16r2="http://schemas.microsoft.com/office/drawing/2015/06/chart">
            <c:ext xmlns:c16="http://schemas.microsoft.com/office/drawing/2014/chart" uri="{C3380CC4-5D6E-409C-BE32-E72D297353CC}">
              <c16:uniqueId val="{00000006-6438-4F4E-B6D3-FAB79E9E4C17}"/>
            </c:ext>
          </c:extLst>
        </c:ser>
        <c:ser>
          <c:idx val="7"/>
          <c:order val="7"/>
          <c:tx>
            <c:v>8</c:v>
          </c:tx>
          <c:spPr>
            <a:ln w="28575"/>
          </c:spPr>
          <c:marker>
            <c:symbol val="dot"/>
            <c:size val="15"/>
          </c:marker>
          <c:val>
            <c:numRef>
              <c:f>'[графики статика.xlsx]Рис 2,3,4,5,6,7'!$B$4,'[графики статика.xlsx]Рис 2,3,4,5,6,7'!$C$4,'[графики статика.xlsx]Рис 2,3,4,5,6,7'!$D$4,'[графики статика.xlsx]Рис 2,3,4,5,6,7'!$E$4,'[графики статика.xlsx]Рис 2,3,4,5,6,7'!$G$4</c:f>
              <c:numCache>
                <c:formatCode>General</c:formatCode>
                <c:ptCount val="5"/>
                <c:pt idx="0">
                  <c:v>0</c:v>
                </c:pt>
                <c:pt idx="1">
                  <c:v>0.16000000000000014</c:v>
                </c:pt>
                <c:pt idx="2">
                  <c:v>0.16</c:v>
                </c:pt>
                <c:pt idx="3">
                  <c:v>0.52000000000000035</c:v>
                </c:pt>
                <c:pt idx="4">
                  <c:v>1.3600000000000003</c:v>
                </c:pt>
              </c:numCache>
            </c:numRef>
          </c:val>
          <c:smooth val="1"/>
          <c:extLst xmlns:c16r2="http://schemas.microsoft.com/office/drawing/2015/06/chart">
            <c:ext xmlns:c16="http://schemas.microsoft.com/office/drawing/2014/chart" uri="{C3380CC4-5D6E-409C-BE32-E72D297353CC}">
              <c16:uniqueId val="{00000007-6438-4F4E-B6D3-FAB79E9E4C17}"/>
            </c:ext>
          </c:extLst>
        </c:ser>
        <c:dLbls>
          <c:showLegendKey val="0"/>
          <c:showVal val="0"/>
          <c:showCatName val="0"/>
          <c:showSerName val="0"/>
          <c:showPercent val="0"/>
          <c:showBubbleSize val="0"/>
        </c:dLbls>
        <c:marker val="1"/>
        <c:smooth val="0"/>
        <c:axId val="339458296"/>
        <c:axId val="339457904"/>
      </c:lineChart>
      <c:dateAx>
        <c:axId val="339452808"/>
        <c:scaling>
          <c:orientation val="minMax"/>
          <c:max val="120"/>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год</a:t>
                </a:r>
                <a:endParaRPr lang="ru-RU" sz="1400">
                  <a:latin typeface="Times New Roman" pitchFamily="18" charset="0"/>
                  <a:cs typeface="Times New Roman" pitchFamily="18" charset="0"/>
                </a:endParaRPr>
              </a:p>
            </c:rich>
          </c:tx>
          <c:layout>
            <c:manualLayout>
              <c:xMode val="edge"/>
              <c:yMode val="edge"/>
              <c:x val="0.81301319326695265"/>
              <c:y val="0.84535395021161053"/>
            </c:manualLayout>
          </c:layout>
          <c:overlay val="0"/>
        </c:title>
        <c:numFmt formatCode="General" sourceLinked="1"/>
        <c:majorTickMark val="out"/>
        <c:minorTickMark val="none"/>
        <c:tickLblPos val="nextTo"/>
        <c:txPr>
          <a:bodyPr/>
          <a:lstStyle/>
          <a:p>
            <a:pPr>
              <a:defRPr sz="1200"/>
            </a:pPr>
            <a:endParaRPr lang="ru-RU"/>
          </a:p>
        </c:txPr>
        <c:crossAx val="339455160"/>
        <c:crossesAt val="0"/>
        <c:auto val="0"/>
        <c:lblOffset val="100"/>
        <c:baseTimeUnit val="days"/>
        <c:majorUnit val="24"/>
        <c:majorTimeUnit val="days"/>
      </c:dateAx>
      <c:valAx>
        <c:axId val="339455160"/>
        <c:scaling>
          <c:orientation val="minMax"/>
          <c:max val="20"/>
        </c:scaling>
        <c:delete val="0"/>
        <c:axPos val="l"/>
        <c:title>
          <c:tx>
            <c:rich>
              <a:bodyPr rot="-5400000" vert="horz"/>
              <a:lstStyle/>
              <a:p>
                <a:pPr>
                  <a:defRPr sz="1400"/>
                </a:pPr>
                <a:r>
                  <a:rPr lang="ru-RU" sz="1400">
                    <a:latin typeface="Times New Roman" pitchFamily="18" charset="0"/>
                    <a:cs typeface="Times New Roman" pitchFamily="18" charset="0"/>
                  </a:rPr>
                  <a:t>С, мг/дм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1.3308167939681703E-2"/>
              <c:y val="0.31409936589785276"/>
            </c:manualLayout>
          </c:layout>
          <c:overlay val="0"/>
        </c:title>
        <c:numFmt formatCode="General" sourceLinked="1"/>
        <c:majorTickMark val="out"/>
        <c:minorTickMark val="none"/>
        <c:tickLblPos val="nextTo"/>
        <c:txPr>
          <a:bodyPr/>
          <a:lstStyle/>
          <a:p>
            <a:pPr>
              <a:defRPr sz="1200"/>
            </a:pPr>
            <a:endParaRPr lang="ru-RU"/>
          </a:p>
        </c:txPr>
        <c:crossAx val="339452808"/>
        <c:crossesAt val="0"/>
        <c:crossBetween val="midCat"/>
      </c:valAx>
      <c:valAx>
        <c:axId val="339457904"/>
        <c:scaling>
          <c:orientation val="minMax"/>
        </c:scaling>
        <c:delete val="0"/>
        <c:axPos val="r"/>
        <c:title>
          <c:tx>
            <c:rich>
              <a:bodyPr rot="-5400000" vert="horz"/>
              <a:lstStyle/>
              <a:p>
                <a:pPr>
                  <a:defRPr sz="1400"/>
                </a:pPr>
                <a:r>
                  <a:rPr lang="ru-RU" sz="1400">
                    <a:latin typeface="Times New Roman" pitchFamily="18" charset="0"/>
                    <a:cs typeface="Times New Roman" pitchFamily="18" charset="0"/>
                  </a:rPr>
                  <a:t>Г,</a:t>
                </a:r>
                <a:r>
                  <a:rPr lang="ru-RU" sz="1400" baseline="0">
                    <a:latin typeface="Times New Roman" pitchFamily="18" charset="0"/>
                    <a:cs typeface="Times New Roman" pitchFamily="18" charset="0"/>
                  </a:rPr>
                  <a:t> мг/г</a:t>
                </a:r>
                <a:endParaRPr lang="ru-RU" sz="1400">
                  <a:latin typeface="Times New Roman" pitchFamily="18" charset="0"/>
                  <a:cs typeface="Times New Roman" pitchFamily="18" charset="0"/>
                </a:endParaRPr>
              </a:p>
            </c:rich>
          </c:tx>
          <c:layout>
            <c:manualLayout>
              <c:xMode val="edge"/>
              <c:yMode val="edge"/>
              <c:x val="0.95622481297848561"/>
              <c:y val="0.35277405468302925"/>
            </c:manualLayout>
          </c:layout>
          <c:overlay val="0"/>
        </c:title>
        <c:numFmt formatCode="General" sourceLinked="1"/>
        <c:majorTickMark val="out"/>
        <c:minorTickMark val="none"/>
        <c:tickLblPos val="nextTo"/>
        <c:txPr>
          <a:bodyPr/>
          <a:lstStyle/>
          <a:p>
            <a:pPr>
              <a:defRPr sz="1200"/>
            </a:pPr>
            <a:endParaRPr lang="ru-RU"/>
          </a:p>
        </c:txPr>
        <c:crossAx val="339458296"/>
        <c:crosses val="max"/>
        <c:crossBetween val="between"/>
      </c:valAx>
      <c:catAx>
        <c:axId val="339458296"/>
        <c:scaling>
          <c:orientation val="minMax"/>
        </c:scaling>
        <c:delete val="1"/>
        <c:axPos val="b"/>
        <c:majorTickMark val="out"/>
        <c:minorTickMark val="none"/>
        <c:tickLblPos val="none"/>
        <c:crossAx val="339457904"/>
        <c:crosses val="autoZero"/>
        <c:auto val="1"/>
        <c:lblAlgn val="ctr"/>
        <c:lblOffset val="100"/>
        <c:noMultiLvlLbl val="0"/>
      </c:catAx>
      <c:spPr>
        <a:noFill/>
        <a:ln w="25400">
          <a:noFill/>
        </a:ln>
      </c:spPr>
    </c:plotArea>
    <c:legend>
      <c:legendPos val="b"/>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70769443293272"/>
          <c:y val="4.9520194867727914E-2"/>
          <c:w val="0.80307697393819999"/>
          <c:h val="0.70269944674182183"/>
        </c:manualLayout>
      </c:layout>
      <c:lineChart>
        <c:grouping val="standard"/>
        <c:varyColors val="0"/>
        <c:ser>
          <c:idx val="0"/>
          <c:order val="0"/>
          <c:tx>
            <c:v>1</c:v>
          </c:tx>
          <c:marker>
            <c:symbol val="diamond"/>
            <c:size val="8"/>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2,3,4,5,6,7'!$B$12,'[графики статика.xlsx]Рис 2,3,4,5,6,7'!$C$12,'[графики статика.xlsx]Рис 2,3,4,5,6,7'!$E$12,'[графики статика.xlsx]Рис 2,3,4,5,6,7'!$G$12,'[графики статика.xlsx]Рис 2,3,4,5,6,7'!$I$12</c:f>
              <c:numCache>
                <c:formatCode>General</c:formatCode>
                <c:ptCount val="5"/>
                <c:pt idx="0">
                  <c:v>40</c:v>
                </c:pt>
                <c:pt idx="1">
                  <c:v>32.4</c:v>
                </c:pt>
                <c:pt idx="2">
                  <c:v>28</c:v>
                </c:pt>
                <c:pt idx="3">
                  <c:v>22.5</c:v>
                </c:pt>
                <c:pt idx="4">
                  <c:v>12.8</c:v>
                </c:pt>
              </c:numCache>
            </c:numRef>
          </c:val>
          <c:smooth val="1"/>
          <c:extLst xmlns:c16r2="http://schemas.microsoft.com/office/drawing/2015/06/chart">
            <c:ext xmlns:c16="http://schemas.microsoft.com/office/drawing/2014/chart" uri="{C3380CC4-5D6E-409C-BE32-E72D297353CC}">
              <c16:uniqueId val="{00000000-C7BE-44DF-B74C-0ECA47F93225}"/>
            </c:ext>
          </c:extLst>
        </c:ser>
        <c:ser>
          <c:idx val="1"/>
          <c:order val="1"/>
          <c:tx>
            <c:v>2</c:v>
          </c:tx>
          <c:marker>
            <c:symbol val="square"/>
            <c:size val="7"/>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2,3,4,5,6,7'!$B$13,'[графики статика.xlsx]Рис 2,3,4,5,6,7'!$C$13,'[графики статика.xlsx]Рис 2,3,4,5,6,7'!$E$13,'[графики статика.xlsx]Рис 2,3,4,5,6,7'!$G$13,'[графики статика.xlsx]Рис 2,3,4,5,6,7'!$I$13</c:f>
              <c:numCache>
                <c:formatCode>General</c:formatCode>
                <c:ptCount val="5"/>
                <c:pt idx="0">
                  <c:v>60</c:v>
                </c:pt>
                <c:pt idx="1">
                  <c:v>53.2</c:v>
                </c:pt>
                <c:pt idx="2">
                  <c:v>44</c:v>
                </c:pt>
                <c:pt idx="3">
                  <c:v>38.5</c:v>
                </c:pt>
                <c:pt idx="4">
                  <c:v>26.4</c:v>
                </c:pt>
              </c:numCache>
            </c:numRef>
          </c:val>
          <c:smooth val="1"/>
          <c:extLst xmlns:c16r2="http://schemas.microsoft.com/office/drawing/2015/06/chart">
            <c:ext xmlns:c16="http://schemas.microsoft.com/office/drawing/2014/chart" uri="{C3380CC4-5D6E-409C-BE32-E72D297353CC}">
              <c16:uniqueId val="{00000001-C7BE-44DF-B74C-0ECA47F93225}"/>
            </c:ext>
          </c:extLst>
        </c:ser>
        <c:ser>
          <c:idx val="2"/>
          <c:order val="2"/>
          <c:tx>
            <c:v>3</c:v>
          </c:tx>
          <c:marker>
            <c:symbol val="triangle"/>
            <c:size val="8"/>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2,3,4,5,6,7'!$B$14,'[графики статика.xlsx]Рис 2,3,4,5,6,7'!$C$14,'[графики статика.xlsx]Рис 2,3,4,5,6,7'!$E$14,'[графики статика.xlsx]Рис 2,3,4,5,6,7'!$G$14,'[графики статика.xlsx]Рис 2,3,4,5,6,7'!$I$14</c:f>
              <c:numCache>
                <c:formatCode>General</c:formatCode>
                <c:ptCount val="5"/>
                <c:pt idx="0">
                  <c:v>80</c:v>
                </c:pt>
                <c:pt idx="1">
                  <c:v>73.599999999999994</c:v>
                </c:pt>
                <c:pt idx="2">
                  <c:v>62.8</c:v>
                </c:pt>
                <c:pt idx="3">
                  <c:v>52.7</c:v>
                </c:pt>
                <c:pt idx="4">
                  <c:v>45.3</c:v>
                </c:pt>
              </c:numCache>
            </c:numRef>
          </c:val>
          <c:smooth val="1"/>
          <c:extLst xmlns:c16r2="http://schemas.microsoft.com/office/drawing/2015/06/chart">
            <c:ext xmlns:c16="http://schemas.microsoft.com/office/drawing/2014/chart" uri="{C3380CC4-5D6E-409C-BE32-E72D297353CC}">
              <c16:uniqueId val="{00000002-C7BE-44DF-B74C-0ECA47F93225}"/>
            </c:ext>
          </c:extLst>
        </c:ser>
        <c:ser>
          <c:idx val="3"/>
          <c:order val="3"/>
          <c:tx>
            <c:v>4</c:v>
          </c:tx>
          <c:marker>
            <c:symbol val="x"/>
            <c:size val="10"/>
          </c:marker>
          <c:cat>
            <c:numRef>
              <c:f>'Рис 2,3,4,5,6,7,8'!$K$2:$O$2</c:f>
              <c:numCache>
                <c:formatCode>General</c:formatCode>
                <c:ptCount val="5"/>
                <c:pt idx="0">
                  <c:v>0</c:v>
                </c:pt>
                <c:pt idx="1">
                  <c:v>4</c:v>
                </c:pt>
                <c:pt idx="2">
                  <c:v>24</c:v>
                </c:pt>
                <c:pt idx="3">
                  <c:v>48</c:v>
                </c:pt>
                <c:pt idx="4">
                  <c:v>120</c:v>
                </c:pt>
              </c:numCache>
            </c:numRef>
          </c:cat>
          <c:val>
            <c:numRef>
              <c:f>'[графики статика.xlsx]Рис 2,3,4,5,6,7'!$B$15,'[графики статика.xlsx]Рис 2,3,4,5,6,7'!$C$15,'[графики статика.xlsx]Рис 2,3,4,5,6,7'!$E$15,'[графики статика.xlsx]Рис 2,3,4,5,6,7'!$G$15,'[графики статика.xlsx]Рис 2,3,4,5,6,7'!$I$15</c:f>
              <c:numCache>
                <c:formatCode>General</c:formatCode>
                <c:ptCount val="5"/>
                <c:pt idx="0">
                  <c:v>100</c:v>
                </c:pt>
                <c:pt idx="1">
                  <c:v>79.5</c:v>
                </c:pt>
                <c:pt idx="2">
                  <c:v>72.7</c:v>
                </c:pt>
                <c:pt idx="3">
                  <c:v>61.8</c:v>
                </c:pt>
                <c:pt idx="4">
                  <c:v>47.3</c:v>
                </c:pt>
              </c:numCache>
            </c:numRef>
          </c:val>
          <c:smooth val="1"/>
          <c:extLst xmlns:c16r2="http://schemas.microsoft.com/office/drawing/2015/06/chart">
            <c:ext xmlns:c16="http://schemas.microsoft.com/office/drawing/2014/chart" uri="{C3380CC4-5D6E-409C-BE32-E72D297353CC}">
              <c16:uniqueId val="{00000003-C7BE-44DF-B74C-0ECA47F93225}"/>
            </c:ext>
          </c:extLst>
        </c:ser>
        <c:dLbls>
          <c:showLegendKey val="0"/>
          <c:showVal val="0"/>
          <c:showCatName val="0"/>
          <c:showSerName val="0"/>
          <c:showPercent val="0"/>
          <c:showBubbleSize val="0"/>
        </c:dLbls>
        <c:marker val="1"/>
        <c:smooth val="0"/>
        <c:axId val="339453200"/>
        <c:axId val="335179840"/>
      </c:lineChart>
      <c:lineChart>
        <c:grouping val="standard"/>
        <c:varyColors val="0"/>
        <c:ser>
          <c:idx val="4"/>
          <c:order val="4"/>
          <c:tx>
            <c:v>5</c:v>
          </c:tx>
          <c:marker>
            <c:symbol val="star"/>
            <c:size val="10"/>
          </c:marker>
          <c:val>
            <c:numRef>
              <c:f>'[графики статика.xlsx]Рис 2,3,4,5,6,7'!$B$8,'[графики статика.xlsx]Рис 2,3,4,5,6,7'!$D$12,'[графики статика.xlsx]Рис 2,3,4,5,6,7'!$F$12,'[графики статика.xlsx]Рис 2,3,4,5,6,7'!$H$12,'[графики статика.xlsx]Рис 2,3,4,5,6,7'!$J$12</c:f>
              <c:numCache>
                <c:formatCode>General</c:formatCode>
                <c:ptCount val="5"/>
                <c:pt idx="0">
                  <c:v>0</c:v>
                </c:pt>
                <c:pt idx="1">
                  <c:v>1.5200000000000005</c:v>
                </c:pt>
                <c:pt idx="2">
                  <c:v>2.4000000000000004</c:v>
                </c:pt>
                <c:pt idx="3">
                  <c:v>3.5</c:v>
                </c:pt>
                <c:pt idx="4">
                  <c:v>5.44</c:v>
                </c:pt>
              </c:numCache>
            </c:numRef>
          </c:val>
          <c:smooth val="1"/>
          <c:extLst xmlns:c16r2="http://schemas.microsoft.com/office/drawing/2015/06/chart">
            <c:ext xmlns:c16="http://schemas.microsoft.com/office/drawing/2014/chart" uri="{C3380CC4-5D6E-409C-BE32-E72D297353CC}">
              <c16:uniqueId val="{00000004-C7BE-44DF-B74C-0ECA47F93225}"/>
            </c:ext>
          </c:extLst>
        </c:ser>
        <c:ser>
          <c:idx val="5"/>
          <c:order val="5"/>
          <c:tx>
            <c:v>6</c:v>
          </c:tx>
          <c:marker>
            <c:symbol val="circle"/>
            <c:size val="8"/>
          </c:marker>
          <c:val>
            <c:numRef>
              <c:f>'[графики статика.xlsx]Рис 2,3,4,5,6,7'!$B$8,'[графики статика.xlsx]Рис 2,3,4,5,6,7'!$D$13,'[графики статика.xlsx]Рис 2,3,4,5,6,7'!$F$13,'[графики статика.xlsx]Рис 2,3,4,5,6,7'!$H$13,'[графики статика.xlsx]Рис 2,3,4,5,6,7'!$J$13</c:f>
              <c:numCache>
                <c:formatCode>General</c:formatCode>
                <c:ptCount val="5"/>
                <c:pt idx="0">
                  <c:v>0</c:v>
                </c:pt>
                <c:pt idx="1">
                  <c:v>1.3599999999999917</c:v>
                </c:pt>
                <c:pt idx="2">
                  <c:v>3.2</c:v>
                </c:pt>
                <c:pt idx="3">
                  <c:v>4.3</c:v>
                </c:pt>
                <c:pt idx="4">
                  <c:v>6.7200000000000006</c:v>
                </c:pt>
              </c:numCache>
            </c:numRef>
          </c:val>
          <c:smooth val="1"/>
          <c:extLst xmlns:c16r2="http://schemas.microsoft.com/office/drawing/2015/06/chart">
            <c:ext xmlns:c16="http://schemas.microsoft.com/office/drawing/2014/chart" uri="{C3380CC4-5D6E-409C-BE32-E72D297353CC}">
              <c16:uniqueId val="{00000005-C7BE-44DF-B74C-0ECA47F93225}"/>
            </c:ext>
          </c:extLst>
        </c:ser>
        <c:ser>
          <c:idx val="6"/>
          <c:order val="6"/>
          <c:tx>
            <c:v>7</c:v>
          </c:tx>
          <c:marker>
            <c:symbol val="plus"/>
            <c:size val="8"/>
          </c:marker>
          <c:val>
            <c:numRef>
              <c:f>'[графики статика.xlsx]Рис 2,3,4,5,6,7'!$B$8,'[графики статика.xlsx]Рис 2,3,4,5,6,7'!$D$14,'[графики статика.xlsx]Рис 2,3,4,5,6,7'!$F$14,'[графики статика.xlsx]Рис 2,3,4,5,6,7'!$H$14,'[графики статика.xlsx]Рис 2,3,4,5,6,7'!$J$14</c:f>
              <c:numCache>
                <c:formatCode>General</c:formatCode>
                <c:ptCount val="5"/>
                <c:pt idx="0">
                  <c:v>0</c:v>
                </c:pt>
                <c:pt idx="1">
                  <c:v>1.2800000000000011</c:v>
                </c:pt>
                <c:pt idx="2">
                  <c:v>3.4400000000000008</c:v>
                </c:pt>
                <c:pt idx="3">
                  <c:v>5.46</c:v>
                </c:pt>
                <c:pt idx="4">
                  <c:v>6.9400000000000013</c:v>
                </c:pt>
              </c:numCache>
            </c:numRef>
          </c:val>
          <c:smooth val="1"/>
          <c:extLst xmlns:c16r2="http://schemas.microsoft.com/office/drawing/2015/06/chart">
            <c:ext xmlns:c16="http://schemas.microsoft.com/office/drawing/2014/chart" uri="{C3380CC4-5D6E-409C-BE32-E72D297353CC}">
              <c16:uniqueId val="{00000006-C7BE-44DF-B74C-0ECA47F93225}"/>
            </c:ext>
          </c:extLst>
        </c:ser>
        <c:ser>
          <c:idx val="7"/>
          <c:order val="7"/>
          <c:tx>
            <c:v>8</c:v>
          </c:tx>
          <c:marker>
            <c:symbol val="dot"/>
            <c:size val="14"/>
          </c:marker>
          <c:val>
            <c:numRef>
              <c:f>'[графики статика.xlsx]Рис 2,3,4,5,6,7'!$B$8,'[графики статика.xlsx]Рис 2,3,4,5,6,7'!$D$15,'[графики статика.xlsx]Рис 2,3,4,5,6,7'!$F$15,'[графики статика.xlsx]Рис 2,3,4,5,6,7'!$H$15,'[графики статика.xlsx]Рис 2,3,4,5,6,7'!$J$15</c:f>
              <c:numCache>
                <c:formatCode>General</c:formatCode>
                <c:ptCount val="5"/>
                <c:pt idx="0">
                  <c:v>0</c:v>
                </c:pt>
                <c:pt idx="1">
                  <c:v>4.1000000000000005</c:v>
                </c:pt>
                <c:pt idx="2">
                  <c:v>5.46</c:v>
                </c:pt>
                <c:pt idx="3">
                  <c:v>7.6400000000000006</c:v>
                </c:pt>
                <c:pt idx="4">
                  <c:v>10.540000000000001</c:v>
                </c:pt>
              </c:numCache>
            </c:numRef>
          </c:val>
          <c:smooth val="1"/>
          <c:extLst xmlns:c16r2="http://schemas.microsoft.com/office/drawing/2015/06/chart">
            <c:ext xmlns:c16="http://schemas.microsoft.com/office/drawing/2014/chart" uri="{C3380CC4-5D6E-409C-BE32-E72D297353CC}">
              <c16:uniqueId val="{00000007-C7BE-44DF-B74C-0ECA47F93225}"/>
            </c:ext>
          </c:extLst>
        </c:ser>
        <c:dLbls>
          <c:showLegendKey val="0"/>
          <c:showVal val="0"/>
          <c:showCatName val="0"/>
          <c:showSerName val="0"/>
          <c:showPercent val="0"/>
          <c:showBubbleSize val="0"/>
        </c:dLbls>
        <c:marker val="1"/>
        <c:smooth val="0"/>
        <c:axId val="335173176"/>
        <c:axId val="335174352"/>
      </c:lineChart>
      <c:dateAx>
        <c:axId val="339453200"/>
        <c:scaling>
          <c:orientation val="minMax"/>
          <c:max val="120"/>
        </c:scaling>
        <c:delete val="0"/>
        <c:axPos val="b"/>
        <c:title>
          <c:tx>
            <c:rich>
              <a:bodyPr/>
              <a:lstStyle/>
              <a:p>
                <a:pPr>
                  <a:defRPr sz="1400"/>
                </a:pPr>
                <a:r>
                  <a:rPr lang="en-US" sz="1400">
                    <a:latin typeface="Times New Roman" pitchFamily="18" charset="0"/>
                    <a:cs typeface="Times New Roman" pitchFamily="18" charset="0"/>
                  </a:rPr>
                  <a:t>t,</a:t>
                </a:r>
                <a:r>
                  <a:rPr lang="en-US" sz="1400" baseline="0">
                    <a:latin typeface="Times New Roman" pitchFamily="18" charset="0"/>
                    <a:cs typeface="Times New Roman" pitchFamily="18" charset="0"/>
                  </a:rPr>
                  <a:t> </a:t>
                </a:r>
                <a:r>
                  <a:rPr lang="uk-UA" sz="1400" baseline="0">
                    <a:latin typeface="Times New Roman" pitchFamily="18" charset="0"/>
                    <a:cs typeface="Times New Roman" pitchFamily="18" charset="0"/>
                  </a:rPr>
                  <a:t>год</a:t>
                </a:r>
                <a:endParaRPr lang="ru-RU" sz="1400">
                  <a:latin typeface="Times New Roman" pitchFamily="18" charset="0"/>
                  <a:cs typeface="Times New Roman" pitchFamily="18" charset="0"/>
                </a:endParaRPr>
              </a:p>
            </c:rich>
          </c:tx>
          <c:layout>
            <c:manualLayout>
              <c:xMode val="edge"/>
              <c:yMode val="edge"/>
              <c:x val="0.86110472146037964"/>
              <c:y val="0.88655006619747767"/>
            </c:manualLayout>
          </c:layout>
          <c:overlay val="0"/>
        </c:title>
        <c:numFmt formatCode="General" sourceLinked="1"/>
        <c:majorTickMark val="out"/>
        <c:minorTickMark val="none"/>
        <c:tickLblPos val="nextTo"/>
        <c:txPr>
          <a:bodyPr/>
          <a:lstStyle/>
          <a:p>
            <a:pPr>
              <a:defRPr sz="1200"/>
            </a:pPr>
            <a:endParaRPr lang="ru-RU"/>
          </a:p>
        </c:txPr>
        <c:crossAx val="335179840"/>
        <c:crossesAt val="0"/>
        <c:auto val="0"/>
        <c:lblOffset val="100"/>
        <c:baseTimeUnit val="days"/>
        <c:majorUnit val="24"/>
        <c:majorTimeUnit val="days"/>
      </c:dateAx>
      <c:valAx>
        <c:axId val="335179840"/>
        <c:scaling>
          <c:orientation val="minMax"/>
        </c:scaling>
        <c:delete val="0"/>
        <c:axPos val="l"/>
        <c:title>
          <c:tx>
            <c:rich>
              <a:bodyPr rot="-5400000" vert="horz"/>
              <a:lstStyle/>
              <a:p>
                <a:pPr>
                  <a:defRPr sz="1400"/>
                </a:pPr>
                <a:r>
                  <a:rPr lang="ru-RU" sz="1400">
                    <a:latin typeface="Times New Roman" pitchFamily="18" charset="0"/>
                    <a:cs typeface="Times New Roman" pitchFamily="18" charset="0"/>
                  </a:rPr>
                  <a:t>С, мг/дм</a:t>
                </a:r>
                <a:r>
                  <a:rPr lang="ru-RU" sz="1400" baseline="30000">
                    <a:latin typeface="Times New Roman" pitchFamily="18" charset="0"/>
                    <a:cs typeface="Times New Roman" pitchFamily="18" charset="0"/>
                  </a:rPr>
                  <a:t>3</a:t>
                </a:r>
                <a:endParaRPr lang="ru-RU" sz="1400">
                  <a:latin typeface="Times New Roman" pitchFamily="18" charset="0"/>
                  <a:cs typeface="Times New Roman" pitchFamily="18" charset="0"/>
                </a:endParaRPr>
              </a:p>
            </c:rich>
          </c:tx>
          <c:layout>
            <c:manualLayout>
              <c:xMode val="edge"/>
              <c:yMode val="edge"/>
              <c:x val="0"/>
              <c:y val="0.29770588614947896"/>
            </c:manualLayout>
          </c:layout>
          <c:overlay val="0"/>
        </c:title>
        <c:numFmt formatCode="General" sourceLinked="1"/>
        <c:majorTickMark val="out"/>
        <c:minorTickMark val="none"/>
        <c:tickLblPos val="nextTo"/>
        <c:txPr>
          <a:bodyPr/>
          <a:lstStyle/>
          <a:p>
            <a:pPr>
              <a:defRPr sz="1200"/>
            </a:pPr>
            <a:endParaRPr lang="ru-RU"/>
          </a:p>
        </c:txPr>
        <c:crossAx val="339453200"/>
        <c:crossesAt val="0"/>
        <c:crossBetween val="midCat"/>
      </c:valAx>
      <c:valAx>
        <c:axId val="335174352"/>
        <c:scaling>
          <c:orientation val="minMax"/>
        </c:scaling>
        <c:delete val="0"/>
        <c:axPos val="r"/>
        <c:title>
          <c:tx>
            <c:rich>
              <a:bodyPr rot="-5400000" vert="horz"/>
              <a:lstStyle/>
              <a:p>
                <a:pPr>
                  <a:defRPr sz="1400"/>
                </a:pPr>
                <a:r>
                  <a:rPr lang="ru-RU" sz="1400">
                    <a:latin typeface="Times New Roman" pitchFamily="18" charset="0"/>
                    <a:cs typeface="Times New Roman" pitchFamily="18" charset="0"/>
                  </a:rPr>
                  <a:t>Г, мг/г</a:t>
                </a:r>
              </a:p>
            </c:rich>
          </c:tx>
          <c:layout>
            <c:manualLayout>
              <c:xMode val="edge"/>
              <c:yMode val="edge"/>
              <c:x val="0.94565365999326767"/>
              <c:y val="0.36817446473838278"/>
            </c:manualLayout>
          </c:layout>
          <c:overlay val="0"/>
        </c:title>
        <c:numFmt formatCode="General" sourceLinked="1"/>
        <c:majorTickMark val="out"/>
        <c:minorTickMark val="none"/>
        <c:tickLblPos val="nextTo"/>
        <c:txPr>
          <a:bodyPr/>
          <a:lstStyle/>
          <a:p>
            <a:pPr>
              <a:defRPr sz="1200"/>
            </a:pPr>
            <a:endParaRPr lang="ru-RU"/>
          </a:p>
        </c:txPr>
        <c:crossAx val="335173176"/>
        <c:crosses val="max"/>
        <c:crossBetween val="between"/>
      </c:valAx>
      <c:catAx>
        <c:axId val="335173176"/>
        <c:scaling>
          <c:orientation val="minMax"/>
        </c:scaling>
        <c:delete val="1"/>
        <c:axPos val="b"/>
        <c:majorTickMark val="out"/>
        <c:minorTickMark val="none"/>
        <c:tickLblPos val="none"/>
        <c:crossAx val="335174352"/>
        <c:crosses val="autoZero"/>
        <c:auto val="1"/>
        <c:lblAlgn val="ctr"/>
        <c:lblOffset val="100"/>
        <c:noMultiLvlLbl val="0"/>
      </c:catAx>
      <c:spPr>
        <a:noFill/>
        <a:ln w="25400">
          <a:noFill/>
        </a:ln>
      </c:spPr>
    </c:plotArea>
    <c:legend>
      <c:legendPos val="b"/>
      <c:layout>
        <c:manualLayout>
          <c:xMode val="edge"/>
          <c:yMode val="edge"/>
          <c:x val="0.21830565462033849"/>
          <c:y val="0.91879073572577963"/>
          <c:w val="0.5403701830637414"/>
          <c:h val="5.3424422353798413E-2"/>
        </c:manualLayout>
      </c:layout>
      <c:overlay val="0"/>
      <c:txPr>
        <a:bodyPr/>
        <a:lstStyle/>
        <a:p>
          <a:pPr>
            <a:defRPr sz="1100"/>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9F4E3B-C8D1-4A31-AB83-5A0F85DDB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21860</Words>
  <Characters>124608</Characters>
  <Application>Microsoft Office Word</Application>
  <DocSecurity>0</DocSecurity>
  <Lines>1038</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DNA Project</Company>
  <LinksUpToDate>false</LinksUpToDate>
  <CharactersWithSpaces>146176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Yana</dc:creator>
  <cp:lastModifiedBy>Кирил</cp:lastModifiedBy>
  <cp:revision>3</cp:revision>
  <cp:lastPrinted>2016-05-26T07:20:00Z</cp:lastPrinted>
  <dcterms:created xsi:type="dcterms:W3CDTF">2018-06-05T05:54:00Z</dcterms:created>
  <dcterms:modified xsi:type="dcterms:W3CDTF">2018-06-05T05:54:00Z</dcterms:modified>
</cp:coreProperties>
</file>