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702C" w:rsidRPr="008D5596"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NATIONAL TECHNICAL UNIVERSITY OF UKRAINE</w:t>
      </w:r>
    </w:p>
    <w:p w:rsidR="000C702C" w:rsidRPr="004B06AD" w:rsidRDefault="000C702C" w:rsidP="000C702C">
      <w:pPr>
        <w:pStyle w:val="af8"/>
        <w:jc w:val="center"/>
        <w:rPr>
          <w:rFonts w:ascii="Times New Roman" w:hAnsi="Times New Roman" w:cs="Times New Roman"/>
          <w:b/>
          <w:bCs/>
          <w:sz w:val="28"/>
          <w:szCs w:val="28"/>
          <w:shd w:val="clear" w:color="auto" w:fill="1C396E"/>
          <w:lang w:val="uk-UA"/>
        </w:rPr>
      </w:pPr>
      <w:r w:rsidRPr="004B06AD">
        <w:rPr>
          <w:rStyle w:val="a6"/>
          <w:rFonts w:eastAsiaTheme="minorHAnsi"/>
          <w:b w:val="0"/>
          <w:bCs w:val="0"/>
          <w:sz w:val="28"/>
          <w:szCs w:val="28"/>
        </w:rPr>
        <w:t>«Igor SIKORSKI KYIV POLYTECNIC INSTITUTE</w:t>
      </w:r>
      <w:r w:rsidRPr="004B06AD">
        <w:rPr>
          <w:rStyle w:val="afa"/>
          <w:rFonts w:eastAsiaTheme="minorHAnsi"/>
          <w:sz w:val="28"/>
          <w:szCs w:val="28"/>
        </w:rPr>
        <w:t>»</w:t>
      </w:r>
    </w:p>
    <w:p w:rsidR="000C702C" w:rsidRPr="008D5596"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FACULTY OF BIOMEDICAL ENGINEERING</w:t>
      </w:r>
    </w:p>
    <w:p w:rsidR="000C702C"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DEPARTMENT OF BIOMEDICAL ENGINEERING</w:t>
      </w:r>
    </w:p>
    <w:p w:rsidR="000C702C" w:rsidRPr="005119AB" w:rsidRDefault="000C702C" w:rsidP="000C702C">
      <w:pPr>
        <w:tabs>
          <w:tab w:val="left" w:leader="underscore" w:pos="8903"/>
          <w:tab w:val="left" w:leader="underscore" w:pos="9631"/>
        </w:tabs>
        <w:jc w:val="center"/>
        <w:rPr>
          <w:sz w:val="28"/>
          <w:szCs w:val="28"/>
          <w:vertAlign w:val="superscript"/>
          <w:lang w:eastAsia="ru-RU"/>
        </w:rPr>
      </w:pPr>
    </w:p>
    <w:tbl>
      <w:tblPr>
        <w:tblStyle w:val="af5"/>
        <w:tblW w:w="1060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58"/>
        <w:gridCol w:w="5245"/>
      </w:tblGrid>
      <w:tr w:rsidR="000C702C" w:rsidRPr="005119AB" w:rsidTr="00FB368A">
        <w:tc>
          <w:tcPr>
            <w:tcW w:w="5358" w:type="dxa"/>
          </w:tcPr>
          <w:p w:rsidR="000C702C" w:rsidRPr="005119AB" w:rsidRDefault="000C702C" w:rsidP="00FB368A">
            <w:pPr>
              <w:tabs>
                <w:tab w:val="left" w:pos="720"/>
                <w:tab w:val="left" w:pos="1440"/>
                <w:tab w:val="left" w:pos="1620"/>
              </w:tabs>
              <w:rPr>
                <w:sz w:val="28"/>
                <w:szCs w:val="28"/>
              </w:rPr>
            </w:pPr>
          </w:p>
        </w:tc>
        <w:tc>
          <w:tcPr>
            <w:tcW w:w="5245" w:type="dxa"/>
          </w:tcPr>
          <w:p w:rsidR="000C702C" w:rsidRPr="005119AB" w:rsidRDefault="000C702C" w:rsidP="00FB368A">
            <w:pPr>
              <w:pStyle w:val="Default"/>
              <w:rPr>
                <w:color w:val="auto"/>
                <w:sz w:val="28"/>
                <w:szCs w:val="28"/>
                <w:lang w:val="uk-UA"/>
              </w:rPr>
            </w:pPr>
            <w:r w:rsidRPr="005119AB">
              <w:rPr>
                <w:color w:val="auto"/>
                <w:sz w:val="28"/>
                <w:szCs w:val="28"/>
                <w:lang w:val="uk-UA"/>
              </w:rPr>
              <w:t>«Approved for defense»</w:t>
            </w:r>
          </w:p>
          <w:p w:rsidR="000C702C" w:rsidRPr="005119AB" w:rsidRDefault="000C702C" w:rsidP="00FB368A">
            <w:pPr>
              <w:tabs>
                <w:tab w:val="left" w:pos="0"/>
                <w:tab w:val="left" w:pos="34"/>
              </w:tabs>
              <w:rPr>
                <w:sz w:val="28"/>
                <w:szCs w:val="28"/>
              </w:rPr>
            </w:pPr>
            <w:r w:rsidRPr="005119AB">
              <w:rPr>
                <w:sz w:val="28"/>
                <w:szCs w:val="28"/>
              </w:rPr>
              <w:t xml:space="preserve">Head of the Department of  BMI ___________ </w:t>
            </w:r>
            <w:r w:rsidRPr="005119AB">
              <w:rPr>
                <w:rFonts w:eastAsia="Calibri"/>
                <w:sz w:val="28"/>
                <w:szCs w:val="28"/>
                <w:u w:val="single"/>
                <w:lang w:eastAsia="ru-RU"/>
              </w:rPr>
              <w:t>Vladyslav SHLYKOV</w:t>
            </w:r>
          </w:p>
          <w:p w:rsidR="000C702C" w:rsidRPr="005119AB" w:rsidRDefault="000C702C" w:rsidP="00FB368A">
            <w:pPr>
              <w:tabs>
                <w:tab w:val="left" w:pos="720"/>
                <w:tab w:val="left" w:pos="1440"/>
                <w:tab w:val="left" w:pos="1620"/>
              </w:tabs>
              <w:rPr>
                <w:sz w:val="28"/>
                <w:szCs w:val="28"/>
              </w:rPr>
            </w:pPr>
            <w:r w:rsidRPr="005119AB">
              <w:rPr>
                <w:sz w:val="28"/>
                <w:szCs w:val="28"/>
                <w:vertAlign w:val="superscript"/>
              </w:rPr>
              <w:t>(signature)                     (initials, surname)</w:t>
            </w:r>
          </w:p>
          <w:p w:rsidR="000C702C" w:rsidRDefault="000C702C" w:rsidP="00FB368A">
            <w:pPr>
              <w:tabs>
                <w:tab w:val="left" w:pos="720"/>
                <w:tab w:val="left" w:pos="1440"/>
                <w:tab w:val="left" w:pos="1620"/>
              </w:tabs>
              <w:rPr>
                <w:sz w:val="28"/>
                <w:szCs w:val="28"/>
                <w:lang w:val="ru-RU"/>
              </w:rPr>
            </w:pPr>
            <w:r w:rsidRPr="005119AB">
              <w:rPr>
                <w:sz w:val="28"/>
                <w:szCs w:val="28"/>
              </w:rPr>
              <w:t>“ ____ ”    ______________202</w:t>
            </w:r>
            <w:r>
              <w:rPr>
                <w:sz w:val="28"/>
                <w:szCs w:val="28"/>
              </w:rPr>
              <w:t>3</w:t>
            </w:r>
          </w:p>
          <w:p w:rsidR="00E44BAB" w:rsidRPr="00E44BAB" w:rsidRDefault="00E44BAB" w:rsidP="00FB368A">
            <w:pPr>
              <w:tabs>
                <w:tab w:val="left" w:pos="720"/>
                <w:tab w:val="left" w:pos="1440"/>
                <w:tab w:val="left" w:pos="1620"/>
              </w:tabs>
              <w:rPr>
                <w:sz w:val="28"/>
                <w:szCs w:val="28"/>
                <w:lang w:val="ru-RU"/>
              </w:rPr>
            </w:pPr>
          </w:p>
        </w:tc>
      </w:tr>
    </w:tbl>
    <w:p w:rsidR="000C702C" w:rsidRPr="009A68E2" w:rsidRDefault="000C702C" w:rsidP="000C702C">
      <w:pPr>
        <w:spacing w:line="360" w:lineRule="auto"/>
        <w:jc w:val="center"/>
        <w:rPr>
          <w:b/>
          <w:bCs/>
          <w:sz w:val="40"/>
          <w:szCs w:val="40"/>
        </w:rPr>
      </w:pPr>
      <w:r w:rsidRPr="009A68E2">
        <w:rPr>
          <w:b/>
          <w:bCs/>
          <w:sz w:val="40"/>
          <w:szCs w:val="40"/>
        </w:rPr>
        <w:t>Graduate work</w:t>
      </w:r>
    </w:p>
    <w:p w:rsidR="000C702C" w:rsidRPr="009A68E2" w:rsidRDefault="000C702C" w:rsidP="000C702C">
      <w:pPr>
        <w:spacing w:line="360" w:lineRule="auto"/>
        <w:jc w:val="center"/>
        <w:rPr>
          <w:b/>
          <w:bCs/>
          <w:sz w:val="28"/>
          <w:szCs w:val="28"/>
        </w:rPr>
      </w:pPr>
      <w:r w:rsidRPr="009A68E2">
        <w:rPr>
          <w:b/>
          <w:bCs/>
          <w:sz w:val="28"/>
          <w:szCs w:val="28"/>
        </w:rPr>
        <w:t>to obtain a bachelor's degree</w:t>
      </w:r>
    </w:p>
    <w:p w:rsidR="000C702C" w:rsidRPr="009A68E2" w:rsidRDefault="000C702C" w:rsidP="000C702C">
      <w:pPr>
        <w:spacing w:line="360" w:lineRule="auto"/>
        <w:jc w:val="center"/>
        <w:rPr>
          <w:b/>
          <w:bCs/>
          <w:sz w:val="28"/>
          <w:szCs w:val="28"/>
        </w:rPr>
      </w:pPr>
      <w:r w:rsidRPr="009A68E2">
        <w:rPr>
          <w:b/>
          <w:bCs/>
          <w:sz w:val="28"/>
          <w:szCs w:val="28"/>
        </w:rPr>
        <w:t>under the educational and professional program "Medical Engineering"</w:t>
      </w:r>
    </w:p>
    <w:p w:rsidR="000C702C" w:rsidRPr="009A68E2" w:rsidRDefault="000C702C" w:rsidP="000C702C">
      <w:pPr>
        <w:spacing w:line="360" w:lineRule="auto"/>
        <w:jc w:val="center"/>
        <w:rPr>
          <w:b/>
          <w:bCs/>
          <w:sz w:val="28"/>
          <w:szCs w:val="28"/>
        </w:rPr>
      </w:pPr>
      <w:r w:rsidRPr="009A68E2">
        <w:rPr>
          <w:b/>
          <w:bCs/>
          <w:sz w:val="28"/>
          <w:szCs w:val="28"/>
        </w:rPr>
        <w:t>specialty 163 "Biomedical engineering"</w:t>
      </w:r>
    </w:p>
    <w:p w:rsidR="000C702C" w:rsidRPr="00E44BAB" w:rsidRDefault="000C702C" w:rsidP="00E44BAB">
      <w:pPr>
        <w:spacing w:line="360" w:lineRule="auto"/>
        <w:jc w:val="center"/>
        <w:rPr>
          <w:b/>
          <w:bCs/>
          <w:sz w:val="28"/>
          <w:szCs w:val="28"/>
          <w:lang w:val="en-US"/>
        </w:rPr>
      </w:pPr>
      <w:r w:rsidRPr="006F4589">
        <w:rPr>
          <w:b/>
          <w:bCs/>
          <w:sz w:val="28"/>
          <w:szCs w:val="28"/>
        </w:rPr>
        <w:t>on the topic:</w:t>
      </w:r>
      <w:r w:rsidR="00E44BAB" w:rsidRPr="00E44BAB">
        <w:rPr>
          <w:b/>
          <w:bCs/>
          <w:sz w:val="28"/>
          <w:szCs w:val="28"/>
        </w:rPr>
        <w:t>«Hardware and software complex for studying the influence of sound signals on the central nervous system»</w:t>
      </w:r>
    </w:p>
    <w:p w:rsidR="000C702C" w:rsidRPr="006F4589" w:rsidRDefault="000C702C" w:rsidP="000C702C">
      <w:pPr>
        <w:jc w:val="both"/>
        <w:rPr>
          <w:sz w:val="28"/>
          <w:szCs w:val="28"/>
        </w:rPr>
      </w:pPr>
      <w:r w:rsidRPr="006F4589">
        <w:rPr>
          <w:bCs/>
          <w:sz w:val="28"/>
          <w:szCs w:val="28"/>
          <w:lang w:eastAsia="ru-RU"/>
        </w:rPr>
        <w:t>Completed:</w:t>
      </w:r>
    </w:p>
    <w:p w:rsidR="000C702C" w:rsidRPr="006F4589" w:rsidRDefault="000C702C" w:rsidP="000C702C">
      <w:pPr>
        <w:jc w:val="both"/>
        <w:rPr>
          <w:sz w:val="28"/>
          <w:szCs w:val="28"/>
        </w:rPr>
      </w:pPr>
      <w:r w:rsidRPr="006F4589">
        <w:rPr>
          <w:sz w:val="28"/>
          <w:szCs w:val="28"/>
        </w:rPr>
        <w:t>IV year student, group BM-93i</w:t>
      </w:r>
    </w:p>
    <w:p w:rsidR="000C702C" w:rsidRPr="006F4589" w:rsidRDefault="000C702C" w:rsidP="000C702C">
      <w:pPr>
        <w:jc w:val="both"/>
        <w:rPr>
          <w:sz w:val="28"/>
          <w:szCs w:val="28"/>
        </w:rPr>
      </w:pPr>
      <w:r w:rsidRPr="000C702C">
        <w:rPr>
          <w:sz w:val="28"/>
          <w:szCs w:val="28"/>
        </w:rPr>
        <w:t>Mahmoud Moataz Sarwat Youssef</w:t>
      </w:r>
      <w:r w:rsidRPr="000C702C">
        <w:rPr>
          <w:sz w:val="28"/>
          <w:szCs w:val="28"/>
        </w:rPr>
        <w:tab/>
      </w:r>
      <w:r w:rsidRPr="006F4589">
        <w:rPr>
          <w:sz w:val="28"/>
          <w:szCs w:val="28"/>
        </w:rPr>
        <w:tab/>
      </w:r>
      <w:r w:rsidRPr="006F4589">
        <w:rPr>
          <w:sz w:val="28"/>
          <w:szCs w:val="28"/>
        </w:rPr>
        <w:tab/>
      </w:r>
      <w:r w:rsidRPr="006F4589">
        <w:rPr>
          <w:sz w:val="28"/>
          <w:szCs w:val="28"/>
        </w:rPr>
        <w:tab/>
      </w:r>
      <w:r w:rsidR="0001199B">
        <w:rPr>
          <w:sz w:val="28"/>
          <w:szCs w:val="28"/>
        </w:rPr>
        <w:tab/>
      </w:r>
      <w:r w:rsidRPr="006F4589">
        <w:rPr>
          <w:sz w:val="28"/>
          <w:szCs w:val="28"/>
        </w:rPr>
        <w:t>______________</w:t>
      </w:r>
    </w:p>
    <w:p w:rsidR="000C702C" w:rsidRDefault="000C702C" w:rsidP="000C702C">
      <w:pPr>
        <w:jc w:val="both"/>
        <w:rPr>
          <w:rFonts w:eastAsia="Calibri"/>
          <w:sz w:val="28"/>
          <w:szCs w:val="28"/>
          <w:lang w:eastAsia="ru-RU"/>
        </w:rPr>
      </w:pPr>
    </w:p>
    <w:p w:rsidR="000C702C" w:rsidRDefault="000C702C" w:rsidP="000C702C">
      <w:pPr>
        <w:jc w:val="both"/>
        <w:rPr>
          <w:sz w:val="28"/>
          <w:szCs w:val="28"/>
        </w:rPr>
      </w:pPr>
      <w:r w:rsidRPr="006F4589">
        <w:rPr>
          <w:rFonts w:eastAsia="Calibri"/>
          <w:sz w:val="28"/>
          <w:szCs w:val="28"/>
          <w:lang w:eastAsia="ru-RU"/>
        </w:rPr>
        <w:t>Supervisor</w:t>
      </w:r>
      <w:r>
        <w:rPr>
          <w:rFonts w:eastAsia="Calibri"/>
          <w:sz w:val="28"/>
          <w:szCs w:val="28"/>
          <w:lang w:eastAsia="ru-RU"/>
        </w:rPr>
        <w:t>:</w:t>
      </w:r>
    </w:p>
    <w:p w:rsidR="000C702C" w:rsidRPr="006F4589" w:rsidRDefault="000C702C" w:rsidP="000C702C">
      <w:pPr>
        <w:jc w:val="both"/>
        <w:rPr>
          <w:sz w:val="28"/>
          <w:szCs w:val="28"/>
        </w:rPr>
      </w:pPr>
      <w:r w:rsidRPr="006F4589">
        <w:rPr>
          <w:sz w:val="28"/>
          <w:szCs w:val="28"/>
        </w:rPr>
        <w:t xml:space="preserve">Assoc. prof. </w:t>
      </w:r>
      <w:r>
        <w:rPr>
          <w:sz w:val="28"/>
          <w:szCs w:val="28"/>
        </w:rPr>
        <w:t xml:space="preserve">dep. </w:t>
      </w:r>
      <w:r w:rsidRPr="006F4589">
        <w:rPr>
          <w:sz w:val="28"/>
          <w:szCs w:val="28"/>
        </w:rPr>
        <w:t>B</w:t>
      </w:r>
      <w:r>
        <w:rPr>
          <w:sz w:val="28"/>
          <w:szCs w:val="28"/>
          <w:lang w:val="en-US"/>
        </w:rPr>
        <w:t>BZL</w:t>
      </w:r>
      <w:r w:rsidRPr="006F4589">
        <w:rPr>
          <w:sz w:val="28"/>
          <w:szCs w:val="28"/>
        </w:rPr>
        <w:t>, Ph.D.,Assoc. prof</w:t>
      </w:r>
    </w:p>
    <w:p w:rsidR="000C702C" w:rsidRPr="006F4589" w:rsidRDefault="00A57F10" w:rsidP="000C702C">
      <w:pPr>
        <w:jc w:val="both"/>
        <w:rPr>
          <w:sz w:val="28"/>
          <w:szCs w:val="28"/>
        </w:rPr>
      </w:pPr>
      <w:r w:rsidRPr="00A57F10">
        <w:rPr>
          <w:sz w:val="28"/>
          <w:szCs w:val="28"/>
        </w:rPr>
        <w:t>Antonova-Rafi Yulia Valeriivna</w:t>
      </w:r>
      <w:r w:rsidR="000C702C" w:rsidRPr="006F4589">
        <w:rPr>
          <w:sz w:val="28"/>
          <w:szCs w:val="28"/>
        </w:rPr>
        <w:tab/>
      </w:r>
      <w:r>
        <w:rPr>
          <w:sz w:val="28"/>
          <w:szCs w:val="28"/>
        </w:rPr>
        <w:tab/>
      </w:r>
      <w:r>
        <w:rPr>
          <w:sz w:val="28"/>
          <w:szCs w:val="28"/>
        </w:rPr>
        <w:tab/>
      </w:r>
      <w:r>
        <w:rPr>
          <w:sz w:val="28"/>
          <w:szCs w:val="28"/>
        </w:rPr>
        <w:tab/>
      </w:r>
      <w:r>
        <w:rPr>
          <w:sz w:val="28"/>
          <w:szCs w:val="28"/>
        </w:rPr>
        <w:tab/>
      </w:r>
      <w:r w:rsidR="000C702C" w:rsidRPr="006F4589">
        <w:rPr>
          <w:sz w:val="28"/>
          <w:szCs w:val="28"/>
        </w:rPr>
        <w:t>______________</w:t>
      </w:r>
    </w:p>
    <w:p w:rsidR="000C702C" w:rsidRDefault="000C702C" w:rsidP="000C702C">
      <w:pPr>
        <w:jc w:val="both"/>
        <w:rPr>
          <w:sz w:val="28"/>
          <w:szCs w:val="28"/>
        </w:rPr>
      </w:pPr>
    </w:p>
    <w:p w:rsidR="000C702C" w:rsidRPr="00A57F10" w:rsidRDefault="000C702C" w:rsidP="000C702C">
      <w:pPr>
        <w:pStyle w:val="af8"/>
        <w:rPr>
          <w:rFonts w:ascii="Times New Roman" w:eastAsia="Times New Roman" w:hAnsi="Times New Roman" w:cs="Times New Roman"/>
          <w:bCs/>
          <w:sz w:val="28"/>
          <w:szCs w:val="28"/>
          <w:lang w:eastAsia="uk-UA"/>
        </w:rPr>
      </w:pPr>
      <w:r w:rsidRPr="00A57F10">
        <w:rPr>
          <w:rFonts w:ascii="Times New Roman" w:eastAsia="Times New Roman" w:hAnsi="Times New Roman" w:cs="Times New Roman"/>
          <w:bCs/>
          <w:sz w:val="28"/>
          <w:szCs w:val="28"/>
          <w:lang w:eastAsia="uk-UA"/>
        </w:rPr>
        <w:t xml:space="preserve">Adviser for the </w:t>
      </w:r>
      <w:r>
        <w:rPr>
          <w:rFonts w:ascii="Times New Roman" w:eastAsia="Times New Roman" w:hAnsi="Times New Roman" w:cs="Times New Roman"/>
          <w:bCs/>
          <w:sz w:val="28"/>
          <w:szCs w:val="28"/>
          <w:lang w:eastAsia="uk-UA"/>
        </w:rPr>
        <w:t xml:space="preserve">labor </w:t>
      </w:r>
      <w:r w:rsidRPr="00A57F10">
        <w:rPr>
          <w:rFonts w:ascii="Times New Roman" w:eastAsia="Times New Roman" w:hAnsi="Times New Roman" w:cs="Times New Roman"/>
          <w:bCs/>
          <w:sz w:val="28"/>
          <w:szCs w:val="28"/>
          <w:lang w:eastAsia="uk-UA"/>
        </w:rPr>
        <w:t>protection:</w:t>
      </w:r>
    </w:p>
    <w:p w:rsidR="000C702C" w:rsidRPr="006F4589" w:rsidRDefault="000C702C" w:rsidP="000C702C">
      <w:pPr>
        <w:tabs>
          <w:tab w:val="left" w:leader="underscore" w:pos="7371"/>
          <w:tab w:val="left" w:pos="7513"/>
          <w:tab w:val="left" w:leader="underscore" w:pos="8903"/>
        </w:tabs>
        <w:ind w:right="-108"/>
        <w:rPr>
          <w:bCs/>
          <w:sz w:val="28"/>
          <w:szCs w:val="28"/>
          <w:lang w:eastAsia="uk-UA"/>
        </w:rPr>
      </w:pPr>
      <w:r w:rsidRPr="00772487">
        <w:rPr>
          <w:sz w:val="28"/>
          <w:szCs w:val="28"/>
        </w:rPr>
        <w:t>Senior Lecturer</w:t>
      </w:r>
      <w:r w:rsidRPr="006F4589">
        <w:rPr>
          <w:bCs/>
          <w:sz w:val="28"/>
          <w:szCs w:val="28"/>
          <w:lang w:eastAsia="uk-UA"/>
        </w:rPr>
        <w:t>Ph.D.</w:t>
      </w:r>
      <w:r w:rsidRPr="00772487">
        <w:rPr>
          <w:sz w:val="28"/>
          <w:szCs w:val="28"/>
        </w:rPr>
        <w:t>at the</w:t>
      </w:r>
      <w:r w:rsidRPr="006F4589">
        <w:rPr>
          <w:bCs/>
          <w:sz w:val="28"/>
          <w:szCs w:val="28"/>
          <w:lang w:eastAsia="uk-UA"/>
        </w:rPr>
        <w:t>OP</w:t>
      </w:r>
      <w:r>
        <w:rPr>
          <w:bCs/>
          <w:sz w:val="28"/>
          <w:szCs w:val="28"/>
          <w:lang w:eastAsia="uk-UA"/>
        </w:rPr>
        <w:t>СB</w:t>
      </w:r>
      <w:r w:rsidRPr="006F4589">
        <w:rPr>
          <w:bCs/>
          <w:sz w:val="28"/>
          <w:szCs w:val="28"/>
          <w:lang w:eastAsia="uk-UA"/>
        </w:rPr>
        <w:t xml:space="preserve">, </w:t>
      </w:r>
    </w:p>
    <w:p w:rsidR="000C702C" w:rsidRDefault="000C702C" w:rsidP="000C702C">
      <w:pPr>
        <w:jc w:val="both"/>
        <w:rPr>
          <w:sz w:val="28"/>
          <w:szCs w:val="28"/>
        </w:rPr>
      </w:pPr>
      <w:r w:rsidRPr="006F4589">
        <w:rPr>
          <w:bCs/>
          <w:sz w:val="28"/>
          <w:szCs w:val="28"/>
        </w:rPr>
        <w:t>Kalinchyk</w:t>
      </w:r>
      <w:r>
        <w:rPr>
          <w:bCs/>
          <w:sz w:val="28"/>
          <w:szCs w:val="28"/>
        </w:rPr>
        <w:t xml:space="preserve"> V.V.</w:t>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r>
      <w:r>
        <w:rPr>
          <w:bCs/>
          <w:sz w:val="28"/>
          <w:szCs w:val="28"/>
        </w:rPr>
        <w:tab/>
        <w:t>_______________</w:t>
      </w:r>
    </w:p>
    <w:p w:rsidR="000C702C" w:rsidRDefault="000C702C" w:rsidP="000C702C">
      <w:pPr>
        <w:tabs>
          <w:tab w:val="left" w:pos="5103"/>
        </w:tabs>
        <w:jc w:val="both"/>
        <w:rPr>
          <w:sz w:val="28"/>
          <w:szCs w:val="28"/>
        </w:rPr>
      </w:pPr>
    </w:p>
    <w:p w:rsidR="000C702C" w:rsidRPr="006F4589" w:rsidRDefault="000C702C" w:rsidP="000C702C">
      <w:pPr>
        <w:jc w:val="both"/>
        <w:rPr>
          <w:sz w:val="28"/>
          <w:szCs w:val="28"/>
        </w:rPr>
      </w:pPr>
      <w:r w:rsidRPr="006F4589">
        <w:rPr>
          <w:sz w:val="28"/>
          <w:szCs w:val="28"/>
        </w:rPr>
        <w:t xml:space="preserve">Reviewer: </w:t>
      </w:r>
    </w:p>
    <w:p w:rsidR="00A57F10" w:rsidRPr="0097555B" w:rsidRDefault="00722F6A" w:rsidP="00A57F10">
      <w:pPr>
        <w:jc w:val="both"/>
        <w:rPr>
          <w:sz w:val="28"/>
          <w:szCs w:val="28"/>
          <w:lang w:val="en-US"/>
        </w:rPr>
      </w:pPr>
      <w:r w:rsidRPr="00722F6A">
        <w:rPr>
          <w:sz w:val="28"/>
          <w:szCs w:val="28"/>
        </w:rPr>
        <w:t xml:space="preserve">Senior Lector, Assistant dep. BBZL </w:t>
      </w:r>
    </w:p>
    <w:p w:rsidR="000C702C" w:rsidRPr="006F4589" w:rsidRDefault="00722F6A" w:rsidP="000C702C">
      <w:pPr>
        <w:jc w:val="both"/>
        <w:rPr>
          <w:sz w:val="28"/>
          <w:szCs w:val="28"/>
        </w:rPr>
      </w:pPr>
      <w:r w:rsidRPr="00722F6A">
        <w:rPr>
          <w:sz w:val="28"/>
          <w:szCs w:val="28"/>
        </w:rPr>
        <w:t>Danko Daryna</w:t>
      </w:r>
      <w:r w:rsidR="000C702C" w:rsidRPr="002D240F">
        <w:rPr>
          <w:color w:val="D9D9D9" w:themeColor="background1" w:themeShade="D9"/>
          <w:sz w:val="28"/>
          <w:szCs w:val="28"/>
        </w:rPr>
        <w:tab/>
      </w:r>
      <w:r w:rsidR="000C702C" w:rsidRPr="006F4589">
        <w:rPr>
          <w:sz w:val="28"/>
          <w:szCs w:val="28"/>
        </w:rPr>
        <w:tab/>
      </w:r>
      <w:r w:rsidR="000C702C" w:rsidRPr="006F4589">
        <w:rPr>
          <w:sz w:val="28"/>
          <w:szCs w:val="28"/>
        </w:rPr>
        <w:tab/>
      </w:r>
      <w:r w:rsidR="000C702C" w:rsidRPr="006F4589">
        <w:rPr>
          <w:sz w:val="28"/>
          <w:szCs w:val="28"/>
        </w:rPr>
        <w:tab/>
      </w:r>
      <w:r w:rsidR="000C702C" w:rsidRPr="006F4589">
        <w:rPr>
          <w:sz w:val="28"/>
          <w:szCs w:val="28"/>
        </w:rPr>
        <w:tab/>
      </w:r>
      <w:r w:rsidR="00782FC5">
        <w:rPr>
          <w:sz w:val="28"/>
          <w:szCs w:val="28"/>
        </w:rPr>
        <w:tab/>
      </w:r>
      <w:r w:rsidR="00782FC5">
        <w:rPr>
          <w:sz w:val="28"/>
          <w:szCs w:val="28"/>
        </w:rPr>
        <w:tab/>
      </w:r>
      <w:r w:rsidR="000C702C" w:rsidRPr="006F4589">
        <w:rPr>
          <w:sz w:val="28"/>
          <w:szCs w:val="28"/>
        </w:rPr>
        <w:tab/>
      </w:r>
      <w:r w:rsidR="000C702C">
        <w:rPr>
          <w:sz w:val="28"/>
          <w:szCs w:val="28"/>
        </w:rPr>
        <w:t>__</w:t>
      </w:r>
      <w:r w:rsidR="000C702C" w:rsidRPr="006F4589">
        <w:rPr>
          <w:sz w:val="28"/>
          <w:szCs w:val="28"/>
        </w:rPr>
        <w:t>_____________</w:t>
      </w:r>
    </w:p>
    <w:p w:rsidR="000C702C" w:rsidRDefault="000C702C" w:rsidP="000C702C">
      <w:pPr>
        <w:tabs>
          <w:tab w:val="left" w:pos="330"/>
        </w:tabs>
        <w:ind w:left="4962"/>
        <w:rPr>
          <w:sz w:val="28"/>
          <w:szCs w:val="28"/>
          <w:lang w:eastAsia="ru-RU"/>
        </w:rPr>
      </w:pPr>
    </w:p>
    <w:p w:rsidR="00E44BAB" w:rsidRPr="00C42FBE" w:rsidRDefault="00E44BAB" w:rsidP="000C702C">
      <w:pPr>
        <w:tabs>
          <w:tab w:val="left" w:pos="330"/>
        </w:tabs>
        <w:ind w:left="4962"/>
        <w:rPr>
          <w:sz w:val="28"/>
          <w:szCs w:val="28"/>
          <w:lang w:val="en-US" w:eastAsia="ru-RU"/>
        </w:rPr>
      </w:pPr>
    </w:p>
    <w:p w:rsidR="000C702C" w:rsidRPr="005119AB" w:rsidRDefault="000C702C" w:rsidP="000C702C">
      <w:pPr>
        <w:tabs>
          <w:tab w:val="left" w:pos="330"/>
        </w:tabs>
        <w:ind w:left="4962"/>
        <w:rPr>
          <w:sz w:val="28"/>
          <w:szCs w:val="28"/>
          <w:lang w:eastAsia="ru-RU"/>
        </w:rPr>
      </w:pPr>
      <w:r w:rsidRPr="005119AB">
        <w:rPr>
          <w:sz w:val="28"/>
          <w:szCs w:val="28"/>
          <w:lang w:eastAsia="ru-RU"/>
        </w:rPr>
        <w:t>I certify that in this master's dissertation there are no borrowings from the works of other authors without appropriate references.</w:t>
      </w:r>
    </w:p>
    <w:p w:rsidR="000C702C" w:rsidRDefault="000C702C" w:rsidP="000C702C">
      <w:pPr>
        <w:tabs>
          <w:tab w:val="left" w:pos="330"/>
        </w:tabs>
        <w:ind w:left="4536" w:firstLine="426"/>
        <w:rPr>
          <w:sz w:val="28"/>
          <w:szCs w:val="28"/>
          <w:lang w:eastAsia="ru-RU"/>
        </w:rPr>
      </w:pPr>
      <w:r w:rsidRPr="005119AB">
        <w:rPr>
          <w:sz w:val="28"/>
          <w:szCs w:val="28"/>
          <w:lang w:eastAsia="ru-RU"/>
        </w:rPr>
        <w:t>Student _____________</w:t>
      </w:r>
    </w:p>
    <w:p w:rsidR="000C702C" w:rsidRDefault="000C702C" w:rsidP="000C702C">
      <w:pPr>
        <w:tabs>
          <w:tab w:val="left" w:pos="330"/>
        </w:tabs>
        <w:ind w:left="3544" w:hanging="142"/>
        <w:rPr>
          <w:sz w:val="28"/>
          <w:szCs w:val="28"/>
          <w:lang w:eastAsia="ru-RU"/>
        </w:rPr>
      </w:pPr>
    </w:p>
    <w:p w:rsidR="00E44BAB" w:rsidRDefault="00E44BAB" w:rsidP="000C702C">
      <w:pPr>
        <w:tabs>
          <w:tab w:val="left" w:pos="330"/>
        </w:tabs>
        <w:ind w:left="3544" w:hanging="142"/>
        <w:rPr>
          <w:sz w:val="28"/>
          <w:szCs w:val="28"/>
          <w:lang w:val="ru-RU" w:eastAsia="ru-RU"/>
        </w:rPr>
      </w:pPr>
    </w:p>
    <w:p w:rsidR="000C702C" w:rsidRPr="004C545B" w:rsidRDefault="000C702C" w:rsidP="00E44BAB">
      <w:pPr>
        <w:tabs>
          <w:tab w:val="left" w:pos="330"/>
        </w:tabs>
        <w:jc w:val="center"/>
        <w:rPr>
          <w:sz w:val="28"/>
          <w:szCs w:val="28"/>
          <w:lang w:eastAsia="ru-RU"/>
        </w:rPr>
      </w:pPr>
      <w:r w:rsidRPr="005119AB">
        <w:rPr>
          <w:sz w:val="28"/>
          <w:szCs w:val="28"/>
          <w:lang w:eastAsia="ru-RU"/>
        </w:rPr>
        <w:t>Kyiv –</w:t>
      </w:r>
      <w:r>
        <w:rPr>
          <w:sz w:val="28"/>
          <w:szCs w:val="28"/>
          <w:lang w:eastAsia="ru-RU"/>
        </w:rPr>
        <w:t>2023</w:t>
      </w:r>
    </w:p>
    <w:p w:rsidR="0000710E" w:rsidRPr="000C702C" w:rsidRDefault="0000710E">
      <w:pPr>
        <w:jc w:val="center"/>
        <w:rPr>
          <w:lang w:val="ru-RU"/>
        </w:rPr>
        <w:sectPr w:rsidR="0000710E" w:rsidRPr="000C702C">
          <w:type w:val="continuous"/>
          <w:pgSz w:w="11910" w:h="16840"/>
          <w:pgMar w:top="1040" w:right="320" w:bottom="280" w:left="1120" w:header="720" w:footer="720" w:gutter="0"/>
          <w:cols w:space="720"/>
        </w:sectPr>
      </w:pPr>
    </w:p>
    <w:p w:rsidR="000C702C" w:rsidRPr="002F3C0F" w:rsidRDefault="000C702C" w:rsidP="000C702C">
      <w:pPr>
        <w:jc w:val="center"/>
        <w:rPr>
          <w:b/>
          <w:bCs/>
          <w:sz w:val="28"/>
          <w:szCs w:val="28"/>
          <w:lang w:eastAsia="ru-RU"/>
        </w:rPr>
      </w:pPr>
      <w:r w:rsidRPr="002F3C0F">
        <w:rPr>
          <w:b/>
          <w:bCs/>
          <w:sz w:val="28"/>
          <w:szCs w:val="28"/>
          <w:lang w:eastAsia="ru-RU"/>
        </w:rPr>
        <w:lastRenderedPageBreak/>
        <w:t>НАЦІОНАЛЬНИЙ ТЕХНІЧНИЙ УНІВЕРСИТЕТ УКРАЇНИ</w:t>
      </w:r>
    </w:p>
    <w:p w:rsidR="000C702C" w:rsidRPr="002F3C0F" w:rsidRDefault="000C702C" w:rsidP="000C702C">
      <w:pPr>
        <w:jc w:val="center"/>
        <w:rPr>
          <w:b/>
          <w:bCs/>
          <w:sz w:val="28"/>
          <w:szCs w:val="28"/>
          <w:lang w:eastAsia="ru-RU"/>
        </w:rPr>
      </w:pPr>
      <w:r w:rsidRPr="002F3C0F">
        <w:rPr>
          <w:b/>
          <w:bCs/>
          <w:sz w:val="28"/>
          <w:szCs w:val="28"/>
          <w:lang w:eastAsia="ru-RU"/>
        </w:rPr>
        <w:t>«КИЇВСЬКИЙ ПОЛІТЕХНІЧНИЙ ІНСТИТУТ</w:t>
      </w:r>
      <w:r w:rsidRPr="002F3C0F">
        <w:rPr>
          <w:b/>
          <w:bCs/>
          <w:sz w:val="28"/>
          <w:szCs w:val="28"/>
          <w:lang w:eastAsia="ru-RU"/>
        </w:rPr>
        <w:br/>
        <w:t>імені ІГОРЯ СІКОРСЬКОГО»</w:t>
      </w:r>
    </w:p>
    <w:p w:rsidR="000C702C" w:rsidRPr="00875A0B" w:rsidRDefault="000C702C" w:rsidP="000C702C">
      <w:pPr>
        <w:tabs>
          <w:tab w:val="left" w:leader="underscore" w:pos="9356"/>
        </w:tabs>
        <w:spacing w:before="120"/>
        <w:jc w:val="center"/>
        <w:rPr>
          <w:b/>
          <w:sz w:val="28"/>
          <w:szCs w:val="24"/>
          <w:lang w:eastAsia="ru-RU"/>
        </w:rPr>
      </w:pPr>
      <w:r w:rsidRPr="00875A0B">
        <w:rPr>
          <w:b/>
          <w:sz w:val="28"/>
          <w:szCs w:val="24"/>
          <w:lang w:eastAsia="ru-RU"/>
        </w:rPr>
        <w:t>ФАКУЛЬТЕТ БІОМЕДИЧНОЇ ІНЖЕНЕРІЇ</w:t>
      </w:r>
    </w:p>
    <w:p w:rsidR="000C702C" w:rsidRPr="008C11AA" w:rsidRDefault="000C702C" w:rsidP="000C702C">
      <w:pPr>
        <w:tabs>
          <w:tab w:val="left" w:leader="underscore" w:pos="9356"/>
        </w:tabs>
        <w:spacing w:before="120"/>
        <w:jc w:val="center"/>
        <w:rPr>
          <w:b/>
          <w:sz w:val="28"/>
          <w:szCs w:val="24"/>
          <w:lang w:eastAsia="ru-RU"/>
        </w:rPr>
      </w:pPr>
      <w:r w:rsidRPr="00875A0B">
        <w:rPr>
          <w:b/>
          <w:sz w:val="28"/>
          <w:szCs w:val="24"/>
          <w:lang w:eastAsia="ru-RU"/>
        </w:rPr>
        <w:t>КАФЕДРА БІОМЕДИЧНОЇ ІНЖЕНЕРІЇ</w:t>
      </w:r>
    </w:p>
    <w:p w:rsidR="000C702C" w:rsidRPr="002F3C0F" w:rsidRDefault="000C702C" w:rsidP="000C702C">
      <w:pPr>
        <w:tabs>
          <w:tab w:val="left" w:pos="720"/>
          <w:tab w:val="left" w:pos="1440"/>
          <w:tab w:val="left" w:pos="1620"/>
        </w:tabs>
        <w:spacing w:line="360" w:lineRule="auto"/>
        <w:ind w:left="5672"/>
        <w:rPr>
          <w:sz w:val="24"/>
          <w:szCs w:val="24"/>
          <w:lang w:eastAsia="ru-RU"/>
        </w:rPr>
      </w:pPr>
    </w:p>
    <w:p w:rsidR="000C702C" w:rsidRPr="002F3C0F" w:rsidRDefault="000C702C" w:rsidP="000C702C">
      <w:pPr>
        <w:tabs>
          <w:tab w:val="left" w:pos="720"/>
          <w:tab w:val="left" w:pos="1440"/>
          <w:tab w:val="left" w:pos="1620"/>
        </w:tabs>
        <w:spacing w:before="120"/>
        <w:ind w:left="5670"/>
        <w:rPr>
          <w:sz w:val="24"/>
          <w:szCs w:val="24"/>
          <w:lang w:eastAsia="ru-RU"/>
        </w:rPr>
      </w:pPr>
      <w:r w:rsidRPr="002F3C0F">
        <w:rPr>
          <w:sz w:val="24"/>
          <w:szCs w:val="24"/>
          <w:lang w:eastAsia="ru-RU"/>
        </w:rPr>
        <w:t>До захисту допущено:</w:t>
      </w:r>
    </w:p>
    <w:p w:rsidR="000C702C" w:rsidRPr="002F3C0F" w:rsidRDefault="000C702C" w:rsidP="000C702C">
      <w:pPr>
        <w:tabs>
          <w:tab w:val="left" w:pos="720"/>
          <w:tab w:val="left" w:pos="1440"/>
          <w:tab w:val="left" w:pos="1620"/>
        </w:tabs>
        <w:spacing w:before="120"/>
        <w:ind w:left="5670"/>
        <w:rPr>
          <w:bCs/>
          <w:sz w:val="24"/>
          <w:szCs w:val="24"/>
          <w:lang w:eastAsia="ru-RU"/>
        </w:rPr>
      </w:pPr>
      <w:r w:rsidRPr="002F3C0F">
        <w:rPr>
          <w:bCs/>
          <w:sz w:val="24"/>
          <w:szCs w:val="24"/>
          <w:lang w:eastAsia="ru-RU"/>
        </w:rPr>
        <w:t>Завідувач кафедри</w:t>
      </w:r>
    </w:p>
    <w:p w:rsidR="000C702C" w:rsidRPr="002F3C0F" w:rsidRDefault="000C702C" w:rsidP="000C702C">
      <w:pPr>
        <w:tabs>
          <w:tab w:val="left" w:pos="720"/>
          <w:tab w:val="left" w:pos="1440"/>
          <w:tab w:val="left" w:pos="1620"/>
        </w:tabs>
        <w:spacing w:before="120"/>
        <w:ind w:left="5671"/>
        <w:rPr>
          <w:sz w:val="24"/>
          <w:szCs w:val="24"/>
          <w:lang w:eastAsia="ru-RU"/>
        </w:rPr>
      </w:pPr>
      <w:r w:rsidRPr="002F3C0F">
        <w:rPr>
          <w:sz w:val="24"/>
          <w:szCs w:val="24"/>
          <w:lang w:eastAsia="ru-RU"/>
        </w:rPr>
        <w:t xml:space="preserve">________ </w:t>
      </w:r>
      <w:r w:rsidRPr="00875A0B">
        <w:rPr>
          <w:sz w:val="24"/>
          <w:szCs w:val="24"/>
          <w:lang w:eastAsia="ru-RU"/>
        </w:rPr>
        <w:t>Владислав ШЛИКОВ</w:t>
      </w:r>
    </w:p>
    <w:p w:rsidR="000C702C" w:rsidRPr="002F3C0F" w:rsidRDefault="00E44BAB" w:rsidP="000C702C">
      <w:pPr>
        <w:tabs>
          <w:tab w:val="left" w:pos="720"/>
          <w:tab w:val="left" w:pos="1440"/>
          <w:tab w:val="left" w:pos="1620"/>
        </w:tabs>
        <w:spacing w:before="120"/>
        <w:ind w:left="5672"/>
        <w:rPr>
          <w:sz w:val="24"/>
          <w:szCs w:val="24"/>
          <w:lang w:eastAsia="ru-RU"/>
        </w:rPr>
      </w:pPr>
      <w:r>
        <w:rPr>
          <w:sz w:val="24"/>
          <w:szCs w:val="24"/>
          <w:lang w:eastAsia="ru-RU"/>
        </w:rPr>
        <w:t xml:space="preserve"> «___»_____________20</w:t>
      </w:r>
      <w:r>
        <w:rPr>
          <w:sz w:val="24"/>
          <w:szCs w:val="24"/>
          <w:lang w:val="ru-RU" w:eastAsia="ru-RU"/>
        </w:rPr>
        <w:t xml:space="preserve">23 </w:t>
      </w:r>
      <w:r w:rsidR="000C702C" w:rsidRPr="002F3C0F">
        <w:rPr>
          <w:sz w:val="24"/>
          <w:szCs w:val="24"/>
          <w:lang w:eastAsia="ru-RU"/>
        </w:rPr>
        <w:t>р.</w:t>
      </w:r>
    </w:p>
    <w:p w:rsidR="000C702C" w:rsidRPr="002F3C0F" w:rsidRDefault="000C702C" w:rsidP="000C702C">
      <w:pPr>
        <w:tabs>
          <w:tab w:val="left" w:leader="underscore" w:pos="9631"/>
        </w:tabs>
        <w:rPr>
          <w:b/>
          <w:bCs/>
          <w:caps/>
          <w:sz w:val="28"/>
          <w:szCs w:val="28"/>
          <w:lang w:eastAsia="ru-RU"/>
        </w:rPr>
      </w:pPr>
    </w:p>
    <w:p w:rsidR="000C702C" w:rsidRPr="002F3C0F" w:rsidRDefault="000C702C" w:rsidP="000C702C">
      <w:pPr>
        <w:tabs>
          <w:tab w:val="left" w:leader="underscore" w:pos="9631"/>
        </w:tabs>
        <w:rPr>
          <w:b/>
          <w:bCs/>
          <w:caps/>
          <w:sz w:val="28"/>
          <w:szCs w:val="28"/>
          <w:lang w:eastAsia="ru-RU"/>
        </w:rPr>
      </w:pPr>
    </w:p>
    <w:p w:rsidR="000C702C" w:rsidRPr="002F3C0F" w:rsidRDefault="000C702C" w:rsidP="000C702C">
      <w:pPr>
        <w:tabs>
          <w:tab w:val="right" w:leader="underscore" w:pos="8903"/>
        </w:tabs>
        <w:jc w:val="center"/>
        <w:rPr>
          <w:b/>
          <w:sz w:val="40"/>
          <w:szCs w:val="40"/>
          <w:lang w:eastAsia="ru-RU"/>
        </w:rPr>
      </w:pPr>
      <w:r w:rsidRPr="002F3C0F">
        <w:rPr>
          <w:b/>
          <w:sz w:val="40"/>
          <w:szCs w:val="40"/>
          <w:lang w:eastAsia="ru-RU"/>
        </w:rPr>
        <w:t>Дипломна робота</w:t>
      </w:r>
    </w:p>
    <w:p w:rsidR="000C702C" w:rsidRPr="002F3C0F" w:rsidRDefault="000C702C" w:rsidP="000C702C">
      <w:pPr>
        <w:spacing w:before="120" w:after="120"/>
        <w:jc w:val="center"/>
        <w:rPr>
          <w:b/>
          <w:sz w:val="28"/>
          <w:szCs w:val="28"/>
          <w:lang w:eastAsia="ru-RU"/>
        </w:rPr>
      </w:pPr>
      <w:r w:rsidRPr="002F3C0F">
        <w:rPr>
          <w:b/>
          <w:sz w:val="28"/>
          <w:szCs w:val="28"/>
          <w:lang w:eastAsia="ru-RU"/>
        </w:rPr>
        <w:t>на здобуття ступеня бакалавра</w:t>
      </w:r>
    </w:p>
    <w:p w:rsidR="000C702C" w:rsidRPr="002F3C0F" w:rsidRDefault="000C702C" w:rsidP="000C702C">
      <w:pPr>
        <w:spacing w:before="120" w:after="120"/>
        <w:jc w:val="center"/>
        <w:rPr>
          <w:b/>
          <w:sz w:val="28"/>
          <w:szCs w:val="28"/>
          <w:lang w:eastAsia="ru-RU"/>
        </w:rPr>
      </w:pPr>
      <w:r w:rsidRPr="002F3C0F">
        <w:rPr>
          <w:b/>
          <w:sz w:val="28"/>
          <w:szCs w:val="28"/>
          <w:lang w:eastAsia="ru-RU"/>
        </w:rPr>
        <w:t>за освітньо-професійною програмою «</w:t>
      </w:r>
      <w:r>
        <w:rPr>
          <w:b/>
          <w:sz w:val="28"/>
          <w:szCs w:val="28"/>
          <w:lang w:eastAsia="ru-RU"/>
        </w:rPr>
        <w:t>Медична</w:t>
      </w:r>
      <w:r w:rsidRPr="00875A0B">
        <w:rPr>
          <w:b/>
          <w:sz w:val="28"/>
          <w:szCs w:val="28"/>
          <w:lang w:eastAsia="ru-RU"/>
        </w:rPr>
        <w:t xml:space="preserve"> інженерія</w:t>
      </w:r>
      <w:r w:rsidRPr="002F3C0F">
        <w:rPr>
          <w:b/>
          <w:sz w:val="28"/>
          <w:szCs w:val="28"/>
          <w:lang w:eastAsia="ru-RU"/>
        </w:rPr>
        <w:t>»</w:t>
      </w:r>
    </w:p>
    <w:p w:rsidR="000C702C" w:rsidRPr="002F3C0F" w:rsidRDefault="000C702C" w:rsidP="000C702C">
      <w:pPr>
        <w:tabs>
          <w:tab w:val="left" w:leader="underscore" w:pos="9356"/>
        </w:tabs>
        <w:jc w:val="center"/>
        <w:rPr>
          <w:b/>
          <w:sz w:val="28"/>
          <w:szCs w:val="28"/>
          <w:lang w:eastAsia="ru-RU"/>
        </w:rPr>
      </w:pPr>
      <w:r w:rsidRPr="002F3C0F">
        <w:rPr>
          <w:b/>
          <w:sz w:val="28"/>
          <w:szCs w:val="28"/>
          <w:lang w:eastAsia="ru-RU"/>
        </w:rPr>
        <w:t xml:space="preserve">спеціальності </w:t>
      </w:r>
      <w:r w:rsidRPr="00875A0B">
        <w:rPr>
          <w:b/>
          <w:sz w:val="28"/>
          <w:szCs w:val="28"/>
          <w:lang w:eastAsia="ru-RU"/>
        </w:rPr>
        <w:t>163 «Біомедична інженерія»</w:t>
      </w:r>
    </w:p>
    <w:p w:rsidR="000C702C" w:rsidRPr="00E44BAB" w:rsidRDefault="000C702C" w:rsidP="00E44BAB">
      <w:pPr>
        <w:spacing w:before="120" w:after="120"/>
        <w:jc w:val="center"/>
        <w:rPr>
          <w:b/>
          <w:sz w:val="28"/>
          <w:szCs w:val="28"/>
          <w:lang w:eastAsia="ru-RU"/>
        </w:rPr>
      </w:pPr>
      <w:r w:rsidRPr="002F3C0F">
        <w:rPr>
          <w:b/>
          <w:sz w:val="28"/>
          <w:szCs w:val="28"/>
          <w:lang w:eastAsia="ru-RU"/>
        </w:rPr>
        <w:t xml:space="preserve">на тему: </w:t>
      </w:r>
      <w:r w:rsidR="00E44BAB" w:rsidRPr="00E44BAB">
        <w:rPr>
          <w:b/>
          <w:sz w:val="28"/>
          <w:szCs w:val="28"/>
          <w:lang w:eastAsia="ru-RU"/>
        </w:rPr>
        <w:t>«Апаратно-програмний комплекс для дослідження впливу звукових сигналів на центральну нервову систему»</w:t>
      </w:r>
    </w:p>
    <w:p w:rsidR="000C702C" w:rsidRPr="00E44BAB" w:rsidRDefault="000C702C" w:rsidP="00E44BAB">
      <w:pPr>
        <w:spacing w:before="120" w:after="120"/>
        <w:jc w:val="center"/>
        <w:rPr>
          <w:b/>
          <w:sz w:val="28"/>
          <w:szCs w:val="28"/>
          <w:lang w:eastAsia="ru-RU"/>
        </w:rPr>
      </w:pPr>
    </w:p>
    <w:p w:rsidR="000C702C" w:rsidRPr="002F3C0F" w:rsidRDefault="000C702C" w:rsidP="000C702C">
      <w:pPr>
        <w:rPr>
          <w:bCs/>
          <w:sz w:val="28"/>
          <w:szCs w:val="28"/>
          <w:lang w:eastAsia="ru-RU"/>
        </w:rPr>
      </w:pPr>
      <w:r>
        <w:rPr>
          <w:bCs/>
          <w:sz w:val="28"/>
          <w:szCs w:val="28"/>
          <w:lang w:eastAsia="ru-RU"/>
        </w:rPr>
        <w:t>Виконав</w:t>
      </w:r>
      <w:r w:rsidRPr="002F3C0F">
        <w:rPr>
          <w:bCs/>
          <w:sz w:val="28"/>
          <w:szCs w:val="28"/>
          <w:lang w:eastAsia="ru-RU"/>
        </w:rPr>
        <w:t xml:space="preserve">: </w:t>
      </w:r>
    </w:p>
    <w:p w:rsidR="000C702C" w:rsidRPr="00C52242" w:rsidRDefault="000C702C" w:rsidP="000C702C">
      <w:pPr>
        <w:rPr>
          <w:bCs/>
          <w:sz w:val="28"/>
          <w:szCs w:val="28"/>
          <w:lang w:eastAsia="ru-RU"/>
        </w:rPr>
      </w:pPr>
      <w:r>
        <w:rPr>
          <w:bCs/>
          <w:sz w:val="28"/>
          <w:szCs w:val="28"/>
          <w:lang w:eastAsia="ru-RU"/>
        </w:rPr>
        <w:t>студент</w:t>
      </w:r>
      <w:r w:rsidRPr="00875A0B">
        <w:rPr>
          <w:bCs/>
          <w:sz w:val="28"/>
          <w:szCs w:val="28"/>
          <w:lang w:val="en-US" w:eastAsia="ru-RU"/>
        </w:rPr>
        <w:t>IV</w:t>
      </w:r>
      <w:r w:rsidRPr="002F3C0F">
        <w:rPr>
          <w:bCs/>
          <w:sz w:val="28"/>
          <w:szCs w:val="28"/>
          <w:lang w:eastAsia="ru-RU"/>
        </w:rPr>
        <w:t xml:space="preserve"> курсу, групи </w:t>
      </w:r>
      <w:r w:rsidRPr="00875A0B">
        <w:rPr>
          <w:bCs/>
          <w:sz w:val="28"/>
          <w:szCs w:val="28"/>
          <w:lang w:eastAsia="ru-RU"/>
        </w:rPr>
        <w:t>БМ-9</w:t>
      </w:r>
      <w:r w:rsidRPr="0005377D">
        <w:rPr>
          <w:bCs/>
          <w:sz w:val="28"/>
          <w:szCs w:val="28"/>
          <w:lang w:eastAsia="ru-RU"/>
        </w:rPr>
        <w:t>3</w:t>
      </w:r>
      <w:r>
        <w:rPr>
          <w:bCs/>
          <w:sz w:val="28"/>
          <w:szCs w:val="28"/>
          <w:lang w:val="en-US" w:eastAsia="ru-RU"/>
        </w:rPr>
        <w:t>i</w:t>
      </w:r>
    </w:p>
    <w:p w:rsidR="000C702C" w:rsidRPr="009C70DF" w:rsidRDefault="000C702C" w:rsidP="000C702C">
      <w:pPr>
        <w:rPr>
          <w:sz w:val="28"/>
          <w:szCs w:val="28"/>
          <w:lang w:eastAsia="ru-RU"/>
        </w:rPr>
      </w:pPr>
      <w:r w:rsidRPr="000C702C">
        <w:rPr>
          <w:color w:val="000000" w:themeColor="text1"/>
          <w:sz w:val="28"/>
          <w:szCs w:val="28"/>
        </w:rPr>
        <w:t>Махмуд Моатаз Сарват Юссеф</w:t>
      </w:r>
      <w:r w:rsidR="0001199B">
        <w:rPr>
          <w:bCs/>
          <w:sz w:val="28"/>
          <w:szCs w:val="28"/>
          <w:lang w:eastAsia="ru-RU"/>
        </w:rPr>
        <w:tab/>
      </w:r>
      <w:r w:rsidR="0001199B">
        <w:rPr>
          <w:bCs/>
          <w:sz w:val="28"/>
          <w:szCs w:val="28"/>
          <w:lang w:eastAsia="ru-RU"/>
        </w:rPr>
        <w:tab/>
      </w:r>
      <w:r w:rsidR="0001199B">
        <w:rPr>
          <w:bCs/>
          <w:sz w:val="28"/>
          <w:szCs w:val="28"/>
          <w:lang w:eastAsia="ru-RU"/>
        </w:rPr>
        <w:tab/>
      </w:r>
      <w:r w:rsidR="0001199B">
        <w:rPr>
          <w:bCs/>
          <w:sz w:val="28"/>
          <w:szCs w:val="28"/>
          <w:lang w:eastAsia="ru-RU"/>
        </w:rPr>
        <w:tab/>
      </w:r>
      <w:r w:rsidR="0001199B">
        <w:rPr>
          <w:bCs/>
          <w:sz w:val="28"/>
          <w:szCs w:val="28"/>
          <w:lang w:eastAsia="ru-RU"/>
        </w:rPr>
        <w:tab/>
      </w:r>
      <w:r w:rsidR="0001199B">
        <w:rPr>
          <w:bCs/>
          <w:sz w:val="28"/>
          <w:szCs w:val="28"/>
          <w:lang w:eastAsia="ru-RU"/>
        </w:rPr>
        <w:tab/>
      </w:r>
      <w:r w:rsidRPr="002F3C0F">
        <w:rPr>
          <w:bCs/>
          <w:sz w:val="28"/>
          <w:szCs w:val="28"/>
          <w:lang w:eastAsia="ru-RU"/>
        </w:rPr>
        <w:t>__________</w:t>
      </w:r>
    </w:p>
    <w:p w:rsidR="000C702C" w:rsidRPr="002F3C0F" w:rsidRDefault="000C702C" w:rsidP="000C702C">
      <w:pPr>
        <w:tabs>
          <w:tab w:val="left" w:leader="underscore" w:pos="7371"/>
          <w:tab w:val="left" w:pos="7513"/>
          <w:tab w:val="left" w:leader="underscore" w:pos="8903"/>
        </w:tabs>
        <w:spacing w:before="240"/>
        <w:rPr>
          <w:sz w:val="28"/>
          <w:szCs w:val="28"/>
          <w:lang w:eastAsia="ru-RU"/>
        </w:rPr>
      </w:pPr>
      <w:r w:rsidRPr="002F3C0F">
        <w:rPr>
          <w:bCs/>
          <w:sz w:val="28"/>
          <w:szCs w:val="28"/>
          <w:lang w:eastAsia="ru-RU"/>
        </w:rPr>
        <w:t>Керівник:</w:t>
      </w:r>
    </w:p>
    <w:p w:rsidR="000C702C" w:rsidRPr="009B352E" w:rsidRDefault="000C702C" w:rsidP="000C702C">
      <w:pPr>
        <w:tabs>
          <w:tab w:val="left" w:pos="7513"/>
        </w:tabs>
        <w:rPr>
          <w:bCs/>
          <w:sz w:val="28"/>
          <w:szCs w:val="28"/>
          <w:lang w:eastAsia="ru-RU"/>
        </w:rPr>
      </w:pPr>
      <w:bookmarkStart w:id="0" w:name="_Hlk136875950"/>
      <w:r>
        <w:rPr>
          <w:bCs/>
          <w:sz w:val="28"/>
          <w:szCs w:val="28"/>
          <w:lang w:eastAsia="ru-RU"/>
        </w:rPr>
        <w:t>д</w:t>
      </w:r>
      <w:r w:rsidRPr="009B352E">
        <w:rPr>
          <w:bCs/>
          <w:sz w:val="28"/>
          <w:szCs w:val="28"/>
          <w:lang w:eastAsia="ru-RU"/>
        </w:rPr>
        <w:t>оцент каф. Б</w:t>
      </w:r>
      <w:r>
        <w:rPr>
          <w:bCs/>
          <w:sz w:val="28"/>
          <w:szCs w:val="28"/>
          <w:lang w:eastAsia="ru-RU"/>
        </w:rPr>
        <w:t>БЗЛ</w:t>
      </w:r>
      <w:r w:rsidRPr="009B352E">
        <w:rPr>
          <w:bCs/>
          <w:sz w:val="28"/>
          <w:szCs w:val="28"/>
          <w:lang w:eastAsia="ru-RU"/>
        </w:rPr>
        <w:t>, к.</w:t>
      </w:r>
      <w:r>
        <w:rPr>
          <w:bCs/>
          <w:sz w:val="28"/>
          <w:szCs w:val="28"/>
          <w:lang w:eastAsia="ru-RU"/>
        </w:rPr>
        <w:t>ф-м.</w:t>
      </w:r>
      <w:r w:rsidRPr="009B352E">
        <w:rPr>
          <w:bCs/>
          <w:sz w:val="28"/>
          <w:szCs w:val="28"/>
          <w:lang w:eastAsia="ru-RU"/>
        </w:rPr>
        <w:t>н., доцент</w:t>
      </w:r>
    </w:p>
    <w:bookmarkEnd w:id="0"/>
    <w:p w:rsidR="000C702C" w:rsidRPr="00875A0B" w:rsidRDefault="00A57F10" w:rsidP="000C702C">
      <w:pPr>
        <w:tabs>
          <w:tab w:val="left" w:pos="7513"/>
        </w:tabs>
        <w:rPr>
          <w:bCs/>
          <w:sz w:val="28"/>
          <w:szCs w:val="28"/>
          <w:lang w:eastAsia="ru-RU"/>
        </w:rPr>
      </w:pPr>
      <w:r>
        <w:rPr>
          <w:bCs/>
          <w:sz w:val="28"/>
          <w:szCs w:val="28"/>
          <w:lang w:eastAsia="ru-RU"/>
        </w:rPr>
        <w:t>Антонова-Рафи  Ю.В.</w:t>
      </w:r>
      <w:r>
        <w:rPr>
          <w:bCs/>
          <w:sz w:val="28"/>
          <w:szCs w:val="28"/>
          <w:lang w:eastAsia="ru-RU"/>
        </w:rPr>
        <w:tab/>
      </w:r>
      <w:r>
        <w:rPr>
          <w:bCs/>
          <w:sz w:val="28"/>
          <w:szCs w:val="28"/>
          <w:lang w:eastAsia="ru-RU"/>
        </w:rPr>
        <w:tab/>
      </w:r>
      <w:r w:rsidR="000C702C">
        <w:rPr>
          <w:bCs/>
          <w:sz w:val="28"/>
          <w:szCs w:val="28"/>
          <w:lang w:eastAsia="ru-RU"/>
        </w:rPr>
        <w:t>_</w:t>
      </w:r>
      <w:r w:rsidR="000C702C" w:rsidRPr="00875A0B">
        <w:rPr>
          <w:bCs/>
          <w:sz w:val="28"/>
          <w:szCs w:val="28"/>
          <w:lang w:eastAsia="ru-RU"/>
        </w:rPr>
        <w:t>__________</w:t>
      </w:r>
    </w:p>
    <w:p w:rsidR="000C702C" w:rsidRPr="00875A0B" w:rsidRDefault="000C702C" w:rsidP="000C702C">
      <w:pPr>
        <w:tabs>
          <w:tab w:val="left" w:pos="1560"/>
          <w:tab w:val="left" w:pos="3119"/>
          <w:tab w:val="left" w:pos="3261"/>
          <w:tab w:val="left" w:leader="underscore" w:pos="7371"/>
          <w:tab w:val="left" w:pos="7513"/>
          <w:tab w:val="left" w:leader="underscore" w:pos="8903"/>
        </w:tabs>
        <w:spacing w:before="240"/>
        <w:rPr>
          <w:bCs/>
          <w:sz w:val="28"/>
          <w:szCs w:val="28"/>
          <w:lang w:eastAsia="ru-RU"/>
        </w:rPr>
      </w:pPr>
      <w:r w:rsidRPr="00875A0B">
        <w:rPr>
          <w:bCs/>
          <w:sz w:val="28"/>
          <w:szCs w:val="28"/>
          <w:lang w:eastAsia="ru-RU"/>
        </w:rPr>
        <w:t>Консультант з охорони праці:</w:t>
      </w:r>
    </w:p>
    <w:p w:rsidR="000C702C" w:rsidRDefault="00722F6A" w:rsidP="000C702C">
      <w:pPr>
        <w:tabs>
          <w:tab w:val="left" w:leader="underscore" w:pos="7371"/>
          <w:tab w:val="left" w:pos="7513"/>
          <w:tab w:val="left" w:leader="underscore" w:pos="8903"/>
        </w:tabs>
        <w:rPr>
          <w:bCs/>
          <w:sz w:val="28"/>
          <w:szCs w:val="28"/>
          <w:lang w:eastAsia="ru-RU"/>
        </w:rPr>
      </w:pPr>
      <w:r>
        <w:rPr>
          <w:bCs/>
          <w:sz w:val="28"/>
          <w:szCs w:val="28"/>
          <w:lang w:val="en-US" w:eastAsia="ru-RU"/>
        </w:rPr>
        <w:t>c</w:t>
      </w:r>
      <w:r w:rsidR="000C702C">
        <w:rPr>
          <w:bCs/>
          <w:sz w:val="28"/>
          <w:szCs w:val="28"/>
          <w:lang w:eastAsia="ru-RU"/>
        </w:rPr>
        <w:t xml:space="preserve">тарший викладач кафедри </w:t>
      </w:r>
      <w:r w:rsidR="000C702C" w:rsidRPr="00875A0B">
        <w:rPr>
          <w:bCs/>
          <w:sz w:val="28"/>
          <w:szCs w:val="28"/>
          <w:lang w:eastAsia="ru-RU"/>
        </w:rPr>
        <w:t>ОП</w:t>
      </w:r>
      <w:r w:rsidR="000C702C">
        <w:rPr>
          <w:bCs/>
          <w:sz w:val="28"/>
          <w:szCs w:val="28"/>
          <w:lang w:eastAsia="ru-RU"/>
        </w:rPr>
        <w:t>ЦБ</w:t>
      </w:r>
      <w:r w:rsidR="000C702C" w:rsidRPr="00875A0B">
        <w:rPr>
          <w:bCs/>
          <w:sz w:val="28"/>
          <w:szCs w:val="28"/>
          <w:lang w:eastAsia="ru-RU"/>
        </w:rPr>
        <w:t>,</w:t>
      </w:r>
    </w:p>
    <w:p w:rsidR="00A57F10" w:rsidRPr="00A57F10" w:rsidRDefault="000C702C" w:rsidP="00A57F10">
      <w:pPr>
        <w:rPr>
          <w:sz w:val="28"/>
          <w:szCs w:val="28"/>
          <w:lang w:eastAsia="ru-RU"/>
        </w:rPr>
      </w:pPr>
      <w:r w:rsidRPr="00875A0B">
        <w:rPr>
          <w:bCs/>
          <w:sz w:val="28"/>
          <w:szCs w:val="28"/>
          <w:lang w:eastAsia="ru-RU"/>
        </w:rPr>
        <w:t xml:space="preserve"> к.т.н.</w:t>
      </w:r>
      <w:r>
        <w:rPr>
          <w:bCs/>
          <w:sz w:val="28"/>
          <w:szCs w:val="28"/>
          <w:lang w:eastAsia="ru-RU"/>
        </w:rPr>
        <w:t xml:space="preserve"> Калінчик Віктор Васильович</w:t>
      </w:r>
      <w:r w:rsidR="00A57F10">
        <w:rPr>
          <w:bCs/>
          <w:sz w:val="28"/>
          <w:szCs w:val="28"/>
          <w:lang w:eastAsia="ru-RU"/>
        </w:rPr>
        <w:tab/>
      </w:r>
      <w:r w:rsidR="00A57F10">
        <w:rPr>
          <w:bCs/>
          <w:sz w:val="28"/>
          <w:szCs w:val="28"/>
          <w:lang w:eastAsia="ru-RU"/>
        </w:rPr>
        <w:tab/>
      </w:r>
      <w:r w:rsidR="00A57F10">
        <w:rPr>
          <w:bCs/>
          <w:sz w:val="28"/>
          <w:szCs w:val="28"/>
          <w:lang w:eastAsia="ru-RU"/>
        </w:rPr>
        <w:tab/>
      </w:r>
      <w:r w:rsidR="00A57F10">
        <w:rPr>
          <w:bCs/>
          <w:sz w:val="28"/>
          <w:szCs w:val="28"/>
          <w:lang w:eastAsia="ru-RU"/>
        </w:rPr>
        <w:tab/>
      </w:r>
      <w:r w:rsidR="00A57F10">
        <w:rPr>
          <w:bCs/>
          <w:sz w:val="28"/>
          <w:szCs w:val="28"/>
          <w:lang w:eastAsia="ru-RU"/>
        </w:rPr>
        <w:tab/>
      </w:r>
      <w:r w:rsidR="00A57F10">
        <w:rPr>
          <w:bCs/>
          <w:sz w:val="28"/>
          <w:szCs w:val="28"/>
          <w:lang w:eastAsia="ru-RU"/>
        </w:rPr>
        <w:tab/>
      </w:r>
      <w:r w:rsidR="00A57F10" w:rsidRPr="002F3C0F">
        <w:rPr>
          <w:bCs/>
          <w:sz w:val="28"/>
          <w:szCs w:val="28"/>
          <w:lang w:eastAsia="ru-RU"/>
        </w:rPr>
        <w:t>__________</w:t>
      </w:r>
    </w:p>
    <w:p w:rsidR="00A57F10" w:rsidRDefault="00A57F10" w:rsidP="00A57F10">
      <w:pPr>
        <w:tabs>
          <w:tab w:val="left" w:leader="underscore" w:pos="7371"/>
          <w:tab w:val="left" w:pos="7513"/>
          <w:tab w:val="left" w:leader="underscore" w:pos="8903"/>
        </w:tabs>
        <w:rPr>
          <w:bCs/>
          <w:sz w:val="28"/>
          <w:szCs w:val="28"/>
          <w:lang w:eastAsia="ru-RU"/>
        </w:rPr>
      </w:pPr>
    </w:p>
    <w:p w:rsidR="000C702C" w:rsidRPr="008C11AA" w:rsidRDefault="000C702C" w:rsidP="00A57F10">
      <w:pPr>
        <w:tabs>
          <w:tab w:val="left" w:leader="underscore" w:pos="7371"/>
          <w:tab w:val="left" w:pos="7513"/>
          <w:tab w:val="left" w:leader="underscore" w:pos="8903"/>
        </w:tabs>
        <w:rPr>
          <w:bCs/>
          <w:sz w:val="28"/>
          <w:szCs w:val="28"/>
          <w:lang w:eastAsia="ru-RU"/>
        </w:rPr>
      </w:pPr>
      <w:r w:rsidRPr="008C11AA">
        <w:rPr>
          <w:bCs/>
          <w:sz w:val="28"/>
          <w:szCs w:val="28"/>
          <w:lang w:eastAsia="ru-RU"/>
        </w:rPr>
        <w:t>Рецензент:</w:t>
      </w:r>
    </w:p>
    <w:p w:rsidR="000C702C" w:rsidRPr="006422B8" w:rsidRDefault="00722F6A" w:rsidP="000C702C">
      <w:pPr>
        <w:tabs>
          <w:tab w:val="left" w:pos="7513"/>
        </w:tabs>
        <w:rPr>
          <w:color w:val="000000" w:themeColor="text1"/>
          <w:sz w:val="28"/>
          <w:szCs w:val="28"/>
          <w:lang w:val="ru-RU"/>
        </w:rPr>
      </w:pPr>
      <w:r w:rsidRPr="00722F6A">
        <w:rPr>
          <w:color w:val="000000" w:themeColor="text1"/>
          <w:sz w:val="28"/>
          <w:szCs w:val="28"/>
        </w:rPr>
        <w:t>асистент кафедри ББЗЛ</w:t>
      </w:r>
      <w:r w:rsidRPr="006422B8">
        <w:rPr>
          <w:color w:val="000000" w:themeColor="text1"/>
          <w:sz w:val="28"/>
          <w:szCs w:val="28"/>
          <w:lang w:val="ru-RU"/>
        </w:rPr>
        <w:t>,</w:t>
      </w:r>
    </w:p>
    <w:p w:rsidR="000C702C" w:rsidRPr="002F3C0F" w:rsidRDefault="00722F6A" w:rsidP="000C702C">
      <w:pPr>
        <w:tabs>
          <w:tab w:val="left" w:pos="7513"/>
        </w:tabs>
        <w:rPr>
          <w:bCs/>
          <w:sz w:val="28"/>
          <w:szCs w:val="28"/>
          <w:lang w:eastAsia="ru-RU"/>
        </w:rPr>
      </w:pPr>
      <w:r w:rsidRPr="00722F6A">
        <w:rPr>
          <w:bCs/>
          <w:sz w:val="28"/>
          <w:szCs w:val="28"/>
          <w:lang w:eastAsia="ru-RU"/>
        </w:rPr>
        <w:t>Данько Дарина Ігорівна</w:t>
      </w:r>
      <w:r w:rsidR="000C702C" w:rsidRPr="003D2B83">
        <w:rPr>
          <w:bCs/>
          <w:color w:val="FF0000"/>
          <w:sz w:val="28"/>
          <w:szCs w:val="28"/>
          <w:lang w:eastAsia="ru-RU"/>
        </w:rPr>
        <w:tab/>
      </w:r>
      <w:r w:rsidR="00A57F10">
        <w:rPr>
          <w:bCs/>
          <w:color w:val="FF0000"/>
          <w:sz w:val="28"/>
          <w:szCs w:val="28"/>
          <w:lang w:eastAsia="ru-RU"/>
        </w:rPr>
        <w:tab/>
      </w:r>
      <w:r w:rsidR="000C702C" w:rsidRPr="002F3C0F">
        <w:rPr>
          <w:bCs/>
          <w:sz w:val="28"/>
          <w:szCs w:val="28"/>
          <w:lang w:eastAsia="ru-RU"/>
        </w:rPr>
        <w:t>__________</w:t>
      </w:r>
    </w:p>
    <w:p w:rsidR="000C702C" w:rsidRPr="002F3C0F" w:rsidRDefault="000C702C" w:rsidP="000C702C">
      <w:pPr>
        <w:tabs>
          <w:tab w:val="left" w:pos="330"/>
        </w:tabs>
        <w:ind w:left="4536"/>
        <w:jc w:val="both"/>
        <w:rPr>
          <w:sz w:val="28"/>
          <w:szCs w:val="28"/>
          <w:lang w:eastAsia="ru-RU"/>
        </w:rPr>
      </w:pPr>
    </w:p>
    <w:p w:rsidR="000C702C" w:rsidRPr="002F3C0F" w:rsidRDefault="000C702C" w:rsidP="000C702C">
      <w:pPr>
        <w:tabs>
          <w:tab w:val="left" w:pos="330"/>
        </w:tabs>
        <w:ind w:left="4536"/>
        <w:rPr>
          <w:sz w:val="28"/>
          <w:szCs w:val="28"/>
          <w:lang w:eastAsia="ru-RU"/>
        </w:rPr>
      </w:pPr>
      <w:r w:rsidRPr="002F3C0F">
        <w:rPr>
          <w:sz w:val="28"/>
          <w:szCs w:val="28"/>
          <w:lang w:eastAsia="ru-RU"/>
        </w:rPr>
        <w:t>Засвідчую, що у цій дипломній роботі немає запозичень з праць інших авторів без відповідних посилань.</w:t>
      </w:r>
    </w:p>
    <w:p w:rsidR="000C702C" w:rsidRDefault="000C702C" w:rsidP="000C702C">
      <w:pPr>
        <w:tabs>
          <w:tab w:val="left" w:pos="330"/>
        </w:tabs>
        <w:ind w:left="4536"/>
        <w:jc w:val="both"/>
        <w:rPr>
          <w:sz w:val="28"/>
          <w:szCs w:val="28"/>
          <w:lang w:eastAsia="ru-RU"/>
        </w:rPr>
      </w:pPr>
      <w:r w:rsidRPr="002F3C0F">
        <w:rPr>
          <w:sz w:val="28"/>
          <w:szCs w:val="28"/>
          <w:lang w:eastAsia="ru-RU"/>
        </w:rPr>
        <w:t>Студент _____________</w:t>
      </w:r>
    </w:p>
    <w:p w:rsidR="000C702C" w:rsidRDefault="000C702C" w:rsidP="000C702C">
      <w:pPr>
        <w:tabs>
          <w:tab w:val="left" w:pos="330"/>
        </w:tabs>
        <w:ind w:left="4536"/>
        <w:jc w:val="both"/>
        <w:rPr>
          <w:sz w:val="28"/>
          <w:szCs w:val="28"/>
          <w:lang w:eastAsia="ru-RU"/>
        </w:rPr>
      </w:pPr>
    </w:p>
    <w:p w:rsidR="000C702C" w:rsidRDefault="000C702C" w:rsidP="000C702C">
      <w:pPr>
        <w:ind w:left="2880" w:firstLine="720"/>
        <w:rPr>
          <w:sz w:val="28"/>
          <w:szCs w:val="28"/>
          <w:lang w:eastAsia="ru-RU"/>
        </w:rPr>
      </w:pPr>
      <w:bookmarkStart w:id="1" w:name="_GoBack"/>
      <w:bookmarkEnd w:id="1"/>
    </w:p>
    <w:p w:rsidR="000C702C" w:rsidRDefault="000C702C" w:rsidP="00E44BAB">
      <w:pPr>
        <w:jc w:val="center"/>
      </w:pPr>
      <w:r w:rsidRPr="002F3C0F">
        <w:rPr>
          <w:sz w:val="28"/>
          <w:szCs w:val="28"/>
          <w:lang w:eastAsia="ru-RU"/>
        </w:rPr>
        <w:t>Київ – 20</w:t>
      </w:r>
      <w:r w:rsidRPr="00875A0B">
        <w:rPr>
          <w:sz w:val="28"/>
          <w:szCs w:val="28"/>
          <w:lang w:eastAsia="ru-RU"/>
        </w:rPr>
        <w:t>23</w:t>
      </w:r>
    </w:p>
    <w:p w:rsidR="004C5559" w:rsidRDefault="004C5559" w:rsidP="00A86C5C">
      <w:pPr>
        <w:spacing w:before="257"/>
        <w:ind w:right="952"/>
        <w:jc w:val="center"/>
        <w:rPr>
          <w:b/>
          <w:sz w:val="24"/>
        </w:rPr>
      </w:pPr>
    </w:p>
    <w:p w:rsidR="004C5559" w:rsidRDefault="004C5559" w:rsidP="00A86C5C">
      <w:pPr>
        <w:spacing w:before="257"/>
        <w:ind w:right="952"/>
        <w:jc w:val="center"/>
        <w:rPr>
          <w:b/>
          <w:sz w:val="24"/>
        </w:rPr>
      </w:pPr>
    </w:p>
    <w:p w:rsidR="000C702C" w:rsidRPr="008D5596"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NATIONAL TECHNICAL UNIVERSITY OF UKRAINE</w:t>
      </w:r>
    </w:p>
    <w:p w:rsidR="000C702C" w:rsidRPr="004B06AD" w:rsidRDefault="000C702C" w:rsidP="000C702C">
      <w:pPr>
        <w:pStyle w:val="af8"/>
        <w:jc w:val="center"/>
        <w:rPr>
          <w:rFonts w:ascii="Times New Roman" w:hAnsi="Times New Roman" w:cs="Times New Roman"/>
          <w:b/>
          <w:bCs/>
          <w:sz w:val="28"/>
          <w:szCs w:val="28"/>
          <w:shd w:val="clear" w:color="auto" w:fill="1C396E"/>
          <w:lang w:val="uk-UA"/>
        </w:rPr>
      </w:pPr>
      <w:r w:rsidRPr="004B06AD">
        <w:rPr>
          <w:rStyle w:val="a6"/>
          <w:rFonts w:eastAsiaTheme="minorHAnsi"/>
          <w:b w:val="0"/>
          <w:bCs w:val="0"/>
          <w:sz w:val="28"/>
          <w:szCs w:val="28"/>
        </w:rPr>
        <w:t>«Igor SIKORSKI KYIV POLYTECNIC INSTITUTE</w:t>
      </w:r>
      <w:r w:rsidRPr="004B06AD">
        <w:rPr>
          <w:rStyle w:val="afa"/>
          <w:rFonts w:eastAsiaTheme="minorHAnsi"/>
          <w:lang w:val="uk-UA"/>
        </w:rPr>
        <w:t>»</w:t>
      </w:r>
    </w:p>
    <w:p w:rsidR="000C702C" w:rsidRPr="008D5596"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FACULTY OF BIOMEDICAL ENGINEERING</w:t>
      </w:r>
    </w:p>
    <w:p w:rsidR="000C702C" w:rsidRDefault="000C702C" w:rsidP="000C702C">
      <w:pPr>
        <w:tabs>
          <w:tab w:val="left" w:leader="underscore" w:pos="8903"/>
          <w:tab w:val="left" w:leader="underscore" w:pos="9631"/>
        </w:tabs>
        <w:jc w:val="center"/>
        <w:rPr>
          <w:rFonts w:eastAsia="Calibri"/>
          <w:b/>
          <w:bCs/>
          <w:caps/>
          <w:sz w:val="28"/>
          <w:szCs w:val="28"/>
          <w:lang w:eastAsia="ru-RU"/>
        </w:rPr>
      </w:pPr>
      <w:r w:rsidRPr="008D5596">
        <w:rPr>
          <w:rFonts w:eastAsia="Calibri"/>
          <w:b/>
          <w:bCs/>
          <w:caps/>
          <w:sz w:val="28"/>
          <w:szCs w:val="28"/>
          <w:lang w:eastAsia="ru-RU"/>
        </w:rPr>
        <w:t>DEPARTMENT OF BIOMEDICAL ENGINEERING</w:t>
      </w:r>
    </w:p>
    <w:p w:rsidR="000C702C" w:rsidRPr="00835678" w:rsidRDefault="000C702C" w:rsidP="000C702C">
      <w:pPr>
        <w:jc w:val="center"/>
        <w:rPr>
          <w:sz w:val="28"/>
          <w:szCs w:val="28"/>
        </w:rPr>
      </w:pPr>
    </w:p>
    <w:p w:rsidR="000C702C" w:rsidRPr="002B404F" w:rsidRDefault="000C702C" w:rsidP="000C702C">
      <w:pPr>
        <w:rPr>
          <w:sz w:val="28"/>
          <w:szCs w:val="28"/>
        </w:rPr>
      </w:pPr>
      <w:r w:rsidRPr="002B404F">
        <w:rPr>
          <w:sz w:val="28"/>
          <w:szCs w:val="28"/>
        </w:rPr>
        <w:t xml:space="preserve"> Level of higher education                                                           first (bachelor's)</w:t>
      </w:r>
    </w:p>
    <w:p w:rsidR="000C702C" w:rsidRPr="002B404F" w:rsidRDefault="000C702C" w:rsidP="000C702C">
      <w:pPr>
        <w:tabs>
          <w:tab w:val="left" w:pos="4962"/>
        </w:tabs>
        <w:rPr>
          <w:sz w:val="28"/>
          <w:szCs w:val="28"/>
        </w:rPr>
      </w:pPr>
      <w:r w:rsidRPr="002B404F">
        <w:rPr>
          <w:sz w:val="28"/>
          <w:szCs w:val="28"/>
        </w:rPr>
        <w:t>Specialty                                                                 163 "Biomedical Engineering"</w:t>
      </w:r>
    </w:p>
    <w:p w:rsidR="000C702C" w:rsidRPr="00AA7F85" w:rsidRDefault="000C702C" w:rsidP="000C702C">
      <w:pPr>
        <w:tabs>
          <w:tab w:val="left" w:pos="4962"/>
        </w:tabs>
        <w:rPr>
          <w:b/>
          <w:bCs/>
          <w:sz w:val="28"/>
          <w:szCs w:val="28"/>
        </w:rPr>
      </w:pPr>
      <w:r w:rsidRPr="002B404F">
        <w:rPr>
          <w:sz w:val="28"/>
          <w:szCs w:val="28"/>
        </w:rPr>
        <w:t>Educational and professional program -                          "Medical engineering</w:t>
      </w:r>
      <w:r w:rsidRPr="00AA7F85">
        <w:rPr>
          <w:b/>
          <w:bCs/>
          <w:sz w:val="28"/>
          <w:szCs w:val="28"/>
        </w:rPr>
        <w:t>"</w:t>
      </w:r>
    </w:p>
    <w:p w:rsidR="000C702C" w:rsidRPr="00AF5E7C" w:rsidRDefault="000C702C" w:rsidP="000C702C">
      <w:pPr>
        <w:rPr>
          <w:sz w:val="28"/>
          <w:szCs w:val="28"/>
        </w:rPr>
      </w:pPr>
    </w:p>
    <w:p w:rsidR="000C702C" w:rsidRPr="00AF5E7C" w:rsidRDefault="000C702C" w:rsidP="000C702C">
      <w:pPr>
        <w:ind w:left="5387"/>
        <w:rPr>
          <w:sz w:val="28"/>
          <w:szCs w:val="28"/>
        </w:rPr>
      </w:pPr>
      <w:r w:rsidRPr="00AF5E7C">
        <w:rPr>
          <w:sz w:val="28"/>
          <w:szCs w:val="28"/>
        </w:rPr>
        <w:t>I APPROVE</w:t>
      </w:r>
    </w:p>
    <w:p w:rsidR="000C702C" w:rsidRPr="00AF5E7C" w:rsidRDefault="000C702C" w:rsidP="000C702C">
      <w:pPr>
        <w:ind w:left="5387"/>
        <w:rPr>
          <w:sz w:val="28"/>
          <w:szCs w:val="28"/>
        </w:rPr>
      </w:pPr>
      <w:r w:rsidRPr="00AF5E7C">
        <w:rPr>
          <w:sz w:val="28"/>
          <w:szCs w:val="28"/>
        </w:rPr>
        <w:t>Head of Department</w:t>
      </w:r>
    </w:p>
    <w:p w:rsidR="000C702C" w:rsidRPr="00AF5E7C" w:rsidRDefault="000C702C" w:rsidP="000C702C">
      <w:pPr>
        <w:ind w:left="5387"/>
        <w:rPr>
          <w:sz w:val="28"/>
          <w:szCs w:val="28"/>
        </w:rPr>
      </w:pPr>
      <w:r w:rsidRPr="00AF5E7C">
        <w:rPr>
          <w:sz w:val="28"/>
          <w:szCs w:val="28"/>
        </w:rPr>
        <w:t>_______ Vladyslav SHLYKOV</w:t>
      </w:r>
    </w:p>
    <w:p w:rsidR="000C702C" w:rsidRPr="00AF5E7C" w:rsidRDefault="000C702C" w:rsidP="000C702C">
      <w:pPr>
        <w:ind w:left="5387"/>
        <w:rPr>
          <w:sz w:val="28"/>
          <w:szCs w:val="28"/>
        </w:rPr>
      </w:pPr>
      <w:r w:rsidRPr="00AF5E7C">
        <w:rPr>
          <w:sz w:val="28"/>
          <w:szCs w:val="28"/>
        </w:rPr>
        <w:t>"___"_____________20</w:t>
      </w:r>
      <w:r>
        <w:rPr>
          <w:sz w:val="28"/>
          <w:szCs w:val="28"/>
        </w:rPr>
        <w:t xml:space="preserve">23 </w:t>
      </w:r>
      <w:r w:rsidRPr="00AF5E7C">
        <w:rPr>
          <w:sz w:val="28"/>
          <w:szCs w:val="28"/>
        </w:rPr>
        <w:t>year.</w:t>
      </w:r>
    </w:p>
    <w:p w:rsidR="000C702C" w:rsidRDefault="000C702C" w:rsidP="000C702C">
      <w:pPr>
        <w:jc w:val="center"/>
        <w:rPr>
          <w:b/>
          <w:bCs/>
          <w:sz w:val="28"/>
          <w:szCs w:val="28"/>
        </w:rPr>
      </w:pPr>
      <w:r w:rsidRPr="00AF5E7C">
        <w:rPr>
          <w:b/>
          <w:bCs/>
          <w:sz w:val="28"/>
          <w:szCs w:val="28"/>
        </w:rPr>
        <w:t>TASK</w:t>
      </w:r>
    </w:p>
    <w:p w:rsidR="000C702C" w:rsidRPr="00AF5E7C" w:rsidRDefault="000C702C" w:rsidP="000C702C">
      <w:pPr>
        <w:jc w:val="center"/>
        <w:rPr>
          <w:b/>
          <w:bCs/>
          <w:sz w:val="28"/>
          <w:szCs w:val="28"/>
        </w:rPr>
      </w:pPr>
      <w:r w:rsidRPr="00AF5E7C">
        <w:rPr>
          <w:b/>
          <w:bCs/>
          <w:sz w:val="28"/>
          <w:szCs w:val="28"/>
        </w:rPr>
        <w:t>for a diploma work for a student</w:t>
      </w:r>
    </w:p>
    <w:p w:rsidR="00643C4B" w:rsidRDefault="00643C4B" w:rsidP="00643C4B">
      <w:pPr>
        <w:pStyle w:val="a3"/>
        <w:rPr>
          <w:sz w:val="20"/>
        </w:rPr>
      </w:pPr>
    </w:p>
    <w:p w:rsidR="000D2E55" w:rsidRPr="004C5559" w:rsidRDefault="000D2E55" w:rsidP="000D2E55">
      <w:pPr>
        <w:pStyle w:val="11"/>
        <w:jc w:val="center"/>
        <w:rPr>
          <w:b/>
          <w:bCs/>
        </w:rPr>
      </w:pPr>
      <w:r w:rsidRPr="004C5559">
        <w:rPr>
          <w:b/>
          <w:bCs/>
        </w:rPr>
        <w:t>TASK</w:t>
      </w:r>
    </w:p>
    <w:p w:rsidR="007924DC" w:rsidRPr="004C5559" w:rsidRDefault="000D2E55" w:rsidP="000D2E55">
      <w:pPr>
        <w:pStyle w:val="11"/>
        <w:ind w:firstLine="0"/>
        <w:jc w:val="center"/>
      </w:pPr>
      <w:r w:rsidRPr="004C5559">
        <w:rPr>
          <w:b/>
          <w:bCs/>
        </w:rPr>
        <w:t>for the student's thesis</w:t>
      </w:r>
    </w:p>
    <w:p w:rsidR="004C5559" w:rsidRPr="004C5559" w:rsidRDefault="004C5559" w:rsidP="004C5559">
      <w:pPr>
        <w:pStyle w:val="11"/>
        <w:tabs>
          <w:tab w:val="left" w:pos="373"/>
        </w:tabs>
        <w:ind w:firstLine="0"/>
        <w:jc w:val="center"/>
        <w:rPr>
          <w:b/>
          <w:bCs/>
          <w:u w:val="single"/>
        </w:rPr>
      </w:pPr>
      <w:r w:rsidRPr="004C5559">
        <w:rPr>
          <w:b/>
          <w:bCs/>
          <w:u w:val="single"/>
        </w:rPr>
        <w:t>Mahmoud Moataz Sarwat Youssef</w:t>
      </w:r>
    </w:p>
    <w:p w:rsidR="007924DC" w:rsidRPr="007C6BF7" w:rsidRDefault="007C6BF7" w:rsidP="007C6BF7">
      <w:pPr>
        <w:pStyle w:val="11"/>
        <w:tabs>
          <w:tab w:val="left" w:pos="373"/>
        </w:tabs>
        <w:ind w:firstLine="0"/>
        <w:jc w:val="both"/>
        <w:rPr>
          <w:rFonts w:asciiTheme="majorBidi" w:hAnsiTheme="majorBidi" w:cstheme="majorBidi"/>
          <w:u w:val="single"/>
        </w:rPr>
      </w:pPr>
      <w:r w:rsidRPr="007C6BF7">
        <w:rPr>
          <w:rFonts w:asciiTheme="majorBidi" w:hAnsiTheme="majorBidi" w:cstheme="majorBidi"/>
        </w:rPr>
        <w:t xml:space="preserve">1. </w:t>
      </w:r>
      <w:r w:rsidR="000D2E55" w:rsidRPr="007C6BF7">
        <w:rPr>
          <w:rFonts w:asciiTheme="majorBidi" w:hAnsiTheme="majorBidi" w:cstheme="majorBidi"/>
          <w:u w:val="single"/>
        </w:rPr>
        <w:t>The topic of the work: Software and hardware complex for the study of the influence of audio signals on the functional state of the central nervous system</w:t>
      </w:r>
    </w:p>
    <w:p w:rsidR="000C702C" w:rsidRPr="0001199B" w:rsidRDefault="000D2E55" w:rsidP="000C702C">
      <w:pPr>
        <w:tabs>
          <w:tab w:val="left" w:pos="7513"/>
        </w:tabs>
        <w:rPr>
          <w:rFonts w:asciiTheme="majorBidi" w:hAnsiTheme="majorBidi" w:cstheme="majorBidi"/>
          <w:sz w:val="18"/>
          <w:szCs w:val="18"/>
          <w:u w:val="single"/>
        </w:rPr>
      </w:pPr>
      <w:r w:rsidRPr="0001199B">
        <w:rPr>
          <w:rFonts w:asciiTheme="majorBidi" w:hAnsiTheme="majorBidi" w:cstheme="majorBidi"/>
          <w:sz w:val="28"/>
          <w:szCs w:val="28"/>
          <w:u w:val="single"/>
        </w:rPr>
        <w:t xml:space="preserve">work supervisor </w:t>
      </w:r>
      <w:r w:rsidR="006422B8" w:rsidRPr="006422B8">
        <w:rPr>
          <w:sz w:val="28"/>
          <w:szCs w:val="28"/>
          <w:u w:val="single"/>
        </w:rPr>
        <w:t>Assoc. prof. dep. B</w:t>
      </w:r>
      <w:r w:rsidR="006422B8" w:rsidRPr="006422B8">
        <w:rPr>
          <w:sz w:val="28"/>
          <w:szCs w:val="28"/>
          <w:u w:val="single"/>
          <w:lang w:val="en-US"/>
        </w:rPr>
        <w:t>BZL</w:t>
      </w:r>
      <w:r w:rsidR="006422B8" w:rsidRPr="006422B8">
        <w:rPr>
          <w:sz w:val="28"/>
          <w:szCs w:val="28"/>
          <w:u w:val="single"/>
        </w:rPr>
        <w:t>, Ph.D.Antonova-Rafi Yulia Valeriivna</w:t>
      </w:r>
    </w:p>
    <w:p w:rsidR="007924DC" w:rsidRPr="007C6BF7" w:rsidRDefault="007924DC" w:rsidP="000C702C">
      <w:pPr>
        <w:tabs>
          <w:tab w:val="left" w:pos="7513"/>
        </w:tabs>
        <w:rPr>
          <w:rFonts w:asciiTheme="majorBidi" w:hAnsiTheme="majorBidi" w:cstheme="majorBidi"/>
          <w:sz w:val="18"/>
          <w:szCs w:val="18"/>
        </w:rPr>
      </w:pPr>
      <w:r w:rsidRPr="007C6BF7">
        <w:rPr>
          <w:rFonts w:asciiTheme="majorBidi" w:hAnsiTheme="majorBidi" w:cstheme="majorBidi"/>
          <w:sz w:val="18"/>
          <w:szCs w:val="18"/>
        </w:rPr>
        <w:t>(</w:t>
      </w:r>
      <w:r w:rsidR="00935FC3" w:rsidRPr="007C6BF7">
        <w:rPr>
          <w:rFonts w:asciiTheme="majorBidi" w:hAnsiTheme="majorBidi" w:cstheme="majorBidi"/>
          <w:sz w:val="18"/>
          <w:szCs w:val="18"/>
        </w:rPr>
        <w:t>Surname</w:t>
      </w:r>
      <w:r w:rsidR="000D2E55" w:rsidRPr="007C6BF7">
        <w:rPr>
          <w:rFonts w:asciiTheme="majorBidi" w:hAnsiTheme="majorBidi" w:cstheme="majorBidi"/>
          <w:sz w:val="18"/>
          <w:szCs w:val="18"/>
        </w:rPr>
        <w:t>, name, patronymic, academic degree, academic title</w:t>
      </w:r>
      <w:r w:rsidRPr="007C6BF7">
        <w:rPr>
          <w:rFonts w:asciiTheme="majorBidi" w:hAnsiTheme="majorBidi" w:cstheme="majorBidi"/>
          <w:sz w:val="18"/>
          <w:szCs w:val="18"/>
        </w:rPr>
        <w:t>)</w:t>
      </w:r>
    </w:p>
    <w:p w:rsidR="007924DC" w:rsidRPr="007C6BF7" w:rsidRDefault="000D2E55" w:rsidP="007924DC">
      <w:pPr>
        <w:pStyle w:val="11"/>
        <w:tabs>
          <w:tab w:val="left" w:pos="7282"/>
        </w:tabs>
        <w:ind w:firstLine="0"/>
        <w:jc w:val="both"/>
        <w:rPr>
          <w:rFonts w:asciiTheme="majorBidi" w:hAnsiTheme="majorBidi" w:cstheme="majorBidi"/>
        </w:rPr>
      </w:pPr>
      <w:r w:rsidRPr="007C6BF7">
        <w:rPr>
          <w:rFonts w:asciiTheme="majorBidi" w:hAnsiTheme="majorBidi" w:cstheme="majorBidi"/>
        </w:rPr>
        <w:t xml:space="preserve">approved by the order of the university from </w:t>
      </w:r>
      <w:r w:rsidR="007924DC" w:rsidRPr="007C6BF7">
        <w:rPr>
          <w:rFonts w:asciiTheme="majorBidi" w:hAnsiTheme="majorBidi" w:cstheme="majorBidi"/>
        </w:rPr>
        <w:t>«</w:t>
      </w:r>
      <w:r w:rsidR="007924DC" w:rsidRPr="000F390E">
        <w:rPr>
          <w:rFonts w:asciiTheme="majorBidi" w:hAnsiTheme="majorBidi" w:cstheme="majorBidi"/>
          <w:b/>
        </w:rPr>
        <w:t xml:space="preserve"> _</w:t>
      </w:r>
      <w:r w:rsidR="000C702C">
        <w:rPr>
          <w:rFonts w:asciiTheme="majorBidi" w:hAnsiTheme="majorBidi" w:cstheme="majorBidi"/>
          <w:u w:val="single"/>
          <w:lang w:val="uk-UA"/>
        </w:rPr>
        <w:t>26</w:t>
      </w:r>
      <w:r w:rsidR="007924DC" w:rsidRPr="000F390E">
        <w:rPr>
          <w:rFonts w:asciiTheme="majorBidi" w:hAnsiTheme="majorBidi" w:cstheme="majorBidi"/>
        </w:rPr>
        <w:t>_</w:t>
      </w:r>
      <w:r w:rsidR="007924DC" w:rsidRPr="007C6BF7">
        <w:rPr>
          <w:rFonts w:asciiTheme="majorBidi" w:hAnsiTheme="majorBidi" w:cstheme="majorBidi"/>
        </w:rPr>
        <w:t xml:space="preserve"> » </w:t>
      </w:r>
      <w:r w:rsidRPr="007C6BF7">
        <w:rPr>
          <w:rFonts w:asciiTheme="majorBidi" w:hAnsiTheme="majorBidi" w:cstheme="majorBidi"/>
          <w:u w:val="single"/>
        </w:rPr>
        <w:t>May</w:t>
      </w:r>
      <w:r w:rsidR="007924DC" w:rsidRPr="007C6BF7">
        <w:rPr>
          <w:rFonts w:asciiTheme="majorBidi" w:hAnsiTheme="majorBidi" w:cstheme="majorBidi"/>
          <w:u w:val="single"/>
        </w:rPr>
        <w:tab/>
      </w:r>
      <w:r w:rsidR="007924DC" w:rsidRPr="007C6BF7">
        <w:rPr>
          <w:rFonts w:asciiTheme="majorBidi" w:hAnsiTheme="majorBidi" w:cstheme="majorBidi"/>
        </w:rPr>
        <w:t xml:space="preserve">2023. </w:t>
      </w:r>
      <w:r w:rsidR="00B30EB2" w:rsidRPr="007C6BF7">
        <w:rPr>
          <w:rFonts w:asciiTheme="majorBidi" w:hAnsiTheme="majorBidi" w:cstheme="majorBidi"/>
          <w:u w:val="single"/>
        </w:rPr>
        <w:t>No</w:t>
      </w:r>
      <w:r w:rsidR="000C702C">
        <w:rPr>
          <w:rFonts w:asciiTheme="majorBidi" w:hAnsiTheme="majorBidi" w:cstheme="majorBidi"/>
          <w:u w:val="single"/>
          <w:lang w:val="uk-UA"/>
        </w:rPr>
        <w:t xml:space="preserve"> 52/23 </w:t>
      </w:r>
      <w:r w:rsidR="000C702C">
        <w:rPr>
          <w:rFonts w:asciiTheme="majorBidi" w:hAnsiTheme="majorBidi" w:cstheme="majorBidi"/>
          <w:u w:val="single"/>
        </w:rPr>
        <w:t>si</w:t>
      </w:r>
      <w:r w:rsidR="00B30EB2" w:rsidRPr="007C6BF7">
        <w:rPr>
          <w:rFonts w:asciiTheme="majorBidi" w:hAnsiTheme="majorBidi" w:cstheme="majorBidi"/>
          <w:u w:val="single"/>
        </w:rPr>
        <w:t>.</w:t>
      </w:r>
      <w:r w:rsidR="007924DC" w:rsidRPr="000F390E">
        <w:rPr>
          <w:rFonts w:asciiTheme="majorBidi" w:hAnsiTheme="majorBidi" w:cstheme="majorBidi"/>
        </w:rPr>
        <w:t>_____</w:t>
      </w:r>
    </w:p>
    <w:p w:rsidR="007924DC" w:rsidRPr="007C6BF7" w:rsidRDefault="007C6BF7" w:rsidP="007C6BF7">
      <w:pPr>
        <w:pStyle w:val="11"/>
        <w:tabs>
          <w:tab w:val="left" w:pos="373"/>
        </w:tabs>
        <w:ind w:firstLine="0"/>
        <w:jc w:val="both"/>
        <w:rPr>
          <w:rFonts w:asciiTheme="majorBidi" w:hAnsiTheme="majorBidi" w:cstheme="majorBidi"/>
        </w:rPr>
      </w:pPr>
      <w:bookmarkStart w:id="2" w:name="bookmark4"/>
      <w:bookmarkEnd w:id="2"/>
      <w:r>
        <w:rPr>
          <w:rFonts w:asciiTheme="majorBidi" w:hAnsiTheme="majorBidi" w:cstheme="majorBidi"/>
        </w:rPr>
        <w:t xml:space="preserve">2. </w:t>
      </w:r>
      <w:r w:rsidR="00B30EB2" w:rsidRPr="007C6BF7">
        <w:rPr>
          <w:rFonts w:asciiTheme="majorBidi" w:hAnsiTheme="majorBidi" w:cstheme="majorBidi"/>
        </w:rPr>
        <w:t>Deadline for student submission</w:t>
      </w:r>
      <w:r w:rsidR="007924DC" w:rsidRPr="007C6BF7">
        <w:rPr>
          <w:rFonts w:asciiTheme="majorBidi" w:hAnsiTheme="majorBidi" w:cstheme="majorBidi"/>
        </w:rPr>
        <w:t>___</w:t>
      </w:r>
      <w:r w:rsidR="004C5559">
        <w:rPr>
          <w:rFonts w:asciiTheme="majorBidi" w:hAnsiTheme="majorBidi" w:cstheme="majorBidi"/>
          <w:lang w:val="uk-UA"/>
        </w:rPr>
        <w:t xml:space="preserve">09 </w:t>
      </w:r>
      <w:r w:rsidR="004C5559">
        <w:rPr>
          <w:rFonts w:asciiTheme="majorBidi" w:hAnsiTheme="majorBidi" w:cstheme="majorBidi"/>
        </w:rPr>
        <w:t>june</w:t>
      </w:r>
      <w:r w:rsidR="007924DC" w:rsidRPr="007C6BF7">
        <w:rPr>
          <w:rFonts w:asciiTheme="majorBidi" w:hAnsiTheme="majorBidi" w:cstheme="majorBidi"/>
        </w:rPr>
        <w:t xml:space="preserve"> 2023</w:t>
      </w:r>
      <w:r w:rsidR="00B30EB2" w:rsidRPr="007C6BF7">
        <w:rPr>
          <w:rFonts w:asciiTheme="majorBidi" w:hAnsiTheme="majorBidi" w:cstheme="majorBidi"/>
        </w:rPr>
        <w:t>.</w:t>
      </w:r>
    </w:p>
    <w:p w:rsidR="007924DC" w:rsidRPr="007C6BF7" w:rsidRDefault="00422E08" w:rsidP="007C6BF7">
      <w:pPr>
        <w:pStyle w:val="11"/>
        <w:tabs>
          <w:tab w:val="left" w:pos="382"/>
        </w:tabs>
        <w:ind w:firstLine="0"/>
        <w:jc w:val="both"/>
        <w:rPr>
          <w:rFonts w:asciiTheme="majorBidi" w:hAnsiTheme="majorBidi" w:cstheme="majorBidi"/>
          <w:u w:val="single"/>
        </w:rPr>
      </w:pPr>
      <w:bookmarkStart w:id="3" w:name="bookmark5"/>
      <w:bookmarkEnd w:id="3"/>
      <w:r>
        <w:rPr>
          <w:rFonts w:asciiTheme="majorBidi" w:hAnsiTheme="majorBidi" w:cstheme="majorBidi"/>
        </w:rPr>
        <w:t xml:space="preserve">3. </w:t>
      </w:r>
      <w:r w:rsidR="00B30EB2" w:rsidRPr="007C6BF7">
        <w:rPr>
          <w:rFonts w:asciiTheme="majorBidi" w:hAnsiTheme="majorBidi" w:cstheme="majorBidi"/>
        </w:rPr>
        <w:t xml:space="preserve">Initial data for the work: </w:t>
      </w:r>
      <w:r w:rsidR="00B30EB2" w:rsidRPr="007C6BF7">
        <w:rPr>
          <w:rFonts w:asciiTheme="majorBidi" w:hAnsiTheme="majorBidi" w:cstheme="majorBidi"/>
          <w:u w:val="single"/>
        </w:rPr>
        <w:t>regulatory documents, electronic textbooks, printed publications, hardware and software complex Tgeyekh and its operating instructions, MATEAV 2018 applicat</w:t>
      </w:r>
      <w:r w:rsidR="0001199B">
        <w:rPr>
          <w:rFonts w:asciiTheme="majorBidi" w:hAnsiTheme="majorBidi" w:cstheme="majorBidi"/>
          <w:u w:val="single"/>
        </w:rPr>
        <w:t>ion package, a set of libraries</w:t>
      </w:r>
      <w:r w:rsidR="00B30EB2" w:rsidRPr="007C6BF7">
        <w:rPr>
          <w:rFonts w:asciiTheme="majorBidi" w:hAnsiTheme="majorBidi" w:cstheme="majorBidi"/>
          <w:u w:val="single"/>
        </w:rPr>
        <w:t xml:space="preserve">.KET Rgashe\ogk </w:t>
      </w:r>
      <w:r w:rsidRPr="00422E08">
        <w:rPr>
          <w:rFonts w:asciiTheme="majorBidi" w:hAnsiTheme="majorBidi" w:cstheme="majorBidi"/>
          <w:u w:val="single"/>
        </w:rPr>
        <w:t>for software development for the Miegozoi</w:t>
      </w:r>
      <w:r w:rsidR="00B30EB2" w:rsidRPr="007C6BF7">
        <w:rPr>
          <w:rFonts w:asciiTheme="majorBidi" w:hAnsiTheme="majorBidi" w:cstheme="majorBidi"/>
          <w:u w:val="single"/>
        </w:rPr>
        <w:t xml:space="preserve"> Aips</w:t>
      </w:r>
      <w:r>
        <w:rPr>
          <w:rFonts w:asciiTheme="majorBidi" w:hAnsiTheme="majorBidi" w:cstheme="majorBidi"/>
          <w:u w:val="single"/>
        </w:rPr>
        <w:t>i</w:t>
      </w:r>
      <w:r w:rsidR="00B30EB2" w:rsidRPr="007C6BF7">
        <w:rPr>
          <w:rFonts w:asciiTheme="majorBidi" w:hAnsiTheme="majorBidi" w:cstheme="majorBidi"/>
          <w:u w:val="single"/>
        </w:rPr>
        <w:t>o\\5 environment</w:t>
      </w:r>
      <w:r w:rsidR="007924DC" w:rsidRPr="007C6BF7">
        <w:rPr>
          <w:rFonts w:asciiTheme="majorBidi" w:hAnsiTheme="majorBidi" w:cstheme="majorBidi"/>
          <w:u w:val="single"/>
        </w:rPr>
        <w:t>.</w:t>
      </w:r>
    </w:p>
    <w:p w:rsidR="007924DC" w:rsidRPr="007C6BF7" w:rsidRDefault="00422E08" w:rsidP="007C6BF7">
      <w:pPr>
        <w:pStyle w:val="11"/>
        <w:tabs>
          <w:tab w:val="left" w:pos="373"/>
        </w:tabs>
        <w:ind w:firstLine="0"/>
        <w:jc w:val="both"/>
        <w:rPr>
          <w:rFonts w:asciiTheme="majorBidi" w:hAnsiTheme="majorBidi" w:cstheme="majorBidi"/>
          <w:u w:val="single"/>
        </w:rPr>
      </w:pPr>
      <w:bookmarkStart w:id="4" w:name="bookmark6"/>
      <w:bookmarkEnd w:id="4"/>
      <w:r>
        <w:rPr>
          <w:rFonts w:asciiTheme="majorBidi" w:hAnsiTheme="majorBidi" w:cstheme="majorBidi"/>
        </w:rPr>
        <w:t xml:space="preserve">4. </w:t>
      </w:r>
      <w:r w:rsidR="00B30EB2" w:rsidRPr="007C6BF7">
        <w:rPr>
          <w:rFonts w:asciiTheme="majorBidi" w:hAnsiTheme="majorBidi" w:cstheme="majorBidi"/>
        </w:rPr>
        <w:t xml:space="preserve">Contents of the thesis: </w:t>
      </w:r>
      <w:r w:rsidR="00B30EB2" w:rsidRPr="007C6BF7">
        <w:rPr>
          <w:rFonts w:asciiTheme="majorBidi" w:hAnsiTheme="majorBidi" w:cstheme="majorBidi"/>
          <w:u w:val="single"/>
        </w:rPr>
        <w:t>an analytical review of literature, selection of materials for research, experimental research, and analysis of results, development of software and hardware complex, development of methods for using the complex, empirical study and analysis of results</w:t>
      </w:r>
      <w:r w:rsidR="007924DC" w:rsidRPr="007C6BF7">
        <w:rPr>
          <w:rFonts w:asciiTheme="majorBidi" w:hAnsiTheme="majorBidi" w:cstheme="majorBidi"/>
          <w:u w:val="single"/>
        </w:rPr>
        <w:t>.</w:t>
      </w:r>
    </w:p>
    <w:p w:rsidR="00643C4B" w:rsidRPr="00422E08" w:rsidRDefault="00422E08" w:rsidP="007C6BF7">
      <w:pPr>
        <w:tabs>
          <w:tab w:val="left" w:pos="870"/>
        </w:tabs>
        <w:spacing w:before="11"/>
        <w:rPr>
          <w:rFonts w:asciiTheme="majorBidi" w:hAnsiTheme="majorBidi" w:cstheme="majorBidi"/>
          <w:sz w:val="36"/>
          <w:szCs w:val="36"/>
        </w:rPr>
      </w:pPr>
      <w:bookmarkStart w:id="5" w:name="bookmark7"/>
      <w:bookmarkEnd w:id="5"/>
      <w:r w:rsidRPr="00422E08">
        <w:rPr>
          <w:rFonts w:asciiTheme="majorBidi" w:hAnsiTheme="majorBidi" w:cstheme="majorBidi"/>
          <w:sz w:val="28"/>
          <w:szCs w:val="28"/>
          <w:lang w:val="en-US"/>
        </w:rPr>
        <w:t xml:space="preserve">5. </w:t>
      </w:r>
      <w:r w:rsidR="00B30EB2" w:rsidRPr="00422E08">
        <w:rPr>
          <w:rFonts w:asciiTheme="majorBidi" w:hAnsiTheme="majorBidi" w:cstheme="majorBidi"/>
          <w:sz w:val="28"/>
          <w:szCs w:val="28"/>
          <w:lang w:val="en-US"/>
        </w:rPr>
        <w:t>List</w:t>
      </w:r>
      <w:r w:rsidR="00B30EB2" w:rsidRPr="00422E08">
        <w:rPr>
          <w:rFonts w:asciiTheme="majorBidi" w:hAnsiTheme="majorBidi" w:cstheme="majorBidi"/>
          <w:sz w:val="28"/>
          <w:szCs w:val="28"/>
        </w:rPr>
        <w:t xml:space="preserve"> of illustrative material: presentation in M8 by Romeg Roti</w:t>
      </w:r>
      <w:r w:rsidR="007924DC" w:rsidRPr="00422E08">
        <w:rPr>
          <w:rFonts w:asciiTheme="majorBidi" w:hAnsiTheme="majorBidi" w:cstheme="majorBidi"/>
          <w:sz w:val="28"/>
          <w:szCs w:val="28"/>
        </w:rPr>
        <w:t>.</w:t>
      </w:r>
    </w:p>
    <w:p w:rsidR="0000710E" w:rsidRPr="007C6BF7" w:rsidRDefault="008A5CA7">
      <w:pPr>
        <w:pStyle w:val="a3"/>
        <w:spacing w:before="89"/>
        <w:ind w:right="526"/>
        <w:jc w:val="right"/>
        <w:rPr>
          <w:rFonts w:asciiTheme="majorBidi" w:hAnsiTheme="majorBidi" w:cstheme="majorBidi"/>
        </w:rPr>
      </w:pPr>
      <w:r w:rsidRPr="007C6BF7">
        <w:rPr>
          <w:rFonts w:asciiTheme="majorBidi" w:hAnsiTheme="majorBidi" w:cstheme="majorBidi"/>
        </w:rPr>
        <w:t>2</w:t>
      </w:r>
    </w:p>
    <w:p w:rsidR="0000710E" w:rsidRPr="007C6BF7" w:rsidRDefault="0000710E" w:rsidP="00422E08">
      <w:pPr>
        <w:jc w:val="center"/>
        <w:rPr>
          <w:rFonts w:asciiTheme="majorBidi" w:hAnsiTheme="majorBidi" w:cstheme="majorBidi"/>
          <w:sz w:val="28"/>
          <w:szCs w:val="28"/>
        </w:rPr>
        <w:sectPr w:rsidR="0000710E" w:rsidRPr="007C6BF7">
          <w:pgSz w:w="11910" w:h="16840"/>
          <w:pgMar w:top="1040" w:right="320" w:bottom="280" w:left="1120" w:header="720" w:footer="720" w:gutter="0"/>
          <w:cols w:space="720"/>
        </w:sectPr>
      </w:pPr>
    </w:p>
    <w:p w:rsidR="0000710E" w:rsidRDefault="00606413" w:rsidP="00422E08">
      <w:pPr>
        <w:tabs>
          <w:tab w:val="left" w:pos="863"/>
        </w:tabs>
        <w:spacing w:after="35"/>
        <w:rPr>
          <w:sz w:val="28"/>
        </w:rPr>
      </w:pPr>
      <w:r w:rsidRPr="00606413">
        <w:rPr>
          <w:sz w:val="28"/>
          <w:lang w:val="en-US"/>
        </w:rPr>
        <w:lastRenderedPageBreak/>
        <w:t>6</w:t>
      </w:r>
      <w:r>
        <w:rPr>
          <w:sz w:val="28"/>
          <w:lang w:val="en-US"/>
        </w:rPr>
        <w:t xml:space="preserve">. </w:t>
      </w:r>
      <w:r w:rsidRPr="00606413">
        <w:rPr>
          <w:sz w:val="28"/>
          <w:lang w:val="en-US"/>
        </w:rPr>
        <w:t>Consultants</w:t>
      </w:r>
      <w:r w:rsidRPr="00606413">
        <w:rPr>
          <w:sz w:val="28"/>
        </w:rPr>
        <w:t xml:space="preserve"> of work sections</w:t>
      </w:r>
    </w:p>
    <w:p w:rsidR="004227D9" w:rsidRDefault="004227D9" w:rsidP="00422E08">
      <w:pPr>
        <w:tabs>
          <w:tab w:val="left" w:pos="863"/>
        </w:tabs>
        <w:spacing w:after="35"/>
        <w:rPr>
          <w:sz w:val="28"/>
        </w:rPr>
      </w:pPr>
    </w:p>
    <w:p w:rsidR="00FB2619" w:rsidRPr="007C6BF7" w:rsidRDefault="00FB2619" w:rsidP="00422E08">
      <w:pPr>
        <w:tabs>
          <w:tab w:val="left" w:pos="863"/>
        </w:tabs>
        <w:spacing w:after="35"/>
        <w:rPr>
          <w:sz w:val="28"/>
        </w:rPr>
      </w:pPr>
    </w:p>
    <w:tbl>
      <w:tblPr>
        <w:tblW w:w="9251" w:type="dxa"/>
        <w:tblInd w:w="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18"/>
        <w:gridCol w:w="3552"/>
        <w:gridCol w:w="1752"/>
        <w:gridCol w:w="1929"/>
      </w:tblGrid>
      <w:tr w:rsidR="00782815" w:rsidRPr="004227D9" w:rsidTr="004227D9">
        <w:trPr>
          <w:trHeight w:val="475"/>
        </w:trPr>
        <w:tc>
          <w:tcPr>
            <w:tcW w:w="2018" w:type="dxa"/>
            <w:vMerge w:val="restart"/>
          </w:tcPr>
          <w:p w:rsidR="005D5CBE" w:rsidRPr="004227D9" w:rsidRDefault="005D5CBE" w:rsidP="00782815">
            <w:pPr>
              <w:tabs>
                <w:tab w:val="left" w:pos="863"/>
              </w:tabs>
              <w:rPr>
                <w:rFonts w:asciiTheme="majorBidi" w:hAnsiTheme="majorBidi" w:cstheme="majorBidi"/>
                <w:sz w:val="24"/>
                <w:szCs w:val="24"/>
              </w:rPr>
            </w:pPr>
          </w:p>
          <w:p w:rsidR="00782815" w:rsidRPr="004227D9" w:rsidRDefault="005D5CBE" w:rsidP="005D5CBE">
            <w:pPr>
              <w:tabs>
                <w:tab w:val="left" w:pos="863"/>
              </w:tabs>
              <w:jc w:val="center"/>
              <w:rPr>
                <w:rFonts w:asciiTheme="majorBidi" w:hAnsiTheme="majorBidi" w:cstheme="majorBidi"/>
                <w:sz w:val="24"/>
                <w:szCs w:val="24"/>
              </w:rPr>
            </w:pPr>
            <w:r w:rsidRPr="004227D9">
              <w:rPr>
                <w:rFonts w:asciiTheme="majorBidi" w:hAnsiTheme="majorBidi" w:cstheme="majorBidi"/>
                <w:sz w:val="24"/>
                <w:szCs w:val="24"/>
              </w:rPr>
              <w:t>Section.</w:t>
            </w:r>
          </w:p>
          <w:p w:rsidR="00782815" w:rsidRPr="004227D9" w:rsidRDefault="00782815" w:rsidP="00782815">
            <w:pPr>
              <w:tabs>
                <w:tab w:val="left" w:pos="863"/>
              </w:tabs>
              <w:rPr>
                <w:rFonts w:asciiTheme="majorBidi" w:hAnsiTheme="majorBidi" w:cstheme="majorBidi"/>
                <w:sz w:val="24"/>
                <w:szCs w:val="24"/>
              </w:rPr>
            </w:pPr>
          </w:p>
        </w:tc>
        <w:tc>
          <w:tcPr>
            <w:tcW w:w="3552" w:type="dxa"/>
            <w:vMerge w:val="restart"/>
          </w:tcPr>
          <w:p w:rsidR="005D5CBE" w:rsidRPr="004227D9" w:rsidRDefault="005D5CBE" w:rsidP="005D5CBE">
            <w:pPr>
              <w:tabs>
                <w:tab w:val="left" w:pos="863"/>
              </w:tabs>
              <w:jc w:val="center"/>
              <w:rPr>
                <w:rFonts w:asciiTheme="majorBidi" w:hAnsiTheme="majorBidi" w:cstheme="majorBidi"/>
                <w:sz w:val="24"/>
                <w:szCs w:val="24"/>
              </w:rPr>
            </w:pPr>
          </w:p>
          <w:p w:rsidR="00782815" w:rsidRPr="004227D9" w:rsidRDefault="005D5CBE" w:rsidP="005D5CBE">
            <w:pPr>
              <w:tabs>
                <w:tab w:val="left" w:pos="863"/>
              </w:tabs>
              <w:jc w:val="center"/>
              <w:rPr>
                <w:rFonts w:asciiTheme="majorBidi" w:hAnsiTheme="majorBidi" w:cstheme="majorBidi"/>
                <w:sz w:val="24"/>
                <w:szCs w:val="24"/>
              </w:rPr>
            </w:pPr>
            <w:r w:rsidRPr="004227D9">
              <w:rPr>
                <w:rFonts w:asciiTheme="majorBidi" w:hAnsiTheme="majorBidi" w:cstheme="majorBidi"/>
                <w:sz w:val="24"/>
                <w:szCs w:val="24"/>
              </w:rPr>
              <w:t>Name, initials and position of the consultant</w:t>
            </w:r>
          </w:p>
        </w:tc>
        <w:tc>
          <w:tcPr>
            <w:tcW w:w="3681" w:type="dxa"/>
            <w:gridSpan w:val="2"/>
          </w:tcPr>
          <w:p w:rsidR="00782815" w:rsidRPr="004227D9" w:rsidRDefault="005D5CBE" w:rsidP="005D5CBE">
            <w:pPr>
              <w:jc w:val="center"/>
              <w:rPr>
                <w:rFonts w:asciiTheme="majorBidi" w:hAnsiTheme="majorBidi" w:cstheme="majorBidi"/>
                <w:sz w:val="24"/>
                <w:szCs w:val="24"/>
              </w:rPr>
            </w:pPr>
            <w:r w:rsidRPr="004227D9">
              <w:rPr>
                <w:rFonts w:asciiTheme="majorBidi" w:hAnsiTheme="majorBidi" w:cstheme="majorBidi"/>
                <w:sz w:val="24"/>
                <w:szCs w:val="24"/>
              </w:rPr>
              <w:t>Signature, date</w:t>
            </w:r>
          </w:p>
        </w:tc>
      </w:tr>
      <w:tr w:rsidR="00782815" w:rsidRPr="004227D9" w:rsidTr="004227D9">
        <w:trPr>
          <w:trHeight w:val="328"/>
        </w:trPr>
        <w:tc>
          <w:tcPr>
            <w:tcW w:w="2018" w:type="dxa"/>
            <w:vMerge/>
          </w:tcPr>
          <w:p w:rsidR="00782815" w:rsidRPr="004227D9" w:rsidRDefault="00782815" w:rsidP="00782815">
            <w:pPr>
              <w:tabs>
                <w:tab w:val="left" w:pos="863"/>
              </w:tabs>
              <w:rPr>
                <w:rFonts w:asciiTheme="majorBidi" w:hAnsiTheme="majorBidi" w:cstheme="majorBidi"/>
                <w:sz w:val="24"/>
                <w:szCs w:val="24"/>
              </w:rPr>
            </w:pPr>
          </w:p>
        </w:tc>
        <w:tc>
          <w:tcPr>
            <w:tcW w:w="3552" w:type="dxa"/>
            <w:vMerge/>
          </w:tcPr>
          <w:p w:rsidR="00782815" w:rsidRPr="004227D9" w:rsidRDefault="00782815" w:rsidP="00782815">
            <w:pPr>
              <w:rPr>
                <w:rFonts w:asciiTheme="majorBidi" w:hAnsiTheme="majorBidi" w:cstheme="majorBidi"/>
                <w:sz w:val="24"/>
                <w:szCs w:val="24"/>
              </w:rPr>
            </w:pPr>
          </w:p>
        </w:tc>
        <w:tc>
          <w:tcPr>
            <w:tcW w:w="1752" w:type="dxa"/>
          </w:tcPr>
          <w:p w:rsidR="00782815" w:rsidRPr="004227D9" w:rsidRDefault="005D5CBE" w:rsidP="00782815">
            <w:pPr>
              <w:tabs>
                <w:tab w:val="left" w:pos="863"/>
              </w:tabs>
              <w:rPr>
                <w:rFonts w:asciiTheme="majorBidi" w:hAnsiTheme="majorBidi" w:cstheme="majorBidi"/>
                <w:sz w:val="24"/>
                <w:szCs w:val="24"/>
              </w:rPr>
            </w:pPr>
            <w:r w:rsidRPr="004227D9">
              <w:rPr>
                <w:rFonts w:asciiTheme="majorBidi" w:hAnsiTheme="majorBidi" w:cstheme="majorBidi"/>
                <w:sz w:val="24"/>
                <w:szCs w:val="24"/>
              </w:rPr>
              <w:t>task issued</w:t>
            </w:r>
          </w:p>
        </w:tc>
        <w:tc>
          <w:tcPr>
            <w:tcW w:w="1929" w:type="dxa"/>
          </w:tcPr>
          <w:p w:rsidR="005D5CBE" w:rsidRPr="004227D9" w:rsidRDefault="005D5CBE" w:rsidP="005D5CBE">
            <w:pPr>
              <w:tabs>
                <w:tab w:val="left" w:pos="863"/>
              </w:tabs>
              <w:rPr>
                <w:rFonts w:asciiTheme="majorBidi" w:hAnsiTheme="majorBidi" w:cstheme="majorBidi"/>
                <w:sz w:val="24"/>
                <w:szCs w:val="24"/>
              </w:rPr>
            </w:pPr>
            <w:r w:rsidRPr="004227D9">
              <w:rPr>
                <w:rFonts w:asciiTheme="majorBidi" w:hAnsiTheme="majorBidi" w:cstheme="majorBidi"/>
                <w:sz w:val="24"/>
                <w:szCs w:val="24"/>
              </w:rPr>
              <w:t>task</w:t>
            </w:r>
          </w:p>
          <w:p w:rsidR="00782815" w:rsidRPr="004227D9" w:rsidRDefault="005D5CBE" w:rsidP="005D5CBE">
            <w:pPr>
              <w:tabs>
                <w:tab w:val="left" w:pos="863"/>
              </w:tabs>
              <w:rPr>
                <w:rFonts w:asciiTheme="majorBidi" w:hAnsiTheme="majorBidi" w:cstheme="majorBidi"/>
                <w:sz w:val="24"/>
                <w:szCs w:val="24"/>
              </w:rPr>
            </w:pPr>
            <w:r w:rsidRPr="004227D9">
              <w:rPr>
                <w:rFonts w:asciiTheme="majorBidi" w:hAnsiTheme="majorBidi" w:cstheme="majorBidi"/>
                <w:sz w:val="24"/>
                <w:szCs w:val="24"/>
              </w:rPr>
              <w:t>accepted</w:t>
            </w:r>
          </w:p>
        </w:tc>
      </w:tr>
      <w:tr w:rsidR="00782815" w:rsidRPr="004227D9" w:rsidTr="004227D9">
        <w:trPr>
          <w:trHeight w:val="454"/>
        </w:trPr>
        <w:tc>
          <w:tcPr>
            <w:tcW w:w="2018" w:type="dxa"/>
          </w:tcPr>
          <w:p w:rsidR="00782815" w:rsidRPr="004227D9" w:rsidRDefault="005D5CBE" w:rsidP="00782815">
            <w:pPr>
              <w:tabs>
                <w:tab w:val="left" w:pos="863"/>
              </w:tabs>
              <w:rPr>
                <w:rFonts w:asciiTheme="majorBidi" w:hAnsiTheme="majorBidi" w:cstheme="majorBidi"/>
                <w:sz w:val="24"/>
                <w:szCs w:val="24"/>
              </w:rPr>
            </w:pPr>
            <w:r w:rsidRPr="004227D9">
              <w:rPr>
                <w:rFonts w:asciiTheme="majorBidi" w:hAnsiTheme="majorBidi" w:cstheme="majorBidi"/>
                <w:sz w:val="24"/>
                <w:szCs w:val="24"/>
              </w:rPr>
              <w:t>Laborprotection</w:t>
            </w:r>
          </w:p>
        </w:tc>
        <w:tc>
          <w:tcPr>
            <w:tcW w:w="3552" w:type="dxa"/>
          </w:tcPr>
          <w:p w:rsidR="00782815" w:rsidRPr="004227D9" w:rsidRDefault="00782815" w:rsidP="00782815">
            <w:pPr>
              <w:rPr>
                <w:rFonts w:asciiTheme="majorBidi" w:hAnsiTheme="majorBidi" w:cstheme="majorBidi"/>
                <w:sz w:val="24"/>
                <w:szCs w:val="24"/>
              </w:rPr>
            </w:pPr>
          </w:p>
        </w:tc>
        <w:tc>
          <w:tcPr>
            <w:tcW w:w="1752" w:type="dxa"/>
          </w:tcPr>
          <w:p w:rsidR="00782815" w:rsidRPr="004227D9" w:rsidRDefault="00782815" w:rsidP="00782815">
            <w:pPr>
              <w:rPr>
                <w:rFonts w:asciiTheme="majorBidi" w:hAnsiTheme="majorBidi" w:cstheme="majorBidi"/>
                <w:sz w:val="24"/>
                <w:szCs w:val="24"/>
              </w:rPr>
            </w:pPr>
          </w:p>
        </w:tc>
        <w:tc>
          <w:tcPr>
            <w:tcW w:w="1929" w:type="dxa"/>
          </w:tcPr>
          <w:p w:rsidR="00782815" w:rsidRPr="004227D9" w:rsidRDefault="00782815" w:rsidP="00782815">
            <w:pPr>
              <w:rPr>
                <w:rFonts w:asciiTheme="majorBidi" w:hAnsiTheme="majorBidi" w:cstheme="majorBidi"/>
                <w:sz w:val="24"/>
                <w:szCs w:val="24"/>
              </w:rPr>
            </w:pPr>
          </w:p>
        </w:tc>
      </w:tr>
    </w:tbl>
    <w:p w:rsidR="005D5CBE" w:rsidRDefault="005D5CBE" w:rsidP="00422E08">
      <w:pPr>
        <w:tabs>
          <w:tab w:val="left" w:pos="863"/>
        </w:tabs>
        <w:rPr>
          <w:sz w:val="28"/>
        </w:rPr>
      </w:pPr>
    </w:p>
    <w:p w:rsidR="0000710E" w:rsidRPr="007C6BF7" w:rsidRDefault="00606413" w:rsidP="00422E08">
      <w:pPr>
        <w:tabs>
          <w:tab w:val="left" w:pos="863"/>
        </w:tabs>
        <w:rPr>
          <w:sz w:val="28"/>
        </w:rPr>
      </w:pPr>
      <w:r>
        <w:rPr>
          <w:sz w:val="28"/>
        </w:rPr>
        <w:t>7</w:t>
      </w:r>
      <w:r>
        <w:rPr>
          <w:sz w:val="28"/>
          <w:lang w:val="en-GB"/>
        </w:rPr>
        <w:t xml:space="preserve">. </w:t>
      </w:r>
      <w:r w:rsidR="00800977" w:rsidRPr="007C6BF7">
        <w:rPr>
          <w:sz w:val="28"/>
        </w:rPr>
        <w:t xml:space="preserve">Assignment due date: </w:t>
      </w:r>
      <w:r w:rsidR="00800977" w:rsidRPr="007C6BF7">
        <w:rPr>
          <w:sz w:val="28"/>
          <w:u w:val="single"/>
        </w:rPr>
        <w:t>February 25, 2019</w:t>
      </w:r>
    </w:p>
    <w:p w:rsidR="0000710E" w:rsidRDefault="00935FC3">
      <w:pPr>
        <w:pStyle w:val="a3"/>
        <w:spacing w:before="158" w:after="36"/>
        <w:ind w:left="4151"/>
      </w:pPr>
      <w:r w:rsidRPr="00935FC3">
        <w:t>Calendar plan</w:t>
      </w:r>
    </w:p>
    <w:p w:rsidR="00C36E4F" w:rsidRDefault="00C36E4F">
      <w:pPr>
        <w:pStyle w:val="a3"/>
        <w:spacing w:before="158" w:after="36"/>
        <w:ind w:left="4151"/>
      </w:pPr>
    </w:p>
    <w:tbl>
      <w:tblPr>
        <w:tblW w:w="0" w:type="auto"/>
        <w:tblInd w:w="7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595"/>
        <w:gridCol w:w="4537"/>
        <w:gridCol w:w="2809"/>
        <w:gridCol w:w="1234"/>
      </w:tblGrid>
      <w:tr w:rsidR="00643C4B" w:rsidRPr="00800977" w:rsidTr="00E86CC1">
        <w:trPr>
          <w:trHeight w:val="855"/>
        </w:trPr>
        <w:tc>
          <w:tcPr>
            <w:tcW w:w="595" w:type="dxa"/>
          </w:tcPr>
          <w:p w:rsidR="00643C4B" w:rsidRPr="00800977" w:rsidRDefault="00643C4B" w:rsidP="00E86CC1">
            <w:pPr>
              <w:pStyle w:val="TableParagraph"/>
              <w:ind w:left="187"/>
              <w:rPr>
                <w:rFonts w:asciiTheme="majorBidi" w:hAnsiTheme="majorBidi" w:cstheme="majorBidi"/>
                <w:sz w:val="24"/>
              </w:rPr>
            </w:pPr>
            <w:r w:rsidRPr="00800977">
              <w:rPr>
                <w:rFonts w:asciiTheme="majorBidi" w:hAnsiTheme="majorBidi" w:cstheme="majorBidi"/>
                <w:sz w:val="24"/>
              </w:rPr>
              <w:t>№</w:t>
            </w:r>
          </w:p>
          <w:p w:rsidR="00643C4B" w:rsidRPr="00800977" w:rsidRDefault="00643C4B" w:rsidP="00E86CC1">
            <w:pPr>
              <w:pStyle w:val="TableParagraph"/>
              <w:spacing w:before="16"/>
              <w:ind w:left="156"/>
              <w:rPr>
                <w:rFonts w:asciiTheme="majorBidi" w:hAnsiTheme="majorBidi" w:cstheme="majorBidi"/>
                <w:sz w:val="24"/>
              </w:rPr>
            </w:pPr>
            <w:r w:rsidRPr="00800977">
              <w:rPr>
                <w:rFonts w:asciiTheme="majorBidi" w:hAnsiTheme="majorBidi" w:cstheme="majorBidi"/>
                <w:sz w:val="24"/>
              </w:rPr>
              <w:t>s/n</w:t>
            </w:r>
          </w:p>
        </w:tc>
        <w:tc>
          <w:tcPr>
            <w:tcW w:w="4537" w:type="dxa"/>
          </w:tcPr>
          <w:p w:rsidR="00643C4B" w:rsidRPr="00800977" w:rsidRDefault="00643C4B" w:rsidP="00B30EB2">
            <w:pPr>
              <w:pStyle w:val="TableParagraph"/>
              <w:spacing w:line="242" w:lineRule="auto"/>
              <w:ind w:right="1207"/>
              <w:jc w:val="center"/>
              <w:rPr>
                <w:rFonts w:asciiTheme="majorBidi" w:hAnsiTheme="majorBidi" w:cstheme="majorBidi"/>
                <w:sz w:val="24"/>
              </w:rPr>
            </w:pPr>
            <w:r w:rsidRPr="00800977">
              <w:rPr>
                <w:rFonts w:asciiTheme="majorBidi" w:hAnsiTheme="majorBidi" w:cstheme="majorBidi"/>
                <w:sz w:val="24"/>
              </w:rPr>
              <w:t>Name of the stages ofexecution</w:t>
            </w:r>
          </w:p>
          <w:p w:rsidR="00643C4B" w:rsidRPr="00800977" w:rsidRDefault="00800977" w:rsidP="00B30EB2">
            <w:pPr>
              <w:pStyle w:val="TableParagraph"/>
              <w:spacing w:line="263" w:lineRule="exact"/>
              <w:ind w:right="1207"/>
              <w:jc w:val="center"/>
              <w:rPr>
                <w:rFonts w:asciiTheme="majorBidi" w:hAnsiTheme="majorBidi" w:cstheme="majorBidi"/>
                <w:sz w:val="24"/>
              </w:rPr>
            </w:pPr>
            <w:r w:rsidRPr="00800977">
              <w:rPr>
                <w:rFonts w:asciiTheme="majorBidi" w:hAnsiTheme="majorBidi" w:cstheme="majorBidi"/>
                <w:sz w:val="24"/>
              </w:rPr>
              <w:t>T</w:t>
            </w:r>
            <w:r w:rsidR="00643C4B" w:rsidRPr="00800977">
              <w:rPr>
                <w:rFonts w:asciiTheme="majorBidi" w:hAnsiTheme="majorBidi" w:cstheme="majorBidi"/>
                <w:sz w:val="24"/>
              </w:rPr>
              <w:t>hesis</w:t>
            </w:r>
          </w:p>
        </w:tc>
        <w:tc>
          <w:tcPr>
            <w:tcW w:w="2809" w:type="dxa"/>
          </w:tcPr>
          <w:p w:rsidR="00643C4B" w:rsidRPr="00800977" w:rsidRDefault="00643C4B" w:rsidP="00B7553A">
            <w:pPr>
              <w:pStyle w:val="TableParagraph"/>
              <w:spacing w:line="242" w:lineRule="auto"/>
              <w:ind w:hanging="109"/>
              <w:jc w:val="center"/>
              <w:rPr>
                <w:rFonts w:asciiTheme="majorBidi" w:hAnsiTheme="majorBidi" w:cstheme="majorBidi"/>
                <w:sz w:val="24"/>
              </w:rPr>
            </w:pPr>
            <w:r w:rsidRPr="00800977">
              <w:rPr>
                <w:rFonts w:asciiTheme="majorBidi" w:hAnsiTheme="majorBidi" w:cstheme="majorBidi"/>
                <w:sz w:val="24"/>
              </w:rPr>
              <w:t>The term ofexecution</w:t>
            </w:r>
          </w:p>
          <w:p w:rsidR="00643C4B" w:rsidRPr="00800977" w:rsidRDefault="00643C4B" w:rsidP="00B7553A">
            <w:pPr>
              <w:pStyle w:val="TableParagraph"/>
              <w:spacing w:line="263" w:lineRule="exact"/>
              <w:jc w:val="center"/>
              <w:rPr>
                <w:rFonts w:asciiTheme="majorBidi" w:hAnsiTheme="majorBidi" w:cstheme="majorBidi"/>
                <w:sz w:val="24"/>
              </w:rPr>
            </w:pPr>
            <w:r w:rsidRPr="00800977">
              <w:rPr>
                <w:rFonts w:asciiTheme="majorBidi" w:hAnsiTheme="majorBidi" w:cstheme="majorBidi"/>
                <w:sz w:val="24"/>
              </w:rPr>
              <w:t>stagesofwork</w:t>
            </w:r>
          </w:p>
        </w:tc>
        <w:tc>
          <w:tcPr>
            <w:tcW w:w="1234" w:type="dxa"/>
          </w:tcPr>
          <w:p w:rsidR="00643C4B" w:rsidRPr="00800977" w:rsidRDefault="00643C4B" w:rsidP="00E86CC1">
            <w:pPr>
              <w:pStyle w:val="TableParagraph"/>
              <w:spacing w:before="142"/>
              <w:ind w:left="133"/>
              <w:rPr>
                <w:rFonts w:asciiTheme="majorBidi" w:hAnsiTheme="majorBidi" w:cstheme="majorBidi"/>
                <w:sz w:val="24"/>
              </w:rPr>
            </w:pPr>
            <w:r w:rsidRPr="00800977">
              <w:rPr>
                <w:rFonts w:asciiTheme="majorBidi" w:hAnsiTheme="majorBidi" w:cstheme="majorBidi"/>
                <w:sz w:val="24"/>
              </w:rPr>
              <w:t>Note</w:t>
            </w:r>
          </w:p>
        </w:tc>
      </w:tr>
      <w:tr w:rsidR="00643C4B" w:rsidRPr="00800977" w:rsidTr="00E86CC1">
        <w:trPr>
          <w:trHeight w:val="296"/>
        </w:trPr>
        <w:tc>
          <w:tcPr>
            <w:tcW w:w="595"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w w:val="89"/>
                <w:sz w:val="24"/>
              </w:rPr>
              <w:t>1</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Literaturereview</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lang w:val="en-GB"/>
              </w:rPr>
            </w:pPr>
            <w:r w:rsidRPr="00800977">
              <w:rPr>
                <w:rFonts w:asciiTheme="majorBidi" w:hAnsiTheme="majorBidi" w:cstheme="majorBidi"/>
                <w:sz w:val="24"/>
              </w:rPr>
              <w:t>February-March20</w:t>
            </w:r>
            <w:r w:rsidR="00B7553A" w:rsidRPr="00800977">
              <w:rPr>
                <w:rFonts w:asciiTheme="majorBidi" w:hAnsiTheme="majorBidi" w:cstheme="majorBidi"/>
                <w:sz w:val="24"/>
                <w:lang w:val="en-GB"/>
              </w:rPr>
              <w:t>23.</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E86CC1">
        <w:trPr>
          <w:trHeight w:val="596"/>
        </w:trPr>
        <w:tc>
          <w:tcPr>
            <w:tcW w:w="595" w:type="dxa"/>
          </w:tcPr>
          <w:p w:rsidR="00643C4B" w:rsidRPr="00800977" w:rsidRDefault="00643C4B" w:rsidP="00E86CC1">
            <w:pPr>
              <w:pStyle w:val="TableParagraph"/>
              <w:spacing w:before="58"/>
              <w:ind w:left="111"/>
              <w:rPr>
                <w:rFonts w:asciiTheme="majorBidi" w:hAnsiTheme="majorBidi" w:cstheme="majorBidi"/>
                <w:sz w:val="24"/>
              </w:rPr>
            </w:pPr>
            <w:r w:rsidRPr="00800977">
              <w:rPr>
                <w:rFonts w:asciiTheme="majorBidi" w:hAnsiTheme="majorBidi" w:cstheme="majorBidi"/>
                <w:w w:val="89"/>
                <w:sz w:val="24"/>
              </w:rPr>
              <w:t>2</w:t>
            </w:r>
          </w:p>
        </w:tc>
        <w:tc>
          <w:tcPr>
            <w:tcW w:w="4537" w:type="dxa"/>
          </w:tcPr>
          <w:p w:rsidR="00643C4B" w:rsidRPr="00800977" w:rsidRDefault="00643C4B" w:rsidP="00E86CC1">
            <w:pPr>
              <w:pStyle w:val="TableParagraph"/>
              <w:tabs>
                <w:tab w:val="left" w:pos="1675"/>
                <w:tab w:val="left" w:pos="3086"/>
                <w:tab w:val="left" w:pos="3647"/>
              </w:tabs>
              <w:ind w:left="111"/>
              <w:rPr>
                <w:rFonts w:asciiTheme="majorBidi" w:hAnsiTheme="majorBidi" w:cstheme="majorBidi"/>
                <w:sz w:val="24"/>
              </w:rPr>
            </w:pPr>
            <w:r w:rsidRPr="00800977">
              <w:rPr>
                <w:rFonts w:asciiTheme="majorBidi" w:hAnsiTheme="majorBidi" w:cstheme="majorBidi"/>
                <w:sz w:val="24"/>
              </w:rPr>
              <w:t>Definitionofmaterialsand</w:t>
            </w:r>
            <w:r w:rsidRPr="00800977">
              <w:rPr>
                <w:rFonts w:asciiTheme="majorBidi" w:hAnsiTheme="majorBidi" w:cstheme="majorBidi"/>
                <w:sz w:val="24"/>
              </w:rPr>
              <w:tab/>
              <w:t>methods</w:t>
            </w:r>
          </w:p>
          <w:p w:rsidR="00643C4B" w:rsidRPr="00800977" w:rsidRDefault="00643C4B" w:rsidP="00E86CC1">
            <w:pPr>
              <w:pStyle w:val="TableParagraph"/>
              <w:spacing w:before="18"/>
              <w:ind w:left="111"/>
              <w:rPr>
                <w:rFonts w:asciiTheme="majorBidi" w:hAnsiTheme="majorBidi" w:cstheme="majorBidi"/>
                <w:sz w:val="24"/>
              </w:rPr>
            </w:pPr>
            <w:r w:rsidRPr="00800977">
              <w:rPr>
                <w:rFonts w:asciiTheme="majorBidi" w:hAnsiTheme="majorBidi" w:cstheme="majorBidi"/>
                <w:sz w:val="24"/>
              </w:rPr>
              <w:t>research</w:t>
            </w:r>
          </w:p>
        </w:tc>
        <w:tc>
          <w:tcPr>
            <w:tcW w:w="2809" w:type="dxa"/>
          </w:tcPr>
          <w:p w:rsidR="00643C4B" w:rsidRPr="00800977" w:rsidRDefault="00643C4B" w:rsidP="00E86CC1">
            <w:pPr>
              <w:pStyle w:val="TableParagraph"/>
              <w:spacing w:before="55"/>
              <w:ind w:left="112"/>
              <w:rPr>
                <w:rFonts w:asciiTheme="majorBidi" w:hAnsiTheme="majorBidi" w:cstheme="majorBidi"/>
                <w:sz w:val="24"/>
                <w:lang w:val="en-GB"/>
              </w:rPr>
            </w:pPr>
            <w:r w:rsidRPr="00800977">
              <w:rPr>
                <w:rFonts w:asciiTheme="majorBidi" w:hAnsiTheme="majorBidi" w:cstheme="majorBidi"/>
                <w:sz w:val="24"/>
              </w:rPr>
              <w:t>March-April20</w:t>
            </w:r>
            <w:r w:rsidR="00B7553A" w:rsidRPr="00800977">
              <w:rPr>
                <w:rFonts w:asciiTheme="majorBidi" w:hAnsiTheme="majorBidi" w:cstheme="majorBidi"/>
                <w:sz w:val="24"/>
              </w:rPr>
              <w:t>23</w:t>
            </w:r>
            <w:r w:rsidR="00B7553A" w:rsidRPr="00800977">
              <w:rPr>
                <w:rFonts w:asciiTheme="majorBidi" w:hAnsiTheme="majorBidi" w:cstheme="majorBidi"/>
                <w:sz w:val="24"/>
                <w:lang w:val="en-GB"/>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800977">
        <w:trPr>
          <w:trHeight w:val="349"/>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w w:val="89"/>
                <w:sz w:val="24"/>
              </w:rPr>
              <w:t>3</w:t>
            </w:r>
          </w:p>
        </w:tc>
        <w:tc>
          <w:tcPr>
            <w:tcW w:w="4537" w:type="dxa"/>
          </w:tcPr>
          <w:p w:rsidR="00643C4B" w:rsidRPr="00800977" w:rsidRDefault="00800977" w:rsidP="00800977">
            <w:pPr>
              <w:pStyle w:val="TableParagraph"/>
              <w:tabs>
                <w:tab w:val="left" w:pos="2323"/>
              </w:tabs>
              <w:ind w:left="111"/>
              <w:rPr>
                <w:rFonts w:asciiTheme="majorBidi" w:hAnsiTheme="majorBidi" w:cstheme="majorBidi"/>
                <w:sz w:val="24"/>
              </w:rPr>
            </w:pPr>
            <w:r w:rsidRPr="00800977">
              <w:rPr>
                <w:rFonts w:asciiTheme="majorBidi" w:hAnsiTheme="majorBidi" w:cstheme="majorBidi"/>
                <w:sz w:val="24"/>
              </w:rPr>
              <w:t>Conducting an experimental research</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April20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E86CC1">
        <w:trPr>
          <w:trHeight w:val="297"/>
        </w:trPr>
        <w:tc>
          <w:tcPr>
            <w:tcW w:w="595"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w w:val="89"/>
                <w:sz w:val="24"/>
              </w:rPr>
              <w:t>4</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Processingandanalysisofresults</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rPr>
            </w:pPr>
            <w:r w:rsidRPr="00800977">
              <w:rPr>
                <w:rFonts w:asciiTheme="majorBidi" w:hAnsiTheme="majorBidi" w:cstheme="majorBidi"/>
                <w:sz w:val="24"/>
              </w:rPr>
              <w:t>May20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800977">
        <w:trPr>
          <w:trHeight w:val="561"/>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w w:val="89"/>
                <w:sz w:val="24"/>
              </w:rPr>
              <w:t>5</w:t>
            </w:r>
          </w:p>
        </w:tc>
        <w:tc>
          <w:tcPr>
            <w:tcW w:w="4537" w:type="dxa"/>
          </w:tcPr>
          <w:p w:rsidR="00643C4B" w:rsidRPr="00800977" w:rsidRDefault="00800977" w:rsidP="00E86CC1">
            <w:pPr>
              <w:pStyle w:val="TableParagraph"/>
              <w:spacing w:line="247" w:lineRule="exact"/>
              <w:ind w:left="111"/>
              <w:rPr>
                <w:rFonts w:asciiTheme="majorBidi" w:hAnsiTheme="majorBidi" w:cstheme="majorBidi"/>
                <w:sz w:val="24"/>
              </w:rPr>
            </w:pPr>
            <w:r w:rsidRPr="00800977">
              <w:rPr>
                <w:rFonts w:asciiTheme="majorBidi" w:hAnsiTheme="majorBidi" w:cstheme="majorBidi"/>
                <w:sz w:val="24"/>
              </w:rPr>
              <w:t>Development of software implementation of signal filtering</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May20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E86CC1">
        <w:trPr>
          <w:trHeight w:val="560"/>
        </w:trPr>
        <w:tc>
          <w:tcPr>
            <w:tcW w:w="595" w:type="dxa"/>
          </w:tcPr>
          <w:p w:rsidR="00643C4B" w:rsidRPr="00800977" w:rsidRDefault="00643C4B" w:rsidP="00E86CC1">
            <w:pPr>
              <w:pStyle w:val="TableParagraph"/>
              <w:spacing w:before="2"/>
              <w:ind w:left="111"/>
              <w:rPr>
                <w:rFonts w:asciiTheme="majorBidi" w:hAnsiTheme="majorBidi" w:cstheme="majorBidi"/>
                <w:sz w:val="24"/>
              </w:rPr>
            </w:pPr>
            <w:r w:rsidRPr="00800977">
              <w:rPr>
                <w:rFonts w:asciiTheme="majorBidi" w:hAnsiTheme="majorBidi" w:cstheme="majorBidi"/>
                <w:w w:val="89"/>
                <w:sz w:val="24"/>
              </w:rPr>
              <w:t>6</w:t>
            </w:r>
          </w:p>
        </w:tc>
        <w:tc>
          <w:tcPr>
            <w:tcW w:w="4537" w:type="dxa"/>
          </w:tcPr>
          <w:p w:rsidR="00643C4B" w:rsidRPr="00800977" w:rsidRDefault="00643C4B" w:rsidP="00E86CC1">
            <w:pPr>
              <w:pStyle w:val="TableParagraph"/>
              <w:spacing w:line="280" w:lineRule="exact"/>
              <w:ind w:left="111" w:right="157"/>
              <w:rPr>
                <w:rFonts w:asciiTheme="majorBidi" w:hAnsiTheme="majorBidi" w:cstheme="majorBidi"/>
                <w:sz w:val="24"/>
              </w:rPr>
            </w:pPr>
            <w:r w:rsidRPr="00800977">
              <w:rPr>
                <w:rFonts w:asciiTheme="majorBidi" w:hAnsiTheme="majorBidi" w:cstheme="majorBidi"/>
                <w:sz w:val="24"/>
              </w:rPr>
              <w:t>Development of a program for assessing thestateofthecentralnervoussystem</w:t>
            </w:r>
          </w:p>
        </w:tc>
        <w:tc>
          <w:tcPr>
            <w:tcW w:w="2809" w:type="dxa"/>
          </w:tcPr>
          <w:p w:rsidR="00643C4B" w:rsidRPr="00800977" w:rsidRDefault="00643C4B" w:rsidP="00E86CC1">
            <w:pPr>
              <w:pStyle w:val="TableParagraph"/>
              <w:ind w:left="112"/>
              <w:rPr>
                <w:rFonts w:asciiTheme="majorBidi" w:hAnsiTheme="majorBidi" w:cstheme="majorBidi"/>
                <w:sz w:val="24"/>
              </w:rPr>
            </w:pPr>
            <w:r w:rsidRPr="00800977">
              <w:rPr>
                <w:rFonts w:asciiTheme="majorBidi" w:hAnsiTheme="majorBidi" w:cstheme="majorBidi"/>
                <w:sz w:val="24"/>
              </w:rPr>
              <w:t>May20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B7553A">
        <w:trPr>
          <w:trHeight w:val="623"/>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w w:val="89"/>
                <w:sz w:val="24"/>
              </w:rPr>
              <w:t>7</w:t>
            </w:r>
          </w:p>
        </w:tc>
        <w:tc>
          <w:tcPr>
            <w:tcW w:w="4537" w:type="dxa"/>
          </w:tcPr>
          <w:p w:rsidR="00B7553A" w:rsidRPr="00800977" w:rsidRDefault="00B7553A" w:rsidP="00B7553A">
            <w:pPr>
              <w:pStyle w:val="TableParagraph"/>
              <w:tabs>
                <w:tab w:val="left" w:pos="3083"/>
              </w:tabs>
              <w:spacing w:line="216" w:lineRule="auto"/>
              <w:ind w:left="1578" w:right="194" w:hanging="1466"/>
              <w:rPr>
                <w:rFonts w:asciiTheme="majorBidi" w:hAnsiTheme="majorBidi" w:cstheme="majorBidi"/>
                <w:sz w:val="24"/>
              </w:rPr>
            </w:pPr>
            <w:r w:rsidRPr="00800977">
              <w:rPr>
                <w:rFonts w:asciiTheme="majorBidi" w:hAnsiTheme="majorBidi" w:cstheme="majorBidi"/>
                <w:sz w:val="24"/>
              </w:rPr>
              <w:t>Development of methods of application</w:t>
            </w:r>
          </w:p>
          <w:p w:rsidR="00643C4B" w:rsidRPr="00800977" w:rsidRDefault="00B7553A" w:rsidP="00B7553A">
            <w:pPr>
              <w:pStyle w:val="TableParagraph"/>
              <w:spacing w:before="1" w:line="261" w:lineRule="exact"/>
              <w:ind w:left="111"/>
              <w:rPr>
                <w:rFonts w:asciiTheme="majorBidi" w:hAnsiTheme="majorBidi" w:cstheme="majorBidi"/>
                <w:sz w:val="24"/>
              </w:rPr>
            </w:pPr>
            <w:r w:rsidRPr="00800977">
              <w:rPr>
                <w:rFonts w:asciiTheme="majorBidi" w:hAnsiTheme="majorBidi" w:cstheme="majorBidi"/>
                <w:sz w:val="24"/>
              </w:rPr>
              <w:t>of the software and hardware complex</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May20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800977">
        <w:trPr>
          <w:trHeight w:val="455"/>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w w:val="89"/>
                <w:sz w:val="24"/>
              </w:rPr>
              <w:t>8</w:t>
            </w:r>
          </w:p>
        </w:tc>
        <w:tc>
          <w:tcPr>
            <w:tcW w:w="4537" w:type="dxa"/>
          </w:tcPr>
          <w:p w:rsidR="00643C4B" w:rsidRPr="00800977" w:rsidRDefault="00800977" w:rsidP="00800977">
            <w:pPr>
              <w:pStyle w:val="TableParagraph"/>
              <w:tabs>
                <w:tab w:val="left" w:pos="3259"/>
              </w:tabs>
              <w:ind w:left="111"/>
              <w:rPr>
                <w:rFonts w:asciiTheme="majorBidi" w:hAnsiTheme="majorBidi" w:cstheme="majorBidi"/>
                <w:sz w:val="24"/>
              </w:rPr>
            </w:pPr>
            <w:r w:rsidRPr="00800977">
              <w:rPr>
                <w:rFonts w:asciiTheme="majorBidi" w:hAnsiTheme="majorBidi" w:cstheme="majorBidi"/>
                <w:sz w:val="24"/>
              </w:rPr>
              <w:t>Conducting a repeatedexperimental study</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May20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E86CC1">
        <w:trPr>
          <w:trHeight w:val="297"/>
        </w:trPr>
        <w:tc>
          <w:tcPr>
            <w:tcW w:w="595" w:type="dxa"/>
          </w:tcPr>
          <w:p w:rsidR="00643C4B" w:rsidRPr="00800977" w:rsidRDefault="00643C4B" w:rsidP="00E86CC1">
            <w:pPr>
              <w:pStyle w:val="TableParagraph"/>
              <w:spacing w:before="1"/>
              <w:ind w:left="111"/>
              <w:rPr>
                <w:rFonts w:asciiTheme="majorBidi" w:hAnsiTheme="majorBidi" w:cstheme="majorBidi"/>
                <w:sz w:val="24"/>
              </w:rPr>
            </w:pPr>
            <w:r w:rsidRPr="00800977">
              <w:rPr>
                <w:rFonts w:asciiTheme="majorBidi" w:hAnsiTheme="majorBidi" w:cstheme="majorBidi"/>
                <w:w w:val="89"/>
                <w:sz w:val="24"/>
              </w:rPr>
              <w:t>9</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Processingandanalysisofresults</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rPr>
            </w:pPr>
            <w:r w:rsidRPr="00800977">
              <w:rPr>
                <w:rFonts w:asciiTheme="majorBidi" w:hAnsiTheme="majorBidi" w:cstheme="majorBidi"/>
                <w:sz w:val="24"/>
              </w:rPr>
              <w:t>May-June20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E86CC1">
        <w:trPr>
          <w:trHeight w:val="299"/>
        </w:trPr>
        <w:tc>
          <w:tcPr>
            <w:tcW w:w="595" w:type="dxa"/>
          </w:tcPr>
          <w:p w:rsidR="00643C4B" w:rsidRPr="00800977" w:rsidRDefault="00643C4B" w:rsidP="00E86CC1">
            <w:pPr>
              <w:pStyle w:val="TableParagraph"/>
              <w:spacing w:before="2"/>
              <w:ind w:left="111"/>
              <w:rPr>
                <w:rFonts w:asciiTheme="majorBidi" w:hAnsiTheme="majorBidi" w:cstheme="majorBidi"/>
                <w:sz w:val="24"/>
              </w:rPr>
            </w:pPr>
            <w:r w:rsidRPr="00800977">
              <w:rPr>
                <w:rFonts w:asciiTheme="majorBidi" w:hAnsiTheme="majorBidi" w:cstheme="majorBidi"/>
                <w:sz w:val="24"/>
              </w:rPr>
              <w:t>10</w:t>
            </w:r>
          </w:p>
        </w:tc>
        <w:tc>
          <w:tcPr>
            <w:tcW w:w="4537"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sz w:val="24"/>
              </w:rPr>
              <w:t>Designofthe"Laborprotection"section</w:t>
            </w:r>
          </w:p>
        </w:tc>
        <w:tc>
          <w:tcPr>
            <w:tcW w:w="2809" w:type="dxa"/>
          </w:tcPr>
          <w:p w:rsidR="00643C4B" w:rsidRPr="00800977" w:rsidRDefault="00643C4B" w:rsidP="00E86CC1">
            <w:pPr>
              <w:pStyle w:val="TableParagraph"/>
              <w:ind w:left="112"/>
              <w:rPr>
                <w:rFonts w:asciiTheme="majorBidi" w:hAnsiTheme="majorBidi" w:cstheme="majorBidi"/>
                <w:sz w:val="24"/>
              </w:rPr>
            </w:pPr>
            <w:r w:rsidRPr="00800977">
              <w:rPr>
                <w:rFonts w:asciiTheme="majorBidi" w:hAnsiTheme="majorBidi" w:cstheme="majorBidi"/>
                <w:sz w:val="24"/>
              </w:rPr>
              <w:t>May-June20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E86CC1">
        <w:trPr>
          <w:trHeight w:val="297"/>
        </w:trPr>
        <w:tc>
          <w:tcPr>
            <w:tcW w:w="595"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sz w:val="24"/>
              </w:rPr>
              <w:t>11</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Preparationofanexplanatorynote</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rPr>
            </w:pPr>
            <w:r w:rsidRPr="00800977">
              <w:rPr>
                <w:rFonts w:asciiTheme="majorBidi" w:hAnsiTheme="majorBidi" w:cstheme="majorBidi"/>
                <w:sz w:val="24"/>
              </w:rPr>
              <w:t>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B7553A">
        <w:trPr>
          <w:trHeight w:val="415"/>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sz w:val="24"/>
              </w:rPr>
              <w:t>12</w:t>
            </w:r>
          </w:p>
        </w:tc>
        <w:tc>
          <w:tcPr>
            <w:tcW w:w="4537" w:type="dxa"/>
          </w:tcPr>
          <w:p w:rsidR="00643C4B" w:rsidRPr="00800977" w:rsidRDefault="00B7553A" w:rsidP="00E86CC1">
            <w:pPr>
              <w:pStyle w:val="TableParagraph"/>
              <w:spacing w:before="16" w:line="263" w:lineRule="exact"/>
              <w:ind w:left="111"/>
              <w:rPr>
                <w:rFonts w:asciiTheme="majorBidi" w:hAnsiTheme="majorBidi" w:cstheme="majorBidi"/>
                <w:sz w:val="24"/>
              </w:rPr>
            </w:pPr>
            <w:r w:rsidRPr="00800977">
              <w:rPr>
                <w:rFonts w:asciiTheme="majorBidi" w:hAnsiTheme="majorBidi" w:cstheme="majorBidi"/>
                <w:sz w:val="24"/>
              </w:rPr>
              <w:t>Submission of a thesis for normative control</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B7553A">
        <w:trPr>
          <w:trHeight w:val="683"/>
        </w:trPr>
        <w:tc>
          <w:tcPr>
            <w:tcW w:w="595" w:type="dxa"/>
          </w:tcPr>
          <w:p w:rsidR="00643C4B" w:rsidRPr="00800977" w:rsidRDefault="00643C4B" w:rsidP="00E86CC1">
            <w:pPr>
              <w:pStyle w:val="TableParagraph"/>
              <w:spacing w:before="57"/>
              <w:ind w:left="111"/>
              <w:rPr>
                <w:rFonts w:asciiTheme="majorBidi" w:hAnsiTheme="majorBidi" w:cstheme="majorBidi"/>
                <w:sz w:val="24"/>
              </w:rPr>
            </w:pPr>
            <w:r w:rsidRPr="00800977">
              <w:rPr>
                <w:rFonts w:asciiTheme="majorBidi" w:hAnsiTheme="majorBidi" w:cstheme="majorBidi"/>
                <w:sz w:val="24"/>
              </w:rPr>
              <w:t>13</w:t>
            </w:r>
          </w:p>
        </w:tc>
        <w:tc>
          <w:tcPr>
            <w:tcW w:w="4537" w:type="dxa"/>
          </w:tcPr>
          <w:p w:rsidR="00643C4B" w:rsidRPr="00800977" w:rsidRDefault="00B7553A" w:rsidP="00B7553A">
            <w:pPr>
              <w:pStyle w:val="TableParagraph"/>
              <w:spacing w:line="242" w:lineRule="auto"/>
              <w:ind w:left="113"/>
              <w:rPr>
                <w:rFonts w:asciiTheme="majorBidi" w:hAnsiTheme="majorBidi" w:cstheme="majorBidi"/>
                <w:sz w:val="24"/>
              </w:rPr>
            </w:pPr>
            <w:r w:rsidRPr="00800977">
              <w:rPr>
                <w:rFonts w:asciiTheme="majorBidi" w:hAnsiTheme="majorBidi" w:cstheme="majorBidi"/>
                <w:sz w:val="24"/>
              </w:rPr>
              <w:t>Submission of a package of documents for a thesis</w:t>
            </w:r>
          </w:p>
        </w:tc>
        <w:tc>
          <w:tcPr>
            <w:tcW w:w="2809" w:type="dxa"/>
          </w:tcPr>
          <w:p w:rsidR="00643C4B" w:rsidRPr="00800977" w:rsidRDefault="00643C4B" w:rsidP="00E86CC1">
            <w:pPr>
              <w:pStyle w:val="TableParagraph"/>
              <w:spacing w:before="9"/>
              <w:ind w:left="112"/>
              <w:rPr>
                <w:rFonts w:asciiTheme="majorBidi" w:hAnsiTheme="majorBidi" w:cstheme="majorBidi"/>
                <w:sz w:val="24"/>
              </w:rPr>
            </w:pPr>
            <w:r w:rsidRPr="00800977">
              <w:rPr>
                <w:rFonts w:asciiTheme="majorBidi" w:hAnsiTheme="majorBidi" w:cstheme="majorBidi"/>
                <w:sz w:val="24"/>
              </w:rPr>
              <w:t>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sz w:val="24"/>
              </w:rPr>
            </w:pPr>
          </w:p>
        </w:tc>
      </w:tr>
      <w:tr w:rsidR="00643C4B" w:rsidRPr="00800977" w:rsidTr="00E86CC1">
        <w:trPr>
          <w:trHeight w:val="297"/>
        </w:trPr>
        <w:tc>
          <w:tcPr>
            <w:tcW w:w="595"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sz w:val="24"/>
              </w:rPr>
              <w:t>14</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PreparingforthedefenseoftheDR</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rPr>
            </w:pPr>
            <w:r w:rsidRPr="00800977">
              <w:rPr>
                <w:rFonts w:asciiTheme="majorBidi" w:hAnsiTheme="majorBidi" w:cstheme="majorBidi"/>
                <w:sz w:val="24"/>
              </w:rPr>
              <w:t>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r w:rsidR="00643C4B" w:rsidRPr="00800977" w:rsidTr="00E86CC1">
        <w:trPr>
          <w:trHeight w:val="297"/>
        </w:trPr>
        <w:tc>
          <w:tcPr>
            <w:tcW w:w="595" w:type="dxa"/>
          </w:tcPr>
          <w:p w:rsidR="00643C4B" w:rsidRPr="00800977" w:rsidRDefault="00643C4B" w:rsidP="00E86CC1">
            <w:pPr>
              <w:pStyle w:val="TableParagraph"/>
              <w:ind w:left="111"/>
              <w:rPr>
                <w:rFonts w:asciiTheme="majorBidi" w:hAnsiTheme="majorBidi" w:cstheme="majorBidi"/>
                <w:sz w:val="24"/>
              </w:rPr>
            </w:pPr>
            <w:r w:rsidRPr="00800977">
              <w:rPr>
                <w:rFonts w:asciiTheme="majorBidi" w:hAnsiTheme="majorBidi" w:cstheme="majorBidi"/>
                <w:sz w:val="24"/>
              </w:rPr>
              <w:t>15</w:t>
            </w:r>
          </w:p>
        </w:tc>
        <w:tc>
          <w:tcPr>
            <w:tcW w:w="4537" w:type="dxa"/>
          </w:tcPr>
          <w:p w:rsidR="00643C4B" w:rsidRPr="00800977" w:rsidRDefault="00643C4B" w:rsidP="00E86CC1">
            <w:pPr>
              <w:pStyle w:val="TableParagraph"/>
              <w:spacing w:line="274" w:lineRule="exact"/>
              <w:ind w:left="111"/>
              <w:rPr>
                <w:rFonts w:asciiTheme="majorBidi" w:hAnsiTheme="majorBidi" w:cstheme="majorBidi"/>
                <w:sz w:val="24"/>
              </w:rPr>
            </w:pPr>
            <w:r w:rsidRPr="00800977">
              <w:rPr>
                <w:rFonts w:asciiTheme="majorBidi" w:hAnsiTheme="majorBidi" w:cstheme="majorBidi"/>
                <w:sz w:val="24"/>
              </w:rPr>
              <w:t>Thesisdefense</w:t>
            </w:r>
          </w:p>
        </w:tc>
        <w:tc>
          <w:tcPr>
            <w:tcW w:w="2809" w:type="dxa"/>
          </w:tcPr>
          <w:p w:rsidR="00643C4B" w:rsidRPr="00800977" w:rsidRDefault="00643C4B" w:rsidP="00E86CC1">
            <w:pPr>
              <w:pStyle w:val="TableParagraph"/>
              <w:spacing w:line="274" w:lineRule="exact"/>
              <w:ind w:left="112"/>
              <w:rPr>
                <w:rFonts w:asciiTheme="majorBidi" w:hAnsiTheme="majorBidi" w:cstheme="majorBidi"/>
                <w:sz w:val="24"/>
              </w:rPr>
            </w:pPr>
            <w:r w:rsidRPr="00800977">
              <w:rPr>
                <w:rFonts w:asciiTheme="majorBidi" w:hAnsiTheme="majorBidi" w:cstheme="majorBidi"/>
                <w:sz w:val="24"/>
              </w:rPr>
              <w:t>June20</w:t>
            </w:r>
            <w:r w:rsidR="00B7553A" w:rsidRPr="00800977">
              <w:rPr>
                <w:rFonts w:asciiTheme="majorBidi" w:hAnsiTheme="majorBidi" w:cstheme="majorBidi"/>
                <w:sz w:val="24"/>
              </w:rPr>
              <w:t>23</w:t>
            </w:r>
            <w:r w:rsidRPr="00800977">
              <w:rPr>
                <w:rFonts w:asciiTheme="majorBidi" w:hAnsiTheme="majorBidi" w:cstheme="majorBidi"/>
                <w:sz w:val="24"/>
              </w:rPr>
              <w:t>.</w:t>
            </w:r>
          </w:p>
        </w:tc>
        <w:tc>
          <w:tcPr>
            <w:tcW w:w="1234" w:type="dxa"/>
          </w:tcPr>
          <w:p w:rsidR="00643C4B" w:rsidRPr="00800977" w:rsidRDefault="00643C4B" w:rsidP="00E86CC1">
            <w:pPr>
              <w:pStyle w:val="TableParagraph"/>
              <w:rPr>
                <w:rFonts w:asciiTheme="majorBidi" w:hAnsiTheme="majorBidi" w:cstheme="majorBidi"/>
              </w:rPr>
            </w:pPr>
          </w:p>
        </w:tc>
      </w:tr>
    </w:tbl>
    <w:p w:rsidR="0000710E" w:rsidRDefault="0000710E">
      <w:pPr>
        <w:pStyle w:val="a3"/>
        <w:spacing w:before="8"/>
        <w:rPr>
          <w:sz w:val="21"/>
        </w:rPr>
      </w:pPr>
    </w:p>
    <w:p w:rsidR="0000710E" w:rsidRDefault="0000710E">
      <w:pPr>
        <w:rPr>
          <w:sz w:val="21"/>
        </w:rPr>
      </w:pPr>
    </w:p>
    <w:p w:rsidR="004227D9" w:rsidRDefault="004227D9">
      <w:pPr>
        <w:rPr>
          <w:sz w:val="21"/>
        </w:rPr>
        <w:sectPr w:rsidR="004227D9">
          <w:pgSz w:w="11910" w:h="16840"/>
          <w:pgMar w:top="1040" w:right="320" w:bottom="280" w:left="1120" w:header="720" w:footer="720" w:gutter="0"/>
          <w:cols w:space="720"/>
        </w:sectPr>
      </w:pPr>
    </w:p>
    <w:p w:rsidR="00606413" w:rsidRDefault="00606413">
      <w:pPr>
        <w:pStyle w:val="a3"/>
        <w:spacing w:before="89" w:line="518" w:lineRule="auto"/>
        <w:ind w:left="582" w:right="27"/>
      </w:pPr>
      <w:r w:rsidRPr="00606413">
        <w:lastRenderedPageBreak/>
        <w:t xml:space="preserve">Student </w:t>
      </w:r>
    </w:p>
    <w:p w:rsidR="004227D9" w:rsidRDefault="004227D9">
      <w:pPr>
        <w:pStyle w:val="a3"/>
        <w:spacing w:before="89" w:line="518" w:lineRule="auto"/>
        <w:ind w:left="582" w:right="27"/>
      </w:pPr>
    </w:p>
    <w:p w:rsidR="0000710E" w:rsidRDefault="00606413">
      <w:pPr>
        <w:pStyle w:val="a3"/>
        <w:spacing w:before="89" w:line="518" w:lineRule="auto"/>
        <w:ind w:left="582" w:right="27"/>
      </w:pPr>
      <w:r w:rsidRPr="00606413">
        <w:t>Work supervisor</w:t>
      </w:r>
    </w:p>
    <w:p w:rsidR="0000710E" w:rsidRPr="006422B8" w:rsidRDefault="008A5CA7" w:rsidP="006422B8">
      <w:pPr>
        <w:pStyle w:val="a3"/>
        <w:tabs>
          <w:tab w:val="left" w:pos="3150"/>
        </w:tabs>
        <w:spacing w:before="89"/>
        <w:ind w:left="2268"/>
      </w:pPr>
      <w:r>
        <w:br w:type="column"/>
      </w:r>
      <w:r w:rsidR="006422B8" w:rsidRPr="006422B8">
        <w:rPr>
          <w:bCs/>
          <w:u w:val="single"/>
        </w:rPr>
        <w:lastRenderedPageBreak/>
        <w:t>Mahmoud Moataz Sarwat Yousse</w:t>
      </w:r>
      <w:r w:rsidR="006422B8" w:rsidRPr="006422B8">
        <w:rPr>
          <w:bCs/>
          <w:u w:val="single"/>
          <w:lang w:val="en-US"/>
        </w:rPr>
        <w:t>f</w:t>
      </w:r>
    </w:p>
    <w:p w:rsidR="0000710E" w:rsidRDefault="00BD3B7F">
      <w:pPr>
        <w:pStyle w:val="a3"/>
        <w:spacing w:line="20" w:lineRule="exact"/>
        <w:ind w:left="105"/>
        <w:rPr>
          <w:sz w:val="2"/>
        </w:rPr>
      </w:pPr>
      <w:r w:rsidRPr="00BD3B7F">
        <w:rPr>
          <w:noProof/>
          <w:sz w:val="2"/>
          <w:lang w:eastAsia="uk-UA"/>
        </w:rPr>
      </w:r>
      <w:r>
        <w:rPr>
          <w:noProof/>
          <w:sz w:val="2"/>
          <w:lang w:eastAsia="uk-UA"/>
        </w:rPr>
        <w:pict>
          <v:group id="Group 38" o:spid="_x0000_s1026" style="width:84.05pt;height:.6pt;mso-position-horizontal-relative:char;mso-position-vertical-relative:line" coordsize="168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">
            <v:line id="Line 39" o:spid="_x0000_s1027" style="position:absolute;visibility:visible" from="0,6" to="16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" strokeweight=".19811mm"/>
            <w10:wrap type="none" anchorx="page"/>
            <w10:anchorlock/>
          </v:group>
        </w:pict>
      </w:r>
    </w:p>
    <w:p w:rsidR="0000710E" w:rsidRDefault="008A5CA7">
      <w:pPr>
        <w:tabs>
          <w:tab w:val="left" w:pos="3230"/>
        </w:tabs>
        <w:ind w:left="582"/>
        <w:rPr>
          <w:sz w:val="18"/>
        </w:rPr>
      </w:pPr>
      <w:r>
        <w:rPr>
          <w:sz w:val="18"/>
        </w:rPr>
        <w:t>(</w:t>
      </w:r>
      <w:r w:rsidR="00935FC3" w:rsidRPr="00935FC3">
        <w:rPr>
          <w:sz w:val="18"/>
        </w:rPr>
        <w:t>signature</w:t>
      </w:r>
      <w:r>
        <w:rPr>
          <w:sz w:val="18"/>
        </w:rPr>
        <w:t>)</w:t>
      </w:r>
      <w:r>
        <w:rPr>
          <w:sz w:val="18"/>
        </w:rPr>
        <w:tab/>
        <w:t>(</w:t>
      </w:r>
      <w:r w:rsidR="00935FC3" w:rsidRPr="00935FC3">
        <w:rPr>
          <w:sz w:val="18"/>
        </w:rPr>
        <w:t>initials, surname</w:t>
      </w:r>
      <w:r>
        <w:rPr>
          <w:sz w:val="18"/>
        </w:rPr>
        <w:t>)</w:t>
      </w:r>
    </w:p>
    <w:p w:rsidR="004227D9" w:rsidRDefault="004227D9" w:rsidP="00375F07"/>
    <w:p w:rsidR="00375F07" w:rsidRDefault="00375F07" w:rsidP="00375F07"/>
    <w:p w:rsidR="00375F07" w:rsidRDefault="00375F07" w:rsidP="00375F07"/>
    <w:p w:rsidR="0000710E" w:rsidRDefault="006422B8">
      <w:pPr>
        <w:pStyle w:val="a3"/>
        <w:tabs>
          <w:tab w:val="left" w:pos="3011"/>
        </w:tabs>
        <w:spacing w:before="147"/>
        <w:ind w:left="2663"/>
      </w:pPr>
      <w:r w:rsidRPr="006422B8">
        <w:rPr>
          <w:u w:val="single"/>
        </w:rPr>
        <w:t>Antonova-Rafi Yulia Valeriivna</w:t>
      </w:r>
    </w:p>
    <w:p w:rsidR="0000710E" w:rsidRDefault="00BD3B7F">
      <w:pPr>
        <w:pStyle w:val="a3"/>
        <w:spacing w:line="20" w:lineRule="exact"/>
        <w:ind w:left="105"/>
        <w:rPr>
          <w:sz w:val="2"/>
        </w:rPr>
      </w:pPr>
      <w:r w:rsidRPr="00BD3B7F">
        <w:rPr>
          <w:noProof/>
          <w:sz w:val="2"/>
          <w:lang w:eastAsia="uk-UA"/>
        </w:rPr>
      </w:r>
      <w:r>
        <w:rPr>
          <w:noProof/>
          <w:sz w:val="2"/>
          <w:lang w:eastAsia="uk-UA"/>
        </w:rPr>
        <w:pict>
          <v:group id="Group 36" o:spid="_x0000_s1040" style="width:84.05pt;height:.6pt;mso-position-horizontal-relative:char;mso-position-vertical-relative:line" coordsize="168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">
            <v:line id="Line 37" o:spid="_x0000_s1041" style="position:absolute;visibility:visible" from="0,6" to="168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" strokeweight=".19811mm"/>
            <w10:wrap type="none" anchorx="page"/>
            <w10:anchorlock/>
          </v:group>
        </w:pict>
      </w:r>
    </w:p>
    <w:p w:rsidR="0000710E" w:rsidRDefault="008A5CA7" w:rsidP="004227D9">
      <w:pPr>
        <w:tabs>
          <w:tab w:val="left" w:pos="3230"/>
        </w:tabs>
        <w:ind w:left="582"/>
        <w:rPr>
          <w:sz w:val="18"/>
        </w:rPr>
        <w:sectPr w:rsidR="0000710E">
          <w:type w:val="continuous"/>
          <w:pgSz w:w="11910" w:h="16840"/>
          <w:pgMar w:top="1040" w:right="320" w:bottom="280" w:left="1120" w:header="720" w:footer="720" w:gutter="0"/>
          <w:cols w:num="2" w:space="720" w:equalWidth="0">
            <w:col w:w="2624" w:space="1391"/>
            <w:col w:w="6455"/>
          </w:cols>
        </w:sectPr>
      </w:pPr>
      <w:r>
        <w:rPr>
          <w:sz w:val="18"/>
        </w:rPr>
        <w:t>(</w:t>
      </w:r>
      <w:r w:rsidR="00935FC3" w:rsidRPr="00935FC3">
        <w:rPr>
          <w:sz w:val="18"/>
        </w:rPr>
        <w:t>signature</w:t>
      </w:r>
      <w:r>
        <w:rPr>
          <w:sz w:val="18"/>
        </w:rPr>
        <w:t>)</w:t>
      </w:r>
      <w:r>
        <w:rPr>
          <w:sz w:val="18"/>
        </w:rPr>
        <w:tab/>
        <w:t>(</w:t>
      </w:r>
      <w:r w:rsidR="00935FC3" w:rsidRPr="00935FC3">
        <w:rPr>
          <w:sz w:val="18"/>
        </w:rPr>
        <w:t>initials, surname</w:t>
      </w:r>
      <w:r>
        <w:rPr>
          <w:sz w:val="18"/>
        </w:rPr>
        <w:t>)</w:t>
      </w:r>
    </w:p>
    <w:p w:rsidR="0000710E" w:rsidRDefault="0000710E">
      <w:pPr>
        <w:pStyle w:val="a3"/>
        <w:rPr>
          <w:sz w:val="20"/>
        </w:rPr>
      </w:pPr>
    </w:p>
    <w:p w:rsidR="0000710E" w:rsidRDefault="008A5CA7" w:rsidP="00643C4B">
      <w:pPr>
        <w:pStyle w:val="a3"/>
        <w:spacing w:before="89"/>
        <w:ind w:right="526"/>
        <w:jc w:val="right"/>
      </w:pPr>
      <w:r>
        <w:t>3</w:t>
      </w:r>
    </w:p>
    <w:p w:rsidR="0000710E" w:rsidRDefault="0000710E">
      <w:pPr>
        <w:jc w:val="right"/>
        <w:sectPr w:rsidR="0000710E">
          <w:type w:val="continuous"/>
          <w:pgSz w:w="11910" w:h="16840"/>
          <w:pgMar w:top="1040" w:right="320" w:bottom="280" w:left="1120" w:header="720" w:footer="720" w:gutter="0"/>
          <w:cols w:space="720"/>
        </w:sectPr>
      </w:pPr>
    </w:p>
    <w:p w:rsidR="000C702C" w:rsidRPr="000C702C" w:rsidRDefault="000C702C" w:rsidP="000C702C">
      <w:pPr>
        <w:pStyle w:val="a3"/>
        <w:jc w:val="center"/>
      </w:pPr>
      <w:r>
        <w:lastRenderedPageBreak/>
        <w:t>РЕФЕРАТ</w:t>
      </w:r>
    </w:p>
    <w:p w:rsidR="000C702C" w:rsidRDefault="000C702C" w:rsidP="000C702C">
      <w:pPr>
        <w:pStyle w:val="a3"/>
        <w:jc w:val="both"/>
      </w:pPr>
    </w:p>
    <w:p w:rsidR="000C702C" w:rsidRDefault="000C702C" w:rsidP="000C702C">
      <w:pPr>
        <w:pStyle w:val="a3"/>
        <w:jc w:val="both"/>
      </w:pPr>
    </w:p>
    <w:p w:rsidR="000C702C" w:rsidRDefault="000C702C" w:rsidP="000C702C">
      <w:pPr>
        <w:pStyle w:val="a3"/>
        <w:spacing w:line="360" w:lineRule="auto"/>
        <w:ind w:firstLine="709"/>
        <w:jc w:val="both"/>
      </w:pPr>
      <w:r>
        <w:t>Дипломна робота складається з 7</w:t>
      </w:r>
      <w:r w:rsidR="000F390E" w:rsidRPr="000F390E">
        <w:t>0</w:t>
      </w:r>
      <w:r w:rsidR="000F390E">
        <w:t xml:space="preserve"> сторінок</w:t>
      </w:r>
      <w:r>
        <w:t>, 20 ілюстрацій, 16 таблиць, 3 додатків. Загалом досліджено 40 літературних джерел.</w:t>
      </w:r>
    </w:p>
    <w:p w:rsidR="000C702C" w:rsidRDefault="000C702C" w:rsidP="000C702C">
      <w:pPr>
        <w:pStyle w:val="a3"/>
        <w:spacing w:line="360" w:lineRule="auto"/>
        <w:ind w:firstLine="709"/>
        <w:jc w:val="both"/>
      </w:pPr>
      <w:r>
        <w:t>Тема роботи: програмно-технічний комплекс для дослідження впливу звукових сигналів на функціональний стан центральної нервової системи.</w:t>
      </w:r>
    </w:p>
    <w:p w:rsidR="000C702C" w:rsidRDefault="000C702C" w:rsidP="000C702C">
      <w:pPr>
        <w:pStyle w:val="a3"/>
        <w:spacing w:line="360" w:lineRule="auto"/>
        <w:ind w:firstLine="709"/>
        <w:jc w:val="both"/>
      </w:pPr>
      <w:r>
        <w:t>Метою роботи є розробка та впровадження програмно-апаратного комплексу для дослідження впливу звукових подразників із заданими частотними характеристиками на функціональний стан центральної нервової системи та експериментальна перевірка роботи цього комплексу.</w:t>
      </w:r>
    </w:p>
    <w:p w:rsidR="000C702C" w:rsidRDefault="000C702C" w:rsidP="000C702C">
      <w:pPr>
        <w:pStyle w:val="a3"/>
        <w:spacing w:line="360" w:lineRule="auto"/>
        <w:ind w:firstLine="720"/>
        <w:jc w:val="both"/>
      </w:pPr>
      <w:r>
        <w:t>Розроблено автоматизовану методику дослідження психомоторних показників центральної нервової системи, запропоновано використання відфільтрованих сигналів для дослідження впливу звукових стимулів заданої частоти на електричну активність мозку та психофізіологічні показники.</w:t>
      </w:r>
    </w:p>
    <w:p w:rsidR="000C702C" w:rsidRDefault="000C702C" w:rsidP="000C702C">
      <w:pPr>
        <w:pStyle w:val="a3"/>
        <w:spacing w:line="360" w:lineRule="auto"/>
        <w:ind w:firstLine="720"/>
        <w:jc w:val="both"/>
      </w:pPr>
      <w:r>
        <w:t>Завдання роботи: проаналізувати сучасні дослідження впливу звукових подразників з різними характеристиками на електричну активність мозку та психофізіологічні показники; розробити апаратно-програмний комплекс, що дозволяє об'єктивно досліджувати вплив звукових стимулів із заданими частотними характеристиками на функціональний стан центральної нервової системи; експериментально перевірити роботу розробленого комплексу.</w:t>
      </w:r>
    </w:p>
    <w:p w:rsidR="000C702C" w:rsidRDefault="000C702C" w:rsidP="000C702C">
      <w:pPr>
        <w:pStyle w:val="a3"/>
        <w:spacing w:line="360" w:lineRule="auto"/>
        <w:jc w:val="both"/>
      </w:pPr>
    </w:p>
    <w:p w:rsidR="000C702C" w:rsidRDefault="000C702C" w:rsidP="000C702C">
      <w:pPr>
        <w:pStyle w:val="a3"/>
        <w:spacing w:line="360" w:lineRule="auto"/>
        <w:jc w:val="both"/>
      </w:pPr>
      <w:r w:rsidRPr="000C702C">
        <w:rPr>
          <w:b/>
          <w:bCs/>
        </w:rPr>
        <w:t>Ключові слова:</w:t>
      </w:r>
      <w:r>
        <w:t xml:space="preserve"> апаратно-програмний комплекс, функціональний стан центральної нервової системи, слухові викликані потенціали (СВП), психомоторні показники, теппінг-тест, звуковий стимул, фільтрація сигналу, частотний діапазон, MATLAB, C#, електроенцефалографія, ритми ЕЕГ.</w:t>
      </w:r>
    </w:p>
    <w:p w:rsidR="000C702C" w:rsidRDefault="000C702C" w:rsidP="000C702C">
      <w:pPr>
        <w:pStyle w:val="a3"/>
        <w:jc w:val="both"/>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C702C" w:rsidRDefault="000C702C" w:rsidP="00405801">
      <w:pPr>
        <w:pStyle w:val="a3"/>
        <w:jc w:val="center"/>
      </w:pPr>
    </w:p>
    <w:p w:rsidR="0000710E" w:rsidRDefault="00405801" w:rsidP="00405801">
      <w:pPr>
        <w:pStyle w:val="a3"/>
        <w:jc w:val="center"/>
        <w:rPr>
          <w:sz w:val="30"/>
        </w:rPr>
      </w:pPr>
      <w:r w:rsidRPr="00405801">
        <w:lastRenderedPageBreak/>
        <w:t>ABSTRACT</w:t>
      </w:r>
    </w:p>
    <w:p w:rsidR="0000710E" w:rsidRDefault="0000710E">
      <w:pPr>
        <w:pStyle w:val="a3"/>
        <w:rPr>
          <w:sz w:val="30"/>
        </w:rPr>
      </w:pPr>
    </w:p>
    <w:p w:rsidR="0000710E" w:rsidRDefault="0000710E">
      <w:pPr>
        <w:pStyle w:val="a3"/>
        <w:spacing w:before="1"/>
        <w:rPr>
          <w:sz w:val="38"/>
        </w:rPr>
      </w:pPr>
    </w:p>
    <w:p w:rsidR="00B84442" w:rsidRDefault="00B84442" w:rsidP="000C702C">
      <w:pPr>
        <w:pStyle w:val="a3"/>
        <w:spacing w:before="1" w:line="360" w:lineRule="auto"/>
        <w:ind w:left="582" w:right="155" w:firstLine="707"/>
        <w:jc w:val="both"/>
      </w:pPr>
      <w:r w:rsidRPr="00B84442">
        <w:t>The thesis consists of</w:t>
      </w:r>
      <w:r w:rsidR="004C5559">
        <w:t>7</w:t>
      </w:r>
      <w:r w:rsidR="000F390E">
        <w:t>0</w:t>
      </w:r>
      <w:r w:rsidRPr="00B84442">
        <w:t xml:space="preserve"> pages, 20 illustrations, 16 tables, and 3 appendices. In total, 40 literary sources were studied.</w:t>
      </w:r>
    </w:p>
    <w:p w:rsidR="00B84442" w:rsidRDefault="00B84442" w:rsidP="000C702C">
      <w:pPr>
        <w:pStyle w:val="a3"/>
        <w:spacing w:line="360" w:lineRule="auto"/>
        <w:ind w:left="582" w:right="155" w:firstLine="707"/>
        <w:jc w:val="both"/>
      </w:pPr>
      <w:r w:rsidRPr="00B84442">
        <w:t>The topic of the work: software and hardware complex for researching the influence of audio signals on the functional state of the central nervous system.</w:t>
      </w:r>
    </w:p>
    <w:p w:rsidR="00BD5FB0" w:rsidRDefault="00BD5FB0" w:rsidP="000C702C">
      <w:pPr>
        <w:pStyle w:val="a3"/>
        <w:spacing w:line="360" w:lineRule="auto"/>
        <w:ind w:left="582" w:right="155" w:firstLine="707"/>
        <w:jc w:val="both"/>
      </w:pPr>
      <w:r w:rsidRPr="00BD5FB0">
        <w:t>The purpose of the work is the development and implementation of a software-hardware complex for researching the influence of sound stimuli with specified frequency characteristics on the functional state of the central nervous system and experimental verification of the work of this complex.</w:t>
      </w:r>
    </w:p>
    <w:p w:rsidR="00B84442" w:rsidRDefault="00B84442" w:rsidP="000C702C">
      <w:pPr>
        <w:pStyle w:val="a3"/>
        <w:spacing w:line="360" w:lineRule="auto"/>
        <w:ind w:left="582" w:right="155" w:firstLine="707"/>
        <w:jc w:val="both"/>
      </w:pPr>
      <w:r w:rsidRPr="00B84442">
        <w:t>An automated methodology for researching psychomotor indicators of the central nervous system was developed, the use of filtered signals was proposed for researching the influence of audio stimuli of a given frequency on the electrical activity of the brain and psychophysiological indicators.</w:t>
      </w:r>
    </w:p>
    <w:p w:rsidR="000C4B99" w:rsidRDefault="000C4B99" w:rsidP="000C702C">
      <w:pPr>
        <w:pStyle w:val="a3"/>
        <w:spacing w:before="2" w:line="360" w:lineRule="auto"/>
        <w:ind w:left="582" w:right="14" w:firstLine="707"/>
        <w:jc w:val="both"/>
      </w:pPr>
      <w:r w:rsidRPr="000C4B99">
        <w:t>The tasks of the work: to analyze modern studies of the influence of sound stimuli with different characteristics on the electrical activity of the brain and psychophysiological indicators; to develop a hardware and software complex that allows to objectively investigate the influence of audio stimuli with predetermined frequency characteristics on the functional state of the central nervous system; experimentally check the operation of the developed complex.</w:t>
      </w:r>
    </w:p>
    <w:p w:rsidR="00AF44F2" w:rsidRDefault="00AF44F2" w:rsidP="000C702C">
      <w:pPr>
        <w:pStyle w:val="a3"/>
        <w:spacing w:line="360" w:lineRule="auto"/>
        <w:ind w:left="582" w:right="14" w:firstLine="707"/>
        <w:jc w:val="both"/>
      </w:pPr>
    </w:p>
    <w:p w:rsidR="00C42FBE" w:rsidRDefault="000C4B99" w:rsidP="00C42FBE">
      <w:pPr>
        <w:pStyle w:val="a3"/>
        <w:spacing w:before="89"/>
        <w:ind w:right="526"/>
        <w:jc w:val="right"/>
      </w:pPr>
      <w:r w:rsidRPr="004C5559">
        <w:rPr>
          <w:b/>
          <w:bCs/>
        </w:rPr>
        <w:t>Keywords:</w:t>
      </w:r>
      <w:r w:rsidRPr="000C4B99">
        <w:t xml:space="preserve"> hardware and software complex, functional state of the central nervous system, </w:t>
      </w:r>
      <w:r w:rsidR="00AF44F2" w:rsidRPr="004D118D">
        <w:t>Auditory evoked potentials (AEPs</w:t>
      </w:r>
      <w:r w:rsidR="00AF44F2">
        <w:t>)</w:t>
      </w:r>
      <w:r w:rsidR="00AF44F2">
        <w:rPr>
          <w:lang w:val="en-GB"/>
        </w:rPr>
        <w:t>,</w:t>
      </w:r>
      <w:r w:rsidRPr="000C4B99">
        <w:t>psychomotor indicators, tapping test, sound stimulus, signal filtering, frequency range, MATLAB, C#, electroencephalography,</w:t>
      </w:r>
      <w:r w:rsidR="00C42FBE" w:rsidRPr="00C42FBE">
        <w:t xml:space="preserve"> </w:t>
      </w:r>
      <w:r w:rsidR="00C42FBE" w:rsidRPr="000C4B99">
        <w:t>EEG rhythms</w:t>
      </w:r>
    </w:p>
    <w:p w:rsidR="0000710E" w:rsidRPr="00C42FBE" w:rsidRDefault="0000710E" w:rsidP="000C702C">
      <w:pPr>
        <w:pStyle w:val="a3"/>
        <w:spacing w:line="360" w:lineRule="auto"/>
        <w:ind w:left="582" w:right="14" w:firstLine="707"/>
        <w:jc w:val="both"/>
        <w:rPr>
          <w:lang w:val="en-US"/>
        </w:rPr>
      </w:pPr>
    </w:p>
    <w:p w:rsidR="0000710E" w:rsidRDefault="0000710E">
      <w:pPr>
        <w:pStyle w:val="a3"/>
        <w:spacing w:before="3"/>
        <w:rPr>
          <w:sz w:val="22"/>
        </w:rPr>
      </w:pPr>
    </w:p>
    <w:p w:rsidR="00310F05" w:rsidRDefault="00310F05">
      <w:pPr>
        <w:pStyle w:val="a3"/>
        <w:spacing w:before="89"/>
        <w:ind w:right="526"/>
        <w:jc w:val="right"/>
      </w:pPr>
    </w:p>
    <w:p w:rsidR="00310F05" w:rsidRDefault="00310F05">
      <w:pPr>
        <w:pStyle w:val="a3"/>
        <w:spacing w:before="89"/>
        <w:ind w:right="526"/>
        <w:jc w:val="right"/>
      </w:pPr>
    </w:p>
    <w:p w:rsidR="00310F05" w:rsidRDefault="00310F05">
      <w:pPr>
        <w:pStyle w:val="a3"/>
        <w:spacing w:before="89"/>
        <w:ind w:right="526"/>
        <w:jc w:val="right"/>
      </w:pPr>
    </w:p>
    <w:p w:rsidR="00310F05" w:rsidRDefault="00310F05">
      <w:pPr>
        <w:pStyle w:val="a3"/>
        <w:spacing w:before="89"/>
        <w:ind w:right="526"/>
        <w:jc w:val="right"/>
      </w:pPr>
    </w:p>
    <w:p w:rsidR="00310F05" w:rsidRDefault="00310F05">
      <w:pPr>
        <w:pStyle w:val="a3"/>
        <w:spacing w:before="89"/>
        <w:ind w:right="526"/>
        <w:jc w:val="right"/>
      </w:pPr>
    </w:p>
    <w:p w:rsidR="0000710E" w:rsidRDefault="008A5CA7">
      <w:pPr>
        <w:pStyle w:val="a3"/>
        <w:spacing w:before="89"/>
        <w:ind w:right="526"/>
        <w:jc w:val="right"/>
      </w:pPr>
      <w:r>
        <w:t>4</w:t>
      </w:r>
    </w:p>
    <w:p w:rsidR="0000710E" w:rsidRDefault="0000710E">
      <w:pPr>
        <w:jc w:val="right"/>
        <w:sectPr w:rsidR="0000710E" w:rsidSect="000C702C">
          <w:pgSz w:w="11910" w:h="16840"/>
          <w:pgMar w:top="1040" w:right="570" w:bottom="280" w:left="1120" w:header="720" w:footer="720" w:gutter="0"/>
          <w:cols w:space="720"/>
        </w:sectPr>
      </w:pPr>
    </w:p>
    <w:tbl>
      <w:tblPr>
        <w:tblStyle w:val="TableNormal"/>
        <w:tblW w:w="0" w:type="auto"/>
        <w:tblInd w:w="21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02"/>
        <w:gridCol w:w="605"/>
        <w:gridCol w:w="1211"/>
        <w:gridCol w:w="1006"/>
        <w:gridCol w:w="695"/>
        <w:gridCol w:w="3183"/>
        <w:gridCol w:w="275"/>
        <w:gridCol w:w="276"/>
        <w:gridCol w:w="280"/>
        <w:gridCol w:w="830"/>
        <w:gridCol w:w="1273"/>
      </w:tblGrid>
      <w:tr w:rsidR="0000710E" w:rsidTr="00782FC5">
        <w:trPr>
          <w:trHeight w:val="12566"/>
        </w:trPr>
        <w:tc>
          <w:tcPr>
            <w:tcW w:w="10136" w:type="dxa"/>
            <w:gridSpan w:val="11"/>
          </w:tcPr>
          <w:p w:rsidR="0000710E" w:rsidRDefault="0000710E">
            <w:pPr>
              <w:pStyle w:val="TableParagraph"/>
              <w:spacing w:before="5"/>
              <w:rPr>
                <w:sz w:val="34"/>
              </w:rPr>
            </w:pPr>
          </w:p>
          <w:p w:rsidR="0000710E" w:rsidRPr="009B662D" w:rsidRDefault="009B662D" w:rsidP="009B662D">
            <w:pPr>
              <w:pStyle w:val="TableParagraph"/>
              <w:jc w:val="center"/>
              <w:rPr>
                <w:sz w:val="28"/>
                <w:szCs w:val="28"/>
              </w:rPr>
            </w:pPr>
            <w:r w:rsidRPr="009B662D">
              <w:rPr>
                <w:sz w:val="28"/>
              </w:rPr>
              <w:t>CONTENT</w:t>
            </w:r>
          </w:p>
          <w:p w:rsidR="0000710E" w:rsidRDefault="0000710E">
            <w:pPr>
              <w:pStyle w:val="TableParagraph"/>
              <w:spacing w:before="9"/>
              <w:rPr>
                <w:sz w:val="37"/>
              </w:rPr>
            </w:pPr>
          </w:p>
          <w:p w:rsidR="0000710E" w:rsidRDefault="00BD3B7F">
            <w:pPr>
              <w:pStyle w:val="TableParagraph"/>
              <w:tabs>
                <w:tab w:val="left" w:leader="dot" w:pos="9247"/>
              </w:tabs>
              <w:ind w:left="41"/>
              <w:jc w:val="center"/>
              <w:rPr>
                <w:sz w:val="28"/>
              </w:rPr>
            </w:pPr>
            <w:hyperlink w:anchor="_bookmark0" w:history="1">
              <w:r w:rsidR="00311D61" w:rsidRPr="00311D61">
                <w:rPr>
                  <w:sz w:val="28"/>
                </w:rPr>
                <w:t>LIST OF SYMBOLS AND ABBREVIATIONS</w:t>
              </w:r>
              <w:r w:rsidR="008A5CA7">
                <w:rPr>
                  <w:sz w:val="28"/>
                </w:rPr>
                <w:tab/>
              </w:r>
              <w:r w:rsidR="00311D61">
                <w:rPr>
                  <w:sz w:val="28"/>
                </w:rPr>
                <w:t>7</w:t>
              </w:r>
            </w:hyperlink>
          </w:p>
          <w:p w:rsidR="0000710E" w:rsidRDefault="00BD3B7F">
            <w:pPr>
              <w:pStyle w:val="TableParagraph"/>
              <w:tabs>
                <w:tab w:val="left" w:leader="dot" w:pos="9247"/>
              </w:tabs>
              <w:spacing w:before="262"/>
              <w:ind w:left="41"/>
              <w:jc w:val="center"/>
              <w:rPr>
                <w:sz w:val="28"/>
              </w:rPr>
            </w:pPr>
            <w:hyperlink w:anchor="_bookmark1" w:history="1">
              <w:r w:rsidR="009B662D" w:rsidRPr="009B662D">
                <w:rPr>
                  <w:sz w:val="28"/>
                </w:rPr>
                <w:t>INTRODUCTION</w:t>
              </w:r>
              <w:r w:rsidR="008A5CA7">
                <w:rPr>
                  <w:sz w:val="28"/>
                </w:rPr>
                <w:tab/>
              </w:r>
              <w:r w:rsidR="00311D61">
                <w:rPr>
                  <w:sz w:val="28"/>
                </w:rPr>
                <w:t>8</w:t>
              </w:r>
            </w:hyperlink>
          </w:p>
          <w:p w:rsidR="0000710E" w:rsidRDefault="00BD3B7F">
            <w:pPr>
              <w:pStyle w:val="TableParagraph"/>
              <w:tabs>
                <w:tab w:val="left" w:leader="dot" w:pos="9106"/>
              </w:tabs>
              <w:spacing w:before="261"/>
              <w:ind w:left="42"/>
              <w:jc w:val="center"/>
              <w:rPr>
                <w:sz w:val="28"/>
              </w:rPr>
            </w:pPr>
            <w:hyperlink w:anchor="_bookmark2" w:history="1">
              <w:r w:rsidR="00311D61">
                <w:rPr>
                  <w:sz w:val="28"/>
                  <w:lang w:val="en-GB"/>
                </w:rPr>
                <w:t xml:space="preserve">SECTION </w:t>
              </w:r>
              <w:r w:rsidR="009B662D" w:rsidRPr="009B662D">
                <w:rPr>
                  <w:sz w:val="28"/>
                </w:rPr>
                <w:t xml:space="preserve"> 1 BASIC THEORETICAL INFORMATION</w:t>
              </w:r>
              <w:r w:rsidR="008A5CA7">
                <w:rPr>
                  <w:sz w:val="28"/>
                </w:rPr>
                <w:tab/>
                <w:t>1</w:t>
              </w:r>
              <w:r w:rsidR="00311D61">
                <w:rPr>
                  <w:sz w:val="28"/>
                  <w:lang w:val="en-GB"/>
                </w:rPr>
                <w:t>2</w:t>
              </w:r>
            </w:hyperlink>
          </w:p>
          <w:p w:rsidR="0000710E" w:rsidRDefault="00BD3B7F">
            <w:pPr>
              <w:pStyle w:val="TableParagraph"/>
              <w:numPr>
                <w:ilvl w:val="1"/>
                <w:numId w:val="27"/>
              </w:numPr>
              <w:tabs>
                <w:tab w:val="left" w:pos="1386"/>
                <w:tab w:val="left" w:pos="1387"/>
                <w:tab w:val="left" w:leader="dot" w:pos="9457"/>
              </w:tabs>
              <w:spacing w:before="261"/>
              <w:ind w:hanging="714"/>
              <w:rPr>
                <w:sz w:val="28"/>
              </w:rPr>
            </w:pPr>
            <w:hyperlink w:anchor="_bookmark3" w:history="1">
              <w:r w:rsidR="009B662D" w:rsidRPr="009B662D">
                <w:rPr>
                  <w:sz w:val="28"/>
                </w:rPr>
                <w:t>Physiological basis of sound perception</w:t>
              </w:r>
              <w:r w:rsidR="008A5CA7">
                <w:rPr>
                  <w:sz w:val="28"/>
                </w:rPr>
                <w:tab/>
                <w:t>1</w:t>
              </w:r>
              <w:r w:rsidR="00311D61">
                <w:rPr>
                  <w:sz w:val="28"/>
                </w:rPr>
                <w:t>2</w:t>
              </w:r>
            </w:hyperlink>
          </w:p>
          <w:p w:rsidR="007E2F46" w:rsidRDefault="007E2F46" w:rsidP="00A65F26">
            <w:pPr>
              <w:pStyle w:val="TableParagraph"/>
              <w:numPr>
                <w:ilvl w:val="1"/>
                <w:numId w:val="27"/>
              </w:numPr>
              <w:tabs>
                <w:tab w:val="left" w:pos="1386"/>
                <w:tab w:val="left" w:pos="1387"/>
                <w:tab w:val="left" w:leader="dot" w:pos="9457"/>
              </w:tabs>
              <w:spacing w:before="104"/>
              <w:ind w:hanging="714"/>
              <w:rPr>
                <w:sz w:val="28"/>
                <w:szCs w:val="28"/>
              </w:rPr>
            </w:pPr>
            <w:r>
              <w:rPr>
                <w:sz w:val="28"/>
                <w:szCs w:val="28"/>
                <w:lang w:val="en-GB"/>
              </w:rPr>
              <w:t>The m</w:t>
            </w:r>
            <w:r w:rsidR="00434661" w:rsidRPr="00434661">
              <w:rPr>
                <w:sz w:val="28"/>
                <w:szCs w:val="28"/>
              </w:rPr>
              <w:t xml:space="preserve">ain directions of modern research on the effect of sound stimuli </w:t>
            </w:r>
          </w:p>
          <w:p w:rsidR="00CF4822" w:rsidRPr="00CF4822" w:rsidRDefault="00434661" w:rsidP="007E2F46">
            <w:pPr>
              <w:pStyle w:val="TableParagraph"/>
              <w:tabs>
                <w:tab w:val="left" w:pos="1386"/>
                <w:tab w:val="left" w:pos="1387"/>
                <w:tab w:val="left" w:leader="dot" w:pos="9457"/>
              </w:tabs>
              <w:spacing w:before="104"/>
              <w:ind w:left="1386"/>
              <w:rPr>
                <w:sz w:val="28"/>
                <w:szCs w:val="28"/>
              </w:rPr>
            </w:pPr>
            <w:r w:rsidRPr="00434661">
              <w:rPr>
                <w:sz w:val="28"/>
                <w:szCs w:val="28"/>
              </w:rPr>
              <w:t>on the human brain</w:t>
            </w:r>
            <w:r w:rsidR="00CF4822" w:rsidRPr="00CF4822">
              <w:rPr>
                <w:sz w:val="28"/>
                <w:szCs w:val="28"/>
              </w:rPr>
              <w:tab/>
              <w:t>1</w:t>
            </w:r>
            <w:r w:rsidR="007E2F46">
              <w:rPr>
                <w:sz w:val="28"/>
                <w:szCs w:val="28"/>
                <w:lang w:val="en-GB"/>
              </w:rPr>
              <w:t>4</w:t>
            </w:r>
          </w:p>
          <w:p w:rsidR="0000710E" w:rsidRDefault="00BD3B7F">
            <w:pPr>
              <w:pStyle w:val="TableParagraph"/>
              <w:numPr>
                <w:ilvl w:val="1"/>
                <w:numId w:val="27"/>
              </w:numPr>
              <w:tabs>
                <w:tab w:val="left" w:pos="1386"/>
                <w:tab w:val="left" w:pos="1387"/>
                <w:tab w:val="left" w:leader="dot" w:pos="9457"/>
              </w:tabs>
              <w:spacing w:before="104"/>
              <w:ind w:hanging="714"/>
              <w:rPr>
                <w:sz w:val="28"/>
              </w:rPr>
            </w:pPr>
            <w:hyperlink w:anchor="_bookmark5" w:history="1">
              <w:r w:rsidR="00CF4822" w:rsidRPr="00CF4822">
                <w:rPr>
                  <w:sz w:val="28"/>
                </w:rPr>
                <w:t>Methods of analyzing the electrical activity of the brain</w:t>
              </w:r>
              <w:r w:rsidR="008A5CA7">
                <w:rPr>
                  <w:sz w:val="28"/>
                </w:rPr>
                <w:tab/>
                <w:t>1</w:t>
              </w:r>
              <w:r w:rsidR="007E2F46">
                <w:rPr>
                  <w:sz w:val="28"/>
                </w:rPr>
                <w:t>5</w:t>
              </w:r>
            </w:hyperlink>
          </w:p>
          <w:p w:rsidR="0000710E" w:rsidRDefault="00BD3B7F">
            <w:pPr>
              <w:pStyle w:val="TableParagraph"/>
              <w:numPr>
                <w:ilvl w:val="1"/>
                <w:numId w:val="27"/>
              </w:numPr>
              <w:tabs>
                <w:tab w:val="left" w:pos="1386"/>
                <w:tab w:val="left" w:pos="1387"/>
                <w:tab w:val="left" w:leader="dot" w:pos="9457"/>
              </w:tabs>
              <w:spacing w:before="261"/>
              <w:ind w:hanging="714"/>
              <w:rPr>
                <w:sz w:val="28"/>
              </w:rPr>
            </w:pPr>
            <w:hyperlink w:anchor="_bookmark6" w:history="1">
              <w:r w:rsidR="00CF4822" w:rsidRPr="00CF4822">
                <w:rPr>
                  <w:sz w:val="28"/>
                </w:rPr>
                <w:t>Methods of evaluating and filtering audio signals</w:t>
              </w:r>
              <w:r w:rsidR="008A5CA7">
                <w:rPr>
                  <w:sz w:val="28"/>
                </w:rPr>
                <w:tab/>
                <w:t>1</w:t>
              </w:r>
              <w:r w:rsidR="007E2F46">
                <w:rPr>
                  <w:sz w:val="28"/>
                </w:rPr>
                <w:t>9</w:t>
              </w:r>
            </w:hyperlink>
          </w:p>
          <w:p w:rsidR="00413417" w:rsidRDefault="00BD3B7F" w:rsidP="004D118D">
            <w:pPr>
              <w:pStyle w:val="TableParagraph"/>
              <w:numPr>
                <w:ilvl w:val="1"/>
                <w:numId w:val="27"/>
              </w:numPr>
              <w:tabs>
                <w:tab w:val="left" w:pos="1386"/>
                <w:tab w:val="left" w:pos="1387"/>
                <w:tab w:val="left" w:leader="dot" w:pos="9457"/>
              </w:tabs>
              <w:spacing w:before="262"/>
              <w:ind w:hanging="714"/>
              <w:rPr>
                <w:sz w:val="28"/>
              </w:rPr>
            </w:pPr>
            <w:hyperlink w:anchor="_bookmark7" w:history="1">
              <w:r w:rsidR="00BD4ABE" w:rsidRPr="00BD4ABE">
                <w:rPr>
                  <w:sz w:val="28"/>
                </w:rPr>
                <w:t>Methods of studying the functional state of the central nervous system</w:t>
              </w:r>
              <w:r w:rsidR="008A5CA7">
                <w:rPr>
                  <w:sz w:val="28"/>
                </w:rPr>
                <w:tab/>
                <w:t>2</w:t>
              </w:r>
              <w:r w:rsidR="007E2F46">
                <w:rPr>
                  <w:sz w:val="28"/>
                </w:rPr>
                <w:t>2</w:t>
              </w:r>
            </w:hyperlink>
          </w:p>
          <w:p w:rsidR="004D118D" w:rsidRPr="004D118D" w:rsidRDefault="004D118D" w:rsidP="004D118D">
            <w:pPr>
              <w:pStyle w:val="TableParagraph"/>
              <w:numPr>
                <w:ilvl w:val="1"/>
                <w:numId w:val="27"/>
              </w:numPr>
              <w:tabs>
                <w:tab w:val="left" w:pos="1386"/>
                <w:tab w:val="left" w:pos="1387"/>
                <w:tab w:val="left" w:leader="dot" w:pos="9457"/>
              </w:tabs>
              <w:spacing w:before="262"/>
              <w:ind w:hanging="714"/>
              <w:rPr>
                <w:sz w:val="28"/>
              </w:rPr>
            </w:pPr>
            <w:r w:rsidRPr="004D118D">
              <w:rPr>
                <w:sz w:val="28"/>
              </w:rPr>
              <w:t>Auditory evoked potentials (AEPs</w:t>
            </w:r>
            <w:r w:rsidR="00435E98">
              <w:rPr>
                <w:sz w:val="28"/>
              </w:rPr>
              <w:t>)</w:t>
            </w:r>
            <w:r w:rsidR="00435E98" w:rsidRPr="00AE1B13">
              <w:rPr>
                <w:sz w:val="28"/>
                <w:szCs w:val="28"/>
              </w:rPr>
              <w:tab/>
            </w:r>
            <w:r w:rsidR="00435E98">
              <w:rPr>
                <w:sz w:val="28"/>
                <w:lang w:val="en-GB"/>
              </w:rPr>
              <w:t>24</w:t>
            </w:r>
          </w:p>
          <w:p w:rsidR="0000710E" w:rsidRDefault="00BD3B7F">
            <w:pPr>
              <w:pStyle w:val="TableParagraph"/>
              <w:tabs>
                <w:tab w:val="left" w:leader="dot" w:pos="9457"/>
              </w:tabs>
              <w:spacing w:before="261"/>
              <w:ind w:left="673"/>
              <w:rPr>
                <w:sz w:val="28"/>
              </w:rPr>
            </w:pPr>
            <w:hyperlink w:anchor="_bookmark8" w:history="1">
              <w:r w:rsidR="00BD4ABE" w:rsidRPr="00BD4ABE">
                <w:rPr>
                  <w:sz w:val="28"/>
                </w:rPr>
                <w:t xml:space="preserve">Conclusion to </w:t>
              </w:r>
              <w:r w:rsidR="00781C55" w:rsidRPr="00781C55">
                <w:rPr>
                  <w:sz w:val="28"/>
                </w:rPr>
                <w:t>Section</w:t>
              </w:r>
              <w:r w:rsidR="00BD4ABE" w:rsidRPr="00BD4ABE">
                <w:rPr>
                  <w:sz w:val="28"/>
                </w:rPr>
                <w:t>1</w:t>
              </w:r>
              <w:r w:rsidR="008A5CA7">
                <w:rPr>
                  <w:sz w:val="28"/>
                </w:rPr>
                <w:tab/>
                <w:t>2</w:t>
              </w:r>
              <w:r w:rsidR="00516BA5">
                <w:rPr>
                  <w:sz w:val="28"/>
                </w:rPr>
                <w:t>6</w:t>
              </w:r>
            </w:hyperlink>
          </w:p>
          <w:p w:rsidR="00AE1B13" w:rsidRPr="00AE1B13" w:rsidRDefault="00A33001" w:rsidP="00AE1B13">
            <w:pPr>
              <w:pStyle w:val="TableParagraph"/>
              <w:tabs>
                <w:tab w:val="left" w:pos="1625"/>
                <w:tab w:val="left" w:pos="2027"/>
                <w:tab w:val="left" w:leader="dot" w:pos="9457"/>
              </w:tabs>
              <w:spacing w:before="264" w:line="357" w:lineRule="auto"/>
              <w:ind w:left="393" w:right="346"/>
              <w:rPr>
                <w:sz w:val="28"/>
                <w:szCs w:val="28"/>
              </w:rPr>
            </w:pPr>
            <w:r w:rsidRPr="00A33001">
              <w:rPr>
                <w:sz w:val="28"/>
                <w:szCs w:val="28"/>
              </w:rPr>
              <w:t>SECTION 2 RATIONALE FOR SELECTING FREQUENCY BANDS OF AUDIO STIMULI</w:t>
            </w:r>
            <w:r w:rsidR="00AE1B13" w:rsidRPr="00AE1B13">
              <w:rPr>
                <w:sz w:val="28"/>
                <w:szCs w:val="28"/>
              </w:rPr>
              <w:tab/>
              <w:t>2</w:t>
            </w:r>
            <w:r w:rsidR="00516BA5">
              <w:rPr>
                <w:sz w:val="28"/>
                <w:szCs w:val="28"/>
              </w:rPr>
              <w:t>8</w:t>
            </w:r>
          </w:p>
          <w:p w:rsidR="0000710E" w:rsidRDefault="00BD3B7F">
            <w:pPr>
              <w:pStyle w:val="TableParagraph"/>
              <w:numPr>
                <w:ilvl w:val="1"/>
                <w:numId w:val="26"/>
              </w:numPr>
              <w:tabs>
                <w:tab w:val="left" w:pos="1386"/>
                <w:tab w:val="left" w:pos="1387"/>
                <w:tab w:val="left" w:leader="dot" w:pos="9457"/>
              </w:tabs>
              <w:spacing w:before="104"/>
              <w:ind w:hanging="714"/>
              <w:rPr>
                <w:sz w:val="28"/>
              </w:rPr>
            </w:pPr>
            <w:hyperlink w:anchor="_bookmark10" w:history="1">
              <w:r w:rsidR="009D40D7" w:rsidRPr="009D40D7">
                <w:rPr>
                  <w:sz w:val="28"/>
                </w:rPr>
                <w:t>Materials and methods of the study</w:t>
              </w:r>
              <w:r w:rsidR="008A5CA7">
                <w:rPr>
                  <w:sz w:val="28"/>
                </w:rPr>
                <w:tab/>
                <w:t>2</w:t>
              </w:r>
              <w:r w:rsidR="00516BA5">
                <w:rPr>
                  <w:sz w:val="28"/>
                </w:rPr>
                <w:t>8</w:t>
              </w:r>
            </w:hyperlink>
          </w:p>
          <w:p w:rsidR="0000710E" w:rsidRDefault="00BD3B7F">
            <w:pPr>
              <w:pStyle w:val="TableParagraph"/>
              <w:numPr>
                <w:ilvl w:val="1"/>
                <w:numId w:val="26"/>
              </w:numPr>
              <w:tabs>
                <w:tab w:val="left" w:pos="1386"/>
                <w:tab w:val="left" w:pos="1387"/>
                <w:tab w:val="left" w:leader="dot" w:pos="9457"/>
              </w:tabs>
              <w:spacing w:before="261"/>
              <w:ind w:hanging="714"/>
              <w:rPr>
                <w:sz w:val="28"/>
              </w:rPr>
            </w:pPr>
            <w:hyperlink w:anchor="_bookmark11" w:history="1">
              <w:r w:rsidR="008C01E4" w:rsidRPr="008C01E4">
                <w:rPr>
                  <w:sz w:val="28"/>
                </w:rPr>
                <w:t>Results of the study</w:t>
              </w:r>
              <w:r w:rsidR="008A5CA7">
                <w:rPr>
                  <w:sz w:val="28"/>
                </w:rPr>
                <w:tab/>
              </w:r>
              <w:r w:rsidR="00516BA5">
                <w:rPr>
                  <w:sz w:val="28"/>
                </w:rPr>
                <w:t>31</w:t>
              </w:r>
            </w:hyperlink>
          </w:p>
          <w:p w:rsidR="0000710E" w:rsidRDefault="00BD3B7F">
            <w:pPr>
              <w:pStyle w:val="TableParagraph"/>
              <w:tabs>
                <w:tab w:val="left" w:leader="dot" w:pos="9457"/>
              </w:tabs>
              <w:spacing w:before="259"/>
              <w:ind w:left="673"/>
              <w:rPr>
                <w:sz w:val="28"/>
              </w:rPr>
            </w:pPr>
            <w:hyperlink w:anchor="_bookmark12" w:history="1">
              <w:r w:rsidR="008C01E4" w:rsidRPr="008C01E4">
                <w:rPr>
                  <w:sz w:val="28"/>
                </w:rPr>
                <w:t xml:space="preserve">Conclusion to </w:t>
              </w:r>
              <w:r w:rsidR="00781C55">
                <w:rPr>
                  <w:sz w:val="28"/>
                  <w:lang w:val="en-GB"/>
                </w:rPr>
                <w:t>Section</w:t>
              </w:r>
              <w:r w:rsidR="008C01E4" w:rsidRPr="008C01E4">
                <w:rPr>
                  <w:sz w:val="28"/>
                </w:rPr>
                <w:t xml:space="preserve"> 2</w:t>
              </w:r>
              <w:r w:rsidR="008A5CA7">
                <w:rPr>
                  <w:sz w:val="28"/>
                </w:rPr>
                <w:tab/>
              </w:r>
              <w:r w:rsidR="00483358">
                <w:rPr>
                  <w:sz w:val="28"/>
                </w:rPr>
                <w:t>3</w:t>
              </w:r>
              <w:r w:rsidR="00516BA5">
                <w:rPr>
                  <w:sz w:val="28"/>
                </w:rPr>
                <w:t>4</w:t>
              </w:r>
            </w:hyperlink>
          </w:p>
          <w:p w:rsidR="0000710E" w:rsidRPr="00375F07" w:rsidRDefault="00BD3B7F" w:rsidP="00483358">
            <w:pPr>
              <w:pStyle w:val="TableParagraph"/>
              <w:tabs>
                <w:tab w:val="left" w:leader="dot" w:pos="9106"/>
              </w:tabs>
              <w:spacing w:before="261"/>
              <w:ind w:left="40" w:firstLine="709"/>
              <w:rPr>
                <w:sz w:val="28"/>
                <w:szCs w:val="28"/>
              </w:rPr>
            </w:pPr>
            <w:hyperlink w:anchor="_bookmark13" w:history="1">
              <w:r w:rsidR="00483358" w:rsidRPr="00375F07">
                <w:rPr>
                  <w:sz w:val="28"/>
                  <w:szCs w:val="28"/>
                </w:rPr>
                <w:t xml:space="preserve"> SECTION</w:t>
              </w:r>
              <w:r w:rsidR="008C01E4" w:rsidRPr="00375F07">
                <w:rPr>
                  <w:sz w:val="28"/>
                  <w:szCs w:val="28"/>
                </w:rPr>
                <w:t xml:space="preserve"> 3 DEVELOPMENT OF SOFTWARE AND HARDWARE</w:t>
              </w:r>
            </w:hyperlink>
          </w:p>
          <w:p w:rsidR="00483358" w:rsidRPr="00516BA5" w:rsidRDefault="00483358" w:rsidP="00483358">
            <w:pPr>
              <w:pStyle w:val="TableParagraph"/>
              <w:tabs>
                <w:tab w:val="left" w:leader="dot" w:pos="9106"/>
              </w:tabs>
              <w:spacing w:before="261"/>
              <w:ind w:left="40" w:firstLine="709"/>
              <w:rPr>
                <w:sz w:val="28"/>
              </w:rPr>
            </w:pPr>
            <w:r w:rsidRPr="00375F07">
              <w:rPr>
                <w:sz w:val="28"/>
                <w:szCs w:val="28"/>
              </w:rPr>
              <w:t>COMPLE</w:t>
            </w:r>
            <w:r w:rsidRPr="00375F07">
              <w:rPr>
                <w:sz w:val="28"/>
                <w:szCs w:val="28"/>
                <w:lang w:val="en-GB"/>
              </w:rPr>
              <w:t>X</w:t>
            </w:r>
            <w:r w:rsidRPr="00483358">
              <w:rPr>
                <w:sz w:val="28"/>
                <w:lang w:val="en-GB"/>
              </w:rPr>
              <w:tab/>
            </w:r>
            <w:r>
              <w:rPr>
                <w:sz w:val="28"/>
                <w:lang w:val="en-GB"/>
              </w:rPr>
              <w:t>….</w:t>
            </w:r>
            <w:r w:rsidRPr="00483358">
              <w:rPr>
                <w:sz w:val="28"/>
                <w:lang w:val="en-GB"/>
              </w:rPr>
              <w:t>3</w:t>
            </w:r>
            <w:r w:rsidR="00516BA5">
              <w:rPr>
                <w:sz w:val="28"/>
              </w:rPr>
              <w:t>5</w:t>
            </w:r>
          </w:p>
          <w:p w:rsidR="0000710E" w:rsidRDefault="00BD3B7F" w:rsidP="007E2801">
            <w:pPr>
              <w:pStyle w:val="TableParagraph"/>
              <w:numPr>
                <w:ilvl w:val="1"/>
                <w:numId w:val="25"/>
              </w:numPr>
              <w:tabs>
                <w:tab w:val="left" w:pos="1386"/>
                <w:tab w:val="left" w:pos="1387"/>
                <w:tab w:val="left" w:leader="dot" w:pos="9457"/>
              </w:tabs>
              <w:spacing w:before="262" w:line="360" w:lineRule="auto"/>
              <w:ind w:left="1389" w:hanging="714"/>
              <w:rPr>
                <w:sz w:val="28"/>
              </w:rPr>
            </w:pPr>
            <w:hyperlink w:anchor="_bookmark14" w:history="1">
              <w:r w:rsidR="008C01E4" w:rsidRPr="008C01E4">
                <w:rPr>
                  <w:sz w:val="28"/>
                </w:rPr>
                <w:t>Software implementation of audio signal filtering</w:t>
              </w:r>
              <w:r w:rsidR="008A5CA7">
                <w:rPr>
                  <w:sz w:val="28"/>
                </w:rPr>
                <w:tab/>
                <w:t>3</w:t>
              </w:r>
              <w:r w:rsidR="00516BA5">
                <w:rPr>
                  <w:sz w:val="28"/>
                </w:rPr>
                <w:t>6</w:t>
              </w:r>
            </w:hyperlink>
          </w:p>
          <w:p w:rsidR="0000710E" w:rsidRPr="009F191B" w:rsidRDefault="00BD3B7F" w:rsidP="00A65F26">
            <w:pPr>
              <w:pStyle w:val="TableParagraph"/>
              <w:numPr>
                <w:ilvl w:val="1"/>
                <w:numId w:val="25"/>
              </w:numPr>
              <w:tabs>
                <w:tab w:val="left" w:pos="1386"/>
                <w:tab w:val="left" w:pos="1387"/>
                <w:tab w:val="left" w:leader="dot" w:pos="9457"/>
              </w:tabs>
              <w:spacing w:before="261" w:line="360" w:lineRule="auto"/>
              <w:ind w:left="1400" w:hanging="720"/>
              <w:rPr>
                <w:sz w:val="28"/>
              </w:rPr>
            </w:pPr>
            <w:hyperlink w:anchor="_bookmark15" w:history="1">
              <w:r w:rsidR="009F191B" w:rsidRPr="00286550">
                <w:rPr>
                  <w:sz w:val="28"/>
                </w:rPr>
                <w:t xml:space="preserve"> Programmatic method of studying the functional state of the central</w:t>
              </w:r>
              <w:r w:rsidR="009F191B" w:rsidRPr="009F191B">
                <w:rPr>
                  <w:sz w:val="28"/>
                </w:rPr>
                <w:t xml:space="preserve">nervous </w:t>
              </w:r>
              <w:r w:rsidR="009F191B" w:rsidRPr="00286550">
                <w:rPr>
                  <w:sz w:val="28"/>
                </w:rPr>
                <w:t>system</w:t>
              </w:r>
              <w:r w:rsidR="008A5CA7">
                <w:rPr>
                  <w:sz w:val="28"/>
                </w:rPr>
                <w:tab/>
                <w:t>3</w:t>
              </w:r>
              <w:r w:rsidR="00516BA5">
                <w:rPr>
                  <w:sz w:val="28"/>
                </w:rPr>
                <w:t>8</w:t>
              </w:r>
            </w:hyperlink>
          </w:p>
        </w:tc>
      </w:tr>
      <w:tr w:rsidR="0000710E" w:rsidTr="00375F07">
        <w:trPr>
          <w:trHeight w:val="224"/>
        </w:trPr>
        <w:tc>
          <w:tcPr>
            <w:tcW w:w="502" w:type="dxa"/>
            <w:tcBorders>
              <w:bottom w:val="single" w:sz="12" w:space="0" w:color="000000"/>
            </w:tcBorders>
          </w:tcPr>
          <w:p w:rsidR="0000710E" w:rsidRDefault="0000710E">
            <w:pPr>
              <w:pStyle w:val="TableParagraph"/>
              <w:rPr>
                <w:sz w:val="16"/>
              </w:rPr>
            </w:pPr>
          </w:p>
        </w:tc>
        <w:tc>
          <w:tcPr>
            <w:tcW w:w="605" w:type="dxa"/>
            <w:tcBorders>
              <w:bottom w:val="single" w:sz="12" w:space="0" w:color="000000"/>
            </w:tcBorders>
          </w:tcPr>
          <w:p w:rsidR="0000710E" w:rsidRDefault="0000710E">
            <w:pPr>
              <w:pStyle w:val="TableParagraph"/>
              <w:rPr>
                <w:sz w:val="16"/>
              </w:rPr>
            </w:pPr>
          </w:p>
        </w:tc>
        <w:tc>
          <w:tcPr>
            <w:tcW w:w="1211" w:type="dxa"/>
            <w:tcBorders>
              <w:bottom w:val="single" w:sz="12" w:space="0" w:color="000000"/>
            </w:tcBorders>
          </w:tcPr>
          <w:p w:rsidR="0000710E" w:rsidRDefault="0000710E">
            <w:pPr>
              <w:pStyle w:val="TableParagraph"/>
              <w:rPr>
                <w:sz w:val="16"/>
              </w:rPr>
            </w:pPr>
          </w:p>
        </w:tc>
        <w:tc>
          <w:tcPr>
            <w:tcW w:w="1006" w:type="dxa"/>
            <w:tcBorders>
              <w:bottom w:val="single" w:sz="12" w:space="0" w:color="000000"/>
            </w:tcBorders>
          </w:tcPr>
          <w:p w:rsidR="0000710E" w:rsidRDefault="0000710E">
            <w:pPr>
              <w:pStyle w:val="TableParagraph"/>
              <w:rPr>
                <w:sz w:val="16"/>
              </w:rPr>
            </w:pPr>
          </w:p>
        </w:tc>
        <w:tc>
          <w:tcPr>
            <w:tcW w:w="695" w:type="dxa"/>
            <w:tcBorders>
              <w:bottom w:val="single" w:sz="12" w:space="0" w:color="000000"/>
            </w:tcBorders>
          </w:tcPr>
          <w:p w:rsidR="0000710E" w:rsidRDefault="0000710E">
            <w:pPr>
              <w:pStyle w:val="TableParagraph"/>
              <w:rPr>
                <w:sz w:val="16"/>
              </w:rPr>
            </w:pPr>
          </w:p>
        </w:tc>
        <w:tc>
          <w:tcPr>
            <w:tcW w:w="6117" w:type="dxa"/>
            <w:gridSpan w:val="6"/>
            <w:vMerge w:val="restart"/>
          </w:tcPr>
          <w:p w:rsidR="0000710E" w:rsidRPr="000C4B99" w:rsidRDefault="000C4B99">
            <w:pPr>
              <w:pStyle w:val="TableParagraph"/>
              <w:spacing w:before="226"/>
              <w:ind w:left="1582"/>
              <w:rPr>
                <w:sz w:val="32"/>
                <w:lang w:val="en-GB"/>
              </w:rPr>
            </w:pPr>
            <w:r>
              <w:rPr>
                <w:sz w:val="32"/>
                <w:lang w:val="en-GB"/>
              </w:rPr>
              <w:t>BM</w:t>
            </w:r>
            <w:r w:rsidR="00310F05">
              <w:rPr>
                <w:sz w:val="32"/>
                <w:lang w:val="en-GB"/>
              </w:rPr>
              <w:t xml:space="preserve"> 93I</w:t>
            </w:r>
          </w:p>
        </w:tc>
      </w:tr>
      <w:tr w:rsidR="0000710E" w:rsidTr="00375F07">
        <w:trPr>
          <w:trHeight w:val="227"/>
        </w:trPr>
        <w:tc>
          <w:tcPr>
            <w:tcW w:w="502" w:type="dxa"/>
            <w:tcBorders>
              <w:top w:val="single" w:sz="12" w:space="0" w:color="000000"/>
            </w:tcBorders>
          </w:tcPr>
          <w:p w:rsidR="0000710E" w:rsidRDefault="0000710E">
            <w:pPr>
              <w:pStyle w:val="TableParagraph"/>
              <w:rPr>
                <w:sz w:val="16"/>
              </w:rPr>
            </w:pPr>
          </w:p>
        </w:tc>
        <w:tc>
          <w:tcPr>
            <w:tcW w:w="605" w:type="dxa"/>
            <w:tcBorders>
              <w:top w:val="single" w:sz="12" w:space="0" w:color="000000"/>
            </w:tcBorders>
          </w:tcPr>
          <w:p w:rsidR="0000710E" w:rsidRDefault="0000710E">
            <w:pPr>
              <w:pStyle w:val="TableParagraph"/>
              <w:rPr>
                <w:sz w:val="16"/>
              </w:rPr>
            </w:pPr>
          </w:p>
        </w:tc>
        <w:tc>
          <w:tcPr>
            <w:tcW w:w="1211" w:type="dxa"/>
            <w:tcBorders>
              <w:top w:val="single" w:sz="12" w:space="0" w:color="000000"/>
            </w:tcBorders>
          </w:tcPr>
          <w:p w:rsidR="0000710E" w:rsidRDefault="0000710E">
            <w:pPr>
              <w:pStyle w:val="TableParagraph"/>
              <w:rPr>
                <w:sz w:val="16"/>
              </w:rPr>
            </w:pPr>
          </w:p>
        </w:tc>
        <w:tc>
          <w:tcPr>
            <w:tcW w:w="1006" w:type="dxa"/>
            <w:tcBorders>
              <w:top w:val="single" w:sz="12" w:space="0" w:color="000000"/>
            </w:tcBorders>
          </w:tcPr>
          <w:p w:rsidR="0000710E" w:rsidRDefault="0000710E">
            <w:pPr>
              <w:pStyle w:val="TableParagraph"/>
              <w:rPr>
                <w:sz w:val="16"/>
              </w:rPr>
            </w:pPr>
          </w:p>
        </w:tc>
        <w:tc>
          <w:tcPr>
            <w:tcW w:w="695" w:type="dxa"/>
            <w:tcBorders>
              <w:top w:val="single" w:sz="12" w:space="0" w:color="000000"/>
            </w:tcBorders>
          </w:tcPr>
          <w:p w:rsidR="0000710E" w:rsidRDefault="0000710E">
            <w:pPr>
              <w:pStyle w:val="TableParagraph"/>
              <w:rPr>
                <w:sz w:val="16"/>
              </w:rPr>
            </w:pPr>
          </w:p>
        </w:tc>
        <w:tc>
          <w:tcPr>
            <w:tcW w:w="6117" w:type="dxa"/>
            <w:gridSpan w:val="6"/>
            <w:vMerge/>
            <w:tcBorders>
              <w:top w:val="nil"/>
            </w:tcBorders>
          </w:tcPr>
          <w:p w:rsidR="0000710E" w:rsidRDefault="0000710E">
            <w:pPr>
              <w:rPr>
                <w:sz w:val="2"/>
                <w:szCs w:val="2"/>
              </w:rPr>
            </w:pPr>
          </w:p>
        </w:tc>
      </w:tr>
      <w:tr w:rsidR="00D90E26" w:rsidTr="00375F07">
        <w:trPr>
          <w:trHeight w:val="226"/>
        </w:trPr>
        <w:tc>
          <w:tcPr>
            <w:tcW w:w="502" w:type="dxa"/>
          </w:tcPr>
          <w:p w:rsidR="00D90E26" w:rsidRDefault="00D90E26" w:rsidP="00D90E26">
            <w:pPr>
              <w:pStyle w:val="TableParagraph"/>
              <w:spacing w:before="20" w:line="186" w:lineRule="exact"/>
              <w:ind w:left="42"/>
              <w:rPr>
                <w:rFonts w:ascii="Arial" w:hAnsi="Arial"/>
                <w:i/>
                <w:sz w:val="17"/>
              </w:rPr>
            </w:pPr>
            <w:r>
              <w:rPr>
                <w:rFonts w:ascii="Arial"/>
                <w:i/>
                <w:sz w:val="17"/>
              </w:rPr>
              <w:t>Vim</w:t>
            </w:r>
          </w:p>
        </w:tc>
        <w:tc>
          <w:tcPr>
            <w:tcW w:w="605" w:type="dxa"/>
          </w:tcPr>
          <w:p w:rsidR="00D90E26" w:rsidRDefault="00D90E26" w:rsidP="00D90E26">
            <w:pPr>
              <w:pStyle w:val="TableParagraph"/>
              <w:spacing w:before="29" w:line="177" w:lineRule="exact"/>
              <w:ind w:left="35"/>
              <w:rPr>
                <w:rFonts w:ascii="Arial" w:hAnsi="Arial"/>
                <w:i/>
                <w:sz w:val="17"/>
              </w:rPr>
            </w:pPr>
            <w:r>
              <w:rPr>
                <w:rFonts w:ascii="Arial"/>
                <w:i/>
                <w:spacing w:val="-1"/>
                <w:w w:val="115"/>
                <w:sz w:val="17"/>
              </w:rPr>
              <w:t>Letter</w:t>
            </w:r>
          </w:p>
        </w:tc>
        <w:tc>
          <w:tcPr>
            <w:tcW w:w="1211" w:type="dxa"/>
          </w:tcPr>
          <w:p w:rsidR="00D90E26" w:rsidRPr="00250F1D" w:rsidRDefault="00D90E26" w:rsidP="00D90E26">
            <w:pPr>
              <w:pStyle w:val="TableParagraph"/>
              <w:spacing w:before="48" w:line="157" w:lineRule="exact"/>
              <w:ind w:left="58"/>
              <w:rPr>
                <w:rFonts w:asciiTheme="majorBidi" w:hAnsiTheme="majorBidi" w:cstheme="majorBidi"/>
                <w:i/>
                <w:sz w:val="17"/>
              </w:rPr>
            </w:pPr>
            <w:r w:rsidRPr="00250F1D">
              <w:rPr>
                <w:rFonts w:asciiTheme="majorBidi" w:hAnsiTheme="majorBidi" w:cstheme="majorBidi"/>
                <w:i/>
                <w:w w:val="105"/>
                <w:sz w:val="17"/>
              </w:rPr>
              <w:t>No.doc.</w:t>
            </w:r>
          </w:p>
        </w:tc>
        <w:tc>
          <w:tcPr>
            <w:tcW w:w="1006" w:type="dxa"/>
          </w:tcPr>
          <w:p w:rsidR="00D90E26" w:rsidRDefault="00D90E26" w:rsidP="00D90E26">
            <w:pPr>
              <w:pStyle w:val="TableParagraph"/>
              <w:spacing w:before="17" w:line="189" w:lineRule="exact"/>
              <w:ind w:left="110"/>
              <w:rPr>
                <w:rFonts w:ascii="Arial" w:hAnsi="Arial"/>
                <w:i/>
                <w:sz w:val="17"/>
              </w:rPr>
            </w:pPr>
            <w:r>
              <w:rPr>
                <w:rFonts w:ascii="Arial"/>
                <w:i/>
                <w:spacing w:val="-2"/>
                <w:sz w:val="17"/>
              </w:rPr>
              <w:t>Signatur</w:t>
            </w:r>
            <w:r>
              <w:rPr>
                <w:rFonts w:ascii="Arial"/>
                <w:i/>
                <w:sz w:val="17"/>
              </w:rPr>
              <w:t>e</w:t>
            </w:r>
          </w:p>
        </w:tc>
        <w:tc>
          <w:tcPr>
            <w:tcW w:w="695" w:type="dxa"/>
          </w:tcPr>
          <w:p w:rsidR="00D90E26" w:rsidRDefault="00D90E26" w:rsidP="00D90E26">
            <w:pPr>
              <w:pStyle w:val="TableParagraph"/>
              <w:spacing w:before="56" w:line="150" w:lineRule="exact"/>
              <w:ind w:left="64" w:right="-15"/>
              <w:rPr>
                <w:rFonts w:ascii="Arial" w:hAnsi="Arial"/>
                <w:i/>
                <w:sz w:val="17"/>
              </w:rPr>
            </w:pPr>
            <w:r>
              <w:rPr>
                <w:rFonts w:ascii="Arial"/>
                <w:i/>
                <w:spacing w:val="-3"/>
                <w:w w:val="120"/>
                <w:sz w:val="17"/>
              </w:rPr>
              <w:t>Date</w:t>
            </w:r>
          </w:p>
        </w:tc>
        <w:tc>
          <w:tcPr>
            <w:tcW w:w="6117" w:type="dxa"/>
            <w:gridSpan w:val="6"/>
            <w:vMerge/>
            <w:tcBorders>
              <w:top w:val="nil"/>
            </w:tcBorders>
          </w:tcPr>
          <w:p w:rsidR="00D90E26" w:rsidRDefault="00D90E26" w:rsidP="00D90E26">
            <w:pPr>
              <w:rPr>
                <w:sz w:val="2"/>
                <w:szCs w:val="2"/>
              </w:rPr>
            </w:pPr>
          </w:p>
        </w:tc>
      </w:tr>
      <w:tr w:rsidR="0000710E" w:rsidTr="00375F07">
        <w:trPr>
          <w:trHeight w:val="223"/>
        </w:trPr>
        <w:tc>
          <w:tcPr>
            <w:tcW w:w="1107" w:type="dxa"/>
            <w:gridSpan w:val="2"/>
            <w:tcBorders>
              <w:bottom w:val="single" w:sz="8" w:space="0" w:color="000000"/>
            </w:tcBorders>
          </w:tcPr>
          <w:p w:rsidR="00D90E26" w:rsidRDefault="00D90E26" w:rsidP="00D90E26">
            <w:pPr>
              <w:pStyle w:val="TableParagraph"/>
              <w:spacing w:before="3" w:line="180" w:lineRule="exact"/>
              <w:ind w:left="57"/>
              <w:rPr>
                <w:rFonts w:ascii="Arial"/>
                <w:i/>
                <w:sz w:val="18"/>
              </w:rPr>
            </w:pPr>
            <w:r>
              <w:rPr>
                <w:rFonts w:ascii="Arial"/>
                <w:i/>
                <w:sz w:val="18"/>
              </w:rPr>
              <w:t>Developed</w:t>
            </w:r>
          </w:p>
          <w:p w:rsidR="0000710E" w:rsidRDefault="00D90E26" w:rsidP="00D90E26">
            <w:pPr>
              <w:pStyle w:val="TableParagraph"/>
              <w:spacing w:before="20" w:line="183" w:lineRule="exact"/>
              <w:ind w:left="35"/>
              <w:rPr>
                <w:rFonts w:ascii="Arial" w:hAnsi="Arial"/>
                <w:i/>
                <w:sz w:val="18"/>
              </w:rPr>
            </w:pPr>
            <w:r>
              <w:rPr>
                <w:rFonts w:ascii="Arial"/>
                <w:i/>
                <w:sz w:val="18"/>
              </w:rPr>
              <w:t>by</w:t>
            </w:r>
          </w:p>
        </w:tc>
        <w:tc>
          <w:tcPr>
            <w:tcW w:w="1211" w:type="dxa"/>
            <w:tcBorders>
              <w:bottom w:val="single" w:sz="8" w:space="0" w:color="000000"/>
            </w:tcBorders>
          </w:tcPr>
          <w:p w:rsidR="0000710E" w:rsidRDefault="00FB368A" w:rsidP="00FB368A">
            <w:pPr>
              <w:pStyle w:val="TableParagraph"/>
              <w:spacing w:before="11" w:line="194" w:lineRule="exact"/>
              <w:ind w:left="58"/>
              <w:rPr>
                <w:rFonts w:ascii="Arial" w:hAnsi="Arial"/>
                <w:i/>
                <w:sz w:val="17"/>
              </w:rPr>
            </w:pPr>
            <w:r w:rsidRPr="00FB368A">
              <w:rPr>
                <w:rFonts w:ascii="Arial" w:hAnsi="Arial"/>
                <w:i/>
                <w:sz w:val="17"/>
              </w:rPr>
              <w:t>Mahmoud Moataz</w:t>
            </w:r>
          </w:p>
        </w:tc>
        <w:tc>
          <w:tcPr>
            <w:tcW w:w="1006" w:type="dxa"/>
            <w:tcBorders>
              <w:bottom w:val="single" w:sz="8" w:space="0" w:color="000000"/>
            </w:tcBorders>
          </w:tcPr>
          <w:p w:rsidR="0000710E" w:rsidRDefault="0000710E">
            <w:pPr>
              <w:pStyle w:val="TableParagraph"/>
              <w:rPr>
                <w:sz w:val="14"/>
              </w:rPr>
            </w:pPr>
          </w:p>
        </w:tc>
        <w:tc>
          <w:tcPr>
            <w:tcW w:w="695" w:type="dxa"/>
            <w:tcBorders>
              <w:bottom w:val="single" w:sz="8" w:space="0" w:color="000000"/>
            </w:tcBorders>
          </w:tcPr>
          <w:p w:rsidR="0000710E" w:rsidRDefault="0000710E">
            <w:pPr>
              <w:pStyle w:val="TableParagraph"/>
              <w:rPr>
                <w:sz w:val="14"/>
              </w:rPr>
            </w:pPr>
          </w:p>
        </w:tc>
        <w:tc>
          <w:tcPr>
            <w:tcW w:w="3183" w:type="dxa"/>
            <w:vMerge w:val="restart"/>
          </w:tcPr>
          <w:p w:rsidR="0000710E" w:rsidRPr="00413417" w:rsidRDefault="00047711">
            <w:pPr>
              <w:pStyle w:val="TableParagraph"/>
              <w:spacing w:before="47" w:line="343" w:lineRule="auto"/>
              <w:ind w:left="197" w:right="148" w:hanging="3"/>
              <w:jc w:val="center"/>
              <w:rPr>
                <w:rFonts w:asciiTheme="majorBidi" w:hAnsiTheme="majorBidi" w:cstheme="majorBidi"/>
                <w:sz w:val="20"/>
                <w:szCs w:val="24"/>
              </w:rPr>
            </w:pPr>
            <w:r w:rsidRPr="00413417">
              <w:rPr>
                <w:rFonts w:asciiTheme="majorBidi" w:hAnsiTheme="majorBidi" w:cstheme="majorBidi"/>
                <w:w w:val="95"/>
                <w:sz w:val="20"/>
                <w:szCs w:val="24"/>
              </w:rPr>
              <w:t>Hardware and software complex for studying the influence of sound signals on the central nervous system</w:t>
            </w:r>
          </w:p>
        </w:tc>
        <w:tc>
          <w:tcPr>
            <w:tcW w:w="831" w:type="dxa"/>
            <w:gridSpan w:val="3"/>
          </w:tcPr>
          <w:p w:rsidR="0000710E" w:rsidRDefault="008F3819">
            <w:pPr>
              <w:pStyle w:val="TableParagraph"/>
              <w:spacing w:before="18" w:line="185" w:lineRule="exact"/>
              <w:ind w:left="272"/>
              <w:rPr>
                <w:sz w:val="18"/>
              </w:rPr>
            </w:pPr>
            <w:r>
              <w:rPr>
                <w:sz w:val="18"/>
              </w:rPr>
              <w:t>Lit.</w:t>
            </w:r>
          </w:p>
        </w:tc>
        <w:tc>
          <w:tcPr>
            <w:tcW w:w="830" w:type="dxa"/>
          </w:tcPr>
          <w:p w:rsidR="0000710E" w:rsidRDefault="008F3819">
            <w:pPr>
              <w:pStyle w:val="TableParagraph"/>
              <w:spacing w:before="4" w:line="199" w:lineRule="exact"/>
              <w:ind w:right="348"/>
              <w:jc w:val="right"/>
              <w:rPr>
                <w:sz w:val="18"/>
              </w:rPr>
            </w:pPr>
            <w:r>
              <w:rPr>
                <w:sz w:val="18"/>
              </w:rPr>
              <w:t>Letter</w:t>
            </w:r>
          </w:p>
        </w:tc>
        <w:tc>
          <w:tcPr>
            <w:tcW w:w="1273" w:type="dxa"/>
          </w:tcPr>
          <w:p w:rsidR="0000710E" w:rsidRDefault="008F3819">
            <w:pPr>
              <w:pStyle w:val="TableParagraph"/>
              <w:spacing w:line="187" w:lineRule="exact"/>
              <w:ind w:left="214"/>
              <w:rPr>
                <w:sz w:val="18"/>
              </w:rPr>
            </w:pPr>
            <w:r>
              <w:rPr>
                <w:sz w:val="18"/>
              </w:rPr>
              <w:t>Sheets</w:t>
            </w:r>
          </w:p>
        </w:tc>
      </w:tr>
      <w:tr w:rsidR="0000710E" w:rsidTr="00375F07">
        <w:trPr>
          <w:trHeight w:val="226"/>
        </w:trPr>
        <w:tc>
          <w:tcPr>
            <w:tcW w:w="1107" w:type="dxa"/>
            <w:gridSpan w:val="2"/>
            <w:tcBorders>
              <w:top w:val="single" w:sz="8" w:space="0" w:color="000000"/>
              <w:bottom w:val="single" w:sz="8" w:space="0" w:color="000000"/>
            </w:tcBorders>
          </w:tcPr>
          <w:p w:rsidR="0000710E" w:rsidRDefault="00A57F10" w:rsidP="00A57F10">
            <w:pPr>
              <w:pStyle w:val="TableParagraph"/>
              <w:spacing w:before="3" w:line="180" w:lineRule="exact"/>
              <w:ind w:left="57"/>
              <w:rPr>
                <w:rFonts w:ascii="Arial" w:hAnsi="Arial"/>
                <w:i/>
                <w:sz w:val="18"/>
              </w:rPr>
            </w:pPr>
            <w:r w:rsidRPr="00A57F10">
              <w:rPr>
                <w:rFonts w:ascii="Arial"/>
                <w:i/>
                <w:sz w:val="18"/>
              </w:rPr>
              <w:t>Supervisor</w:t>
            </w:r>
          </w:p>
        </w:tc>
        <w:tc>
          <w:tcPr>
            <w:tcW w:w="1211" w:type="dxa"/>
            <w:tcBorders>
              <w:top w:val="single" w:sz="8" w:space="0" w:color="000000"/>
              <w:bottom w:val="single" w:sz="8" w:space="0" w:color="000000"/>
            </w:tcBorders>
          </w:tcPr>
          <w:p w:rsidR="0000710E" w:rsidRDefault="00A57F10" w:rsidP="00A57F10">
            <w:pPr>
              <w:pStyle w:val="TableParagraph"/>
              <w:spacing w:before="11" w:line="194" w:lineRule="exact"/>
              <w:ind w:left="58"/>
              <w:rPr>
                <w:rFonts w:ascii="Arial" w:hAnsi="Arial"/>
                <w:i/>
                <w:sz w:val="16"/>
              </w:rPr>
            </w:pPr>
            <w:r w:rsidRPr="00A57F10">
              <w:rPr>
                <w:rFonts w:ascii="Arial" w:hAnsi="Arial"/>
                <w:i/>
                <w:sz w:val="17"/>
              </w:rPr>
              <w:t>Antonova-Rafi Yulia</w:t>
            </w:r>
          </w:p>
        </w:tc>
        <w:tc>
          <w:tcPr>
            <w:tcW w:w="1006" w:type="dxa"/>
            <w:tcBorders>
              <w:top w:val="single" w:sz="8" w:space="0" w:color="000000"/>
              <w:bottom w:val="single" w:sz="8" w:space="0" w:color="000000"/>
            </w:tcBorders>
          </w:tcPr>
          <w:p w:rsidR="0000710E" w:rsidRDefault="0000710E">
            <w:pPr>
              <w:pStyle w:val="TableParagraph"/>
              <w:rPr>
                <w:sz w:val="16"/>
              </w:rPr>
            </w:pPr>
          </w:p>
        </w:tc>
        <w:tc>
          <w:tcPr>
            <w:tcW w:w="695" w:type="dxa"/>
            <w:tcBorders>
              <w:top w:val="single" w:sz="8" w:space="0" w:color="000000"/>
              <w:bottom w:val="single" w:sz="8" w:space="0" w:color="000000"/>
            </w:tcBorders>
          </w:tcPr>
          <w:p w:rsidR="0000710E" w:rsidRDefault="0000710E">
            <w:pPr>
              <w:pStyle w:val="TableParagraph"/>
              <w:rPr>
                <w:sz w:val="16"/>
              </w:rPr>
            </w:pPr>
          </w:p>
        </w:tc>
        <w:tc>
          <w:tcPr>
            <w:tcW w:w="3183" w:type="dxa"/>
            <w:vMerge/>
            <w:tcBorders>
              <w:top w:val="nil"/>
            </w:tcBorders>
          </w:tcPr>
          <w:p w:rsidR="0000710E" w:rsidRDefault="0000710E">
            <w:pPr>
              <w:rPr>
                <w:sz w:val="2"/>
                <w:szCs w:val="2"/>
              </w:rPr>
            </w:pPr>
          </w:p>
        </w:tc>
        <w:tc>
          <w:tcPr>
            <w:tcW w:w="275" w:type="dxa"/>
            <w:tcBorders>
              <w:right w:val="single" w:sz="12" w:space="0" w:color="000000"/>
            </w:tcBorders>
          </w:tcPr>
          <w:p w:rsidR="0000710E" w:rsidRDefault="0000710E">
            <w:pPr>
              <w:pStyle w:val="TableParagraph"/>
              <w:rPr>
                <w:sz w:val="16"/>
              </w:rPr>
            </w:pPr>
          </w:p>
        </w:tc>
        <w:tc>
          <w:tcPr>
            <w:tcW w:w="276" w:type="dxa"/>
            <w:tcBorders>
              <w:left w:val="single" w:sz="12" w:space="0" w:color="000000"/>
              <w:right w:val="single" w:sz="12" w:space="0" w:color="000000"/>
            </w:tcBorders>
          </w:tcPr>
          <w:p w:rsidR="0000710E" w:rsidRDefault="0000710E">
            <w:pPr>
              <w:pStyle w:val="TableParagraph"/>
              <w:rPr>
                <w:sz w:val="16"/>
              </w:rPr>
            </w:pPr>
          </w:p>
        </w:tc>
        <w:tc>
          <w:tcPr>
            <w:tcW w:w="280" w:type="dxa"/>
            <w:tcBorders>
              <w:left w:val="single" w:sz="12" w:space="0" w:color="000000"/>
            </w:tcBorders>
          </w:tcPr>
          <w:p w:rsidR="0000710E" w:rsidRDefault="0000710E">
            <w:pPr>
              <w:pStyle w:val="TableParagraph"/>
              <w:rPr>
                <w:sz w:val="16"/>
              </w:rPr>
            </w:pPr>
          </w:p>
        </w:tc>
        <w:tc>
          <w:tcPr>
            <w:tcW w:w="830" w:type="dxa"/>
          </w:tcPr>
          <w:p w:rsidR="0000710E" w:rsidRDefault="00FE499F">
            <w:pPr>
              <w:pStyle w:val="TableParagraph"/>
              <w:spacing w:before="21" w:line="185" w:lineRule="exact"/>
              <w:ind w:right="327"/>
              <w:jc w:val="right"/>
              <w:rPr>
                <w:i/>
                <w:sz w:val="18"/>
              </w:rPr>
            </w:pPr>
            <w:r>
              <w:rPr>
                <w:i/>
                <w:sz w:val="18"/>
              </w:rPr>
              <w:t>5</w:t>
            </w:r>
          </w:p>
        </w:tc>
        <w:tc>
          <w:tcPr>
            <w:tcW w:w="1273" w:type="dxa"/>
          </w:tcPr>
          <w:p w:rsidR="0000710E" w:rsidRDefault="008A5CA7">
            <w:pPr>
              <w:pStyle w:val="TableParagraph"/>
              <w:spacing w:before="16"/>
              <w:ind w:left="544" w:right="483"/>
              <w:jc w:val="center"/>
              <w:rPr>
                <w:i/>
                <w:sz w:val="16"/>
              </w:rPr>
            </w:pPr>
            <w:r>
              <w:rPr>
                <w:i/>
                <w:sz w:val="16"/>
              </w:rPr>
              <w:t>65</w:t>
            </w:r>
          </w:p>
        </w:tc>
      </w:tr>
      <w:tr w:rsidR="005F4FCD" w:rsidTr="00375F07">
        <w:trPr>
          <w:trHeight w:val="225"/>
        </w:trPr>
        <w:tc>
          <w:tcPr>
            <w:tcW w:w="1107" w:type="dxa"/>
            <w:gridSpan w:val="2"/>
            <w:tcBorders>
              <w:top w:val="single" w:sz="8" w:space="0" w:color="000000"/>
              <w:bottom w:val="single" w:sz="12" w:space="0" w:color="000000"/>
            </w:tcBorders>
          </w:tcPr>
          <w:p w:rsidR="005F4FCD" w:rsidRDefault="00D90E26" w:rsidP="005F4FCD">
            <w:pPr>
              <w:pStyle w:val="TableParagraph"/>
              <w:spacing w:line="188" w:lineRule="exact"/>
              <w:ind w:left="42"/>
              <w:rPr>
                <w:sz w:val="18"/>
              </w:rPr>
            </w:pPr>
            <w:r>
              <w:rPr>
                <w:rFonts w:ascii="Arial"/>
                <w:i/>
                <w:sz w:val="18"/>
              </w:rPr>
              <w:t>Review</w:t>
            </w:r>
            <w:r w:rsidR="005F4FCD">
              <w:rPr>
                <w:sz w:val="18"/>
              </w:rPr>
              <w:t>.</w:t>
            </w:r>
          </w:p>
        </w:tc>
        <w:tc>
          <w:tcPr>
            <w:tcW w:w="1211" w:type="dxa"/>
            <w:tcBorders>
              <w:top w:val="single" w:sz="8" w:space="0" w:color="000000"/>
              <w:bottom w:val="single" w:sz="12" w:space="0" w:color="000000"/>
            </w:tcBorders>
          </w:tcPr>
          <w:p w:rsidR="005F4FCD" w:rsidRPr="00782FC5" w:rsidRDefault="00722F6A" w:rsidP="00782FC5">
            <w:pPr>
              <w:pStyle w:val="TableParagraph"/>
              <w:spacing w:before="11" w:line="194" w:lineRule="exact"/>
              <w:ind w:left="58"/>
              <w:rPr>
                <w:rFonts w:ascii="Arial" w:hAnsi="Arial"/>
                <w:i/>
                <w:sz w:val="17"/>
                <w:lang w:val="en-US"/>
              </w:rPr>
            </w:pPr>
            <w:r w:rsidRPr="00722F6A">
              <w:rPr>
                <w:rFonts w:ascii="Arial" w:hAnsi="Arial"/>
                <w:i/>
                <w:sz w:val="17"/>
              </w:rPr>
              <w:t>Danko Daryna</w:t>
            </w:r>
          </w:p>
        </w:tc>
        <w:tc>
          <w:tcPr>
            <w:tcW w:w="1006" w:type="dxa"/>
            <w:tcBorders>
              <w:top w:val="single" w:sz="8" w:space="0" w:color="000000"/>
              <w:bottom w:val="single" w:sz="12" w:space="0" w:color="000000"/>
            </w:tcBorders>
          </w:tcPr>
          <w:p w:rsidR="005F4FCD" w:rsidRDefault="005F4FCD" w:rsidP="005F4FCD">
            <w:pPr>
              <w:pStyle w:val="TableParagraph"/>
              <w:rPr>
                <w:sz w:val="16"/>
              </w:rPr>
            </w:pPr>
          </w:p>
        </w:tc>
        <w:tc>
          <w:tcPr>
            <w:tcW w:w="695" w:type="dxa"/>
            <w:tcBorders>
              <w:top w:val="single" w:sz="8" w:space="0" w:color="000000"/>
              <w:bottom w:val="single" w:sz="12" w:space="0" w:color="000000"/>
            </w:tcBorders>
          </w:tcPr>
          <w:p w:rsidR="005F4FCD" w:rsidRDefault="005F4FCD" w:rsidP="005F4FCD">
            <w:pPr>
              <w:pStyle w:val="TableParagraph"/>
              <w:rPr>
                <w:sz w:val="16"/>
              </w:rPr>
            </w:pPr>
          </w:p>
        </w:tc>
        <w:tc>
          <w:tcPr>
            <w:tcW w:w="3183" w:type="dxa"/>
            <w:vMerge/>
            <w:tcBorders>
              <w:top w:val="nil"/>
            </w:tcBorders>
          </w:tcPr>
          <w:p w:rsidR="005F4FCD" w:rsidRDefault="005F4FCD" w:rsidP="005F4FCD">
            <w:pPr>
              <w:rPr>
                <w:sz w:val="2"/>
                <w:szCs w:val="2"/>
              </w:rPr>
            </w:pPr>
          </w:p>
        </w:tc>
        <w:tc>
          <w:tcPr>
            <w:tcW w:w="2934" w:type="dxa"/>
            <w:gridSpan w:val="5"/>
            <w:vMerge w:val="restart"/>
          </w:tcPr>
          <w:p w:rsidR="005F4FCD" w:rsidRPr="00375F07" w:rsidRDefault="005F4FCD" w:rsidP="005F4FCD">
            <w:pPr>
              <w:pStyle w:val="TableParagraph"/>
              <w:spacing w:before="35" w:line="283" w:lineRule="auto"/>
              <w:ind w:left="44" w:right="406"/>
              <w:rPr>
                <w:rFonts w:asciiTheme="majorBidi" w:hAnsiTheme="majorBidi" w:cstheme="majorBidi"/>
                <w:iCs/>
                <w:lang w:val="en-GB"/>
              </w:rPr>
            </w:pPr>
            <w:r w:rsidRPr="00375F07">
              <w:rPr>
                <w:rFonts w:asciiTheme="majorBidi" w:hAnsiTheme="majorBidi" w:cstheme="majorBidi"/>
                <w:iCs/>
              </w:rPr>
              <w:t>Igor Sikorsky Kyiv PolytechnicInstituteFBMI BM-93</w:t>
            </w:r>
            <w:r w:rsidRPr="00375F07">
              <w:rPr>
                <w:rFonts w:asciiTheme="majorBidi" w:hAnsiTheme="majorBidi" w:cstheme="majorBidi"/>
                <w:iCs/>
                <w:lang w:val="en-GB"/>
              </w:rPr>
              <w:t>I</w:t>
            </w:r>
          </w:p>
        </w:tc>
      </w:tr>
      <w:tr w:rsidR="00D90E26" w:rsidTr="00375F07">
        <w:trPr>
          <w:trHeight w:val="225"/>
        </w:trPr>
        <w:tc>
          <w:tcPr>
            <w:tcW w:w="1107" w:type="dxa"/>
            <w:gridSpan w:val="2"/>
            <w:tcBorders>
              <w:top w:val="single" w:sz="12" w:space="0" w:color="000000"/>
              <w:bottom w:val="single" w:sz="8" w:space="0" w:color="000000"/>
            </w:tcBorders>
          </w:tcPr>
          <w:p w:rsidR="00D90E26" w:rsidRDefault="00D90E26" w:rsidP="00D90E26">
            <w:pPr>
              <w:pStyle w:val="TableParagraph"/>
              <w:spacing w:before="12" w:line="194" w:lineRule="exact"/>
              <w:ind w:left="35"/>
              <w:rPr>
                <w:rFonts w:ascii="Arial" w:hAnsi="Arial"/>
                <w:i/>
                <w:sz w:val="18"/>
              </w:rPr>
            </w:pPr>
            <w:r>
              <w:rPr>
                <w:rFonts w:ascii="Arial" w:hAnsi="Arial"/>
                <w:i/>
                <w:w w:val="105"/>
                <w:sz w:val="18"/>
              </w:rPr>
              <w:t>Н.Contr.</w:t>
            </w:r>
          </w:p>
        </w:tc>
        <w:tc>
          <w:tcPr>
            <w:tcW w:w="1211" w:type="dxa"/>
            <w:tcBorders>
              <w:top w:val="single" w:sz="12" w:space="0" w:color="000000"/>
              <w:bottom w:val="single" w:sz="8" w:space="0" w:color="000000"/>
            </w:tcBorders>
          </w:tcPr>
          <w:p w:rsidR="00D90E26" w:rsidRDefault="00D90E26" w:rsidP="00D90E26">
            <w:pPr>
              <w:pStyle w:val="TableParagraph"/>
              <w:spacing w:before="11" w:line="194" w:lineRule="exact"/>
              <w:ind w:left="58"/>
              <w:rPr>
                <w:rFonts w:ascii="Arial" w:hAnsi="Arial"/>
                <w:i/>
                <w:sz w:val="17"/>
              </w:rPr>
            </w:pPr>
            <w:r>
              <w:rPr>
                <w:rFonts w:ascii="Arial" w:hAnsi="Arial"/>
                <w:i/>
                <w:sz w:val="17"/>
              </w:rPr>
              <w:t>АндреєвП.І.</w:t>
            </w:r>
          </w:p>
        </w:tc>
        <w:tc>
          <w:tcPr>
            <w:tcW w:w="1006" w:type="dxa"/>
            <w:tcBorders>
              <w:top w:val="single" w:sz="12" w:space="0" w:color="000000"/>
              <w:bottom w:val="single" w:sz="8" w:space="0" w:color="000000"/>
            </w:tcBorders>
          </w:tcPr>
          <w:p w:rsidR="00D90E26" w:rsidRDefault="00D90E26" w:rsidP="00D90E26">
            <w:pPr>
              <w:pStyle w:val="TableParagraph"/>
              <w:rPr>
                <w:sz w:val="16"/>
              </w:rPr>
            </w:pPr>
          </w:p>
        </w:tc>
        <w:tc>
          <w:tcPr>
            <w:tcW w:w="695" w:type="dxa"/>
            <w:tcBorders>
              <w:top w:val="single" w:sz="12" w:space="0" w:color="000000"/>
              <w:bottom w:val="single" w:sz="8" w:space="0" w:color="000000"/>
            </w:tcBorders>
          </w:tcPr>
          <w:p w:rsidR="00D90E26" w:rsidRDefault="00D90E26" w:rsidP="00D90E26">
            <w:pPr>
              <w:pStyle w:val="TableParagraph"/>
              <w:rPr>
                <w:sz w:val="16"/>
              </w:rPr>
            </w:pPr>
          </w:p>
        </w:tc>
        <w:tc>
          <w:tcPr>
            <w:tcW w:w="3183" w:type="dxa"/>
            <w:vMerge/>
            <w:tcBorders>
              <w:top w:val="nil"/>
            </w:tcBorders>
          </w:tcPr>
          <w:p w:rsidR="00D90E26" w:rsidRDefault="00D90E26" w:rsidP="00D90E26">
            <w:pPr>
              <w:rPr>
                <w:sz w:val="2"/>
                <w:szCs w:val="2"/>
              </w:rPr>
            </w:pPr>
          </w:p>
        </w:tc>
        <w:tc>
          <w:tcPr>
            <w:tcW w:w="2934" w:type="dxa"/>
            <w:gridSpan w:val="5"/>
            <w:vMerge/>
            <w:tcBorders>
              <w:top w:val="nil"/>
            </w:tcBorders>
          </w:tcPr>
          <w:p w:rsidR="00D90E26" w:rsidRDefault="00D90E26" w:rsidP="00D90E26">
            <w:pPr>
              <w:rPr>
                <w:sz w:val="2"/>
                <w:szCs w:val="2"/>
              </w:rPr>
            </w:pPr>
          </w:p>
        </w:tc>
      </w:tr>
      <w:tr w:rsidR="005F4FCD" w:rsidTr="00375F07">
        <w:trPr>
          <w:trHeight w:val="227"/>
        </w:trPr>
        <w:tc>
          <w:tcPr>
            <w:tcW w:w="1107" w:type="dxa"/>
            <w:gridSpan w:val="2"/>
            <w:tcBorders>
              <w:top w:val="single" w:sz="8" w:space="0" w:color="000000"/>
            </w:tcBorders>
          </w:tcPr>
          <w:p w:rsidR="005F4FCD" w:rsidRDefault="00D90E26" w:rsidP="005F4FCD">
            <w:pPr>
              <w:pStyle w:val="TableParagraph"/>
              <w:spacing w:before="7" w:line="200" w:lineRule="exact"/>
              <w:ind w:left="35"/>
              <w:rPr>
                <w:rFonts w:ascii="Arial" w:hAnsi="Arial"/>
                <w:i/>
                <w:sz w:val="18"/>
              </w:rPr>
            </w:pPr>
            <w:r>
              <w:rPr>
                <w:rFonts w:ascii="Arial"/>
                <w:i/>
                <w:w w:val="105"/>
                <w:sz w:val="18"/>
              </w:rPr>
              <w:t>Approved</w:t>
            </w:r>
          </w:p>
        </w:tc>
        <w:tc>
          <w:tcPr>
            <w:tcW w:w="1211" w:type="dxa"/>
            <w:tcBorders>
              <w:top w:val="single" w:sz="8" w:space="0" w:color="000000"/>
            </w:tcBorders>
          </w:tcPr>
          <w:p w:rsidR="005F4FCD" w:rsidRDefault="005F4FCD" w:rsidP="005F4FCD">
            <w:pPr>
              <w:pStyle w:val="TableParagraph"/>
              <w:spacing w:before="7"/>
              <w:ind w:left="58"/>
              <w:rPr>
                <w:rFonts w:ascii="Arial" w:hAnsi="Arial"/>
                <w:i/>
                <w:sz w:val="16"/>
              </w:rPr>
            </w:pPr>
          </w:p>
        </w:tc>
        <w:tc>
          <w:tcPr>
            <w:tcW w:w="1006" w:type="dxa"/>
            <w:tcBorders>
              <w:top w:val="single" w:sz="8" w:space="0" w:color="000000"/>
            </w:tcBorders>
          </w:tcPr>
          <w:p w:rsidR="005F4FCD" w:rsidRDefault="005F4FCD" w:rsidP="005F4FCD">
            <w:pPr>
              <w:pStyle w:val="TableParagraph"/>
              <w:rPr>
                <w:sz w:val="16"/>
              </w:rPr>
            </w:pPr>
          </w:p>
        </w:tc>
        <w:tc>
          <w:tcPr>
            <w:tcW w:w="695" w:type="dxa"/>
            <w:tcBorders>
              <w:top w:val="single" w:sz="8" w:space="0" w:color="000000"/>
            </w:tcBorders>
          </w:tcPr>
          <w:p w:rsidR="005F4FCD" w:rsidRDefault="005F4FCD" w:rsidP="005F4FCD">
            <w:pPr>
              <w:pStyle w:val="TableParagraph"/>
              <w:rPr>
                <w:sz w:val="16"/>
              </w:rPr>
            </w:pPr>
          </w:p>
        </w:tc>
        <w:tc>
          <w:tcPr>
            <w:tcW w:w="3183" w:type="dxa"/>
            <w:vMerge/>
            <w:tcBorders>
              <w:top w:val="nil"/>
            </w:tcBorders>
          </w:tcPr>
          <w:p w:rsidR="005F4FCD" w:rsidRDefault="005F4FCD" w:rsidP="005F4FCD">
            <w:pPr>
              <w:rPr>
                <w:sz w:val="2"/>
                <w:szCs w:val="2"/>
              </w:rPr>
            </w:pPr>
          </w:p>
        </w:tc>
        <w:tc>
          <w:tcPr>
            <w:tcW w:w="2934" w:type="dxa"/>
            <w:gridSpan w:val="5"/>
            <w:vMerge/>
            <w:tcBorders>
              <w:top w:val="nil"/>
            </w:tcBorders>
          </w:tcPr>
          <w:p w:rsidR="005F4FCD" w:rsidRDefault="005F4FCD" w:rsidP="005F4FCD">
            <w:pPr>
              <w:rPr>
                <w:sz w:val="2"/>
                <w:szCs w:val="2"/>
              </w:rPr>
            </w:pPr>
          </w:p>
        </w:tc>
      </w:tr>
    </w:tbl>
    <w:p w:rsidR="0000710E" w:rsidRDefault="0000710E">
      <w:pPr>
        <w:rPr>
          <w:sz w:val="2"/>
          <w:szCs w:val="2"/>
        </w:rPr>
        <w:sectPr w:rsidR="0000710E">
          <w:pgSz w:w="11910" w:h="16840"/>
          <w:pgMar w:top="9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770"/>
        <w:gridCol w:w="571"/>
      </w:tblGrid>
      <w:tr w:rsidR="0000710E">
        <w:trPr>
          <w:trHeight w:val="14607"/>
        </w:trPr>
        <w:tc>
          <w:tcPr>
            <w:tcW w:w="10141" w:type="dxa"/>
            <w:gridSpan w:val="7"/>
          </w:tcPr>
          <w:p w:rsidR="009F191B" w:rsidRDefault="00BD3B7F">
            <w:pPr>
              <w:pStyle w:val="TableParagraph"/>
              <w:tabs>
                <w:tab w:val="right" w:leader="dot" w:pos="9795"/>
              </w:tabs>
              <w:spacing w:before="259"/>
              <w:ind w:left="448"/>
            </w:pPr>
            <w:hyperlink w:anchor="_bookmark16" w:history="1">
              <w:r w:rsidR="009F191B" w:rsidRPr="008C01E4">
                <w:rPr>
                  <w:sz w:val="28"/>
                </w:rPr>
                <w:t xml:space="preserve">Conclusion to </w:t>
              </w:r>
              <w:r w:rsidR="009F191B" w:rsidRPr="009F191B">
                <w:rPr>
                  <w:sz w:val="28"/>
                </w:rPr>
                <w:t>Section</w:t>
              </w:r>
              <w:r w:rsidR="009F191B" w:rsidRPr="008C01E4">
                <w:rPr>
                  <w:sz w:val="28"/>
                </w:rPr>
                <w:t xml:space="preserve"> 3</w:t>
              </w:r>
              <w:r w:rsidR="009F191B">
                <w:rPr>
                  <w:sz w:val="28"/>
                </w:rPr>
                <w:tab/>
              </w:r>
              <w:r w:rsidR="00516BA5">
                <w:rPr>
                  <w:sz w:val="28"/>
                </w:rPr>
                <w:t>41</w:t>
              </w:r>
            </w:hyperlink>
          </w:p>
          <w:p w:rsidR="0000710E" w:rsidRDefault="00BD3B7F">
            <w:pPr>
              <w:pStyle w:val="TableParagraph"/>
              <w:tabs>
                <w:tab w:val="right" w:leader="dot" w:pos="9795"/>
              </w:tabs>
              <w:spacing w:before="259"/>
              <w:ind w:left="448"/>
              <w:rPr>
                <w:sz w:val="28"/>
              </w:rPr>
            </w:pPr>
            <w:hyperlink w:anchor="_bookmark17" w:history="1">
              <w:r w:rsidR="00C5630F" w:rsidRPr="00C5630F">
                <w:rPr>
                  <w:sz w:val="28"/>
                </w:rPr>
                <w:t>SECTION</w:t>
              </w:r>
              <w:r w:rsidR="008C01E4" w:rsidRPr="008C01E4">
                <w:rPr>
                  <w:sz w:val="28"/>
                </w:rPr>
                <w:t xml:space="preserve"> 4 CHECKING THE OPERATION OF THE COMPLEX</w:t>
              </w:r>
              <w:r w:rsidR="008A5CA7">
                <w:rPr>
                  <w:sz w:val="28"/>
                </w:rPr>
                <w:tab/>
              </w:r>
              <w:r w:rsidR="00C5630F">
                <w:rPr>
                  <w:sz w:val="28"/>
                </w:rPr>
                <w:t>4</w:t>
              </w:r>
              <w:r w:rsidR="00516BA5">
                <w:rPr>
                  <w:sz w:val="28"/>
                </w:rPr>
                <w:t>3</w:t>
              </w:r>
            </w:hyperlink>
          </w:p>
          <w:p w:rsidR="0000710E" w:rsidRDefault="00BD3B7F">
            <w:pPr>
              <w:pStyle w:val="TableParagraph"/>
              <w:tabs>
                <w:tab w:val="right" w:leader="dot" w:pos="9795"/>
              </w:tabs>
              <w:spacing w:before="262"/>
              <w:ind w:left="729"/>
              <w:rPr>
                <w:sz w:val="28"/>
              </w:rPr>
            </w:pPr>
            <w:hyperlink w:anchor="_bookmark18" w:history="1">
              <w:r w:rsidR="008C01E4" w:rsidRPr="008C01E4">
                <w:rPr>
                  <w:sz w:val="28"/>
                </w:rPr>
                <w:t xml:space="preserve">Conclusion to </w:t>
              </w:r>
              <w:r w:rsidR="00C5630F" w:rsidRPr="00C5630F">
                <w:rPr>
                  <w:sz w:val="28"/>
                </w:rPr>
                <w:t>Section</w:t>
              </w:r>
              <w:r w:rsidR="008C01E4" w:rsidRPr="008C01E4">
                <w:rPr>
                  <w:sz w:val="28"/>
                </w:rPr>
                <w:t xml:space="preserve"> 4</w:t>
              </w:r>
              <w:r w:rsidR="008A5CA7">
                <w:rPr>
                  <w:sz w:val="28"/>
                </w:rPr>
                <w:tab/>
                <w:t>4</w:t>
              </w:r>
              <w:r w:rsidR="00573EC6">
                <w:rPr>
                  <w:sz w:val="28"/>
                </w:rPr>
                <w:t>8</w:t>
              </w:r>
            </w:hyperlink>
          </w:p>
          <w:p w:rsidR="0000710E" w:rsidRDefault="00BD3B7F">
            <w:pPr>
              <w:pStyle w:val="TableParagraph"/>
              <w:tabs>
                <w:tab w:val="right" w:leader="dot" w:pos="9795"/>
              </w:tabs>
              <w:spacing w:before="261"/>
              <w:ind w:left="448"/>
              <w:rPr>
                <w:sz w:val="28"/>
              </w:rPr>
            </w:pPr>
            <w:hyperlink w:anchor="_bookmark19" w:history="1">
              <w:r w:rsidR="00C5630F" w:rsidRPr="00C5630F">
                <w:rPr>
                  <w:sz w:val="28"/>
                </w:rPr>
                <w:t>SECTION</w:t>
              </w:r>
              <w:r w:rsidR="008C01E4" w:rsidRPr="008C01E4">
                <w:rPr>
                  <w:sz w:val="28"/>
                </w:rPr>
                <w:t xml:space="preserve"> 5 LABOR PROTECTION</w:t>
              </w:r>
              <w:r w:rsidR="008A5CA7">
                <w:rPr>
                  <w:sz w:val="28"/>
                </w:rPr>
                <w:tab/>
                <w:t>4</w:t>
              </w:r>
              <w:r w:rsidR="00573EC6">
                <w:rPr>
                  <w:sz w:val="28"/>
                </w:rPr>
                <w:t>9</w:t>
              </w:r>
            </w:hyperlink>
          </w:p>
          <w:p w:rsidR="0000710E" w:rsidRDefault="00BD3B7F">
            <w:pPr>
              <w:pStyle w:val="TableParagraph"/>
              <w:numPr>
                <w:ilvl w:val="1"/>
                <w:numId w:val="24"/>
              </w:numPr>
              <w:tabs>
                <w:tab w:val="left" w:pos="1441"/>
                <w:tab w:val="left" w:pos="1442"/>
                <w:tab w:val="right" w:leader="dot" w:pos="9795"/>
              </w:tabs>
              <w:spacing w:before="261"/>
              <w:rPr>
                <w:sz w:val="28"/>
              </w:rPr>
            </w:pPr>
            <w:hyperlink w:anchor="_bookmark20" w:history="1">
              <w:r w:rsidR="008C01E4" w:rsidRPr="008C01E4">
                <w:rPr>
                  <w:sz w:val="28"/>
                </w:rPr>
                <w:t>Characteristics of the premises</w:t>
              </w:r>
              <w:r w:rsidR="008A5CA7">
                <w:rPr>
                  <w:sz w:val="28"/>
                </w:rPr>
                <w:tab/>
                <w:t>4</w:t>
              </w:r>
              <w:r w:rsidR="00573EC6">
                <w:rPr>
                  <w:sz w:val="28"/>
                </w:rPr>
                <w:t>9</w:t>
              </w:r>
            </w:hyperlink>
          </w:p>
          <w:p w:rsidR="0000710E" w:rsidRDefault="00AC7BE4">
            <w:pPr>
              <w:pStyle w:val="TableParagraph"/>
              <w:numPr>
                <w:ilvl w:val="1"/>
                <w:numId w:val="24"/>
              </w:numPr>
              <w:tabs>
                <w:tab w:val="left" w:pos="1441"/>
                <w:tab w:val="left" w:pos="1442"/>
                <w:tab w:val="right" w:leader="dot" w:pos="9795"/>
              </w:tabs>
              <w:spacing w:before="262"/>
              <w:rPr>
                <w:sz w:val="28"/>
              </w:rPr>
            </w:pPr>
            <w:r w:rsidRPr="00AC7BE4">
              <w:rPr>
                <w:sz w:val="28"/>
              </w:rPr>
              <w:t>Assessment of dangerous and harmful factors</w:t>
            </w:r>
            <w:r w:rsidR="008A5CA7">
              <w:rPr>
                <w:sz w:val="28"/>
              </w:rPr>
              <w:tab/>
            </w:r>
            <w:r w:rsidR="00DF4D2E">
              <w:rPr>
                <w:sz w:val="28"/>
              </w:rPr>
              <w:t>52</w:t>
            </w:r>
          </w:p>
          <w:p w:rsidR="0000710E" w:rsidRDefault="00BD3B7F">
            <w:pPr>
              <w:pStyle w:val="TableParagraph"/>
              <w:tabs>
                <w:tab w:val="right" w:leader="dot" w:pos="9795"/>
              </w:tabs>
              <w:spacing w:before="261"/>
              <w:ind w:left="729"/>
              <w:rPr>
                <w:sz w:val="28"/>
              </w:rPr>
            </w:pPr>
            <w:hyperlink w:anchor="_bookmark22" w:history="1">
              <w:r w:rsidR="00AC7BE4" w:rsidRPr="00AC7BE4">
                <w:rPr>
                  <w:sz w:val="28"/>
                </w:rPr>
                <w:t xml:space="preserve">Conclusion to </w:t>
              </w:r>
              <w:r w:rsidR="00C5630F" w:rsidRPr="00C5630F">
                <w:rPr>
                  <w:sz w:val="28"/>
                </w:rPr>
                <w:t>Section</w:t>
              </w:r>
              <w:r w:rsidR="00AC7BE4" w:rsidRPr="00AC7BE4">
                <w:rPr>
                  <w:sz w:val="28"/>
                </w:rPr>
                <w:t xml:space="preserve"> 5</w:t>
              </w:r>
              <w:r w:rsidR="008A5CA7">
                <w:rPr>
                  <w:sz w:val="28"/>
                </w:rPr>
                <w:tab/>
                <w:t>5</w:t>
              </w:r>
              <w:r w:rsidR="00DF4D2E">
                <w:rPr>
                  <w:sz w:val="28"/>
                </w:rPr>
                <w:t>5</w:t>
              </w:r>
            </w:hyperlink>
          </w:p>
          <w:p w:rsidR="0000710E" w:rsidRDefault="00BD3B7F">
            <w:pPr>
              <w:pStyle w:val="TableParagraph"/>
              <w:tabs>
                <w:tab w:val="right" w:leader="dot" w:pos="9795"/>
              </w:tabs>
              <w:spacing w:before="261"/>
              <w:ind w:left="448"/>
              <w:rPr>
                <w:sz w:val="28"/>
              </w:rPr>
            </w:pPr>
            <w:hyperlink w:anchor="_bookmark23" w:history="1">
              <w:r w:rsidR="00AC7BE4" w:rsidRPr="00AC7BE4">
                <w:rPr>
                  <w:sz w:val="28"/>
                </w:rPr>
                <w:t>CONCLUSIONS</w:t>
              </w:r>
              <w:r w:rsidR="008A5CA7">
                <w:rPr>
                  <w:sz w:val="28"/>
                </w:rPr>
                <w:tab/>
                <w:t>5</w:t>
              </w:r>
              <w:r w:rsidR="00DF4D2E">
                <w:rPr>
                  <w:sz w:val="28"/>
                </w:rPr>
                <w:t>6</w:t>
              </w:r>
            </w:hyperlink>
          </w:p>
          <w:p w:rsidR="0000710E" w:rsidRDefault="00BD3B7F">
            <w:pPr>
              <w:pStyle w:val="TableParagraph"/>
              <w:tabs>
                <w:tab w:val="right" w:leader="dot" w:pos="9795"/>
              </w:tabs>
              <w:spacing w:before="262"/>
              <w:ind w:left="448"/>
              <w:rPr>
                <w:sz w:val="28"/>
              </w:rPr>
            </w:pPr>
            <w:hyperlink w:anchor="_bookmark24" w:history="1">
              <w:r w:rsidR="00377D0B" w:rsidRPr="00377D0B">
                <w:rPr>
                  <w:sz w:val="28"/>
                </w:rPr>
                <w:t>LIST OF REFERENCES</w:t>
              </w:r>
              <w:r w:rsidR="008A5CA7">
                <w:rPr>
                  <w:sz w:val="28"/>
                </w:rPr>
                <w:tab/>
                <w:t>5</w:t>
              </w:r>
              <w:r w:rsidR="00DF4D2E">
                <w:rPr>
                  <w:sz w:val="28"/>
                </w:rPr>
                <w:t>8</w:t>
              </w:r>
            </w:hyperlink>
          </w:p>
          <w:p w:rsidR="0000710E" w:rsidRDefault="00BD3B7F">
            <w:pPr>
              <w:pStyle w:val="TableParagraph"/>
              <w:tabs>
                <w:tab w:val="right" w:leader="dot" w:pos="9795"/>
              </w:tabs>
              <w:spacing w:before="261"/>
              <w:ind w:left="448"/>
              <w:rPr>
                <w:sz w:val="28"/>
              </w:rPr>
            </w:pPr>
            <w:hyperlink w:anchor="_bookmark25" w:history="1">
              <w:r w:rsidR="002111EC" w:rsidRPr="002111EC">
                <w:rPr>
                  <w:sz w:val="28"/>
                </w:rPr>
                <w:t>APPENDIX</w:t>
              </w:r>
              <w:r w:rsidR="008A5CA7">
                <w:rPr>
                  <w:sz w:val="28"/>
                  <w:lang w:val="en-GB"/>
                </w:rPr>
                <w:t>A</w:t>
              </w:r>
              <w:r w:rsidR="008A5CA7">
                <w:rPr>
                  <w:sz w:val="28"/>
                </w:rPr>
                <w:tab/>
              </w:r>
              <w:r w:rsidR="00183ECE">
                <w:rPr>
                  <w:sz w:val="28"/>
                </w:rPr>
                <w:t>6</w:t>
              </w:r>
              <w:r w:rsidR="00BC4638">
                <w:rPr>
                  <w:sz w:val="28"/>
                </w:rPr>
                <w:t>4</w:t>
              </w:r>
            </w:hyperlink>
          </w:p>
          <w:p w:rsidR="0000710E" w:rsidRDefault="00BD3B7F">
            <w:pPr>
              <w:pStyle w:val="TableParagraph"/>
              <w:tabs>
                <w:tab w:val="right" w:leader="dot" w:pos="9795"/>
              </w:tabs>
              <w:spacing w:before="261"/>
              <w:ind w:left="448"/>
              <w:rPr>
                <w:sz w:val="28"/>
              </w:rPr>
            </w:pPr>
            <w:hyperlink w:anchor="_bookmark26" w:history="1">
              <w:r w:rsidR="002111EC">
                <w:rPr>
                  <w:sz w:val="28"/>
                  <w:lang w:val="en-GB"/>
                </w:rPr>
                <w:t>APPENDIX</w:t>
              </w:r>
              <w:r w:rsidR="008A5CA7">
                <w:rPr>
                  <w:sz w:val="28"/>
                  <w:lang w:val="en-GB"/>
                </w:rPr>
                <w:t>B</w:t>
              </w:r>
              <w:r w:rsidR="008A5CA7">
                <w:rPr>
                  <w:sz w:val="28"/>
                </w:rPr>
                <w:tab/>
                <w:t>6</w:t>
              </w:r>
              <w:r w:rsidR="00BC4638">
                <w:rPr>
                  <w:sz w:val="28"/>
                </w:rPr>
                <w:t>5</w:t>
              </w:r>
            </w:hyperlink>
          </w:p>
          <w:p w:rsidR="0000710E" w:rsidRDefault="00BD3B7F">
            <w:pPr>
              <w:pStyle w:val="TableParagraph"/>
              <w:tabs>
                <w:tab w:val="right" w:leader="dot" w:pos="9795"/>
              </w:tabs>
              <w:spacing w:before="259"/>
              <w:ind w:left="448"/>
              <w:rPr>
                <w:sz w:val="28"/>
              </w:rPr>
            </w:pPr>
            <w:hyperlink w:anchor="_bookmark27" w:history="1">
              <w:r w:rsidR="002111EC" w:rsidRPr="002111EC">
                <w:rPr>
                  <w:sz w:val="28"/>
                </w:rPr>
                <w:t>APPENDIX</w:t>
              </w:r>
              <w:r w:rsidR="008A5CA7">
                <w:rPr>
                  <w:sz w:val="28"/>
                  <w:lang w:val="en-GB"/>
                </w:rPr>
                <w:t>C</w:t>
              </w:r>
              <w:r w:rsidR="008A5CA7">
                <w:rPr>
                  <w:sz w:val="28"/>
                </w:rPr>
                <w:tab/>
                <w:t>6</w:t>
              </w:r>
              <w:r w:rsidR="00BC4638">
                <w:rPr>
                  <w:sz w:val="28"/>
                </w:rPr>
                <w:t>8</w:t>
              </w:r>
            </w:hyperlink>
          </w:p>
          <w:p w:rsidR="00375F07" w:rsidRDefault="00BD3B7F" w:rsidP="001E657C">
            <w:pPr>
              <w:pStyle w:val="TableParagraph"/>
              <w:tabs>
                <w:tab w:val="right" w:leader="dot" w:pos="9795"/>
              </w:tabs>
              <w:spacing w:before="261"/>
              <w:ind w:left="448"/>
              <w:rPr>
                <w:sz w:val="28"/>
              </w:rPr>
            </w:pPr>
            <w:hyperlink w:anchor="_bookmark28" w:history="1">
              <w:r w:rsidR="002111EC" w:rsidRPr="002111EC">
                <w:rPr>
                  <w:sz w:val="28"/>
                </w:rPr>
                <w:t>APPENDIX</w:t>
              </w:r>
              <w:r w:rsidR="008A5CA7">
                <w:rPr>
                  <w:sz w:val="28"/>
                  <w:lang w:val="en-GB"/>
                </w:rPr>
                <w:t>D</w:t>
              </w:r>
              <w:r w:rsidR="008A5CA7">
                <w:rPr>
                  <w:sz w:val="28"/>
                </w:rPr>
                <w:tab/>
                <w:t>6</w:t>
              </w:r>
              <w:r w:rsidR="00BC4638">
                <w:rPr>
                  <w:sz w:val="28"/>
                </w:rPr>
                <w:t>9</w:t>
              </w:r>
            </w:hyperlink>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770" w:type="dxa"/>
            <w:vMerge w:val="restart"/>
          </w:tcPr>
          <w:p w:rsidR="0000710E" w:rsidRDefault="00BD3B7F">
            <w:pPr>
              <w:pStyle w:val="TableParagraph"/>
              <w:spacing w:before="128"/>
              <w:ind w:left="1293"/>
              <w:rPr>
                <w:sz w:val="32"/>
              </w:rPr>
            </w:pPr>
            <w:r w:rsidRPr="00BD3B7F">
              <w:rPr>
                <w:noProof/>
                <w:lang w:eastAsia="uk-UA"/>
              </w:rPr>
              <w:pict>
                <v:rect id="Rectangle 70" o:spid="_x0000_s1039" style="position:absolute;left:0;text-align:left;margin-left:42.45pt;margin-top:13.35pt;width:197.6pt;height:21pt;z-index:2516776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571" w:type="dxa"/>
            <w:tcBorders>
              <w:bottom w:val="single" w:sz="8" w:space="0" w:color="000000"/>
            </w:tcBorders>
          </w:tcPr>
          <w:p w:rsidR="0000710E" w:rsidRDefault="00A947EB">
            <w:pPr>
              <w:pStyle w:val="TableParagraph"/>
              <w:spacing w:line="212" w:lineRule="exact"/>
              <w:ind w:left="12"/>
            </w:pPr>
            <w:r>
              <w:rPr>
                <w:sz w:val="18"/>
              </w:rPr>
              <w:t>Letter</w:t>
            </w:r>
          </w:p>
        </w:tc>
      </w:tr>
      <w:tr w:rsidR="0000710E" w:rsidTr="001E657C">
        <w:trPr>
          <w:trHeight w:val="348"/>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770" w:type="dxa"/>
            <w:vMerge/>
            <w:tcBorders>
              <w:top w:val="nil"/>
            </w:tcBorders>
          </w:tcPr>
          <w:p w:rsidR="0000710E" w:rsidRDefault="0000710E">
            <w:pPr>
              <w:rPr>
                <w:sz w:val="2"/>
                <w:szCs w:val="2"/>
              </w:rPr>
            </w:pPr>
          </w:p>
        </w:tc>
        <w:tc>
          <w:tcPr>
            <w:tcW w:w="571" w:type="dxa"/>
            <w:vMerge w:val="restart"/>
            <w:tcBorders>
              <w:top w:val="single" w:sz="8" w:space="0" w:color="000000"/>
            </w:tcBorders>
          </w:tcPr>
          <w:p w:rsidR="0000710E" w:rsidRPr="00644A27" w:rsidRDefault="00644A27">
            <w:pPr>
              <w:pStyle w:val="TableParagraph"/>
              <w:spacing w:before="133"/>
              <w:ind w:left="13"/>
              <w:jc w:val="center"/>
              <w:rPr>
                <w:sz w:val="28"/>
                <w:lang w:val="en-US"/>
              </w:rPr>
            </w:pPr>
            <w:r>
              <w:rPr>
                <w:sz w:val="28"/>
                <w:lang w:val="en-US"/>
              </w:rPr>
              <w:t>6</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770" w:type="dxa"/>
            <w:vMerge/>
            <w:tcBorders>
              <w:top w:val="nil"/>
            </w:tcBorders>
          </w:tcPr>
          <w:p w:rsidR="0000710E" w:rsidRDefault="0000710E">
            <w:pPr>
              <w:rPr>
                <w:sz w:val="2"/>
                <w:szCs w:val="2"/>
              </w:rPr>
            </w:pPr>
          </w:p>
        </w:tc>
        <w:tc>
          <w:tcPr>
            <w:tcW w:w="57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1109"/>
        <w:gridCol w:w="984"/>
        <w:gridCol w:w="564"/>
        <w:gridCol w:w="5770"/>
        <w:gridCol w:w="571"/>
      </w:tblGrid>
      <w:tr w:rsidR="0000710E">
        <w:trPr>
          <w:trHeight w:val="14607"/>
        </w:trPr>
        <w:tc>
          <w:tcPr>
            <w:tcW w:w="10141" w:type="dxa"/>
            <w:gridSpan w:val="8"/>
          </w:tcPr>
          <w:p w:rsidR="00FE499F" w:rsidRDefault="00FE499F" w:rsidP="00FE499F">
            <w:pPr>
              <w:pStyle w:val="TableParagraph"/>
              <w:spacing w:before="256"/>
              <w:ind w:left="195"/>
              <w:jc w:val="center"/>
              <w:rPr>
                <w:sz w:val="28"/>
              </w:rPr>
            </w:pPr>
            <w:bookmarkStart w:id="6" w:name="_bookmark0"/>
            <w:bookmarkStart w:id="7" w:name="_Hlk137108007"/>
            <w:bookmarkEnd w:id="6"/>
            <w:r>
              <w:rPr>
                <w:sz w:val="28"/>
              </w:rPr>
              <w:lastRenderedPageBreak/>
              <w:t>LISTOFSYMBOLSANDABBREVIATIONS</w:t>
            </w:r>
          </w:p>
          <w:p w:rsidR="0000710E" w:rsidRDefault="0000710E">
            <w:pPr>
              <w:pStyle w:val="TableParagraph"/>
              <w:rPr>
                <w:sz w:val="30"/>
              </w:rPr>
            </w:pPr>
          </w:p>
          <w:p w:rsidR="0000710E" w:rsidRDefault="0000710E">
            <w:pPr>
              <w:pStyle w:val="TableParagraph"/>
              <w:rPr>
                <w:sz w:val="30"/>
              </w:rPr>
            </w:pPr>
          </w:p>
          <w:p w:rsidR="0000710E" w:rsidRDefault="0000710E" w:rsidP="00FE499F">
            <w:pPr>
              <w:pStyle w:val="TableParagraph"/>
              <w:spacing w:before="1"/>
              <w:ind w:firstLine="720"/>
              <w:rPr>
                <w:sz w:val="38"/>
              </w:rPr>
            </w:pPr>
          </w:p>
          <w:p w:rsidR="00FE499F" w:rsidRDefault="00FE499F" w:rsidP="001207DA">
            <w:pPr>
              <w:pStyle w:val="TableParagraph"/>
              <w:tabs>
                <w:tab w:val="left" w:pos="2111"/>
              </w:tabs>
              <w:spacing w:line="360" w:lineRule="auto"/>
              <w:ind w:right="3267" w:firstLine="720"/>
              <w:rPr>
                <w:sz w:val="28"/>
              </w:rPr>
            </w:pPr>
            <w:r w:rsidRPr="00FE499F">
              <w:rPr>
                <w:sz w:val="28"/>
              </w:rPr>
              <w:t>ADC</w:t>
            </w:r>
            <w:r>
              <w:rPr>
                <w:sz w:val="28"/>
              </w:rPr>
              <w:t xml:space="preserve"> -   </w:t>
            </w:r>
            <w:r w:rsidRPr="00FE499F">
              <w:rPr>
                <w:sz w:val="28"/>
              </w:rPr>
              <w:t xml:space="preserve"> is an analog-to-digital converter.</w:t>
            </w:r>
          </w:p>
          <w:p w:rsidR="004D118D" w:rsidRDefault="004D118D" w:rsidP="001207DA">
            <w:pPr>
              <w:pStyle w:val="TableParagraph"/>
              <w:tabs>
                <w:tab w:val="left" w:pos="2111"/>
              </w:tabs>
              <w:spacing w:line="360" w:lineRule="auto"/>
              <w:ind w:right="3267" w:firstLine="720"/>
              <w:rPr>
                <w:sz w:val="28"/>
              </w:rPr>
            </w:pPr>
          </w:p>
          <w:p w:rsidR="00FE499F" w:rsidRDefault="004D118D" w:rsidP="001207DA">
            <w:pPr>
              <w:pStyle w:val="TableParagraph"/>
              <w:tabs>
                <w:tab w:val="left" w:pos="2111"/>
              </w:tabs>
              <w:spacing w:line="360" w:lineRule="auto"/>
              <w:ind w:right="3267" w:firstLine="720"/>
              <w:rPr>
                <w:sz w:val="28"/>
              </w:rPr>
            </w:pPr>
            <w:r w:rsidRPr="004D118D">
              <w:rPr>
                <w:sz w:val="28"/>
              </w:rPr>
              <w:t>AEP- Auditory evoked potential</w:t>
            </w:r>
          </w:p>
          <w:p w:rsidR="0001199B" w:rsidRDefault="0001199B" w:rsidP="001207DA">
            <w:pPr>
              <w:pStyle w:val="TableParagraph"/>
              <w:tabs>
                <w:tab w:val="left" w:pos="2111"/>
              </w:tabs>
              <w:spacing w:line="360" w:lineRule="auto"/>
              <w:ind w:right="3267" w:firstLine="720"/>
              <w:rPr>
                <w:sz w:val="28"/>
              </w:rPr>
            </w:pPr>
          </w:p>
          <w:p w:rsidR="00FE499F" w:rsidRDefault="00FE499F" w:rsidP="0001199B">
            <w:pPr>
              <w:pStyle w:val="TableParagraph"/>
              <w:tabs>
                <w:tab w:val="left" w:pos="2111"/>
              </w:tabs>
              <w:spacing w:line="360" w:lineRule="auto"/>
              <w:ind w:right="3267" w:firstLine="720"/>
              <w:rPr>
                <w:sz w:val="28"/>
              </w:rPr>
            </w:pPr>
            <w:r w:rsidRPr="008E535F">
              <w:rPr>
                <w:sz w:val="28"/>
              </w:rPr>
              <w:t>EEG</w:t>
            </w:r>
            <w:r w:rsidR="004D118D">
              <w:rPr>
                <w:sz w:val="28"/>
              </w:rPr>
              <w:t>–</w:t>
            </w:r>
            <w:r w:rsidRPr="008E535F">
              <w:rPr>
                <w:sz w:val="28"/>
              </w:rPr>
              <w:t>electroencephalogram</w:t>
            </w:r>
          </w:p>
          <w:p w:rsidR="0001199B" w:rsidRDefault="0001199B" w:rsidP="0001199B">
            <w:pPr>
              <w:pStyle w:val="TableParagraph"/>
              <w:tabs>
                <w:tab w:val="left" w:pos="2111"/>
              </w:tabs>
              <w:spacing w:line="360" w:lineRule="auto"/>
              <w:ind w:right="3267" w:firstLine="720"/>
              <w:rPr>
                <w:sz w:val="28"/>
              </w:rPr>
            </w:pPr>
          </w:p>
          <w:p w:rsidR="00FE499F" w:rsidRDefault="00FE499F" w:rsidP="0001199B">
            <w:pPr>
              <w:pStyle w:val="TableParagraph"/>
              <w:tabs>
                <w:tab w:val="left" w:pos="2111"/>
              </w:tabs>
              <w:spacing w:line="360" w:lineRule="auto"/>
              <w:ind w:right="3267" w:firstLine="720"/>
              <w:rPr>
                <w:sz w:val="28"/>
              </w:rPr>
            </w:pPr>
            <w:r>
              <w:rPr>
                <w:sz w:val="28"/>
              </w:rPr>
              <w:t xml:space="preserve">BF - </w:t>
            </w:r>
            <w:r w:rsidRPr="008E535F">
              <w:rPr>
                <w:sz w:val="28"/>
              </w:rPr>
              <w:t>blocking filter</w:t>
            </w:r>
          </w:p>
          <w:p w:rsidR="00FE499F" w:rsidRDefault="00FE499F" w:rsidP="0001199B">
            <w:pPr>
              <w:pStyle w:val="TableParagraph"/>
              <w:tabs>
                <w:tab w:val="left" w:pos="2111"/>
              </w:tabs>
              <w:spacing w:line="360" w:lineRule="auto"/>
              <w:ind w:right="3267" w:firstLine="720"/>
              <w:rPr>
                <w:sz w:val="28"/>
              </w:rPr>
            </w:pPr>
          </w:p>
          <w:p w:rsidR="00FE499F" w:rsidRDefault="00FE499F" w:rsidP="0001199B">
            <w:pPr>
              <w:pStyle w:val="TableParagraph"/>
              <w:tabs>
                <w:tab w:val="left" w:pos="2111"/>
              </w:tabs>
              <w:spacing w:line="360" w:lineRule="auto"/>
              <w:ind w:right="3267" w:firstLine="720"/>
              <w:rPr>
                <w:sz w:val="28"/>
              </w:rPr>
            </w:pPr>
            <w:r w:rsidRPr="00FE499F">
              <w:rPr>
                <w:sz w:val="28"/>
              </w:rPr>
              <w:t>OP - labor protection</w:t>
            </w:r>
          </w:p>
          <w:p w:rsidR="00FE499F" w:rsidRDefault="00FE499F" w:rsidP="001207DA">
            <w:pPr>
              <w:pStyle w:val="TableParagraph"/>
              <w:tabs>
                <w:tab w:val="left" w:pos="2111"/>
              </w:tabs>
              <w:spacing w:line="362" w:lineRule="auto"/>
              <w:ind w:left="1117" w:right="3898" w:firstLine="720"/>
              <w:rPr>
                <w:sz w:val="28"/>
              </w:rPr>
            </w:pPr>
          </w:p>
          <w:p w:rsidR="00FE499F" w:rsidRDefault="00FE499F" w:rsidP="001207DA">
            <w:pPr>
              <w:pStyle w:val="TableParagraph"/>
              <w:tabs>
                <w:tab w:val="left" w:pos="2111"/>
              </w:tabs>
              <w:spacing w:line="362" w:lineRule="auto"/>
              <w:ind w:right="3898" w:firstLine="720"/>
              <w:rPr>
                <w:sz w:val="28"/>
              </w:rPr>
            </w:pPr>
            <w:r w:rsidRPr="00FE499F">
              <w:rPr>
                <w:sz w:val="28"/>
              </w:rPr>
              <w:t>PAK is a hardware and software complex.</w:t>
            </w:r>
          </w:p>
          <w:p w:rsidR="00FE499F" w:rsidRDefault="00FE499F" w:rsidP="001207DA">
            <w:pPr>
              <w:pStyle w:val="TableParagraph"/>
              <w:tabs>
                <w:tab w:val="left" w:pos="2111"/>
              </w:tabs>
              <w:spacing w:line="362" w:lineRule="auto"/>
              <w:ind w:left="1117" w:right="3898" w:firstLine="720"/>
              <w:rPr>
                <w:sz w:val="28"/>
              </w:rPr>
            </w:pPr>
          </w:p>
          <w:p w:rsidR="00FE499F" w:rsidRDefault="00FE499F" w:rsidP="001207DA">
            <w:pPr>
              <w:pStyle w:val="TableParagraph"/>
              <w:tabs>
                <w:tab w:val="left" w:pos="2111"/>
              </w:tabs>
              <w:spacing w:line="360" w:lineRule="auto"/>
              <w:ind w:right="5026" w:firstLine="720"/>
              <w:rPr>
                <w:sz w:val="28"/>
              </w:rPr>
            </w:pPr>
            <w:r w:rsidRPr="00FE499F">
              <w:rPr>
                <w:sz w:val="28"/>
              </w:rPr>
              <w:t>SF - bandpass filter.</w:t>
            </w:r>
          </w:p>
          <w:p w:rsidR="00FE499F" w:rsidRDefault="00FE499F" w:rsidP="001207DA">
            <w:pPr>
              <w:pStyle w:val="TableParagraph"/>
              <w:tabs>
                <w:tab w:val="left" w:pos="2111"/>
              </w:tabs>
              <w:spacing w:line="360" w:lineRule="auto"/>
              <w:ind w:left="1117" w:right="5026" w:firstLine="720"/>
              <w:rPr>
                <w:sz w:val="28"/>
              </w:rPr>
            </w:pPr>
          </w:p>
          <w:p w:rsidR="0000710E" w:rsidRDefault="00FE499F" w:rsidP="001207DA">
            <w:pPr>
              <w:pStyle w:val="TableParagraph"/>
              <w:tabs>
                <w:tab w:val="left" w:pos="2111"/>
              </w:tabs>
              <w:spacing w:line="321" w:lineRule="exact"/>
              <w:ind w:firstLine="720"/>
              <w:rPr>
                <w:sz w:val="28"/>
              </w:rPr>
            </w:pPr>
            <w:r w:rsidRPr="00FE499F">
              <w:rPr>
                <w:sz w:val="28"/>
              </w:rPr>
              <w:t xml:space="preserve">CNS </w:t>
            </w:r>
            <w:r w:rsidR="001207DA">
              <w:rPr>
                <w:sz w:val="28"/>
              </w:rPr>
              <w:t xml:space="preserve">- </w:t>
            </w:r>
            <w:r w:rsidRPr="00FE499F">
              <w:rPr>
                <w:sz w:val="28"/>
              </w:rPr>
              <w:t xml:space="preserve"> central nervous system.</w:t>
            </w:r>
          </w:p>
          <w:p w:rsidR="004D118D" w:rsidRDefault="004D118D" w:rsidP="001207DA">
            <w:pPr>
              <w:pStyle w:val="TableParagraph"/>
              <w:tabs>
                <w:tab w:val="left" w:pos="2111"/>
              </w:tabs>
              <w:spacing w:line="321" w:lineRule="exact"/>
              <w:ind w:firstLine="720"/>
              <w:rPr>
                <w:sz w:val="28"/>
              </w:rPr>
            </w:pPr>
          </w:p>
          <w:p w:rsidR="001207DA" w:rsidRDefault="001207DA" w:rsidP="001207DA">
            <w:pPr>
              <w:pStyle w:val="TableParagraph"/>
              <w:tabs>
                <w:tab w:val="left" w:pos="2111"/>
              </w:tabs>
              <w:spacing w:line="321" w:lineRule="exact"/>
              <w:ind w:firstLine="720"/>
              <w:rPr>
                <w:sz w:val="28"/>
              </w:rPr>
            </w:pPr>
          </w:p>
          <w:p w:rsidR="001207DA" w:rsidRPr="001207DA" w:rsidRDefault="001207DA" w:rsidP="001207DA">
            <w:pPr>
              <w:pStyle w:val="TableParagraph"/>
              <w:tabs>
                <w:tab w:val="left" w:pos="2111"/>
              </w:tabs>
              <w:spacing w:line="321" w:lineRule="exact"/>
              <w:ind w:left="360"/>
              <w:rPr>
                <w:sz w:val="28"/>
              </w:rPr>
            </w:pPr>
            <w:r w:rsidRPr="001207DA">
              <w:rPr>
                <w:sz w:val="28"/>
              </w:rPr>
              <w:t>PPE</w:t>
            </w:r>
            <w:r>
              <w:rPr>
                <w:sz w:val="28"/>
              </w:rPr>
              <w:t xml:space="preserve"> - </w:t>
            </w:r>
            <w:r w:rsidRPr="001207DA">
              <w:rPr>
                <w:sz w:val="28"/>
              </w:rPr>
              <w:t>PERSONAL PROTECTIVE EQUIPMENT</w:t>
            </w:r>
          </w:p>
          <w:p w:rsidR="001207DA" w:rsidRDefault="001207DA" w:rsidP="001207DA">
            <w:pPr>
              <w:pStyle w:val="TableParagraph"/>
              <w:tabs>
                <w:tab w:val="left" w:pos="2111"/>
              </w:tabs>
              <w:spacing w:line="321" w:lineRule="exact"/>
              <w:ind w:firstLine="720"/>
              <w:rPr>
                <w:sz w:val="28"/>
              </w:rPr>
            </w:pPr>
          </w:p>
          <w:p w:rsidR="004D118D" w:rsidRDefault="004D118D" w:rsidP="001207DA">
            <w:pPr>
              <w:pStyle w:val="TableParagraph"/>
              <w:tabs>
                <w:tab w:val="left" w:pos="2111"/>
              </w:tabs>
              <w:spacing w:line="321" w:lineRule="exact"/>
              <w:ind w:firstLine="720"/>
              <w:rPr>
                <w:sz w:val="28"/>
              </w:rPr>
            </w:pPr>
          </w:p>
        </w:tc>
      </w:tr>
      <w:tr w:rsidR="00413417">
        <w:trPr>
          <w:trHeight w:val="232"/>
        </w:trPr>
        <w:tc>
          <w:tcPr>
            <w:tcW w:w="562" w:type="dxa"/>
            <w:tcBorders>
              <w:bottom w:val="single" w:sz="8" w:space="0" w:color="000000"/>
            </w:tcBorders>
          </w:tcPr>
          <w:p w:rsidR="00413417" w:rsidRDefault="00413417" w:rsidP="00413417">
            <w:pPr>
              <w:pStyle w:val="TableParagraph"/>
              <w:rPr>
                <w:sz w:val="16"/>
              </w:rPr>
            </w:pPr>
          </w:p>
        </w:tc>
        <w:tc>
          <w:tcPr>
            <w:tcW w:w="564" w:type="dxa"/>
            <w:tcBorders>
              <w:bottom w:val="single" w:sz="8" w:space="0" w:color="000000"/>
            </w:tcBorders>
          </w:tcPr>
          <w:p w:rsidR="00413417" w:rsidRDefault="00413417" w:rsidP="00413417">
            <w:pPr>
              <w:pStyle w:val="TableParagraph"/>
              <w:rPr>
                <w:sz w:val="16"/>
              </w:rPr>
            </w:pPr>
          </w:p>
        </w:tc>
        <w:tc>
          <w:tcPr>
            <w:tcW w:w="1126" w:type="dxa"/>
            <w:gridSpan w:val="2"/>
            <w:tcBorders>
              <w:bottom w:val="single" w:sz="8" w:space="0" w:color="000000"/>
            </w:tcBorders>
          </w:tcPr>
          <w:p w:rsidR="00413417" w:rsidRDefault="00413417" w:rsidP="00413417">
            <w:pPr>
              <w:pStyle w:val="TableParagraph"/>
              <w:rPr>
                <w:sz w:val="16"/>
              </w:rPr>
            </w:pPr>
          </w:p>
        </w:tc>
        <w:tc>
          <w:tcPr>
            <w:tcW w:w="984" w:type="dxa"/>
            <w:tcBorders>
              <w:bottom w:val="single" w:sz="8" w:space="0" w:color="000000"/>
            </w:tcBorders>
          </w:tcPr>
          <w:p w:rsidR="00413417" w:rsidRDefault="00413417" w:rsidP="00413417">
            <w:pPr>
              <w:pStyle w:val="TableParagraph"/>
              <w:rPr>
                <w:sz w:val="16"/>
              </w:rPr>
            </w:pPr>
          </w:p>
        </w:tc>
        <w:tc>
          <w:tcPr>
            <w:tcW w:w="564" w:type="dxa"/>
            <w:tcBorders>
              <w:bottom w:val="single" w:sz="8" w:space="0" w:color="000000"/>
            </w:tcBorders>
          </w:tcPr>
          <w:p w:rsidR="00413417" w:rsidRDefault="00413417" w:rsidP="00413417">
            <w:pPr>
              <w:pStyle w:val="TableParagraph"/>
              <w:rPr>
                <w:sz w:val="16"/>
              </w:rPr>
            </w:pPr>
          </w:p>
        </w:tc>
        <w:tc>
          <w:tcPr>
            <w:tcW w:w="5770" w:type="dxa"/>
            <w:vMerge w:val="restart"/>
          </w:tcPr>
          <w:p w:rsidR="00413417" w:rsidRDefault="00BD3B7F" w:rsidP="00413417">
            <w:pPr>
              <w:pStyle w:val="TableParagraph"/>
              <w:spacing w:before="128"/>
              <w:ind w:left="1293"/>
              <w:rPr>
                <w:sz w:val="32"/>
              </w:rPr>
            </w:pPr>
            <w:r w:rsidRPr="00BD3B7F">
              <w:rPr>
                <w:noProof/>
                <w:lang w:eastAsia="uk-UA"/>
              </w:rPr>
              <w:pict>
                <v:rect id="_x0000_s1038" style="position:absolute;left:0;text-align:left;margin-left:36.95pt;margin-top:7.85pt;width:197.6pt;height:21pt;z-index:251679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571" w:type="dxa"/>
            <w:tcBorders>
              <w:bottom w:val="single" w:sz="8" w:space="0" w:color="000000"/>
            </w:tcBorders>
          </w:tcPr>
          <w:p w:rsidR="00413417" w:rsidRDefault="00413417" w:rsidP="00413417">
            <w:pPr>
              <w:pStyle w:val="TableParagraph"/>
              <w:spacing w:line="212" w:lineRule="exact"/>
              <w:ind w:left="12"/>
            </w:pPr>
            <w:r>
              <w:rPr>
                <w:sz w:val="18"/>
              </w:rPr>
              <w:t>Letter</w:t>
            </w:r>
          </w:p>
        </w:tc>
      </w:tr>
      <w:tr w:rsidR="0000710E">
        <w:trPr>
          <w:trHeight w:val="234"/>
        </w:trPr>
        <w:tc>
          <w:tcPr>
            <w:tcW w:w="562"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1126" w:type="dxa"/>
            <w:gridSpan w:val="2"/>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770" w:type="dxa"/>
            <w:vMerge/>
            <w:tcBorders>
              <w:top w:val="nil"/>
            </w:tcBorders>
          </w:tcPr>
          <w:p w:rsidR="0000710E" w:rsidRDefault="0000710E">
            <w:pPr>
              <w:rPr>
                <w:sz w:val="2"/>
                <w:szCs w:val="2"/>
              </w:rPr>
            </w:pPr>
          </w:p>
        </w:tc>
        <w:tc>
          <w:tcPr>
            <w:tcW w:w="571" w:type="dxa"/>
            <w:vMerge w:val="restart"/>
            <w:tcBorders>
              <w:top w:val="single" w:sz="8" w:space="0" w:color="000000"/>
            </w:tcBorders>
          </w:tcPr>
          <w:p w:rsidR="0000710E" w:rsidRPr="00644A27" w:rsidRDefault="00644A27">
            <w:pPr>
              <w:pStyle w:val="TableParagraph"/>
              <w:spacing w:before="133"/>
              <w:ind w:left="13"/>
              <w:jc w:val="center"/>
              <w:rPr>
                <w:sz w:val="28"/>
                <w:lang w:val="en-US"/>
              </w:rPr>
            </w:pPr>
            <w:r>
              <w:rPr>
                <w:sz w:val="28"/>
                <w:lang w:val="en-US"/>
              </w:rPr>
              <w:t>7</w:t>
            </w:r>
          </w:p>
        </w:tc>
      </w:tr>
      <w:tr w:rsidR="00CE68B7" w:rsidTr="00CE68B7">
        <w:trPr>
          <w:trHeight w:val="235"/>
        </w:trPr>
        <w:tc>
          <w:tcPr>
            <w:tcW w:w="562" w:type="dxa"/>
          </w:tcPr>
          <w:p w:rsidR="00CE68B7" w:rsidRDefault="00CE68B7" w:rsidP="00CE68B7">
            <w:pPr>
              <w:pStyle w:val="TableParagraph"/>
              <w:spacing w:line="215" w:lineRule="exact"/>
              <w:ind w:left="11"/>
            </w:pPr>
            <w:r>
              <w:t>Ed.</w:t>
            </w:r>
          </w:p>
        </w:tc>
        <w:tc>
          <w:tcPr>
            <w:tcW w:w="581" w:type="dxa"/>
            <w:gridSpan w:val="2"/>
          </w:tcPr>
          <w:p w:rsidR="00CE68B7" w:rsidRDefault="00CE68B7" w:rsidP="00CE68B7">
            <w:pPr>
              <w:pStyle w:val="TableParagraph"/>
              <w:spacing w:line="215" w:lineRule="exact"/>
              <w:ind w:left="13"/>
            </w:pPr>
            <w:r>
              <w:rPr>
                <w:spacing w:val="-3"/>
              </w:rPr>
              <w:t>Letter</w:t>
            </w:r>
          </w:p>
        </w:tc>
        <w:tc>
          <w:tcPr>
            <w:tcW w:w="1109" w:type="dxa"/>
          </w:tcPr>
          <w:p w:rsidR="00CE68B7" w:rsidRDefault="00CE68B7" w:rsidP="00CE68B7">
            <w:pPr>
              <w:pStyle w:val="TableParagraph"/>
              <w:spacing w:line="215" w:lineRule="exact"/>
              <w:ind w:left="11"/>
              <w:rPr>
                <w:sz w:val="21"/>
              </w:rPr>
            </w:pPr>
            <w:r>
              <w:t>No.doc</w:t>
            </w:r>
            <w:r>
              <w:rPr>
                <w:rFonts w:ascii="Microsoft Sans Serif"/>
                <w:sz w:val="21"/>
              </w:rPr>
              <w:t>.</w:t>
            </w:r>
          </w:p>
        </w:tc>
        <w:tc>
          <w:tcPr>
            <w:tcW w:w="984" w:type="dxa"/>
          </w:tcPr>
          <w:p w:rsidR="00CE68B7" w:rsidRDefault="00CE68B7" w:rsidP="00CE68B7">
            <w:pPr>
              <w:pStyle w:val="TableParagraph"/>
              <w:spacing w:line="215" w:lineRule="exact"/>
              <w:ind w:left="10"/>
            </w:pPr>
            <w:r>
              <w:t>Signature</w:t>
            </w:r>
          </w:p>
        </w:tc>
        <w:tc>
          <w:tcPr>
            <w:tcW w:w="564" w:type="dxa"/>
          </w:tcPr>
          <w:p w:rsidR="00CE68B7" w:rsidRDefault="00CE68B7" w:rsidP="00CE68B7">
            <w:pPr>
              <w:pStyle w:val="TableParagraph"/>
              <w:spacing w:line="215" w:lineRule="exact"/>
              <w:ind w:left="13"/>
            </w:pPr>
            <w:r>
              <w:t>Date</w:t>
            </w:r>
          </w:p>
        </w:tc>
        <w:tc>
          <w:tcPr>
            <w:tcW w:w="5770" w:type="dxa"/>
            <w:vMerge/>
            <w:tcBorders>
              <w:top w:val="nil"/>
            </w:tcBorders>
          </w:tcPr>
          <w:p w:rsidR="00CE68B7" w:rsidRDefault="00CE68B7" w:rsidP="00CE68B7">
            <w:pPr>
              <w:rPr>
                <w:sz w:val="2"/>
                <w:szCs w:val="2"/>
              </w:rPr>
            </w:pPr>
          </w:p>
        </w:tc>
        <w:tc>
          <w:tcPr>
            <w:tcW w:w="571" w:type="dxa"/>
            <w:vMerge/>
            <w:tcBorders>
              <w:top w:val="nil"/>
            </w:tcBorders>
          </w:tcPr>
          <w:p w:rsidR="00CE68B7" w:rsidRDefault="00CE68B7" w:rsidP="00CE68B7">
            <w:pPr>
              <w:rPr>
                <w:sz w:val="2"/>
                <w:szCs w:val="2"/>
              </w:rPr>
            </w:pPr>
          </w:p>
        </w:tc>
      </w:tr>
      <w:bookmarkEnd w:id="7"/>
    </w:tbl>
    <w:p w:rsidR="0000710E" w:rsidRDefault="0000710E">
      <w:pPr>
        <w:rPr>
          <w:sz w:val="2"/>
          <w:szCs w:val="2"/>
        </w:rPr>
      </w:pPr>
    </w:p>
    <w:p w:rsidR="0000710E" w:rsidRDefault="0000710E">
      <w:pPr>
        <w:rPr>
          <w:sz w:val="2"/>
          <w:szCs w:val="2"/>
        </w:rPr>
      </w:pPr>
    </w:p>
    <w:p w:rsidR="00714E1B" w:rsidRDefault="00714E1B">
      <w:pPr>
        <w:rPr>
          <w:sz w:val="2"/>
          <w:szCs w:val="2"/>
        </w:rPr>
      </w:pPr>
    </w:p>
    <w:p w:rsidR="00714E1B" w:rsidRDefault="00714E1B">
      <w:pPr>
        <w:rPr>
          <w:sz w:val="2"/>
          <w:szCs w:val="2"/>
        </w:rPr>
      </w:pPr>
    </w:p>
    <w:p w:rsidR="00714E1B" w:rsidRDefault="00714E1B">
      <w:pPr>
        <w:rPr>
          <w:sz w:val="2"/>
          <w:szCs w:val="2"/>
        </w:rPr>
        <w:sectPr w:rsidR="00714E1B">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1109"/>
        <w:gridCol w:w="984"/>
        <w:gridCol w:w="564"/>
        <w:gridCol w:w="5770"/>
        <w:gridCol w:w="571"/>
      </w:tblGrid>
      <w:tr w:rsidR="00714E1B" w:rsidTr="00E86CC1">
        <w:trPr>
          <w:trHeight w:val="14607"/>
        </w:trPr>
        <w:tc>
          <w:tcPr>
            <w:tcW w:w="10141" w:type="dxa"/>
            <w:gridSpan w:val="8"/>
          </w:tcPr>
          <w:p w:rsidR="00714E1B" w:rsidRDefault="00714E1B" w:rsidP="00714E1B">
            <w:pPr>
              <w:pStyle w:val="TableParagraph"/>
              <w:jc w:val="center"/>
              <w:rPr>
                <w:sz w:val="28"/>
              </w:rPr>
            </w:pPr>
          </w:p>
          <w:p w:rsidR="00714E1B" w:rsidRDefault="00714E1B" w:rsidP="00714E1B">
            <w:pPr>
              <w:pStyle w:val="TableParagraph"/>
              <w:jc w:val="center"/>
              <w:rPr>
                <w:sz w:val="30"/>
              </w:rPr>
            </w:pPr>
            <w:r w:rsidRPr="008A5009">
              <w:rPr>
                <w:sz w:val="28"/>
              </w:rPr>
              <w:t>INTRODUCTION</w:t>
            </w:r>
          </w:p>
          <w:p w:rsidR="00714E1B" w:rsidRDefault="00714E1B" w:rsidP="00714E1B">
            <w:pPr>
              <w:pStyle w:val="TableParagraph"/>
              <w:spacing w:before="1"/>
              <w:rPr>
                <w:sz w:val="38"/>
              </w:rPr>
            </w:pPr>
          </w:p>
          <w:p w:rsidR="00714E1B" w:rsidRDefault="00714E1B" w:rsidP="00714E1B">
            <w:pPr>
              <w:pStyle w:val="TableParagraph"/>
              <w:spacing w:before="2" w:line="360" w:lineRule="auto"/>
              <w:ind w:left="448" w:right="294" w:firstLine="707"/>
              <w:jc w:val="both"/>
              <w:rPr>
                <w:spacing w:val="-1"/>
                <w:sz w:val="28"/>
              </w:rPr>
            </w:pPr>
            <w:r w:rsidRPr="008A5009">
              <w:rPr>
                <w:spacing w:val="-1"/>
                <w:sz w:val="28"/>
              </w:rPr>
              <w:t>Nerve cells are involved in everything we do - not only when we move, but also when we see, hear, think or remember something. For example, nerve cells transmit sensory input from the eye or ear to specialized centers in the brain, where these patterns of activity are processed by other nerve cells and we become aware of them. However, signal transmission in the nervous system is not as simple as in an electrical circuit where you flick a switch and a current flows. A large number of proteins are responsible for processing signals in the nervous system and are the subject of research by Prof. Dr. Ralph Entz, professor of biochemistry and medical molecular biology at FAU, and his team. They are investigating the interaction between proteins in the central nervous system, such as in the retina of the eye, and the cochlea, the part of the inner ear that picks up sound signals and transmits them to the brain. Their goal is to find out how signaling pathways work in these sensory tissues and how disruptions lead to disorders such as blindness, deafness or tinnitus.</w:t>
            </w:r>
          </w:p>
          <w:p w:rsidR="00714E1B" w:rsidRDefault="00714E1B" w:rsidP="00714E1B">
            <w:pPr>
              <w:pStyle w:val="TableParagraph"/>
              <w:spacing w:before="2" w:line="360" w:lineRule="auto"/>
              <w:ind w:left="448" w:right="294" w:firstLine="707"/>
              <w:jc w:val="both"/>
              <w:rPr>
                <w:spacing w:val="-1"/>
                <w:sz w:val="28"/>
              </w:rPr>
            </w:pPr>
            <w:r w:rsidRPr="00F9123B">
              <w:rPr>
                <w:spacing w:val="-1"/>
                <w:sz w:val="28"/>
              </w:rPr>
              <w:t>Signal transmission is the interaction between proteins</w:t>
            </w:r>
          </w:p>
          <w:p w:rsidR="00714E1B" w:rsidRDefault="00714E1B" w:rsidP="00714E1B">
            <w:pPr>
              <w:pStyle w:val="TableParagraph"/>
              <w:spacing w:before="2" w:line="360" w:lineRule="auto"/>
              <w:ind w:left="448" w:right="294" w:firstLine="707"/>
              <w:jc w:val="both"/>
              <w:rPr>
                <w:spacing w:val="-1"/>
                <w:sz w:val="28"/>
              </w:rPr>
            </w:pPr>
            <w:r w:rsidRPr="00F9123B">
              <w:rPr>
                <w:spacing w:val="-1"/>
                <w:sz w:val="28"/>
              </w:rPr>
              <w:t>Synapses, or connections between nerve cells, are critical in the transmission of a signal between nerve cells. In this process, messenger substances are released from the axon terminals of the first cell, which is also known as the presynapse. These messenger substances or neurotransmitters diffuse across the synaptic cleft to the receptors of the next cell known as the postsynapse. The binding of a neurotransmitter to a receptor excites or inhibits the nerve cell below, depending on the type of receptor.</w:t>
            </w:r>
          </w:p>
          <w:p w:rsidR="00714E1B" w:rsidRDefault="00714E1B" w:rsidP="00714E1B">
            <w:pPr>
              <w:pStyle w:val="TableParagraph"/>
              <w:spacing w:before="2" w:line="360" w:lineRule="auto"/>
              <w:ind w:left="448" w:right="294" w:firstLine="707"/>
              <w:jc w:val="both"/>
              <w:rPr>
                <w:spacing w:val="-1"/>
                <w:sz w:val="28"/>
              </w:rPr>
            </w:pPr>
            <w:r w:rsidRPr="00F9123B">
              <w:rPr>
                <w:spacing w:val="-1"/>
                <w:sz w:val="28"/>
              </w:rPr>
              <w:t xml:space="preserve">At first it may seem simple, but in reality everything is much more complicated. Some neurotransmitter receptors have their own ion channels. These tube-shaped proteins guide electrically charged particles, or ions, into the cell as it opens. Thus, the connection between the neurotransmitter and these receptors leads </w:t>
            </w:r>
          </w:p>
          <w:p w:rsidR="00714E1B" w:rsidRDefault="00714E1B" w:rsidP="009A29C6">
            <w:pPr>
              <w:pStyle w:val="TableParagraph"/>
              <w:spacing w:before="2" w:line="360" w:lineRule="auto"/>
              <w:ind w:left="448" w:right="294"/>
              <w:jc w:val="both"/>
              <w:rPr>
                <w:sz w:val="28"/>
              </w:rPr>
            </w:pPr>
            <w:r w:rsidRPr="00F9123B">
              <w:rPr>
                <w:spacing w:val="-1"/>
                <w:sz w:val="28"/>
              </w:rPr>
              <w:t xml:space="preserve">directly to a change in the state of excitation of nerve cells. </w:t>
            </w:r>
          </w:p>
        </w:tc>
      </w:tr>
      <w:tr w:rsidR="00714E1B" w:rsidTr="00E86CC1">
        <w:trPr>
          <w:trHeight w:val="232"/>
        </w:trPr>
        <w:tc>
          <w:tcPr>
            <w:tcW w:w="562" w:type="dxa"/>
            <w:tcBorders>
              <w:bottom w:val="single" w:sz="8" w:space="0" w:color="000000"/>
            </w:tcBorders>
          </w:tcPr>
          <w:p w:rsidR="00714E1B" w:rsidRDefault="00714E1B" w:rsidP="00E86CC1">
            <w:pPr>
              <w:pStyle w:val="TableParagraph"/>
              <w:rPr>
                <w:sz w:val="16"/>
              </w:rPr>
            </w:pPr>
          </w:p>
        </w:tc>
        <w:tc>
          <w:tcPr>
            <w:tcW w:w="564" w:type="dxa"/>
            <w:tcBorders>
              <w:bottom w:val="single" w:sz="8" w:space="0" w:color="000000"/>
            </w:tcBorders>
          </w:tcPr>
          <w:p w:rsidR="00714E1B" w:rsidRDefault="00714E1B" w:rsidP="00E86CC1">
            <w:pPr>
              <w:pStyle w:val="TableParagraph"/>
              <w:rPr>
                <w:sz w:val="16"/>
              </w:rPr>
            </w:pPr>
          </w:p>
        </w:tc>
        <w:tc>
          <w:tcPr>
            <w:tcW w:w="1126" w:type="dxa"/>
            <w:gridSpan w:val="2"/>
            <w:tcBorders>
              <w:bottom w:val="single" w:sz="8" w:space="0" w:color="000000"/>
            </w:tcBorders>
          </w:tcPr>
          <w:p w:rsidR="00714E1B" w:rsidRDefault="00714E1B" w:rsidP="00E86CC1">
            <w:pPr>
              <w:pStyle w:val="TableParagraph"/>
              <w:rPr>
                <w:sz w:val="16"/>
              </w:rPr>
            </w:pPr>
          </w:p>
        </w:tc>
        <w:tc>
          <w:tcPr>
            <w:tcW w:w="984" w:type="dxa"/>
            <w:tcBorders>
              <w:bottom w:val="single" w:sz="8" w:space="0" w:color="000000"/>
            </w:tcBorders>
          </w:tcPr>
          <w:p w:rsidR="00714E1B" w:rsidRDefault="00714E1B" w:rsidP="00E86CC1">
            <w:pPr>
              <w:pStyle w:val="TableParagraph"/>
              <w:rPr>
                <w:sz w:val="16"/>
              </w:rPr>
            </w:pPr>
          </w:p>
        </w:tc>
        <w:tc>
          <w:tcPr>
            <w:tcW w:w="564" w:type="dxa"/>
            <w:tcBorders>
              <w:bottom w:val="single" w:sz="8" w:space="0" w:color="000000"/>
            </w:tcBorders>
          </w:tcPr>
          <w:p w:rsidR="00714E1B" w:rsidRDefault="00714E1B" w:rsidP="00E86CC1">
            <w:pPr>
              <w:pStyle w:val="TableParagraph"/>
              <w:rPr>
                <w:sz w:val="16"/>
              </w:rPr>
            </w:pPr>
          </w:p>
        </w:tc>
        <w:tc>
          <w:tcPr>
            <w:tcW w:w="5770" w:type="dxa"/>
            <w:vMerge w:val="restart"/>
          </w:tcPr>
          <w:p w:rsidR="00714E1B" w:rsidRPr="00AE4786" w:rsidRDefault="00BD3B7F" w:rsidP="00E86CC1">
            <w:pPr>
              <w:pStyle w:val="TableParagraph"/>
              <w:spacing w:before="128"/>
              <w:ind w:left="1293"/>
              <w:rPr>
                <w:sz w:val="32"/>
                <w:lang w:val="en-GB"/>
              </w:rPr>
            </w:pPr>
            <w:r w:rsidRPr="00BD3B7F">
              <w:rPr>
                <w:noProof/>
                <w:lang w:eastAsia="uk-UA"/>
              </w:rPr>
              <w:pict>
                <v:rect id="_x0000_s1028" style="position:absolute;left:0;text-align:left;margin-left:33.45pt;margin-top:9.85pt;width:197.6pt;height:21pt;z-index:2516817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571" w:type="dxa"/>
            <w:tcBorders>
              <w:bottom w:val="single" w:sz="8" w:space="0" w:color="000000"/>
            </w:tcBorders>
          </w:tcPr>
          <w:p w:rsidR="00714E1B" w:rsidRDefault="00714E1B" w:rsidP="00E86CC1">
            <w:pPr>
              <w:pStyle w:val="TableParagraph"/>
              <w:spacing w:line="212" w:lineRule="exact"/>
              <w:ind w:left="12"/>
            </w:pPr>
            <w:r>
              <w:rPr>
                <w:sz w:val="18"/>
              </w:rPr>
              <w:t>Letter</w:t>
            </w:r>
          </w:p>
        </w:tc>
      </w:tr>
      <w:tr w:rsidR="00714E1B" w:rsidTr="00E86CC1">
        <w:trPr>
          <w:trHeight w:val="234"/>
        </w:trPr>
        <w:tc>
          <w:tcPr>
            <w:tcW w:w="562" w:type="dxa"/>
            <w:tcBorders>
              <w:top w:val="single" w:sz="8" w:space="0" w:color="000000"/>
            </w:tcBorders>
          </w:tcPr>
          <w:p w:rsidR="00714E1B" w:rsidRDefault="00714E1B" w:rsidP="00E86CC1">
            <w:pPr>
              <w:pStyle w:val="TableParagraph"/>
              <w:rPr>
                <w:sz w:val="16"/>
              </w:rPr>
            </w:pPr>
          </w:p>
        </w:tc>
        <w:tc>
          <w:tcPr>
            <w:tcW w:w="564" w:type="dxa"/>
            <w:tcBorders>
              <w:top w:val="single" w:sz="8" w:space="0" w:color="000000"/>
            </w:tcBorders>
          </w:tcPr>
          <w:p w:rsidR="00714E1B" w:rsidRDefault="00714E1B" w:rsidP="00E86CC1">
            <w:pPr>
              <w:pStyle w:val="TableParagraph"/>
              <w:rPr>
                <w:sz w:val="16"/>
              </w:rPr>
            </w:pPr>
          </w:p>
        </w:tc>
        <w:tc>
          <w:tcPr>
            <w:tcW w:w="1126" w:type="dxa"/>
            <w:gridSpan w:val="2"/>
            <w:tcBorders>
              <w:top w:val="single" w:sz="8" w:space="0" w:color="000000"/>
            </w:tcBorders>
          </w:tcPr>
          <w:p w:rsidR="00714E1B" w:rsidRDefault="00714E1B" w:rsidP="00E86CC1">
            <w:pPr>
              <w:pStyle w:val="TableParagraph"/>
              <w:rPr>
                <w:sz w:val="16"/>
              </w:rPr>
            </w:pPr>
          </w:p>
        </w:tc>
        <w:tc>
          <w:tcPr>
            <w:tcW w:w="984" w:type="dxa"/>
            <w:tcBorders>
              <w:top w:val="single" w:sz="8" w:space="0" w:color="000000"/>
            </w:tcBorders>
          </w:tcPr>
          <w:p w:rsidR="00714E1B" w:rsidRDefault="00714E1B" w:rsidP="00E86CC1">
            <w:pPr>
              <w:pStyle w:val="TableParagraph"/>
              <w:rPr>
                <w:sz w:val="16"/>
              </w:rPr>
            </w:pPr>
          </w:p>
        </w:tc>
        <w:tc>
          <w:tcPr>
            <w:tcW w:w="564" w:type="dxa"/>
            <w:tcBorders>
              <w:top w:val="single" w:sz="8" w:space="0" w:color="000000"/>
            </w:tcBorders>
          </w:tcPr>
          <w:p w:rsidR="00714E1B" w:rsidRDefault="00714E1B" w:rsidP="00E86CC1">
            <w:pPr>
              <w:pStyle w:val="TableParagraph"/>
              <w:rPr>
                <w:sz w:val="16"/>
              </w:rPr>
            </w:pPr>
          </w:p>
        </w:tc>
        <w:tc>
          <w:tcPr>
            <w:tcW w:w="5770" w:type="dxa"/>
            <w:vMerge/>
            <w:tcBorders>
              <w:top w:val="nil"/>
            </w:tcBorders>
          </w:tcPr>
          <w:p w:rsidR="00714E1B" w:rsidRDefault="00714E1B" w:rsidP="00E86CC1">
            <w:pPr>
              <w:rPr>
                <w:sz w:val="2"/>
                <w:szCs w:val="2"/>
              </w:rPr>
            </w:pPr>
          </w:p>
        </w:tc>
        <w:tc>
          <w:tcPr>
            <w:tcW w:w="571" w:type="dxa"/>
            <w:vMerge w:val="restart"/>
            <w:tcBorders>
              <w:top w:val="single" w:sz="8" w:space="0" w:color="000000"/>
            </w:tcBorders>
          </w:tcPr>
          <w:p w:rsidR="00714E1B" w:rsidRPr="00644A27" w:rsidRDefault="00AE4786" w:rsidP="00E86CC1">
            <w:pPr>
              <w:pStyle w:val="TableParagraph"/>
              <w:spacing w:before="133"/>
              <w:ind w:left="13"/>
              <w:jc w:val="center"/>
              <w:rPr>
                <w:sz w:val="28"/>
                <w:lang w:val="en-US"/>
              </w:rPr>
            </w:pPr>
            <w:r>
              <w:rPr>
                <w:sz w:val="28"/>
                <w:lang w:val="en-US"/>
              </w:rPr>
              <w:t>8</w:t>
            </w:r>
          </w:p>
        </w:tc>
      </w:tr>
      <w:tr w:rsidR="00714E1B" w:rsidTr="00E86CC1">
        <w:trPr>
          <w:trHeight w:val="235"/>
        </w:trPr>
        <w:tc>
          <w:tcPr>
            <w:tcW w:w="562" w:type="dxa"/>
          </w:tcPr>
          <w:p w:rsidR="00714E1B" w:rsidRDefault="00714E1B" w:rsidP="00E86CC1">
            <w:pPr>
              <w:pStyle w:val="TableParagraph"/>
              <w:spacing w:line="215" w:lineRule="exact"/>
              <w:ind w:left="11"/>
            </w:pPr>
            <w:r>
              <w:t>Ed.</w:t>
            </w:r>
          </w:p>
        </w:tc>
        <w:tc>
          <w:tcPr>
            <w:tcW w:w="581" w:type="dxa"/>
            <w:gridSpan w:val="2"/>
          </w:tcPr>
          <w:p w:rsidR="00714E1B" w:rsidRDefault="00714E1B" w:rsidP="00E86CC1">
            <w:pPr>
              <w:pStyle w:val="TableParagraph"/>
              <w:spacing w:line="215" w:lineRule="exact"/>
              <w:ind w:left="13"/>
            </w:pPr>
            <w:r>
              <w:rPr>
                <w:spacing w:val="-3"/>
              </w:rPr>
              <w:t>Letter</w:t>
            </w:r>
          </w:p>
        </w:tc>
        <w:tc>
          <w:tcPr>
            <w:tcW w:w="1109" w:type="dxa"/>
          </w:tcPr>
          <w:p w:rsidR="00714E1B" w:rsidRDefault="00714E1B" w:rsidP="00E86CC1">
            <w:pPr>
              <w:pStyle w:val="TableParagraph"/>
              <w:spacing w:line="215" w:lineRule="exact"/>
              <w:ind w:left="11"/>
              <w:rPr>
                <w:sz w:val="21"/>
              </w:rPr>
            </w:pPr>
            <w:r>
              <w:t>No.doc</w:t>
            </w:r>
            <w:r>
              <w:rPr>
                <w:rFonts w:ascii="Microsoft Sans Serif"/>
                <w:sz w:val="21"/>
              </w:rPr>
              <w:t>.</w:t>
            </w:r>
          </w:p>
        </w:tc>
        <w:tc>
          <w:tcPr>
            <w:tcW w:w="984" w:type="dxa"/>
          </w:tcPr>
          <w:p w:rsidR="00714E1B" w:rsidRDefault="00714E1B" w:rsidP="00E86CC1">
            <w:pPr>
              <w:pStyle w:val="TableParagraph"/>
              <w:spacing w:line="215" w:lineRule="exact"/>
              <w:ind w:left="10"/>
            </w:pPr>
            <w:r>
              <w:t>Signature</w:t>
            </w:r>
          </w:p>
        </w:tc>
        <w:tc>
          <w:tcPr>
            <w:tcW w:w="564" w:type="dxa"/>
          </w:tcPr>
          <w:p w:rsidR="00714E1B" w:rsidRDefault="00714E1B" w:rsidP="00E86CC1">
            <w:pPr>
              <w:pStyle w:val="TableParagraph"/>
              <w:spacing w:line="215" w:lineRule="exact"/>
              <w:ind w:left="13"/>
            </w:pPr>
            <w:r>
              <w:t>Date</w:t>
            </w:r>
          </w:p>
        </w:tc>
        <w:tc>
          <w:tcPr>
            <w:tcW w:w="5770" w:type="dxa"/>
            <w:vMerge/>
            <w:tcBorders>
              <w:top w:val="nil"/>
            </w:tcBorders>
          </w:tcPr>
          <w:p w:rsidR="00714E1B" w:rsidRDefault="00714E1B" w:rsidP="00E86CC1">
            <w:pPr>
              <w:rPr>
                <w:sz w:val="2"/>
                <w:szCs w:val="2"/>
              </w:rPr>
            </w:pPr>
          </w:p>
        </w:tc>
        <w:tc>
          <w:tcPr>
            <w:tcW w:w="571" w:type="dxa"/>
            <w:vMerge/>
            <w:tcBorders>
              <w:top w:val="nil"/>
            </w:tcBorders>
          </w:tcPr>
          <w:p w:rsidR="00714E1B" w:rsidRDefault="00714E1B" w:rsidP="00E86CC1">
            <w:pPr>
              <w:rPr>
                <w:sz w:val="2"/>
                <w:szCs w:val="2"/>
              </w:rPr>
            </w:pPr>
          </w:p>
        </w:tc>
      </w:tr>
      <w:tr w:rsidR="009A29C6" w:rsidTr="00E86CC1">
        <w:trPr>
          <w:trHeight w:val="14607"/>
        </w:trPr>
        <w:tc>
          <w:tcPr>
            <w:tcW w:w="10141" w:type="dxa"/>
            <w:gridSpan w:val="8"/>
          </w:tcPr>
          <w:p w:rsidR="009A29C6" w:rsidRDefault="009A29C6" w:rsidP="004C5559">
            <w:pPr>
              <w:pStyle w:val="TableParagraph"/>
              <w:spacing w:before="240" w:line="360" w:lineRule="auto"/>
              <w:ind w:left="403" w:right="289" w:firstLine="709"/>
              <w:jc w:val="both"/>
              <w:rPr>
                <w:spacing w:val="-1"/>
                <w:sz w:val="28"/>
              </w:rPr>
            </w:pPr>
            <w:r w:rsidRPr="00F9123B">
              <w:rPr>
                <w:spacing w:val="-1"/>
                <w:sz w:val="28"/>
              </w:rPr>
              <w:lastRenderedPageBreak/>
              <w:t>Other neurotransmitter receptors, on the contrary, do not have an ion channel, but regulate the activity of signaling cascades. Different receptors connect to different signaling cascades, which in turn regulate different cellular processes, such as the opening or closing of downstream ion channels or gene expression, such as the formation of proteins.</w:t>
            </w:r>
          </w:p>
          <w:p w:rsidR="009A29C6" w:rsidRDefault="009A29C6" w:rsidP="004C5559">
            <w:pPr>
              <w:pStyle w:val="TableParagraph"/>
              <w:spacing w:before="240" w:line="360" w:lineRule="auto"/>
              <w:ind w:left="403" w:right="289" w:firstLine="709"/>
              <w:jc w:val="both"/>
              <w:rPr>
                <w:spacing w:val="-1"/>
                <w:sz w:val="28"/>
              </w:rPr>
            </w:pPr>
            <w:r w:rsidRPr="00F9123B">
              <w:rPr>
                <w:spacing w:val="-1"/>
                <w:sz w:val="28"/>
              </w:rPr>
              <w:t>An additional level of complexity of chemical synapses is highlighted by the fact that neurotransmitter receptors do not function in isolation. Just as individual musicians in an orchestra play together in the same physical space and time, a large number of proteins are precisely coordinated to transmit a synaptic signal. Anchoring proteins ensure that the receptors remain in their designated location at the synapse. Adapter proteins provide close spatial proximity between proteins during signal transduction to ensure a smooth and efficient process. Other proteins control the number of neurotransmitter receptors in synapses and regulate their activity. Together, all the proteins that interact in this way are known as the synaptic signaling complex.</w:t>
            </w:r>
          </w:p>
          <w:p w:rsidR="009A29C6" w:rsidRDefault="009A29C6" w:rsidP="004C5559">
            <w:pPr>
              <w:pStyle w:val="TableParagraph"/>
              <w:spacing w:before="240" w:line="360" w:lineRule="auto"/>
              <w:ind w:left="403" w:right="289" w:firstLine="709"/>
              <w:jc w:val="both"/>
              <w:rPr>
                <w:spacing w:val="-1"/>
                <w:sz w:val="28"/>
              </w:rPr>
            </w:pPr>
            <w:r w:rsidRPr="00F9123B">
              <w:rPr>
                <w:spacing w:val="-1"/>
                <w:sz w:val="28"/>
              </w:rPr>
              <w:t>Display of signaling complexes</w:t>
            </w:r>
          </w:p>
          <w:p w:rsidR="009A29C6" w:rsidRDefault="009A29C6" w:rsidP="004C5559">
            <w:pPr>
              <w:pStyle w:val="TableParagraph"/>
              <w:spacing w:before="240" w:line="360" w:lineRule="auto"/>
              <w:ind w:left="403" w:right="289" w:firstLine="709"/>
              <w:jc w:val="both"/>
              <w:rPr>
                <w:spacing w:val="-1"/>
                <w:sz w:val="28"/>
              </w:rPr>
            </w:pPr>
            <w:r w:rsidRPr="00F9123B">
              <w:rPr>
                <w:spacing w:val="-1"/>
                <w:sz w:val="28"/>
              </w:rPr>
              <w:t>Renowned scientists study these synaptic signaling complexes in the retina and pinna and analyze which types of receptors are located on which synapses. They are looking for new proteins that bind to and regulate these neurotransmitter receptors as part of synaptic signaling complexes. Their research also includes examining newly identified binding partners in terms of receptor activity, cell surface receptor abundance, and receptor effects associated with signaling cascades. In addition, they describe the physical structures of the contact surfaces between receptors and their newly identified binding partners. FAU researchers are mainly developing maps of these synaptic signaling complexes, thus creating a basis for detecting failures in the process of information transmission in the central nervous system.</w:t>
            </w:r>
          </w:p>
          <w:p w:rsidR="009A29C6" w:rsidRDefault="009A29C6" w:rsidP="004C5559">
            <w:pPr>
              <w:pStyle w:val="TableParagraph"/>
              <w:tabs>
                <w:tab w:val="left" w:pos="2111"/>
              </w:tabs>
              <w:spacing w:before="240" w:line="360" w:lineRule="auto"/>
              <w:ind w:left="403" w:right="289" w:firstLine="709"/>
              <w:jc w:val="both"/>
              <w:rPr>
                <w:sz w:val="28"/>
              </w:rPr>
            </w:pPr>
          </w:p>
        </w:tc>
      </w:tr>
      <w:tr w:rsidR="009A29C6" w:rsidTr="00E86CC1">
        <w:trPr>
          <w:trHeight w:val="232"/>
        </w:trPr>
        <w:tc>
          <w:tcPr>
            <w:tcW w:w="562" w:type="dxa"/>
            <w:tcBorders>
              <w:bottom w:val="single" w:sz="8" w:space="0" w:color="000000"/>
            </w:tcBorders>
          </w:tcPr>
          <w:p w:rsidR="009A29C6" w:rsidRDefault="009A29C6" w:rsidP="00E86CC1">
            <w:pPr>
              <w:pStyle w:val="TableParagraph"/>
              <w:rPr>
                <w:sz w:val="16"/>
              </w:rPr>
            </w:pPr>
          </w:p>
        </w:tc>
        <w:tc>
          <w:tcPr>
            <w:tcW w:w="564" w:type="dxa"/>
            <w:tcBorders>
              <w:bottom w:val="single" w:sz="8" w:space="0" w:color="000000"/>
            </w:tcBorders>
          </w:tcPr>
          <w:p w:rsidR="009A29C6" w:rsidRDefault="009A29C6" w:rsidP="00E86CC1">
            <w:pPr>
              <w:pStyle w:val="TableParagraph"/>
              <w:rPr>
                <w:sz w:val="16"/>
              </w:rPr>
            </w:pPr>
          </w:p>
        </w:tc>
        <w:tc>
          <w:tcPr>
            <w:tcW w:w="1126" w:type="dxa"/>
            <w:gridSpan w:val="2"/>
            <w:tcBorders>
              <w:bottom w:val="single" w:sz="8" w:space="0" w:color="000000"/>
            </w:tcBorders>
          </w:tcPr>
          <w:p w:rsidR="009A29C6" w:rsidRDefault="009A29C6" w:rsidP="00E86CC1">
            <w:pPr>
              <w:pStyle w:val="TableParagraph"/>
              <w:rPr>
                <w:sz w:val="16"/>
              </w:rPr>
            </w:pPr>
          </w:p>
        </w:tc>
        <w:tc>
          <w:tcPr>
            <w:tcW w:w="984" w:type="dxa"/>
            <w:tcBorders>
              <w:bottom w:val="single" w:sz="8" w:space="0" w:color="000000"/>
            </w:tcBorders>
          </w:tcPr>
          <w:p w:rsidR="009A29C6" w:rsidRDefault="009A29C6" w:rsidP="00E86CC1">
            <w:pPr>
              <w:pStyle w:val="TableParagraph"/>
              <w:rPr>
                <w:sz w:val="16"/>
              </w:rPr>
            </w:pPr>
          </w:p>
        </w:tc>
        <w:tc>
          <w:tcPr>
            <w:tcW w:w="564" w:type="dxa"/>
            <w:tcBorders>
              <w:bottom w:val="single" w:sz="8" w:space="0" w:color="000000"/>
            </w:tcBorders>
          </w:tcPr>
          <w:p w:rsidR="009A29C6" w:rsidRDefault="009A29C6" w:rsidP="00E86CC1">
            <w:pPr>
              <w:pStyle w:val="TableParagraph"/>
              <w:rPr>
                <w:sz w:val="16"/>
              </w:rPr>
            </w:pPr>
          </w:p>
        </w:tc>
        <w:tc>
          <w:tcPr>
            <w:tcW w:w="5770" w:type="dxa"/>
            <w:vMerge w:val="restart"/>
          </w:tcPr>
          <w:p w:rsidR="009A29C6" w:rsidRDefault="00BD3B7F" w:rsidP="00E86CC1">
            <w:pPr>
              <w:pStyle w:val="TableParagraph"/>
              <w:spacing w:before="128"/>
              <w:ind w:left="1293"/>
              <w:rPr>
                <w:sz w:val="32"/>
              </w:rPr>
            </w:pPr>
            <w:r w:rsidRPr="00BD3B7F">
              <w:rPr>
                <w:noProof/>
                <w:lang w:eastAsia="uk-UA"/>
              </w:rPr>
              <w:pict>
                <v:rect id="_x0000_s1029" style="position:absolute;left:0;text-align:left;margin-left:33.45pt;margin-top:10.35pt;width:197.6pt;height:21pt;z-index:2516838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571" w:type="dxa"/>
            <w:tcBorders>
              <w:bottom w:val="single" w:sz="8" w:space="0" w:color="000000"/>
            </w:tcBorders>
          </w:tcPr>
          <w:p w:rsidR="009A29C6" w:rsidRDefault="009A29C6" w:rsidP="00E86CC1">
            <w:pPr>
              <w:pStyle w:val="TableParagraph"/>
              <w:spacing w:line="212" w:lineRule="exact"/>
              <w:ind w:left="12"/>
            </w:pPr>
            <w:r>
              <w:rPr>
                <w:sz w:val="18"/>
              </w:rPr>
              <w:t>Letter</w:t>
            </w:r>
          </w:p>
        </w:tc>
      </w:tr>
      <w:tr w:rsidR="009A29C6" w:rsidTr="00E86CC1">
        <w:trPr>
          <w:trHeight w:val="234"/>
        </w:trPr>
        <w:tc>
          <w:tcPr>
            <w:tcW w:w="562" w:type="dxa"/>
            <w:tcBorders>
              <w:top w:val="single" w:sz="8" w:space="0" w:color="000000"/>
            </w:tcBorders>
          </w:tcPr>
          <w:p w:rsidR="009A29C6" w:rsidRDefault="009A29C6" w:rsidP="00E86CC1">
            <w:pPr>
              <w:pStyle w:val="TableParagraph"/>
              <w:rPr>
                <w:sz w:val="16"/>
              </w:rPr>
            </w:pPr>
          </w:p>
        </w:tc>
        <w:tc>
          <w:tcPr>
            <w:tcW w:w="564" w:type="dxa"/>
            <w:tcBorders>
              <w:top w:val="single" w:sz="8" w:space="0" w:color="000000"/>
            </w:tcBorders>
          </w:tcPr>
          <w:p w:rsidR="009A29C6" w:rsidRDefault="009A29C6" w:rsidP="00E86CC1">
            <w:pPr>
              <w:pStyle w:val="TableParagraph"/>
              <w:rPr>
                <w:sz w:val="16"/>
              </w:rPr>
            </w:pPr>
          </w:p>
        </w:tc>
        <w:tc>
          <w:tcPr>
            <w:tcW w:w="1126" w:type="dxa"/>
            <w:gridSpan w:val="2"/>
            <w:tcBorders>
              <w:top w:val="single" w:sz="8" w:space="0" w:color="000000"/>
            </w:tcBorders>
          </w:tcPr>
          <w:p w:rsidR="009A29C6" w:rsidRDefault="009A29C6" w:rsidP="00E86CC1">
            <w:pPr>
              <w:pStyle w:val="TableParagraph"/>
              <w:rPr>
                <w:sz w:val="16"/>
              </w:rPr>
            </w:pPr>
          </w:p>
        </w:tc>
        <w:tc>
          <w:tcPr>
            <w:tcW w:w="984" w:type="dxa"/>
            <w:tcBorders>
              <w:top w:val="single" w:sz="8" w:space="0" w:color="000000"/>
            </w:tcBorders>
          </w:tcPr>
          <w:p w:rsidR="009A29C6" w:rsidRDefault="009A29C6" w:rsidP="00E86CC1">
            <w:pPr>
              <w:pStyle w:val="TableParagraph"/>
              <w:rPr>
                <w:sz w:val="16"/>
              </w:rPr>
            </w:pPr>
          </w:p>
        </w:tc>
        <w:tc>
          <w:tcPr>
            <w:tcW w:w="564" w:type="dxa"/>
            <w:tcBorders>
              <w:top w:val="single" w:sz="8" w:space="0" w:color="000000"/>
            </w:tcBorders>
          </w:tcPr>
          <w:p w:rsidR="009A29C6" w:rsidRDefault="009A29C6" w:rsidP="00E86CC1">
            <w:pPr>
              <w:pStyle w:val="TableParagraph"/>
              <w:rPr>
                <w:sz w:val="16"/>
              </w:rPr>
            </w:pPr>
          </w:p>
        </w:tc>
        <w:tc>
          <w:tcPr>
            <w:tcW w:w="5770" w:type="dxa"/>
            <w:vMerge/>
            <w:tcBorders>
              <w:top w:val="nil"/>
            </w:tcBorders>
          </w:tcPr>
          <w:p w:rsidR="009A29C6" w:rsidRDefault="009A29C6" w:rsidP="00E86CC1">
            <w:pPr>
              <w:rPr>
                <w:sz w:val="2"/>
                <w:szCs w:val="2"/>
              </w:rPr>
            </w:pPr>
          </w:p>
        </w:tc>
        <w:tc>
          <w:tcPr>
            <w:tcW w:w="571" w:type="dxa"/>
            <w:vMerge w:val="restart"/>
            <w:tcBorders>
              <w:top w:val="single" w:sz="8" w:space="0" w:color="000000"/>
            </w:tcBorders>
          </w:tcPr>
          <w:p w:rsidR="009A29C6" w:rsidRPr="00644A27" w:rsidRDefault="00AE4786" w:rsidP="00E86CC1">
            <w:pPr>
              <w:pStyle w:val="TableParagraph"/>
              <w:spacing w:before="133"/>
              <w:ind w:left="13"/>
              <w:jc w:val="center"/>
              <w:rPr>
                <w:sz w:val="28"/>
                <w:lang w:val="en-US"/>
              </w:rPr>
            </w:pPr>
            <w:r>
              <w:rPr>
                <w:sz w:val="28"/>
                <w:lang w:val="en-US"/>
              </w:rPr>
              <w:t>9</w:t>
            </w:r>
          </w:p>
        </w:tc>
      </w:tr>
      <w:tr w:rsidR="009A29C6" w:rsidTr="00E86CC1">
        <w:trPr>
          <w:trHeight w:val="235"/>
        </w:trPr>
        <w:tc>
          <w:tcPr>
            <w:tcW w:w="562" w:type="dxa"/>
          </w:tcPr>
          <w:p w:rsidR="009A29C6" w:rsidRDefault="009A29C6" w:rsidP="00E86CC1">
            <w:pPr>
              <w:pStyle w:val="TableParagraph"/>
              <w:spacing w:line="215" w:lineRule="exact"/>
              <w:ind w:left="11"/>
            </w:pPr>
            <w:r>
              <w:t>Ed.</w:t>
            </w:r>
          </w:p>
        </w:tc>
        <w:tc>
          <w:tcPr>
            <w:tcW w:w="581" w:type="dxa"/>
            <w:gridSpan w:val="2"/>
          </w:tcPr>
          <w:p w:rsidR="009A29C6" w:rsidRDefault="009A29C6" w:rsidP="00E86CC1">
            <w:pPr>
              <w:pStyle w:val="TableParagraph"/>
              <w:spacing w:line="215" w:lineRule="exact"/>
              <w:ind w:left="13"/>
            </w:pPr>
            <w:r>
              <w:rPr>
                <w:spacing w:val="-3"/>
              </w:rPr>
              <w:t>Letter</w:t>
            </w:r>
          </w:p>
        </w:tc>
        <w:tc>
          <w:tcPr>
            <w:tcW w:w="1109" w:type="dxa"/>
          </w:tcPr>
          <w:p w:rsidR="009A29C6" w:rsidRDefault="009A29C6" w:rsidP="00E86CC1">
            <w:pPr>
              <w:pStyle w:val="TableParagraph"/>
              <w:spacing w:line="215" w:lineRule="exact"/>
              <w:ind w:left="11"/>
              <w:rPr>
                <w:sz w:val="21"/>
              </w:rPr>
            </w:pPr>
            <w:r>
              <w:t>No.doc</w:t>
            </w:r>
            <w:r>
              <w:rPr>
                <w:rFonts w:ascii="Microsoft Sans Serif"/>
                <w:sz w:val="21"/>
              </w:rPr>
              <w:t>.</w:t>
            </w:r>
          </w:p>
        </w:tc>
        <w:tc>
          <w:tcPr>
            <w:tcW w:w="984" w:type="dxa"/>
          </w:tcPr>
          <w:p w:rsidR="009A29C6" w:rsidRDefault="009A29C6" w:rsidP="00E86CC1">
            <w:pPr>
              <w:pStyle w:val="TableParagraph"/>
              <w:spacing w:line="215" w:lineRule="exact"/>
              <w:ind w:left="10"/>
            </w:pPr>
            <w:r>
              <w:t>Signature</w:t>
            </w:r>
          </w:p>
        </w:tc>
        <w:tc>
          <w:tcPr>
            <w:tcW w:w="564" w:type="dxa"/>
          </w:tcPr>
          <w:p w:rsidR="009A29C6" w:rsidRDefault="009A29C6" w:rsidP="00E86CC1">
            <w:pPr>
              <w:pStyle w:val="TableParagraph"/>
              <w:spacing w:line="215" w:lineRule="exact"/>
              <w:ind w:left="13"/>
            </w:pPr>
            <w:r>
              <w:t>Date</w:t>
            </w:r>
          </w:p>
        </w:tc>
        <w:tc>
          <w:tcPr>
            <w:tcW w:w="5770" w:type="dxa"/>
            <w:vMerge/>
            <w:tcBorders>
              <w:top w:val="nil"/>
            </w:tcBorders>
          </w:tcPr>
          <w:p w:rsidR="009A29C6" w:rsidRDefault="009A29C6" w:rsidP="00E86CC1">
            <w:pPr>
              <w:rPr>
                <w:sz w:val="2"/>
                <w:szCs w:val="2"/>
              </w:rPr>
            </w:pPr>
          </w:p>
        </w:tc>
        <w:tc>
          <w:tcPr>
            <w:tcW w:w="571" w:type="dxa"/>
            <w:vMerge/>
            <w:tcBorders>
              <w:top w:val="nil"/>
            </w:tcBorders>
          </w:tcPr>
          <w:p w:rsidR="009A29C6" w:rsidRDefault="009A29C6" w:rsidP="00E86CC1">
            <w:pPr>
              <w:rPr>
                <w:sz w:val="2"/>
                <w:szCs w:val="2"/>
              </w:rPr>
            </w:pPr>
          </w:p>
        </w:tc>
      </w:tr>
    </w:tbl>
    <w:p w:rsidR="00850A40" w:rsidRDefault="00850A40"/>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96"/>
        <w:gridCol w:w="1013"/>
        <w:gridCol w:w="984"/>
        <w:gridCol w:w="564"/>
        <w:gridCol w:w="5660"/>
        <w:gridCol w:w="110"/>
        <w:gridCol w:w="571"/>
      </w:tblGrid>
      <w:tr w:rsidR="00850A40" w:rsidTr="00850A40">
        <w:trPr>
          <w:trHeight w:val="14443"/>
        </w:trPr>
        <w:tc>
          <w:tcPr>
            <w:tcW w:w="10141" w:type="dxa"/>
            <w:gridSpan w:val="10"/>
          </w:tcPr>
          <w:p w:rsidR="00850A40" w:rsidRPr="00850A40" w:rsidRDefault="00850A40" w:rsidP="00850A40">
            <w:pPr>
              <w:spacing w:before="240" w:line="360" w:lineRule="auto"/>
              <w:ind w:left="448" w:right="295" w:firstLine="707"/>
              <w:jc w:val="both"/>
              <w:rPr>
                <w:spacing w:val="-1"/>
                <w:sz w:val="28"/>
              </w:rPr>
            </w:pPr>
            <w:r w:rsidRPr="00850A40">
              <w:rPr>
                <w:spacing w:val="-1"/>
                <w:sz w:val="28"/>
              </w:rPr>
              <w:t>Today, it has been proven [1-7] that sound stimuli have a significant effect on the activity of the central nervous system (hereinafter referred to as CNS) and changes in psychophysiological parameters of the human body.</w:t>
            </w:r>
          </w:p>
          <w:p w:rsidR="00850A40" w:rsidRPr="00850A40" w:rsidRDefault="00850A40" w:rsidP="00850A40">
            <w:pPr>
              <w:spacing w:before="240" w:line="360" w:lineRule="auto"/>
              <w:ind w:left="448" w:right="295" w:firstLine="707"/>
              <w:jc w:val="both"/>
              <w:rPr>
                <w:spacing w:val="-1"/>
                <w:sz w:val="28"/>
              </w:rPr>
            </w:pPr>
            <w:r w:rsidRPr="00850A40">
              <w:rPr>
                <w:spacing w:val="-1"/>
                <w:sz w:val="28"/>
              </w:rPr>
              <w:t>The obtained results indicate improvement of memory and intelligence after sessions of listening to classical musical compositions, changes in the coefficient of concentration of attention, etc. However, in the literature, only general characteristics of musical compositions are usually indicated: tempo, tonality, title, genre, etc. Therefore, it is important to determine exactly which characteristics of sound stimuli and how they affect the activity of the human brain, as well as to investigate this reaction to these characteristics.</w:t>
            </w:r>
          </w:p>
          <w:p w:rsidR="00850A40" w:rsidRPr="00850A40" w:rsidRDefault="00850A40" w:rsidP="00850A40">
            <w:pPr>
              <w:spacing w:before="240" w:line="360" w:lineRule="auto"/>
              <w:ind w:left="448" w:right="295" w:firstLine="707"/>
              <w:jc w:val="both"/>
              <w:rPr>
                <w:sz w:val="28"/>
              </w:rPr>
            </w:pPr>
            <w:r w:rsidRPr="00850A40">
              <w:rPr>
                <w:sz w:val="28"/>
              </w:rPr>
              <w:t>Actuality of theme. In modern studies of the influence of sound stimuli on psychophysiological indicators and electrical activity of the brain, various musical compositions are used, selected according to the presence of certain characteristics. However, the use of different audio signals has a significant drawback – the influence on the results of extraneous factors, such as the subjective perception of signal amplitude, tonality, rhythm, the presence of a particular musical instrument in the composition, etc. Therefore, it is important to minimize the difference between audio stimuli when studying the influence of certain characteristics.</w:t>
            </w:r>
          </w:p>
          <w:p w:rsidR="00850A40" w:rsidRPr="00850A40" w:rsidRDefault="00850A40" w:rsidP="00850A40">
            <w:pPr>
              <w:spacing w:before="240" w:line="360" w:lineRule="auto"/>
              <w:ind w:left="448" w:right="295" w:firstLine="707"/>
              <w:jc w:val="both"/>
              <w:rPr>
                <w:sz w:val="28"/>
              </w:rPr>
            </w:pPr>
            <w:r w:rsidRPr="00850A40">
              <w:rPr>
                <w:sz w:val="28"/>
              </w:rPr>
              <w:t>The purpose of the work is the development and implementation of a software-hardware complex for researching the influence of sound stimuli with specified frequency characteristics on the functional state of the central nervous system and checking the operation of this complex in an experimental study.</w:t>
            </w:r>
          </w:p>
          <w:p w:rsidR="00850A40" w:rsidRPr="00850A40" w:rsidRDefault="00850A40" w:rsidP="00850A40">
            <w:pPr>
              <w:spacing w:before="240"/>
              <w:ind w:left="448" w:right="295"/>
              <w:rPr>
                <w:sz w:val="28"/>
              </w:rPr>
            </w:pPr>
            <w:r w:rsidRPr="00850A40">
              <w:rPr>
                <w:sz w:val="28"/>
              </w:rPr>
              <w:t>Objectives:</w:t>
            </w:r>
          </w:p>
          <w:p w:rsidR="00850A40" w:rsidRPr="00850A40" w:rsidRDefault="00850A40" w:rsidP="00850A40">
            <w:pPr>
              <w:numPr>
                <w:ilvl w:val="1"/>
                <w:numId w:val="23"/>
              </w:numPr>
              <w:tabs>
                <w:tab w:val="left" w:pos="1442"/>
              </w:tabs>
              <w:spacing w:before="240" w:line="355" w:lineRule="auto"/>
              <w:ind w:right="295" w:firstLine="707"/>
              <w:jc w:val="both"/>
              <w:rPr>
                <w:sz w:val="28"/>
              </w:rPr>
            </w:pPr>
            <w:r w:rsidRPr="00850A40">
              <w:rPr>
                <w:sz w:val="28"/>
                <w:lang w:val="en-GB"/>
              </w:rPr>
              <w:t>To analyze current research on the effect of sound stimuli with different characteristics on the electrical activity of the brain and psychophysiological indicators.</w:t>
            </w:r>
          </w:p>
          <w:p w:rsidR="00850A40" w:rsidRDefault="00850A40" w:rsidP="00AE4786">
            <w:pPr>
              <w:tabs>
                <w:tab w:val="left" w:pos="1442"/>
              </w:tabs>
              <w:spacing w:before="240" w:line="355" w:lineRule="auto"/>
              <w:ind w:right="295"/>
              <w:jc w:val="both"/>
              <w:rPr>
                <w:sz w:val="28"/>
              </w:rPr>
            </w:pPr>
          </w:p>
        </w:tc>
      </w:tr>
      <w:tr w:rsidR="00850A40" w:rsidTr="00E86CC1">
        <w:trPr>
          <w:trHeight w:val="232"/>
        </w:trPr>
        <w:tc>
          <w:tcPr>
            <w:tcW w:w="562" w:type="dxa"/>
            <w:tcBorders>
              <w:bottom w:val="single" w:sz="8" w:space="0" w:color="000000"/>
            </w:tcBorders>
          </w:tcPr>
          <w:p w:rsidR="00850A40" w:rsidRDefault="00850A40" w:rsidP="00E86CC1">
            <w:pPr>
              <w:pStyle w:val="TableParagraph"/>
              <w:rPr>
                <w:sz w:val="16"/>
              </w:rPr>
            </w:pPr>
          </w:p>
        </w:tc>
        <w:tc>
          <w:tcPr>
            <w:tcW w:w="564" w:type="dxa"/>
            <w:tcBorders>
              <w:bottom w:val="single" w:sz="8" w:space="0" w:color="000000"/>
            </w:tcBorders>
          </w:tcPr>
          <w:p w:rsidR="00850A40" w:rsidRDefault="00850A40" w:rsidP="00E86CC1">
            <w:pPr>
              <w:pStyle w:val="TableParagraph"/>
              <w:rPr>
                <w:sz w:val="16"/>
              </w:rPr>
            </w:pPr>
          </w:p>
        </w:tc>
        <w:tc>
          <w:tcPr>
            <w:tcW w:w="1126" w:type="dxa"/>
            <w:gridSpan w:val="3"/>
            <w:tcBorders>
              <w:bottom w:val="single" w:sz="8" w:space="0" w:color="000000"/>
            </w:tcBorders>
          </w:tcPr>
          <w:p w:rsidR="00850A40" w:rsidRDefault="00850A40" w:rsidP="00E86CC1">
            <w:pPr>
              <w:pStyle w:val="TableParagraph"/>
              <w:rPr>
                <w:sz w:val="16"/>
              </w:rPr>
            </w:pPr>
          </w:p>
        </w:tc>
        <w:tc>
          <w:tcPr>
            <w:tcW w:w="984" w:type="dxa"/>
            <w:tcBorders>
              <w:bottom w:val="single" w:sz="8" w:space="0" w:color="000000"/>
            </w:tcBorders>
          </w:tcPr>
          <w:p w:rsidR="00850A40" w:rsidRDefault="00850A40" w:rsidP="00E86CC1">
            <w:pPr>
              <w:pStyle w:val="TableParagraph"/>
              <w:rPr>
                <w:sz w:val="16"/>
              </w:rPr>
            </w:pPr>
          </w:p>
        </w:tc>
        <w:tc>
          <w:tcPr>
            <w:tcW w:w="564" w:type="dxa"/>
            <w:tcBorders>
              <w:bottom w:val="single" w:sz="8" w:space="0" w:color="000000"/>
            </w:tcBorders>
          </w:tcPr>
          <w:p w:rsidR="00850A40" w:rsidRDefault="00850A40" w:rsidP="00E86CC1">
            <w:pPr>
              <w:pStyle w:val="TableParagraph"/>
              <w:rPr>
                <w:sz w:val="16"/>
              </w:rPr>
            </w:pPr>
          </w:p>
        </w:tc>
        <w:tc>
          <w:tcPr>
            <w:tcW w:w="5770" w:type="dxa"/>
            <w:gridSpan w:val="2"/>
            <w:vMerge w:val="restart"/>
          </w:tcPr>
          <w:p w:rsidR="00850A40" w:rsidRDefault="00BD3B7F" w:rsidP="00E86CC1">
            <w:pPr>
              <w:pStyle w:val="TableParagraph"/>
              <w:spacing w:before="128"/>
              <w:ind w:left="1293"/>
              <w:rPr>
                <w:sz w:val="32"/>
              </w:rPr>
            </w:pPr>
            <w:r w:rsidRPr="00BD3B7F">
              <w:rPr>
                <w:noProof/>
                <w:lang w:eastAsia="uk-UA"/>
              </w:rPr>
              <w:pict>
                <v:rect id="_x0000_s1030" style="position:absolute;left:0;text-align:left;margin-left:37.95pt;margin-top:10.1pt;width:197.6pt;height:21pt;z-index:25168588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571" w:type="dxa"/>
            <w:tcBorders>
              <w:bottom w:val="single" w:sz="8" w:space="0" w:color="000000"/>
            </w:tcBorders>
          </w:tcPr>
          <w:p w:rsidR="00850A40" w:rsidRDefault="00850A40" w:rsidP="00E86CC1">
            <w:pPr>
              <w:pStyle w:val="TableParagraph"/>
              <w:spacing w:line="212" w:lineRule="exact"/>
              <w:ind w:left="12"/>
            </w:pPr>
            <w:r>
              <w:rPr>
                <w:sz w:val="18"/>
              </w:rPr>
              <w:t>Letter</w:t>
            </w:r>
          </w:p>
        </w:tc>
      </w:tr>
      <w:tr w:rsidR="00850A40" w:rsidTr="00E86CC1">
        <w:trPr>
          <w:trHeight w:val="234"/>
        </w:trPr>
        <w:tc>
          <w:tcPr>
            <w:tcW w:w="562" w:type="dxa"/>
            <w:tcBorders>
              <w:top w:val="single" w:sz="8" w:space="0" w:color="000000"/>
            </w:tcBorders>
          </w:tcPr>
          <w:p w:rsidR="00850A40" w:rsidRDefault="00850A40" w:rsidP="00E86CC1">
            <w:pPr>
              <w:pStyle w:val="TableParagraph"/>
              <w:rPr>
                <w:sz w:val="16"/>
              </w:rPr>
            </w:pPr>
          </w:p>
        </w:tc>
        <w:tc>
          <w:tcPr>
            <w:tcW w:w="564" w:type="dxa"/>
            <w:tcBorders>
              <w:top w:val="single" w:sz="8" w:space="0" w:color="000000"/>
            </w:tcBorders>
          </w:tcPr>
          <w:p w:rsidR="00850A40" w:rsidRDefault="00850A40" w:rsidP="00E86CC1">
            <w:pPr>
              <w:pStyle w:val="TableParagraph"/>
              <w:rPr>
                <w:sz w:val="16"/>
              </w:rPr>
            </w:pPr>
          </w:p>
        </w:tc>
        <w:tc>
          <w:tcPr>
            <w:tcW w:w="1126" w:type="dxa"/>
            <w:gridSpan w:val="3"/>
            <w:tcBorders>
              <w:top w:val="single" w:sz="8" w:space="0" w:color="000000"/>
            </w:tcBorders>
          </w:tcPr>
          <w:p w:rsidR="00850A40" w:rsidRDefault="00850A40" w:rsidP="00E86CC1">
            <w:pPr>
              <w:pStyle w:val="TableParagraph"/>
              <w:rPr>
                <w:sz w:val="16"/>
              </w:rPr>
            </w:pPr>
          </w:p>
        </w:tc>
        <w:tc>
          <w:tcPr>
            <w:tcW w:w="984" w:type="dxa"/>
            <w:tcBorders>
              <w:top w:val="single" w:sz="8" w:space="0" w:color="000000"/>
            </w:tcBorders>
          </w:tcPr>
          <w:p w:rsidR="00850A40" w:rsidRDefault="00850A40" w:rsidP="00E86CC1">
            <w:pPr>
              <w:pStyle w:val="TableParagraph"/>
              <w:rPr>
                <w:sz w:val="16"/>
              </w:rPr>
            </w:pPr>
          </w:p>
        </w:tc>
        <w:tc>
          <w:tcPr>
            <w:tcW w:w="564" w:type="dxa"/>
            <w:tcBorders>
              <w:top w:val="single" w:sz="8" w:space="0" w:color="000000"/>
            </w:tcBorders>
          </w:tcPr>
          <w:p w:rsidR="00850A40" w:rsidRDefault="00850A40" w:rsidP="00E86CC1">
            <w:pPr>
              <w:pStyle w:val="TableParagraph"/>
              <w:rPr>
                <w:sz w:val="16"/>
              </w:rPr>
            </w:pPr>
          </w:p>
        </w:tc>
        <w:tc>
          <w:tcPr>
            <w:tcW w:w="5770" w:type="dxa"/>
            <w:gridSpan w:val="2"/>
            <w:vMerge/>
            <w:tcBorders>
              <w:top w:val="nil"/>
            </w:tcBorders>
          </w:tcPr>
          <w:p w:rsidR="00850A40" w:rsidRDefault="00850A40" w:rsidP="00E86CC1">
            <w:pPr>
              <w:rPr>
                <w:sz w:val="2"/>
                <w:szCs w:val="2"/>
              </w:rPr>
            </w:pPr>
          </w:p>
        </w:tc>
        <w:tc>
          <w:tcPr>
            <w:tcW w:w="571" w:type="dxa"/>
            <w:vMerge w:val="restart"/>
            <w:tcBorders>
              <w:top w:val="single" w:sz="8" w:space="0" w:color="000000"/>
            </w:tcBorders>
          </w:tcPr>
          <w:p w:rsidR="00850A40" w:rsidRPr="00644A27" w:rsidRDefault="00AE4786" w:rsidP="00E86CC1">
            <w:pPr>
              <w:pStyle w:val="TableParagraph"/>
              <w:spacing w:before="133"/>
              <w:ind w:left="13"/>
              <w:jc w:val="center"/>
              <w:rPr>
                <w:sz w:val="28"/>
                <w:lang w:val="en-US"/>
              </w:rPr>
            </w:pPr>
            <w:r>
              <w:rPr>
                <w:sz w:val="28"/>
                <w:lang w:val="en-US"/>
              </w:rPr>
              <w:t>10</w:t>
            </w:r>
          </w:p>
        </w:tc>
      </w:tr>
      <w:tr w:rsidR="00850A40" w:rsidTr="00E86CC1">
        <w:trPr>
          <w:trHeight w:val="235"/>
        </w:trPr>
        <w:tc>
          <w:tcPr>
            <w:tcW w:w="562" w:type="dxa"/>
          </w:tcPr>
          <w:p w:rsidR="00850A40" w:rsidRDefault="00850A40" w:rsidP="00E86CC1">
            <w:pPr>
              <w:pStyle w:val="TableParagraph"/>
              <w:spacing w:line="215" w:lineRule="exact"/>
              <w:ind w:left="11"/>
            </w:pPr>
            <w:r>
              <w:t>Ed.</w:t>
            </w:r>
          </w:p>
        </w:tc>
        <w:tc>
          <w:tcPr>
            <w:tcW w:w="581" w:type="dxa"/>
            <w:gridSpan w:val="2"/>
          </w:tcPr>
          <w:p w:rsidR="00850A40" w:rsidRDefault="00850A40" w:rsidP="00E86CC1">
            <w:pPr>
              <w:pStyle w:val="TableParagraph"/>
              <w:spacing w:line="215" w:lineRule="exact"/>
              <w:ind w:left="13"/>
            </w:pPr>
            <w:r>
              <w:rPr>
                <w:spacing w:val="-3"/>
              </w:rPr>
              <w:t>Letter</w:t>
            </w:r>
          </w:p>
        </w:tc>
        <w:tc>
          <w:tcPr>
            <w:tcW w:w="1109" w:type="dxa"/>
            <w:gridSpan w:val="2"/>
          </w:tcPr>
          <w:p w:rsidR="00850A40" w:rsidRDefault="00850A40" w:rsidP="00E86CC1">
            <w:pPr>
              <w:pStyle w:val="TableParagraph"/>
              <w:spacing w:line="215" w:lineRule="exact"/>
              <w:ind w:left="11"/>
              <w:rPr>
                <w:sz w:val="21"/>
              </w:rPr>
            </w:pPr>
            <w:r>
              <w:t>No.doc</w:t>
            </w:r>
            <w:r>
              <w:rPr>
                <w:rFonts w:ascii="Microsoft Sans Serif"/>
                <w:sz w:val="21"/>
              </w:rPr>
              <w:t>.</w:t>
            </w:r>
          </w:p>
        </w:tc>
        <w:tc>
          <w:tcPr>
            <w:tcW w:w="984" w:type="dxa"/>
          </w:tcPr>
          <w:p w:rsidR="00850A40" w:rsidRDefault="00850A40" w:rsidP="00E86CC1">
            <w:pPr>
              <w:pStyle w:val="TableParagraph"/>
              <w:spacing w:line="215" w:lineRule="exact"/>
              <w:ind w:left="10"/>
            </w:pPr>
            <w:r>
              <w:t>Signature</w:t>
            </w:r>
          </w:p>
        </w:tc>
        <w:tc>
          <w:tcPr>
            <w:tcW w:w="564" w:type="dxa"/>
          </w:tcPr>
          <w:p w:rsidR="00850A40" w:rsidRDefault="00850A40" w:rsidP="00E86CC1">
            <w:pPr>
              <w:pStyle w:val="TableParagraph"/>
              <w:spacing w:line="215" w:lineRule="exact"/>
              <w:ind w:left="13"/>
            </w:pPr>
            <w:r>
              <w:t>Date</w:t>
            </w:r>
          </w:p>
        </w:tc>
        <w:tc>
          <w:tcPr>
            <w:tcW w:w="5770" w:type="dxa"/>
            <w:gridSpan w:val="2"/>
            <w:vMerge/>
            <w:tcBorders>
              <w:top w:val="nil"/>
            </w:tcBorders>
          </w:tcPr>
          <w:p w:rsidR="00850A40" w:rsidRDefault="00850A40" w:rsidP="00E86CC1">
            <w:pPr>
              <w:rPr>
                <w:sz w:val="2"/>
                <w:szCs w:val="2"/>
              </w:rPr>
            </w:pPr>
          </w:p>
        </w:tc>
        <w:tc>
          <w:tcPr>
            <w:tcW w:w="571" w:type="dxa"/>
            <w:vMerge/>
            <w:tcBorders>
              <w:top w:val="nil"/>
            </w:tcBorders>
          </w:tcPr>
          <w:p w:rsidR="00850A40" w:rsidRDefault="00850A40" w:rsidP="00E86CC1">
            <w:pPr>
              <w:rPr>
                <w:sz w:val="2"/>
                <w:szCs w:val="2"/>
              </w:rPr>
            </w:pPr>
          </w:p>
        </w:tc>
      </w:tr>
      <w:tr w:rsidR="0000710E">
        <w:trPr>
          <w:trHeight w:val="14607"/>
        </w:trPr>
        <w:tc>
          <w:tcPr>
            <w:tcW w:w="10141" w:type="dxa"/>
            <w:gridSpan w:val="10"/>
          </w:tcPr>
          <w:p w:rsidR="00A93363" w:rsidRDefault="00A93363" w:rsidP="008A5009">
            <w:pPr>
              <w:pStyle w:val="TableParagraph"/>
              <w:jc w:val="center"/>
              <w:rPr>
                <w:sz w:val="28"/>
              </w:rPr>
            </w:pPr>
          </w:p>
          <w:p w:rsidR="00AE4786" w:rsidRPr="00850A40" w:rsidRDefault="00AE4786" w:rsidP="00AE4786">
            <w:pPr>
              <w:numPr>
                <w:ilvl w:val="1"/>
                <w:numId w:val="23"/>
              </w:numPr>
              <w:tabs>
                <w:tab w:val="left" w:pos="1442"/>
              </w:tabs>
              <w:spacing w:before="240" w:line="355" w:lineRule="auto"/>
              <w:ind w:right="295" w:firstLine="707"/>
              <w:jc w:val="both"/>
              <w:rPr>
                <w:sz w:val="28"/>
              </w:rPr>
            </w:pPr>
            <w:r w:rsidRPr="00850A40">
              <w:rPr>
                <w:sz w:val="28"/>
                <w:lang w:val="en-GB"/>
              </w:rPr>
              <w:t>To justify the use of audio stimuli of a certain frequency range based on previous studies of the effect of sound stimuli on the electrical activity of the brain.</w:t>
            </w:r>
          </w:p>
          <w:p w:rsidR="00AE4786" w:rsidRDefault="00AE4786" w:rsidP="008A5009">
            <w:pPr>
              <w:pStyle w:val="TableParagraph"/>
              <w:jc w:val="center"/>
              <w:rPr>
                <w:sz w:val="28"/>
              </w:rPr>
            </w:pPr>
          </w:p>
          <w:p w:rsidR="004B7286" w:rsidRPr="004B7286" w:rsidRDefault="00701571" w:rsidP="004B7286">
            <w:pPr>
              <w:pStyle w:val="TableParagraph"/>
              <w:numPr>
                <w:ilvl w:val="1"/>
                <w:numId w:val="23"/>
              </w:numPr>
              <w:tabs>
                <w:tab w:val="left" w:pos="1442"/>
              </w:tabs>
              <w:spacing w:before="161" w:line="355" w:lineRule="auto"/>
              <w:ind w:right="287" w:firstLine="707"/>
              <w:jc w:val="both"/>
              <w:rPr>
                <w:sz w:val="28"/>
              </w:rPr>
            </w:pPr>
            <w:r w:rsidRPr="00701571">
              <w:rPr>
                <w:sz w:val="28"/>
              </w:rPr>
              <w:t>to develop a software implementation of audio signal filtering in a given frequency range with minimizing the influence of extraneous factors</w:t>
            </w:r>
            <w:r>
              <w:rPr>
                <w:sz w:val="28"/>
                <w:lang w:val="en-GB"/>
              </w:rPr>
              <w:t>.</w:t>
            </w:r>
          </w:p>
          <w:p w:rsidR="00701571" w:rsidRPr="00701571" w:rsidRDefault="00701571">
            <w:pPr>
              <w:pStyle w:val="TableParagraph"/>
              <w:numPr>
                <w:ilvl w:val="1"/>
                <w:numId w:val="23"/>
              </w:numPr>
              <w:tabs>
                <w:tab w:val="left" w:pos="1442"/>
              </w:tabs>
              <w:spacing w:before="161" w:line="355" w:lineRule="auto"/>
              <w:ind w:right="287" w:firstLine="707"/>
              <w:jc w:val="both"/>
              <w:rPr>
                <w:sz w:val="28"/>
              </w:rPr>
            </w:pPr>
            <w:r w:rsidRPr="00701571">
              <w:rPr>
                <w:sz w:val="28"/>
              </w:rPr>
              <w:t>to develop a program for studying the functional state of the central nervous system by calculating psychomotor indicators</w:t>
            </w:r>
            <w:r>
              <w:rPr>
                <w:sz w:val="28"/>
                <w:lang w:val="en-GB"/>
              </w:rPr>
              <w:t>.</w:t>
            </w:r>
          </w:p>
          <w:p w:rsidR="004B7286" w:rsidRPr="00AE4786" w:rsidRDefault="00701571" w:rsidP="00AE4786">
            <w:pPr>
              <w:pStyle w:val="TableParagraph"/>
              <w:numPr>
                <w:ilvl w:val="1"/>
                <w:numId w:val="23"/>
              </w:numPr>
              <w:tabs>
                <w:tab w:val="left" w:pos="1442"/>
              </w:tabs>
              <w:spacing w:before="161" w:line="355" w:lineRule="auto"/>
              <w:ind w:right="287" w:firstLine="707"/>
              <w:jc w:val="both"/>
              <w:rPr>
                <w:sz w:val="28"/>
              </w:rPr>
            </w:pPr>
            <w:r w:rsidRPr="00701571">
              <w:rPr>
                <w:sz w:val="28"/>
              </w:rPr>
              <w:t>to develop a methodology for the use of software and hardware complex, taking into account the sequence of research of psychomotor functions and minimization of extraneous factors of perception of audio stimuli</w:t>
            </w:r>
          </w:p>
          <w:p w:rsidR="00701571" w:rsidRDefault="00701571" w:rsidP="00701571">
            <w:pPr>
              <w:pStyle w:val="TableParagraph"/>
              <w:numPr>
                <w:ilvl w:val="1"/>
                <w:numId w:val="23"/>
              </w:numPr>
              <w:tabs>
                <w:tab w:val="left" w:pos="1442"/>
              </w:tabs>
              <w:spacing w:before="161" w:line="355" w:lineRule="auto"/>
              <w:ind w:right="287" w:firstLine="707"/>
              <w:jc w:val="both"/>
              <w:rPr>
                <w:sz w:val="28"/>
              </w:rPr>
            </w:pPr>
            <w:r w:rsidRPr="00701571">
              <w:rPr>
                <w:sz w:val="28"/>
              </w:rPr>
              <w:t>to conduct an experimental study of the possibility of using the software and hardware complex.</w:t>
            </w:r>
          </w:p>
          <w:p w:rsidR="003E14E1" w:rsidRDefault="003E14E1" w:rsidP="003E14E1">
            <w:pPr>
              <w:pStyle w:val="TableParagraph"/>
              <w:spacing w:before="8" w:line="360" w:lineRule="auto"/>
              <w:ind w:left="448" w:right="289" w:firstLine="720"/>
              <w:jc w:val="both"/>
              <w:rPr>
                <w:sz w:val="28"/>
                <w:lang w:val="en-GB"/>
              </w:rPr>
            </w:pPr>
            <w:r w:rsidRPr="00701571">
              <w:rPr>
                <w:sz w:val="28"/>
              </w:rPr>
              <w:t>Practical application: the proposed software and hardware complex (hereinafter referred to as the HAC) can be used in further studies, regardless of the number of audio stimuli planned for use, the frequency range required for the study, etc. It allows you to consider changes in the response depending on the influence of frequencies of different ranges without the influence of factors of subjective perception of the stimulus</w:t>
            </w:r>
            <w:r>
              <w:rPr>
                <w:sz w:val="28"/>
                <w:lang w:val="en-GB"/>
              </w:rPr>
              <w:t>.</w:t>
            </w:r>
          </w:p>
          <w:p w:rsidR="003E14E1" w:rsidRPr="003E14E1" w:rsidRDefault="003E14E1" w:rsidP="003E14E1">
            <w:pPr>
              <w:pStyle w:val="TableParagraph"/>
              <w:tabs>
                <w:tab w:val="left" w:pos="1442"/>
              </w:tabs>
              <w:spacing w:before="161" w:line="355" w:lineRule="auto"/>
              <w:ind w:right="287"/>
              <w:jc w:val="both"/>
              <w:rPr>
                <w:sz w:val="28"/>
                <w:lang w:val="en-GB"/>
              </w:rPr>
            </w:pP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gridSpan w:val="3"/>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BD3B7F">
            <w:pPr>
              <w:pStyle w:val="TableParagraph"/>
              <w:spacing w:before="128"/>
              <w:ind w:left="1293"/>
              <w:rPr>
                <w:sz w:val="32"/>
              </w:rPr>
            </w:pPr>
            <w:r w:rsidRPr="00BD3B7F">
              <w:rPr>
                <w:noProof/>
                <w:lang w:eastAsia="uk-UA"/>
              </w:rPr>
              <w:pict>
                <v:rect id="_x0000_s1031" style="position:absolute;left:0;text-align:left;margin-left:35.95pt;margin-top:9.85pt;width:197.6pt;height:21pt;z-index:25168793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" filled="f" stroked="f" strokecolor="white" strokeweight=".25pt">
                  <v:textbox inset="1pt,1pt,1pt,1pt">
                    <w:txbxContent>
                      <w:p w:rsidR="00C42FBE" w:rsidRPr="00D4244B" w:rsidRDefault="00C42FBE"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p w:rsidR="00C42FBE" w:rsidRPr="00D4244B" w:rsidRDefault="00C42FBE" w:rsidP="00D4244B">
                        <w:pPr>
                          <w:jc w:val="center"/>
                          <w:rPr>
                            <w:sz w:val="36"/>
                          </w:rPr>
                        </w:pPr>
                      </w:p>
                    </w:txbxContent>
                  </v:textbox>
                </v:rect>
              </w:pict>
            </w:r>
          </w:p>
        </w:tc>
        <w:tc>
          <w:tcPr>
            <w:tcW w:w="681" w:type="dxa"/>
            <w:gridSpan w:val="2"/>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gridSpan w:val="3"/>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gridSpan w:val="2"/>
            <w:vMerge w:val="restart"/>
            <w:tcBorders>
              <w:top w:val="single" w:sz="8" w:space="0" w:color="000000"/>
            </w:tcBorders>
          </w:tcPr>
          <w:p w:rsidR="0000710E" w:rsidRPr="00720259" w:rsidRDefault="00720259">
            <w:pPr>
              <w:pStyle w:val="TableParagraph"/>
              <w:spacing w:before="133"/>
              <w:ind w:left="13"/>
              <w:jc w:val="center"/>
              <w:rPr>
                <w:sz w:val="28"/>
                <w:lang w:val="en-US"/>
              </w:rPr>
            </w:pPr>
            <w:r>
              <w:rPr>
                <w:sz w:val="28"/>
                <w:lang w:val="en-US"/>
              </w:rPr>
              <w:t>11</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gridSpan w:val="3"/>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5A4A76" w:rsidRPr="005A4A76" w:rsidRDefault="005A4A76" w:rsidP="005A4A76">
            <w:pPr>
              <w:pStyle w:val="TableParagraph"/>
              <w:spacing w:before="262"/>
              <w:ind w:left="2029" w:right="1873"/>
              <w:jc w:val="center"/>
              <w:rPr>
                <w:sz w:val="28"/>
              </w:rPr>
            </w:pPr>
            <w:bookmarkStart w:id="8" w:name="_bookmark2"/>
            <w:bookmarkEnd w:id="8"/>
            <w:r w:rsidRPr="005A4A76">
              <w:rPr>
                <w:sz w:val="28"/>
              </w:rPr>
              <w:lastRenderedPageBreak/>
              <w:t>SECTION 1</w:t>
            </w:r>
          </w:p>
          <w:p w:rsidR="005A4A76" w:rsidRDefault="005A4A76" w:rsidP="005A4A76">
            <w:pPr>
              <w:pStyle w:val="TableParagraph"/>
              <w:tabs>
                <w:tab w:val="left" w:pos="1866"/>
              </w:tabs>
              <w:spacing w:before="160"/>
              <w:ind w:left="1156"/>
              <w:jc w:val="center"/>
              <w:rPr>
                <w:sz w:val="28"/>
              </w:rPr>
            </w:pPr>
            <w:r w:rsidRPr="005A4A76">
              <w:rPr>
                <w:sz w:val="28"/>
              </w:rPr>
              <w:t>BASIC THEORETICAL INFORMATION</w:t>
            </w:r>
            <w:bookmarkStart w:id="9" w:name="_bookmark3"/>
            <w:bookmarkEnd w:id="9"/>
          </w:p>
          <w:p w:rsidR="00720259" w:rsidRDefault="00720259" w:rsidP="005A4A76">
            <w:pPr>
              <w:pStyle w:val="TableParagraph"/>
              <w:tabs>
                <w:tab w:val="left" w:pos="1866"/>
              </w:tabs>
              <w:spacing w:before="160"/>
              <w:ind w:left="1156"/>
              <w:jc w:val="center"/>
              <w:rPr>
                <w:sz w:val="28"/>
              </w:rPr>
            </w:pPr>
          </w:p>
          <w:p w:rsidR="0000710E" w:rsidRDefault="008A5CA7" w:rsidP="005A4A76">
            <w:pPr>
              <w:pStyle w:val="TableParagraph"/>
              <w:tabs>
                <w:tab w:val="left" w:pos="1866"/>
              </w:tabs>
              <w:spacing w:before="160"/>
              <w:ind w:left="1156"/>
              <w:rPr>
                <w:sz w:val="28"/>
              </w:rPr>
            </w:pPr>
            <w:r>
              <w:rPr>
                <w:sz w:val="28"/>
              </w:rPr>
              <w:t>1.1</w:t>
            </w:r>
            <w:r>
              <w:rPr>
                <w:sz w:val="28"/>
              </w:rPr>
              <w:tab/>
            </w:r>
            <w:r w:rsidR="005A4A76" w:rsidRPr="005A4A76">
              <w:rPr>
                <w:sz w:val="28"/>
              </w:rPr>
              <w:t xml:space="preserve">Physiological </w:t>
            </w:r>
            <w:r w:rsidR="005A4A76">
              <w:rPr>
                <w:sz w:val="28"/>
                <w:lang w:val="en-GB"/>
              </w:rPr>
              <w:t>B</w:t>
            </w:r>
            <w:r w:rsidR="005A4A76" w:rsidRPr="005A4A76">
              <w:rPr>
                <w:sz w:val="28"/>
              </w:rPr>
              <w:t>asis of sound perception</w:t>
            </w:r>
          </w:p>
          <w:p w:rsidR="0000710E" w:rsidRPr="005A4A76"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5A4A76" w:rsidRDefault="005A4A76">
            <w:pPr>
              <w:pStyle w:val="TableParagraph"/>
              <w:spacing w:line="360" w:lineRule="auto"/>
              <w:ind w:left="448" w:right="289" w:firstLine="707"/>
              <w:jc w:val="both"/>
              <w:rPr>
                <w:sz w:val="28"/>
              </w:rPr>
            </w:pPr>
            <w:r w:rsidRPr="005A4A76">
              <w:rPr>
                <w:sz w:val="28"/>
              </w:rPr>
              <w:t>Sound is the oscillatory movement of particles in an elastic medium that propagates in the form of waves in various media: gas, liquid, or solid. In a narrow sense, this term is used to define vibrations perceived by the sensory system (hearing organs) of animals and humans. In this case, we are talking about disturbances propagating in the air [8].</w:t>
            </w:r>
          </w:p>
          <w:p w:rsidR="005A4A76" w:rsidRDefault="005A4A76">
            <w:pPr>
              <w:pStyle w:val="TableParagraph"/>
              <w:spacing w:line="360" w:lineRule="auto"/>
              <w:ind w:left="448" w:right="288" w:firstLine="707"/>
              <w:jc w:val="both"/>
              <w:rPr>
                <w:spacing w:val="-1"/>
                <w:sz w:val="28"/>
              </w:rPr>
            </w:pPr>
            <w:r w:rsidRPr="005A4A76">
              <w:rPr>
                <w:sz w:val="28"/>
              </w:rPr>
              <w:t>The human hearing organs perceive sounds in a certain frequency range: vibrations transmitted through the air in the frequency range from 16 Hz to 20 kHz [9]. It is called the audible range. The limits of audibility are not strictly defined and vary from person to person. Moreover, the concept of sound includes elastic waves of both the audible and inaudible range. Sounds with frequencies of up to 16 Hz are called infrasound, and those above 20,000 Hz are called ultrasound. Sounds with a frequency of 109-1013 Hz are called hypersonics [10].</w:t>
            </w:r>
          </w:p>
          <w:p w:rsidR="0000710E" w:rsidRDefault="005A4A76">
            <w:pPr>
              <w:pStyle w:val="TableParagraph"/>
              <w:spacing w:line="360" w:lineRule="auto"/>
              <w:ind w:left="448" w:right="288" w:firstLine="707"/>
              <w:jc w:val="both"/>
              <w:rPr>
                <w:sz w:val="28"/>
              </w:rPr>
            </w:pPr>
            <w:r w:rsidRPr="005A4A76">
              <w:rPr>
                <w:spacing w:val="-1"/>
                <w:sz w:val="28"/>
              </w:rPr>
              <w:t>Prolonged exposure to high intensity inaudible sound can be harmful to the human body: ultrasound causes functional disorders of the nervous system, headaches, changes in blood pressure, blood composition and properties, and can lead to loss of hearing sensitivity and increased fatigue. Infrasound has a special effect on the mental sphere of a person: it affects all types of intellectual activity, worsens mood, sometimes there is a feeling of confusion, anxiety, fright, fear, and at high intensity - a feeling of weakness, as after a severe nervous shock. High levels of infrasound cause dysfunction of the vestibular system, causing dizziness and headaches. Even weak infrasounds can have a significant impact on a person, especially if they are prolonged [11].</w:t>
            </w:r>
          </w:p>
          <w:p w:rsidR="005A4A76" w:rsidRDefault="005A4A76">
            <w:pPr>
              <w:pStyle w:val="TableParagraph"/>
              <w:spacing w:line="360" w:lineRule="auto"/>
              <w:ind w:left="448" w:right="288" w:firstLine="707"/>
              <w:jc w:val="both"/>
              <w:rPr>
                <w:sz w:val="28"/>
              </w:rPr>
            </w:pP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Pr="00D4244B" w:rsidRDefault="00D4244B" w:rsidP="00D4244B">
            <w:pPr>
              <w:pStyle w:val="1"/>
              <w:keepNext w:val="0"/>
              <w:keepLines w:val="0"/>
              <w:numPr>
                <w:ilvl w:val="0"/>
                <w:numId w:val="39"/>
              </w:numPr>
              <w:tabs>
                <w:tab w:val="clear" w:pos="0"/>
              </w:tabs>
              <w:suppressAutoHyphens/>
              <w:spacing w:before="0" w:after="120" w:line="336" w:lineRule="auto"/>
              <w:ind w:left="822" w:hanging="360"/>
              <w:jc w:val="center"/>
              <w:rPr>
                <w:rFonts w:ascii="Times New Roman" w:hAnsi="Times New Roman"/>
                <w:b/>
                <w:color w:val="auto"/>
              </w:rPr>
            </w:pPr>
            <w:r w:rsidRPr="00D4244B">
              <w:rPr>
                <w:rFonts w:ascii="Times New Roman" w:hAnsi="Times New Roman"/>
                <w:color w:val="auto"/>
              </w:rPr>
              <w:t>БМ</w:t>
            </w:r>
            <w:r w:rsidRPr="00D4244B">
              <w:rPr>
                <w:rFonts w:ascii="Times New Roman" w:hAnsi="Times New Roman"/>
                <w:color w:val="auto"/>
                <w:lang w:val="ru-RU"/>
              </w:rPr>
              <w:t>93</w:t>
            </w:r>
            <w:r w:rsidRPr="00D4244B">
              <w:rPr>
                <w:rFonts w:ascii="Times New Roman" w:hAnsi="Times New Roman"/>
                <w:color w:val="auto"/>
              </w:rPr>
              <w:t>.</w:t>
            </w:r>
            <w:r>
              <w:rPr>
                <w:rFonts w:ascii="Times New Roman" w:hAnsi="Times New Roman"/>
                <w:color w:val="auto"/>
              </w:rPr>
              <w:t>12</w:t>
            </w:r>
            <w:r w:rsidRPr="00D4244B">
              <w:rPr>
                <w:rFonts w:ascii="Times New Roman" w:hAnsi="Times New Roman"/>
                <w:color w:val="auto"/>
              </w:rPr>
              <w:t>.2605.5223.ПЗ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6B2EB8">
            <w:pPr>
              <w:pStyle w:val="TableParagraph"/>
              <w:spacing w:before="133"/>
              <w:ind w:left="127"/>
              <w:rPr>
                <w:sz w:val="28"/>
              </w:rPr>
            </w:pPr>
            <w:r>
              <w:rPr>
                <w:sz w:val="28"/>
              </w:rPr>
              <w:t>1</w:t>
            </w:r>
            <w:r w:rsidR="00720259">
              <w:rPr>
                <w:sz w:val="28"/>
              </w:rPr>
              <w:t>2</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5A4A76">
            <w:pPr>
              <w:pStyle w:val="TableParagraph"/>
              <w:spacing w:before="262" w:line="360" w:lineRule="auto"/>
              <w:ind w:left="448" w:right="289" w:firstLine="707"/>
              <w:jc w:val="both"/>
              <w:rPr>
                <w:sz w:val="28"/>
              </w:rPr>
            </w:pPr>
            <w:r w:rsidRPr="005A4A76">
              <w:rPr>
                <w:sz w:val="28"/>
              </w:rPr>
              <w:lastRenderedPageBreak/>
              <w:t>The highest degree of sensitivity is in the range of 1000 to 3000 Hz. The barely perceptible sound of the minimum sound intensity is called the audibility threshold. The international standard ISO/R-226 specifies the following values of audibility thresholds (Fig. 1.1) [12]</w:t>
            </w:r>
            <w:r w:rsidR="008A5CA7">
              <w:rPr>
                <w:sz w:val="28"/>
              </w:rPr>
              <w:t>:</w:t>
            </w:r>
          </w:p>
          <w:p w:rsidR="005A4A76" w:rsidRDefault="005A4A76" w:rsidP="005A4A76">
            <w:pPr>
              <w:pStyle w:val="TableParagraph"/>
              <w:spacing w:before="262" w:line="360" w:lineRule="auto"/>
              <w:ind w:left="448" w:right="289" w:firstLine="707"/>
              <w:jc w:val="center"/>
              <w:rPr>
                <w:sz w:val="28"/>
              </w:rPr>
            </w:pPr>
            <w:r w:rsidRPr="005A4A76">
              <w:rPr>
                <w:noProof/>
                <w:sz w:val="28"/>
                <w:lang w:val="ru-RU" w:eastAsia="ru-RU"/>
              </w:rPr>
              <w:drawing>
                <wp:inline distT="0" distB="0" distL="0" distR="0">
                  <wp:extent cx="3238781" cy="1867062"/>
                  <wp:effectExtent l="0" t="0" r="0" b="0"/>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238781" cy="1867062"/>
                          </a:xfrm>
                          <a:prstGeom prst="rect">
                            <a:avLst/>
                          </a:prstGeom>
                        </pic:spPr>
                      </pic:pic>
                    </a:graphicData>
                  </a:graphic>
                </wp:inline>
              </w:drawing>
            </w:r>
          </w:p>
          <w:p w:rsidR="005A4A76" w:rsidRDefault="005A4A76" w:rsidP="005A4A76">
            <w:pPr>
              <w:pStyle w:val="TableParagraph"/>
              <w:spacing w:before="262" w:line="360" w:lineRule="auto"/>
              <w:ind w:left="448" w:right="289" w:firstLine="707"/>
              <w:jc w:val="center"/>
              <w:rPr>
                <w:sz w:val="28"/>
              </w:rPr>
            </w:pPr>
            <w:r w:rsidRPr="005A4A76">
              <w:rPr>
                <w:sz w:val="28"/>
              </w:rPr>
              <w:t>Figure 1.1 - Dynamic range of sound: 1 - pain threshold; 2 - speech sound area; 3 - musical sound area; 4 - hearing threshold</w:t>
            </w:r>
          </w:p>
          <w:p w:rsidR="0000710E" w:rsidRDefault="0000710E">
            <w:pPr>
              <w:pStyle w:val="TableParagraph"/>
              <w:spacing w:before="1"/>
              <w:rPr>
                <w:sz w:val="42"/>
              </w:rPr>
            </w:pPr>
          </w:p>
          <w:p w:rsidR="00F0736B" w:rsidRDefault="00F0736B">
            <w:pPr>
              <w:pStyle w:val="TableParagraph"/>
              <w:spacing w:line="360" w:lineRule="auto"/>
              <w:ind w:left="448" w:right="291" w:firstLine="707"/>
              <w:jc w:val="both"/>
              <w:rPr>
                <w:sz w:val="28"/>
              </w:rPr>
            </w:pPr>
            <w:r w:rsidRPr="00F0736B">
              <w:rPr>
                <w:sz w:val="28"/>
              </w:rPr>
              <w:t>The main energy of the area of auditory perception of music is in the range from 40 to 5000 Hz, and the pressure is from 40 to 100 dB. With age, this area of sound perception decreases, losing brightness (perception of the upper-frequency range). However, in general, this does not affect music listening at any age.</w:t>
            </w:r>
          </w:p>
          <w:p w:rsidR="00F0736B" w:rsidRDefault="00F0736B">
            <w:pPr>
              <w:pStyle w:val="TableParagraph"/>
              <w:spacing w:line="360" w:lineRule="auto"/>
              <w:ind w:left="448" w:right="289" w:firstLine="707"/>
              <w:jc w:val="both"/>
              <w:rPr>
                <w:sz w:val="28"/>
              </w:rPr>
            </w:pPr>
            <w:r w:rsidRPr="00F0736B">
              <w:rPr>
                <w:sz w:val="28"/>
              </w:rPr>
              <w:t>As for speech, the main energy of the area of its auditory perception is in the frequency range from 500 to 600 Hz and pressure from 50 to 90 dB. The dynamic range of a quiet whisper is 10-15 dB, and loud speech is 25 dB.</w:t>
            </w:r>
          </w:p>
          <w:p w:rsidR="0000710E" w:rsidRDefault="00F0736B">
            <w:pPr>
              <w:pStyle w:val="TableParagraph"/>
              <w:spacing w:line="360" w:lineRule="auto"/>
              <w:ind w:left="448" w:right="289" w:firstLine="707"/>
              <w:jc w:val="both"/>
              <w:rPr>
                <w:sz w:val="28"/>
              </w:rPr>
            </w:pPr>
            <w:r w:rsidRPr="00F0736B">
              <w:rPr>
                <w:sz w:val="28"/>
              </w:rPr>
              <w:t>The absolute threshold of audibility depends on the duration of the signal. It is the minimum sound level required to cause an auditory perception in the absence of noise. Its value depends on the tone of the sound (frequency, duration, waveform), the method of its presentation, and the subjective characteristics of the hearing analyzer. The absolute threshold of hearing decreases with age</w:t>
            </w:r>
            <w:r w:rsidR="008A5CA7">
              <w:rPr>
                <w:sz w:val="28"/>
              </w:rPr>
              <w:t>.</w:t>
            </w: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rsidP="00D4244B">
            <w:pPr>
              <w:pStyle w:val="1"/>
              <w:keepNext w:val="0"/>
              <w:keepLines w:val="0"/>
              <w:numPr>
                <w:ilvl w:val="0"/>
                <w:numId w:val="39"/>
              </w:numPr>
              <w:tabs>
                <w:tab w:val="clear" w:pos="0"/>
              </w:tabs>
              <w:suppressAutoHyphens/>
              <w:spacing w:before="0" w:after="120" w:line="336" w:lineRule="auto"/>
              <w:ind w:left="822" w:hanging="360"/>
              <w:jc w:val="center"/>
            </w:pPr>
            <w:r w:rsidRPr="00D4244B">
              <w:rPr>
                <w:rFonts w:ascii="Times New Roman" w:hAnsi="Times New Roman"/>
                <w:color w:val="auto"/>
              </w:rPr>
              <w:t>БМ93.</w:t>
            </w:r>
            <w:r>
              <w:rPr>
                <w:rFonts w:ascii="Times New Roman" w:hAnsi="Times New Roman"/>
                <w:color w:val="auto"/>
              </w:rPr>
              <w:t>12</w:t>
            </w:r>
            <w:r w:rsidRPr="00D4244B">
              <w:rPr>
                <w:rFonts w:ascii="Times New Roman" w:hAnsi="Times New Roman"/>
                <w:color w:val="auto"/>
              </w:rPr>
              <w:t>.2605.5223.ПЗ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1</w:t>
            </w:r>
            <w:r w:rsidR="00720259">
              <w:rPr>
                <w:sz w:val="28"/>
              </w:rPr>
              <w:t>3</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F0736B">
            <w:pPr>
              <w:pStyle w:val="TableParagraph"/>
              <w:spacing w:before="262" w:line="360" w:lineRule="auto"/>
              <w:ind w:left="448" w:right="288" w:firstLine="707"/>
              <w:jc w:val="both"/>
              <w:rPr>
                <w:sz w:val="28"/>
              </w:rPr>
            </w:pPr>
            <w:r w:rsidRPr="00F0736B">
              <w:rPr>
                <w:sz w:val="28"/>
              </w:rPr>
              <w:lastRenderedPageBreak/>
              <w:t>The hearing analyzer is capable of detecting even slight changes in the frequency of the sound signal, i.e. it is selective. This parameter depends on the sound pressure level, frequency and duration of the sound signal. The minimum noticeable differences are 2-3 Hz at frequencies of at least 10 Hz. For frequencies greater than 10 Hz, they are about 0.3 % of the sound signal frequency [12].</w:t>
            </w:r>
          </w:p>
          <w:p w:rsidR="0000710E" w:rsidRDefault="0000710E">
            <w:pPr>
              <w:pStyle w:val="TableParagraph"/>
              <w:spacing w:before="1"/>
              <w:rPr>
                <w:sz w:val="42"/>
              </w:rPr>
            </w:pPr>
          </w:p>
          <w:p w:rsidR="0000710E" w:rsidRDefault="008A5CA7">
            <w:pPr>
              <w:pStyle w:val="TableParagraph"/>
              <w:tabs>
                <w:tab w:val="left" w:pos="1876"/>
              </w:tabs>
              <w:spacing w:before="1" w:line="360" w:lineRule="auto"/>
              <w:ind w:left="1876" w:right="300" w:hanging="720"/>
              <w:rPr>
                <w:sz w:val="28"/>
              </w:rPr>
            </w:pPr>
            <w:bookmarkStart w:id="10" w:name="_bookmark4"/>
            <w:bookmarkEnd w:id="10"/>
            <w:r>
              <w:rPr>
                <w:sz w:val="28"/>
              </w:rPr>
              <w:t>1.2</w:t>
            </w:r>
            <w:r>
              <w:rPr>
                <w:sz w:val="28"/>
              </w:rPr>
              <w:tab/>
            </w:r>
            <w:r w:rsidR="00F0736B" w:rsidRPr="00F0736B">
              <w:rPr>
                <w:sz w:val="28"/>
              </w:rPr>
              <w:t>The main directions of modern research on the effect of sound stimuli on the human brain</w:t>
            </w:r>
          </w:p>
          <w:p w:rsidR="0000710E" w:rsidRDefault="0000710E">
            <w:pPr>
              <w:pStyle w:val="TableParagraph"/>
              <w:rPr>
                <w:sz w:val="30"/>
              </w:rPr>
            </w:pPr>
          </w:p>
          <w:p w:rsidR="0000710E" w:rsidRDefault="0000710E">
            <w:pPr>
              <w:pStyle w:val="TableParagraph"/>
              <w:rPr>
                <w:sz w:val="24"/>
              </w:rPr>
            </w:pPr>
          </w:p>
          <w:p w:rsidR="0000710E" w:rsidRDefault="00F0736B">
            <w:pPr>
              <w:pStyle w:val="TableParagraph"/>
              <w:spacing w:line="360" w:lineRule="auto"/>
              <w:ind w:left="448" w:right="288" w:firstLine="707"/>
              <w:jc w:val="both"/>
              <w:rPr>
                <w:sz w:val="28"/>
              </w:rPr>
            </w:pPr>
            <w:r w:rsidRPr="00F0736B">
              <w:rPr>
                <w:sz w:val="28"/>
              </w:rPr>
              <w:t>The study of changes in human psychoemotional states using various sound stimuli has gained wide popularity today [1, 2, 3]. Music is used to try to exert a psycho-corrective influence on the personality [4], and to study changes in brain electrical activity depending on gender [1], music style [2], and many other factors. Studies have also identified a range of sound stimulus frequencies that have a significant impact on changes in brain electrical activity [5, 6, 7]</w:t>
            </w:r>
            <w:r w:rsidR="008A5CA7">
              <w:rPr>
                <w:sz w:val="28"/>
              </w:rPr>
              <w:t>.</w:t>
            </w:r>
          </w:p>
          <w:p w:rsidR="0000710E" w:rsidRDefault="00F0736B">
            <w:pPr>
              <w:pStyle w:val="TableParagraph"/>
              <w:spacing w:before="1" w:line="360" w:lineRule="auto"/>
              <w:ind w:left="448" w:right="291" w:firstLine="707"/>
              <w:jc w:val="both"/>
              <w:rPr>
                <w:sz w:val="28"/>
              </w:rPr>
            </w:pPr>
            <w:r w:rsidRPr="00F0736B">
              <w:rPr>
                <w:sz w:val="28"/>
              </w:rPr>
              <w:t>Japanese scientists have investigated [13] the connection between the cortical response and familiarity with a sound stimulus. Participants showed two pronounced peaks in the EEG lag time around 70 and 140 ms. The results indicate that the response to an unfamiliar or encrypted sound stimulus is stronger than to a familiar one. Later, it was studied [14] that the level of attention does not affect the perception of new sound stimuli that have the same effect on the cortex, regardless of where a person's attention is focused</w:t>
            </w:r>
            <w:r w:rsidR="008A5CA7">
              <w:rPr>
                <w:sz w:val="28"/>
              </w:rPr>
              <w:t>.</w:t>
            </w:r>
          </w:p>
          <w:p w:rsidR="0000710E" w:rsidRPr="00675FCB" w:rsidRDefault="00675FCB">
            <w:pPr>
              <w:pStyle w:val="TableParagraph"/>
              <w:spacing w:line="360" w:lineRule="auto"/>
              <w:ind w:left="448" w:right="288" w:firstLine="707"/>
              <w:jc w:val="both"/>
              <w:rPr>
                <w:sz w:val="28"/>
              </w:rPr>
            </w:pPr>
            <w:r w:rsidRPr="00675FCB">
              <w:rPr>
                <w:sz w:val="28"/>
              </w:rPr>
              <w:t>Swiss researchers also examined [15] brain activation under two conditions: listening and simultaneous rating of a reproduced sound stimulus [Listening and Rating (LR)] and unrestricted listening [Listening (L)], and tested the effect of the sequence of these conditions (LR→L, L→LR) on brain activation during the L-state.A three-dimensional ANOVA revealed a significant main effect, which is explained by a decrease in EEG power during the LR condition, with a slight increase for the L condition</w:t>
            </w:r>
            <w:r>
              <w:rPr>
                <w:sz w:val="28"/>
                <w:lang w:val="en-GB"/>
              </w:rPr>
              <w:t xml:space="preserve">. </w:t>
            </w:r>
            <w:r w:rsidRPr="00675FCB">
              <w:rPr>
                <w:sz w:val="28"/>
              </w:rPr>
              <w:t xml:space="preserve">The data indicate that the power of all studied </w:t>
            </w:r>
          </w:p>
        </w:tc>
      </w:tr>
      <w:tr w:rsidR="0000710E" w:rsidTr="008820DC">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rsidP="00D4244B">
            <w:pPr>
              <w:pStyle w:val="1"/>
              <w:keepNext w:val="0"/>
              <w:keepLines w:val="0"/>
              <w:numPr>
                <w:ilvl w:val="0"/>
                <w:numId w:val="39"/>
              </w:numPr>
              <w:tabs>
                <w:tab w:val="clear" w:pos="0"/>
              </w:tabs>
              <w:suppressAutoHyphens/>
              <w:spacing w:before="0" w:after="120" w:line="336" w:lineRule="auto"/>
              <w:ind w:left="822" w:hanging="360"/>
              <w:jc w:val="center"/>
            </w:pPr>
            <w:r w:rsidRPr="00D4244B">
              <w:rPr>
                <w:rFonts w:ascii="Times New Roman" w:hAnsi="Times New Roman"/>
                <w:color w:val="auto"/>
              </w:rPr>
              <w:t>БМ93.</w:t>
            </w:r>
            <w:r>
              <w:rPr>
                <w:rFonts w:ascii="Times New Roman" w:hAnsi="Times New Roman"/>
                <w:color w:val="auto"/>
              </w:rPr>
              <w:t>12</w:t>
            </w:r>
            <w:r w:rsidRPr="00D4244B">
              <w:rPr>
                <w:rFonts w:ascii="Times New Roman" w:hAnsi="Times New Roman"/>
                <w:color w:val="auto"/>
              </w:rPr>
              <w:t>.2605.5223.ПЗ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8820DC">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1</w:t>
            </w:r>
            <w:r w:rsidR="00720259">
              <w:rPr>
                <w:sz w:val="28"/>
              </w:rPr>
              <w:t>4</w:t>
            </w:r>
          </w:p>
        </w:tc>
      </w:tr>
      <w:tr w:rsidR="0000710E" w:rsidTr="008820DC">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A93363" w:rsidRDefault="00A93363" w:rsidP="00675FCB">
            <w:pPr>
              <w:pStyle w:val="TableParagraph"/>
              <w:spacing w:before="1" w:line="360" w:lineRule="auto"/>
              <w:ind w:left="448" w:right="291"/>
              <w:jc w:val="both"/>
              <w:rPr>
                <w:sz w:val="28"/>
              </w:rPr>
            </w:pPr>
          </w:p>
          <w:p w:rsidR="00675FCB" w:rsidRPr="00675FCB" w:rsidRDefault="00675FCB" w:rsidP="00675FCB">
            <w:pPr>
              <w:pStyle w:val="TableParagraph"/>
              <w:spacing w:before="1" w:line="360" w:lineRule="auto"/>
              <w:ind w:left="448" w:right="291"/>
              <w:jc w:val="both"/>
              <w:rPr>
                <w:sz w:val="28"/>
                <w:lang w:val="en-GB"/>
              </w:rPr>
            </w:pPr>
            <w:r w:rsidRPr="00675FCB">
              <w:rPr>
                <w:sz w:val="28"/>
              </w:rPr>
              <w:t>frequency bands increased for the L condition only in the (L→LR) case, while for the (LR→L) case it remained unchanged. The results indicate that the primary analysis of the stimulus by the subject made it impossible to listen to the same stimulus continuously</w:t>
            </w:r>
            <w:r>
              <w:rPr>
                <w:sz w:val="28"/>
                <w:lang w:val="en-GB"/>
              </w:rPr>
              <w:t>.</w:t>
            </w:r>
          </w:p>
          <w:p w:rsidR="0000710E" w:rsidRDefault="00EE701D">
            <w:pPr>
              <w:pStyle w:val="TableParagraph"/>
              <w:spacing w:before="1" w:line="360" w:lineRule="auto"/>
              <w:ind w:left="448" w:right="291" w:firstLine="707"/>
              <w:jc w:val="both"/>
              <w:rPr>
                <w:sz w:val="28"/>
              </w:rPr>
            </w:pPr>
            <w:r w:rsidRPr="00EE701D">
              <w:rPr>
                <w:sz w:val="28"/>
              </w:rPr>
              <w:t>Modern research [16, 17] opens up many opportunities for further study of the effect of sound stimuli on brain activity and activity, as well as changes in psychophysiological parameters of the human body as a result of listening to proper stimuli with different characteristics</w:t>
            </w:r>
            <w:r w:rsidR="008A5CA7">
              <w:rPr>
                <w:sz w:val="28"/>
              </w:rPr>
              <w:t>.</w:t>
            </w:r>
          </w:p>
          <w:p w:rsidR="0000710E" w:rsidRDefault="0000710E">
            <w:pPr>
              <w:pStyle w:val="TableParagraph"/>
              <w:rPr>
                <w:sz w:val="42"/>
              </w:rPr>
            </w:pPr>
          </w:p>
          <w:p w:rsidR="0000710E" w:rsidRDefault="008A5CA7">
            <w:pPr>
              <w:pStyle w:val="TableParagraph"/>
              <w:tabs>
                <w:tab w:val="left" w:pos="1876"/>
              </w:tabs>
              <w:ind w:left="1156"/>
              <w:rPr>
                <w:sz w:val="28"/>
              </w:rPr>
            </w:pPr>
            <w:bookmarkStart w:id="11" w:name="_bookmark5"/>
            <w:bookmarkEnd w:id="11"/>
            <w:r>
              <w:rPr>
                <w:sz w:val="28"/>
              </w:rPr>
              <w:t>1.3</w:t>
            </w:r>
            <w:r>
              <w:rPr>
                <w:sz w:val="28"/>
              </w:rPr>
              <w:tab/>
            </w:r>
            <w:r w:rsidR="00EE701D" w:rsidRPr="00EE701D">
              <w:rPr>
                <w:sz w:val="28"/>
              </w:rPr>
              <w:t>Methods of analyzing electrical activity of the brain</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37721E">
            <w:pPr>
              <w:pStyle w:val="TableParagraph"/>
              <w:spacing w:line="360" w:lineRule="auto"/>
              <w:ind w:left="448" w:right="289" w:firstLine="707"/>
              <w:jc w:val="both"/>
              <w:rPr>
                <w:sz w:val="28"/>
              </w:rPr>
            </w:pPr>
            <w:r w:rsidRPr="0037721E">
              <w:rPr>
                <w:sz w:val="28"/>
              </w:rPr>
              <w:t>Today, electroencephalography is one of the main methods of studying brain function based on recording brain biopotentials. It reflects minimal changes in the part of the cerebral cortex and deep brain structures, providing millisecond time resolution that is not available for other methods of studying brain activity. It also enables qualitative and quantitative analysis of the functional state of the brain and the response to stimuli. The electroencephalography recording is traditionally presented in the form of a potential/time curve - an electroencephalogram (from now on referred to as EEG), which reflects the state of the human brain and the level of consciousness [18</w:t>
            </w:r>
            <w:r w:rsidR="008A5CA7">
              <w:rPr>
                <w:sz w:val="28"/>
              </w:rPr>
              <w:t>].</w:t>
            </w:r>
          </w:p>
          <w:p w:rsidR="0000710E" w:rsidRDefault="0037721E">
            <w:pPr>
              <w:pStyle w:val="TableParagraph"/>
              <w:spacing w:line="360" w:lineRule="auto"/>
              <w:ind w:left="448" w:right="289" w:firstLine="707"/>
              <w:jc w:val="both"/>
              <w:rPr>
                <w:sz w:val="28"/>
              </w:rPr>
            </w:pPr>
            <w:r w:rsidRPr="0037721E">
              <w:rPr>
                <w:sz w:val="28"/>
              </w:rPr>
              <w:t>Modern electroencephalographs are multi-channel recording devices that combine 8 to 24 identical amplifying units (channels). The block diagram of a modern digital electroencephalograph can be seen in Fig. 1.2.</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1</w:t>
            </w:r>
            <w:r w:rsidR="00720259">
              <w:rPr>
                <w:sz w:val="28"/>
              </w:rPr>
              <w:t>5</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rsidP="00E536F8">
            <w:pPr>
              <w:pStyle w:val="TableParagraph"/>
              <w:spacing w:before="6"/>
              <w:jc w:val="center"/>
              <w:rPr>
                <w:sz w:val="23"/>
              </w:rPr>
            </w:pPr>
          </w:p>
          <w:p w:rsidR="00CC4EE5" w:rsidRDefault="00CC4EE5" w:rsidP="00CC4EE5">
            <w:pPr>
              <w:pStyle w:val="TableParagraph"/>
              <w:jc w:val="both"/>
              <w:rPr>
                <w:sz w:val="28"/>
              </w:rPr>
            </w:pPr>
            <w:r>
              <w:rPr>
                <w:noProof/>
                <w:lang w:val="ru-RU" w:eastAsia="ru-RU"/>
              </w:rPr>
              <w:drawing>
                <wp:inline distT="0" distB="0" distL="0" distR="0">
                  <wp:extent cx="6410960" cy="2154725"/>
                  <wp:effectExtent l="0" t="0" r="889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416985" cy="2156750"/>
                          </a:xfrm>
                          <a:prstGeom prst="rect">
                            <a:avLst/>
                          </a:prstGeom>
                          <a:noFill/>
                          <a:ln>
                            <a:noFill/>
                          </a:ln>
                        </pic:spPr>
                      </pic:pic>
                    </a:graphicData>
                  </a:graphic>
                </wp:inline>
              </w:drawing>
            </w:r>
          </w:p>
          <w:p w:rsidR="0000710E" w:rsidRDefault="00CC4EE5">
            <w:pPr>
              <w:pStyle w:val="TableParagraph"/>
              <w:ind w:left="1285"/>
              <w:rPr>
                <w:sz w:val="28"/>
              </w:rPr>
            </w:pPr>
            <w:r w:rsidRPr="00CC4EE5">
              <w:rPr>
                <w:sz w:val="28"/>
              </w:rPr>
              <w:t>Figure 1.2 - Block diagram of the "ExpertTM" application</w:t>
            </w:r>
          </w:p>
          <w:p w:rsidR="0000710E" w:rsidRDefault="0000710E">
            <w:pPr>
              <w:pStyle w:val="TableParagraph"/>
              <w:rPr>
                <w:sz w:val="30"/>
              </w:rPr>
            </w:pPr>
          </w:p>
          <w:p w:rsidR="0000710E" w:rsidRDefault="0000710E">
            <w:pPr>
              <w:pStyle w:val="TableParagraph"/>
              <w:spacing w:before="11"/>
              <w:rPr>
                <w:sz w:val="25"/>
              </w:rPr>
            </w:pPr>
          </w:p>
          <w:p w:rsidR="007D4AC7" w:rsidRDefault="007D4AC7" w:rsidP="007D4AC7">
            <w:pPr>
              <w:pStyle w:val="TableParagraph"/>
              <w:spacing w:line="360" w:lineRule="auto"/>
              <w:ind w:left="448" w:right="290" w:firstLine="707"/>
              <w:jc w:val="both"/>
              <w:rPr>
                <w:sz w:val="28"/>
              </w:rPr>
            </w:pPr>
            <w:r w:rsidRPr="007D4AC7">
              <w:rPr>
                <w:noProof/>
                <w:sz w:val="30"/>
                <w:lang w:val="ru-RU" w:eastAsia="ru-RU"/>
              </w:rPr>
              <w:drawing>
                <wp:anchor distT="0" distB="0" distL="114300" distR="114300" simplePos="0" relativeHeight="251666432" behindDoc="0" locked="0" layoutInCell="1" allowOverlap="1">
                  <wp:simplePos x="0" y="0"/>
                  <wp:positionH relativeFrom="column">
                    <wp:posOffset>539115</wp:posOffset>
                  </wp:positionH>
                  <wp:positionV relativeFrom="paragraph">
                    <wp:posOffset>969010</wp:posOffset>
                  </wp:positionV>
                  <wp:extent cx="5377180" cy="2869565"/>
                  <wp:effectExtent l="0" t="0" r="0" b="6985"/>
                  <wp:wrapTopAndBottom/>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5377180" cy="2869565"/>
                          </a:xfrm>
                          <a:prstGeom prst="rect">
                            <a:avLst/>
                          </a:prstGeom>
                        </pic:spPr>
                      </pic:pic>
                    </a:graphicData>
                  </a:graphic>
                </wp:anchor>
              </w:drawing>
            </w:r>
            <w:r w:rsidRPr="007D4AC7">
              <w:rPr>
                <w:sz w:val="28"/>
              </w:rPr>
              <w:t>The most widely used method of placing electrodes on the scalp is the international system "10-20" (Fig. 1.3), which is based on the relationship between the location of the electrodes and the main areas of the cerebral cortex [19]</w:t>
            </w:r>
            <w:r w:rsidR="008A5CA7">
              <w:rPr>
                <w:sz w:val="28"/>
              </w:rPr>
              <w:t>.</w:t>
            </w:r>
          </w:p>
          <w:p w:rsidR="00564EC2" w:rsidRDefault="00564EC2" w:rsidP="00564EC2">
            <w:pPr>
              <w:pStyle w:val="TableParagraph"/>
              <w:spacing w:line="360" w:lineRule="auto"/>
              <w:ind w:left="448" w:right="290" w:firstLine="707"/>
              <w:jc w:val="both"/>
              <w:rPr>
                <w:sz w:val="28"/>
              </w:rPr>
            </w:pPr>
            <w:r w:rsidRPr="00564EC2">
              <w:rPr>
                <w:sz w:val="28"/>
              </w:rPr>
              <w:t xml:space="preserve">Figure 1.3 - International electrode placement scheme "10-20" [19]. </w:t>
            </w:r>
          </w:p>
          <w:p w:rsidR="00564EC2" w:rsidRDefault="00564EC2" w:rsidP="00564EC2">
            <w:pPr>
              <w:pStyle w:val="TableParagraph"/>
              <w:spacing w:line="360" w:lineRule="auto"/>
              <w:ind w:left="448" w:right="290" w:firstLine="707"/>
              <w:jc w:val="both"/>
              <w:rPr>
                <w:sz w:val="28"/>
              </w:rPr>
            </w:pPr>
          </w:p>
          <w:p w:rsidR="0000710E" w:rsidRDefault="00564EC2" w:rsidP="00564EC2">
            <w:pPr>
              <w:pStyle w:val="TableParagraph"/>
              <w:spacing w:line="360" w:lineRule="auto"/>
              <w:ind w:left="448" w:right="290" w:firstLine="707"/>
              <w:jc w:val="both"/>
              <w:rPr>
                <w:sz w:val="28"/>
              </w:rPr>
            </w:pPr>
            <w:r w:rsidRPr="00564EC2">
              <w:rPr>
                <w:sz w:val="28"/>
              </w:rPr>
              <w:t>The location of the electrodes is determined as follows: the line connecting the nose bridge (Nasion) and the occipital tubercle (Inion) is divided into ten equal parts. The first and last electrodes are placed at a distance of 10% of the total length of the line from the inion or nation. Then, the next electrode is placed at a distance corresponding to 20% of the entire length of the line from the first electrode, and so on.</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1</w:t>
            </w:r>
            <w:r w:rsidR="00720259">
              <w:rPr>
                <w:sz w:val="28"/>
              </w:rPr>
              <w:t>6</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60"/>
        <w:gridCol w:w="102"/>
        <w:gridCol w:w="677"/>
        <w:gridCol w:w="329"/>
        <w:gridCol w:w="683"/>
        <w:gridCol w:w="877"/>
        <w:gridCol w:w="669"/>
        <w:gridCol w:w="766"/>
        <w:gridCol w:w="4897"/>
        <w:gridCol w:w="339"/>
        <w:gridCol w:w="334"/>
      </w:tblGrid>
      <w:tr w:rsidR="0000710E">
        <w:trPr>
          <w:trHeight w:val="11380"/>
        </w:trPr>
        <w:tc>
          <w:tcPr>
            <w:tcW w:w="10133" w:type="dxa"/>
            <w:gridSpan w:val="11"/>
            <w:tcBorders>
              <w:bottom w:val="nil"/>
            </w:tcBorders>
          </w:tcPr>
          <w:p w:rsidR="0000710E" w:rsidRDefault="001A4BDC">
            <w:pPr>
              <w:pStyle w:val="TableParagraph"/>
              <w:spacing w:before="262" w:line="360" w:lineRule="auto"/>
              <w:ind w:left="448" w:right="281" w:firstLine="707"/>
              <w:jc w:val="both"/>
              <w:rPr>
                <w:sz w:val="28"/>
              </w:rPr>
            </w:pPr>
            <w:r w:rsidRPr="001A4BDC">
              <w:rPr>
                <w:sz w:val="28"/>
              </w:rPr>
              <w:lastRenderedPageBreak/>
              <w:t>Each electrode has a symbol and a number to identify the location of its application. The letters F, T, C, P, and O represent the frontal, temporal, central, parietal, and occipital leads, respectively. Even numbers (2, 4, 6, 8) refer to the right hemisphere and odd numbers (1, 3, 5, 7) to the left hemisphere. Z refers to the electrode placed on the center line. Also, the smaller the number, the closer the position is to the center line.</w:t>
            </w:r>
            <w:r w:rsidR="008A5CA7">
              <w:rPr>
                <w:sz w:val="28"/>
              </w:rPr>
              <w:t>.</w:t>
            </w:r>
          </w:p>
          <w:p w:rsidR="001A4BDC" w:rsidRDefault="001A4BDC" w:rsidP="001A4BDC">
            <w:pPr>
              <w:pStyle w:val="TableParagraph"/>
              <w:tabs>
                <w:tab w:val="left" w:pos="985"/>
                <w:tab w:val="left" w:pos="1275"/>
                <w:tab w:val="left" w:pos="1900"/>
                <w:tab w:val="left" w:pos="3419"/>
                <w:tab w:val="left" w:pos="5263"/>
                <w:tab w:val="left" w:pos="6512"/>
                <w:tab w:val="left" w:pos="8592"/>
              </w:tabs>
              <w:spacing w:before="2" w:line="360" w:lineRule="auto"/>
              <w:ind w:left="448" w:right="279" w:firstLine="707"/>
              <w:rPr>
                <w:sz w:val="28"/>
              </w:rPr>
            </w:pPr>
            <w:r w:rsidRPr="001A4BDC">
              <w:rPr>
                <w:sz w:val="28"/>
              </w:rPr>
              <w:t>The EEG processing technique uses two types of leads: monopolar and bipolar. The essence of monopolar acquisition is that registration is performed relative to a single reference point. It is usually located on the patient's ear (or both ears), forehead, or nape of the neck and does not change its position throughout the study. In bipolar leads, the potential difference of any pair of points from the subject's head is recorded.</w:t>
            </w:r>
          </w:p>
          <w:p w:rsidR="00F45986" w:rsidRDefault="00F45986">
            <w:pPr>
              <w:pStyle w:val="TableParagraph"/>
              <w:spacing w:before="160" w:line="360" w:lineRule="auto"/>
              <w:ind w:left="448" w:right="277" w:firstLine="707"/>
              <w:jc w:val="both"/>
              <w:rPr>
                <w:sz w:val="28"/>
              </w:rPr>
            </w:pPr>
            <w:r w:rsidRPr="00F45986">
              <w:rPr>
                <w:sz w:val="28"/>
              </w:rPr>
              <w:t>As with any oscillatory process, the characterization of EEG relies on such fundamental concepts as frequency, amplitude, and phase. However, since the EEG is a random process, waves of different frequencies are present at each recording site. Accordingly, the basis of the analysis is the extraction of individual frequency rhythms from the signal.</w:t>
            </w:r>
          </w:p>
          <w:p w:rsidR="0000710E" w:rsidRDefault="00F45986">
            <w:pPr>
              <w:pStyle w:val="TableParagraph"/>
              <w:spacing w:before="160" w:line="360" w:lineRule="auto"/>
              <w:ind w:left="448" w:right="277" w:firstLine="707"/>
              <w:jc w:val="both"/>
              <w:rPr>
                <w:sz w:val="28"/>
              </w:rPr>
            </w:pPr>
            <w:r w:rsidRPr="00F45986">
              <w:rPr>
                <w:sz w:val="28"/>
              </w:rPr>
              <w:t>The concept of frequency rhythm of the EEG is considered to be a specific type of electrical activity for which the limits of the frequency range corresponding to a particular brain state are determined [20]. Table 1.1 presents brief characteristics of the primary rhythms, their frequency, and amplitude [21</w:t>
            </w:r>
            <w:r w:rsidR="008A5CA7">
              <w:rPr>
                <w:sz w:val="28"/>
              </w:rPr>
              <w:t>].</w:t>
            </w:r>
          </w:p>
          <w:p w:rsidR="0000710E" w:rsidRDefault="0000710E">
            <w:pPr>
              <w:pStyle w:val="TableParagraph"/>
              <w:spacing w:before="3"/>
              <w:rPr>
                <w:sz w:val="42"/>
              </w:rPr>
            </w:pPr>
          </w:p>
          <w:p w:rsidR="0000710E" w:rsidRDefault="00185B47">
            <w:pPr>
              <w:pStyle w:val="TableParagraph"/>
              <w:ind w:left="1156"/>
              <w:rPr>
                <w:sz w:val="28"/>
              </w:rPr>
            </w:pPr>
            <w:r w:rsidRPr="00185B47">
              <w:rPr>
                <w:sz w:val="28"/>
              </w:rPr>
              <w:t>Table 1.1 - Characteristics of the main rhythms of the brain</w:t>
            </w:r>
          </w:p>
        </w:tc>
      </w:tr>
      <w:tr w:rsidR="0000710E" w:rsidTr="00185B47">
        <w:trPr>
          <w:trHeight w:val="251"/>
        </w:trPr>
        <w:tc>
          <w:tcPr>
            <w:tcW w:w="460" w:type="dxa"/>
            <w:vMerge w:val="restart"/>
            <w:tcBorders>
              <w:top w:val="nil"/>
              <w:bottom w:val="nil"/>
              <w:right w:val="single" w:sz="4" w:space="0" w:color="000000"/>
            </w:tcBorders>
          </w:tcPr>
          <w:p w:rsidR="0000710E" w:rsidRDefault="0000710E">
            <w:pPr>
              <w:pStyle w:val="TableParagraph"/>
              <w:rPr>
                <w:sz w:val="26"/>
              </w:rPr>
            </w:pPr>
          </w:p>
        </w:tc>
        <w:tc>
          <w:tcPr>
            <w:tcW w:w="1108" w:type="dxa"/>
            <w:gridSpan w:val="3"/>
            <w:tcBorders>
              <w:top w:val="single" w:sz="4" w:space="0" w:color="000000"/>
              <w:left w:val="single" w:sz="4" w:space="0" w:color="000000"/>
              <w:bottom w:val="single" w:sz="4" w:space="0" w:color="000000"/>
              <w:right w:val="single" w:sz="4" w:space="0" w:color="000000"/>
            </w:tcBorders>
          </w:tcPr>
          <w:p w:rsidR="0000710E" w:rsidRDefault="00185B47" w:rsidP="00185B47">
            <w:pPr>
              <w:pStyle w:val="TableParagraph"/>
              <w:spacing w:line="232" w:lineRule="exact"/>
              <w:jc w:val="center"/>
            </w:pPr>
            <w:r w:rsidRPr="00185B47">
              <w:t>Rhythm</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185B47" w:rsidP="00185B47">
            <w:pPr>
              <w:pStyle w:val="TableParagraph"/>
              <w:spacing w:line="232" w:lineRule="exact"/>
              <w:ind w:left="205"/>
            </w:pPr>
            <w:r w:rsidRPr="00185B47">
              <w:t>Frequencies</w:t>
            </w:r>
          </w:p>
        </w:tc>
        <w:tc>
          <w:tcPr>
            <w:tcW w:w="1435" w:type="dxa"/>
            <w:gridSpan w:val="2"/>
            <w:tcBorders>
              <w:top w:val="single" w:sz="4" w:space="0" w:color="000000"/>
              <w:left w:val="single" w:sz="4" w:space="0" w:color="000000"/>
              <w:bottom w:val="single" w:sz="4" w:space="0" w:color="000000"/>
              <w:right w:val="single" w:sz="4" w:space="0" w:color="000000"/>
            </w:tcBorders>
          </w:tcPr>
          <w:p w:rsidR="0000710E" w:rsidRDefault="00A2317B">
            <w:pPr>
              <w:pStyle w:val="TableParagraph"/>
              <w:spacing w:line="232" w:lineRule="exact"/>
              <w:ind w:left="290"/>
            </w:pPr>
            <w:r w:rsidRPr="00A2317B">
              <w:t>Amplitude</w:t>
            </w:r>
          </w:p>
        </w:tc>
        <w:tc>
          <w:tcPr>
            <w:tcW w:w="5236" w:type="dxa"/>
            <w:gridSpan w:val="2"/>
            <w:tcBorders>
              <w:top w:val="single" w:sz="4" w:space="0" w:color="000000"/>
              <w:left w:val="single" w:sz="4" w:space="0" w:color="000000"/>
              <w:bottom w:val="single" w:sz="4" w:space="0" w:color="000000"/>
              <w:right w:val="single" w:sz="4" w:space="0" w:color="000000"/>
            </w:tcBorders>
          </w:tcPr>
          <w:p w:rsidR="0000710E" w:rsidRDefault="00A2317B">
            <w:pPr>
              <w:pStyle w:val="TableParagraph"/>
              <w:spacing w:line="232" w:lineRule="exact"/>
              <w:ind w:left="1466"/>
            </w:pPr>
            <w:r w:rsidRPr="00A2317B">
              <w:t>General characteristics</w:t>
            </w:r>
          </w:p>
        </w:tc>
        <w:tc>
          <w:tcPr>
            <w:tcW w:w="334" w:type="dxa"/>
            <w:vMerge w:val="restart"/>
            <w:tcBorders>
              <w:top w:val="nil"/>
              <w:left w:val="single" w:sz="4" w:space="0" w:color="000000"/>
              <w:bottom w:val="nil"/>
            </w:tcBorders>
          </w:tcPr>
          <w:p w:rsidR="0000710E" w:rsidRDefault="0000710E">
            <w:pPr>
              <w:pStyle w:val="TableParagraph"/>
              <w:rPr>
                <w:sz w:val="26"/>
              </w:rPr>
            </w:pPr>
          </w:p>
        </w:tc>
      </w:tr>
      <w:tr w:rsidR="0000710E" w:rsidTr="00185B47">
        <w:trPr>
          <w:trHeight w:val="2531"/>
        </w:trPr>
        <w:tc>
          <w:tcPr>
            <w:tcW w:w="460" w:type="dxa"/>
            <w:vMerge/>
            <w:tcBorders>
              <w:top w:val="nil"/>
              <w:bottom w:val="nil"/>
              <w:right w:val="single" w:sz="4" w:space="0" w:color="000000"/>
            </w:tcBorders>
          </w:tcPr>
          <w:p w:rsidR="0000710E" w:rsidRDefault="0000710E">
            <w:pPr>
              <w:rPr>
                <w:sz w:val="2"/>
                <w:szCs w:val="2"/>
              </w:rPr>
            </w:pPr>
          </w:p>
        </w:tc>
        <w:tc>
          <w:tcPr>
            <w:tcW w:w="1108"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6"/>
              <w:rPr>
                <w:sz w:val="26"/>
              </w:rPr>
            </w:pPr>
          </w:p>
          <w:p w:rsidR="0000710E" w:rsidRDefault="00185B47">
            <w:pPr>
              <w:pStyle w:val="TableParagraph"/>
              <w:ind w:left="238"/>
            </w:pPr>
            <w:r w:rsidRPr="00185B47">
              <w:t xml:space="preserve">Delta </w:t>
            </w:r>
            <w:r w:rsidR="008A5CA7">
              <w:t>(δ)</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6"/>
              <w:rPr>
                <w:sz w:val="26"/>
              </w:rPr>
            </w:pPr>
          </w:p>
          <w:p w:rsidR="0000710E" w:rsidRDefault="00A2317B" w:rsidP="00E24B63">
            <w:pPr>
              <w:pStyle w:val="TableParagraph"/>
            </w:pPr>
            <w:r w:rsidRPr="00A2317B">
              <w:t>1-4 Hz</w:t>
            </w:r>
          </w:p>
        </w:tc>
        <w:tc>
          <w:tcPr>
            <w:tcW w:w="1435"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6"/>
              <w:rPr>
                <w:sz w:val="26"/>
              </w:rPr>
            </w:pPr>
          </w:p>
          <w:p w:rsidR="0000710E" w:rsidRDefault="00A2317B">
            <w:pPr>
              <w:pStyle w:val="TableParagraph"/>
              <w:ind w:left="256"/>
            </w:pPr>
            <w:r w:rsidRPr="00A2317B">
              <w:t>20-200 µV</w:t>
            </w:r>
          </w:p>
        </w:tc>
        <w:tc>
          <w:tcPr>
            <w:tcW w:w="5236" w:type="dxa"/>
            <w:gridSpan w:val="2"/>
            <w:tcBorders>
              <w:top w:val="single" w:sz="4" w:space="0" w:color="000000"/>
              <w:left w:val="single" w:sz="4" w:space="0" w:color="000000"/>
              <w:bottom w:val="single" w:sz="4" w:space="0" w:color="000000"/>
              <w:right w:val="single" w:sz="4" w:space="0" w:color="000000"/>
            </w:tcBorders>
          </w:tcPr>
          <w:p w:rsidR="0000710E" w:rsidRDefault="00A2317B">
            <w:pPr>
              <w:pStyle w:val="TableParagraph"/>
              <w:spacing w:line="252" w:lineRule="exact"/>
              <w:ind w:left="122" w:right="323"/>
            </w:pPr>
            <w:r w:rsidRPr="00A2317B">
              <w:t>Delta rhythm (slow waves) is associated with recovery processes and low activation, especially during sleep. It occurs during natural and drug-induced sleep. It is observed when recorded from cortical areas bordering the area affected by the tumor. An excess of amplified slow waves virtually guarantees the presence of certain disorders of attention and other cognitive functions. In many neurological diseases, delta waves are also significantly enhanced.</w:t>
            </w:r>
            <w:r w:rsidR="008A5CA7">
              <w:t>.</w:t>
            </w:r>
          </w:p>
        </w:tc>
        <w:tc>
          <w:tcPr>
            <w:tcW w:w="334" w:type="dxa"/>
            <w:vMerge/>
            <w:tcBorders>
              <w:top w:val="nil"/>
              <w:left w:val="single" w:sz="4" w:space="0" w:color="000000"/>
              <w:bottom w:val="nil"/>
            </w:tcBorders>
          </w:tcPr>
          <w:p w:rsidR="0000710E" w:rsidRDefault="0000710E">
            <w:pPr>
              <w:rPr>
                <w:sz w:val="2"/>
                <w:szCs w:val="2"/>
              </w:rPr>
            </w:pPr>
          </w:p>
        </w:tc>
      </w:tr>
      <w:tr w:rsidR="0000710E">
        <w:trPr>
          <w:trHeight w:val="413"/>
        </w:trPr>
        <w:tc>
          <w:tcPr>
            <w:tcW w:w="10133" w:type="dxa"/>
            <w:gridSpan w:val="11"/>
            <w:tcBorders>
              <w:top w:val="nil"/>
            </w:tcBorders>
          </w:tcPr>
          <w:p w:rsidR="0000710E" w:rsidRDefault="0000710E">
            <w:pPr>
              <w:pStyle w:val="TableParagraph"/>
              <w:rPr>
                <w:sz w:val="26"/>
              </w:rPr>
            </w:pPr>
          </w:p>
        </w:tc>
      </w:tr>
      <w:tr w:rsidR="0000710E" w:rsidTr="00D84D60">
        <w:trPr>
          <w:trHeight w:val="232"/>
        </w:trPr>
        <w:tc>
          <w:tcPr>
            <w:tcW w:w="562" w:type="dxa"/>
            <w:gridSpan w:val="2"/>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2" w:type="dxa"/>
            <w:gridSpan w:val="2"/>
            <w:tcBorders>
              <w:bottom w:val="single" w:sz="8" w:space="0" w:color="000000"/>
            </w:tcBorders>
          </w:tcPr>
          <w:p w:rsidR="0000710E" w:rsidRDefault="0000710E">
            <w:pPr>
              <w:pStyle w:val="TableParagraph"/>
              <w:rPr>
                <w:sz w:val="16"/>
              </w:rPr>
            </w:pPr>
          </w:p>
        </w:tc>
        <w:tc>
          <w:tcPr>
            <w:tcW w:w="877" w:type="dxa"/>
            <w:tcBorders>
              <w:bottom w:val="single" w:sz="8" w:space="0" w:color="000000"/>
            </w:tcBorders>
          </w:tcPr>
          <w:p w:rsidR="0000710E" w:rsidRDefault="0000710E">
            <w:pPr>
              <w:pStyle w:val="TableParagraph"/>
              <w:rPr>
                <w:sz w:val="16"/>
              </w:rPr>
            </w:pPr>
          </w:p>
        </w:tc>
        <w:tc>
          <w:tcPr>
            <w:tcW w:w="669" w:type="dxa"/>
            <w:tcBorders>
              <w:bottom w:val="single" w:sz="8" w:space="0" w:color="000000"/>
            </w:tcBorders>
          </w:tcPr>
          <w:p w:rsidR="0000710E" w:rsidRDefault="0000710E">
            <w:pPr>
              <w:pStyle w:val="TableParagraph"/>
              <w:rPr>
                <w:sz w:val="16"/>
              </w:rPr>
            </w:pPr>
          </w:p>
        </w:tc>
        <w:tc>
          <w:tcPr>
            <w:tcW w:w="5663" w:type="dxa"/>
            <w:gridSpan w:val="2"/>
            <w:vMerge w:val="restart"/>
          </w:tcPr>
          <w:p w:rsidR="0000710E" w:rsidRDefault="00D4244B">
            <w:pPr>
              <w:pStyle w:val="TableParagraph"/>
              <w:spacing w:before="128"/>
              <w:ind w:left="1296"/>
              <w:rPr>
                <w:sz w:val="32"/>
              </w:rPr>
            </w:pPr>
            <w:r w:rsidRPr="00D4244B">
              <w:rPr>
                <w:sz w:val="32"/>
                <w:szCs w:val="32"/>
              </w:rPr>
              <w:t>БМ93.12.2605.5223.ПЗ</w:t>
            </w:r>
          </w:p>
        </w:tc>
        <w:tc>
          <w:tcPr>
            <w:tcW w:w="673" w:type="dxa"/>
            <w:gridSpan w:val="2"/>
            <w:tcBorders>
              <w:bottom w:val="single" w:sz="8" w:space="0" w:color="000000"/>
            </w:tcBorders>
          </w:tcPr>
          <w:p w:rsidR="0000710E" w:rsidRDefault="008B2F7C">
            <w:pPr>
              <w:pStyle w:val="TableParagraph"/>
              <w:spacing w:line="212" w:lineRule="exact"/>
              <w:ind w:left="18"/>
            </w:pPr>
            <w:r>
              <w:t>Letter</w:t>
            </w:r>
          </w:p>
        </w:tc>
      </w:tr>
      <w:tr w:rsidR="0000710E" w:rsidTr="00D84D60">
        <w:trPr>
          <w:trHeight w:val="234"/>
        </w:trPr>
        <w:tc>
          <w:tcPr>
            <w:tcW w:w="562" w:type="dxa"/>
            <w:gridSpan w:val="2"/>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2" w:type="dxa"/>
            <w:gridSpan w:val="2"/>
            <w:tcBorders>
              <w:top w:val="single" w:sz="8" w:space="0" w:color="000000"/>
            </w:tcBorders>
          </w:tcPr>
          <w:p w:rsidR="0000710E" w:rsidRDefault="0000710E">
            <w:pPr>
              <w:pStyle w:val="TableParagraph"/>
              <w:rPr>
                <w:sz w:val="16"/>
              </w:rPr>
            </w:pPr>
          </w:p>
        </w:tc>
        <w:tc>
          <w:tcPr>
            <w:tcW w:w="877" w:type="dxa"/>
            <w:tcBorders>
              <w:top w:val="single" w:sz="8" w:space="0" w:color="000000"/>
            </w:tcBorders>
          </w:tcPr>
          <w:p w:rsidR="0000710E" w:rsidRDefault="0000710E">
            <w:pPr>
              <w:pStyle w:val="TableParagraph"/>
              <w:rPr>
                <w:sz w:val="16"/>
              </w:rPr>
            </w:pPr>
          </w:p>
        </w:tc>
        <w:tc>
          <w:tcPr>
            <w:tcW w:w="669" w:type="dxa"/>
            <w:tcBorders>
              <w:top w:val="single" w:sz="8" w:space="0" w:color="000000"/>
            </w:tcBorders>
          </w:tcPr>
          <w:p w:rsidR="0000710E" w:rsidRDefault="0000710E">
            <w:pPr>
              <w:pStyle w:val="TableParagraph"/>
              <w:rPr>
                <w:sz w:val="16"/>
              </w:rPr>
            </w:pPr>
          </w:p>
        </w:tc>
        <w:tc>
          <w:tcPr>
            <w:tcW w:w="5663" w:type="dxa"/>
            <w:gridSpan w:val="2"/>
            <w:vMerge/>
            <w:tcBorders>
              <w:top w:val="nil"/>
            </w:tcBorders>
          </w:tcPr>
          <w:p w:rsidR="0000710E" w:rsidRDefault="0000710E">
            <w:pPr>
              <w:rPr>
                <w:sz w:val="2"/>
                <w:szCs w:val="2"/>
              </w:rPr>
            </w:pPr>
          </w:p>
        </w:tc>
        <w:tc>
          <w:tcPr>
            <w:tcW w:w="673" w:type="dxa"/>
            <w:gridSpan w:val="2"/>
            <w:vMerge w:val="restart"/>
            <w:tcBorders>
              <w:top w:val="single" w:sz="8" w:space="0" w:color="000000"/>
            </w:tcBorders>
          </w:tcPr>
          <w:p w:rsidR="0000710E" w:rsidRDefault="008A5CA7">
            <w:pPr>
              <w:pStyle w:val="TableParagraph"/>
              <w:spacing w:before="133"/>
              <w:ind w:left="133"/>
              <w:rPr>
                <w:sz w:val="28"/>
              </w:rPr>
            </w:pPr>
            <w:r>
              <w:rPr>
                <w:sz w:val="28"/>
              </w:rPr>
              <w:t>1</w:t>
            </w:r>
            <w:r w:rsidR="00720259">
              <w:rPr>
                <w:sz w:val="28"/>
              </w:rPr>
              <w:t>7</w:t>
            </w:r>
          </w:p>
        </w:tc>
      </w:tr>
      <w:tr w:rsidR="0000710E" w:rsidTr="00D84D60">
        <w:trPr>
          <w:trHeight w:val="235"/>
        </w:trPr>
        <w:tc>
          <w:tcPr>
            <w:tcW w:w="562" w:type="dxa"/>
            <w:gridSpan w:val="2"/>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2" w:type="dxa"/>
            <w:gridSpan w:val="2"/>
          </w:tcPr>
          <w:p w:rsidR="0000710E" w:rsidRDefault="00250F1D">
            <w:pPr>
              <w:pStyle w:val="TableParagraph"/>
              <w:spacing w:line="215" w:lineRule="exact"/>
              <w:ind w:left="11"/>
              <w:rPr>
                <w:sz w:val="21"/>
              </w:rPr>
            </w:pPr>
            <w:r>
              <w:t>No. doc.</w:t>
            </w:r>
          </w:p>
        </w:tc>
        <w:tc>
          <w:tcPr>
            <w:tcW w:w="877" w:type="dxa"/>
          </w:tcPr>
          <w:p w:rsidR="0000710E" w:rsidRDefault="00250F1D">
            <w:pPr>
              <w:pStyle w:val="TableParagraph"/>
              <w:spacing w:line="215" w:lineRule="exact"/>
              <w:ind w:left="11"/>
            </w:pPr>
            <w:r>
              <w:t>Sig.</w:t>
            </w:r>
          </w:p>
        </w:tc>
        <w:tc>
          <w:tcPr>
            <w:tcW w:w="669" w:type="dxa"/>
          </w:tcPr>
          <w:p w:rsidR="0000710E" w:rsidRDefault="00250F1D">
            <w:pPr>
              <w:pStyle w:val="TableParagraph"/>
              <w:spacing w:line="215" w:lineRule="exact"/>
              <w:ind w:left="15"/>
            </w:pPr>
            <w:r>
              <w:t>Date</w:t>
            </w:r>
          </w:p>
        </w:tc>
        <w:tc>
          <w:tcPr>
            <w:tcW w:w="5663" w:type="dxa"/>
            <w:gridSpan w:val="2"/>
            <w:vMerge/>
            <w:tcBorders>
              <w:top w:val="nil"/>
            </w:tcBorders>
          </w:tcPr>
          <w:p w:rsidR="0000710E" w:rsidRDefault="0000710E">
            <w:pPr>
              <w:rPr>
                <w:sz w:val="2"/>
                <w:szCs w:val="2"/>
              </w:rPr>
            </w:pPr>
          </w:p>
        </w:tc>
        <w:tc>
          <w:tcPr>
            <w:tcW w:w="673"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60"/>
        <w:gridCol w:w="102"/>
        <w:gridCol w:w="677"/>
        <w:gridCol w:w="613"/>
        <w:gridCol w:w="399"/>
        <w:gridCol w:w="983"/>
        <w:gridCol w:w="35"/>
        <w:gridCol w:w="528"/>
        <w:gridCol w:w="1032"/>
        <w:gridCol w:w="4631"/>
        <w:gridCol w:w="339"/>
        <w:gridCol w:w="334"/>
      </w:tblGrid>
      <w:tr w:rsidR="0000710E">
        <w:trPr>
          <w:trHeight w:val="751"/>
        </w:trPr>
        <w:tc>
          <w:tcPr>
            <w:tcW w:w="10133" w:type="dxa"/>
            <w:gridSpan w:val="12"/>
            <w:tcBorders>
              <w:bottom w:val="nil"/>
            </w:tcBorders>
          </w:tcPr>
          <w:p w:rsidR="0000710E" w:rsidRDefault="00E24B63">
            <w:pPr>
              <w:pStyle w:val="TableParagraph"/>
              <w:spacing w:before="262"/>
              <w:ind w:left="1156"/>
              <w:rPr>
                <w:sz w:val="28"/>
              </w:rPr>
            </w:pPr>
            <w:r w:rsidRPr="00E24B63">
              <w:rPr>
                <w:sz w:val="28"/>
              </w:rPr>
              <w:lastRenderedPageBreak/>
              <w:t>Continued from Table 1.1</w:t>
            </w:r>
          </w:p>
        </w:tc>
      </w:tr>
      <w:tr w:rsidR="0000710E" w:rsidTr="00786B74">
        <w:trPr>
          <w:trHeight w:val="249"/>
        </w:trPr>
        <w:tc>
          <w:tcPr>
            <w:tcW w:w="460" w:type="dxa"/>
            <w:vMerge w:val="restart"/>
            <w:tcBorders>
              <w:top w:val="nil"/>
              <w:bottom w:val="nil"/>
              <w:right w:val="single" w:sz="4" w:space="0" w:color="000000"/>
            </w:tcBorders>
          </w:tcPr>
          <w:p w:rsidR="0000710E" w:rsidRDefault="0000710E">
            <w:pPr>
              <w:pStyle w:val="TableParagraph"/>
            </w:pPr>
          </w:p>
        </w:tc>
        <w:tc>
          <w:tcPr>
            <w:tcW w:w="1392" w:type="dxa"/>
            <w:gridSpan w:val="3"/>
            <w:tcBorders>
              <w:top w:val="single" w:sz="6" w:space="0" w:color="000000"/>
              <w:left w:val="single" w:sz="4" w:space="0" w:color="000000"/>
              <w:bottom w:val="single" w:sz="4" w:space="0" w:color="000000"/>
              <w:right w:val="single" w:sz="4" w:space="0" w:color="000000"/>
            </w:tcBorders>
          </w:tcPr>
          <w:p w:rsidR="0000710E" w:rsidRDefault="00A2317B" w:rsidP="00914B7F">
            <w:pPr>
              <w:pStyle w:val="TableParagraph"/>
              <w:spacing w:line="229" w:lineRule="exact"/>
            </w:pPr>
            <w:r w:rsidRPr="00185B47">
              <w:t>Rhythm</w:t>
            </w:r>
          </w:p>
        </w:tc>
        <w:tc>
          <w:tcPr>
            <w:tcW w:w="1417" w:type="dxa"/>
            <w:gridSpan w:val="3"/>
            <w:tcBorders>
              <w:top w:val="single" w:sz="6" w:space="0" w:color="000000"/>
              <w:left w:val="single" w:sz="4" w:space="0" w:color="000000"/>
              <w:bottom w:val="single" w:sz="4" w:space="0" w:color="000000"/>
              <w:right w:val="single" w:sz="4" w:space="0" w:color="000000"/>
            </w:tcBorders>
          </w:tcPr>
          <w:p w:rsidR="0000710E" w:rsidRDefault="00A2317B">
            <w:pPr>
              <w:pStyle w:val="TableParagraph"/>
              <w:spacing w:line="229" w:lineRule="exact"/>
              <w:ind w:left="205"/>
            </w:pPr>
            <w:r w:rsidRPr="00185B47">
              <w:t>Frequencies</w:t>
            </w:r>
          </w:p>
        </w:tc>
        <w:tc>
          <w:tcPr>
            <w:tcW w:w="1560" w:type="dxa"/>
            <w:gridSpan w:val="2"/>
            <w:tcBorders>
              <w:top w:val="single" w:sz="6" w:space="0" w:color="000000"/>
              <w:left w:val="single" w:sz="4" w:space="0" w:color="000000"/>
              <w:bottom w:val="single" w:sz="4" w:space="0" w:color="000000"/>
              <w:right w:val="single" w:sz="4" w:space="0" w:color="000000"/>
            </w:tcBorders>
          </w:tcPr>
          <w:p w:rsidR="0000710E" w:rsidRDefault="00580A37">
            <w:pPr>
              <w:pStyle w:val="TableParagraph"/>
              <w:spacing w:line="229" w:lineRule="exact"/>
              <w:ind w:left="290"/>
            </w:pPr>
            <w:r w:rsidRPr="00A2317B">
              <w:t>Amplitude</w:t>
            </w:r>
          </w:p>
        </w:tc>
        <w:tc>
          <w:tcPr>
            <w:tcW w:w="4970" w:type="dxa"/>
            <w:gridSpan w:val="2"/>
            <w:tcBorders>
              <w:top w:val="single" w:sz="6" w:space="0" w:color="000000"/>
              <w:left w:val="single" w:sz="4" w:space="0" w:color="000000"/>
              <w:bottom w:val="single" w:sz="4" w:space="0" w:color="000000"/>
              <w:right w:val="single" w:sz="4" w:space="0" w:color="000000"/>
            </w:tcBorders>
          </w:tcPr>
          <w:p w:rsidR="0000710E" w:rsidRDefault="00580A37">
            <w:pPr>
              <w:pStyle w:val="TableParagraph"/>
              <w:spacing w:line="229" w:lineRule="exact"/>
              <w:ind w:left="1466"/>
            </w:pPr>
            <w:r w:rsidRPr="00A2317B">
              <w:t>General characteristics</w:t>
            </w:r>
          </w:p>
        </w:tc>
        <w:tc>
          <w:tcPr>
            <w:tcW w:w="334" w:type="dxa"/>
            <w:vMerge w:val="restart"/>
            <w:tcBorders>
              <w:top w:val="nil"/>
              <w:left w:val="single" w:sz="4" w:space="0" w:color="000000"/>
              <w:bottom w:val="nil"/>
            </w:tcBorders>
          </w:tcPr>
          <w:p w:rsidR="0000710E" w:rsidRDefault="0000710E">
            <w:pPr>
              <w:pStyle w:val="TableParagraph"/>
            </w:pPr>
          </w:p>
        </w:tc>
      </w:tr>
      <w:tr w:rsidR="0000710E" w:rsidTr="00786B74">
        <w:trPr>
          <w:trHeight w:val="4257"/>
        </w:trPr>
        <w:tc>
          <w:tcPr>
            <w:tcW w:w="460" w:type="dxa"/>
            <w:vMerge/>
            <w:tcBorders>
              <w:top w:val="nil"/>
              <w:bottom w:val="nil"/>
              <w:right w:val="single" w:sz="4" w:space="0" w:color="000000"/>
            </w:tcBorders>
          </w:tcPr>
          <w:p w:rsidR="0000710E" w:rsidRDefault="0000710E">
            <w:pPr>
              <w:rPr>
                <w:sz w:val="2"/>
                <w:szCs w:val="2"/>
              </w:rPr>
            </w:pPr>
          </w:p>
        </w:tc>
        <w:tc>
          <w:tcPr>
            <w:tcW w:w="1392"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5"/>
              <w:rPr>
                <w:sz w:val="29"/>
              </w:rPr>
            </w:pPr>
          </w:p>
          <w:p w:rsidR="0000710E" w:rsidRDefault="00E24B63" w:rsidP="00914B7F">
            <w:pPr>
              <w:pStyle w:val="TableParagraph"/>
              <w:spacing w:before="1"/>
            </w:pPr>
            <w:r w:rsidRPr="00E24B63">
              <w:t>Theta (θ)</w:t>
            </w:r>
          </w:p>
        </w:tc>
        <w:tc>
          <w:tcPr>
            <w:tcW w:w="1417"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5"/>
              <w:rPr>
                <w:sz w:val="29"/>
              </w:rPr>
            </w:pPr>
          </w:p>
          <w:p w:rsidR="0000710E" w:rsidRPr="00E24B63" w:rsidRDefault="008A5CA7" w:rsidP="00A2317B">
            <w:pPr>
              <w:pStyle w:val="TableParagraph"/>
              <w:spacing w:before="1"/>
              <w:rPr>
                <w:lang w:val="en-GB"/>
              </w:rPr>
            </w:pPr>
            <w:r>
              <w:t>4-8</w:t>
            </w:r>
            <w:r w:rsidR="00E24B63">
              <w:rPr>
                <w:lang w:val="en-GB"/>
              </w:rPr>
              <w:t>HZ</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5"/>
              <w:rPr>
                <w:sz w:val="29"/>
              </w:rPr>
            </w:pPr>
          </w:p>
          <w:p w:rsidR="0000710E" w:rsidRDefault="008A5CA7">
            <w:pPr>
              <w:pStyle w:val="TableParagraph"/>
              <w:spacing w:before="1"/>
              <w:ind w:left="256"/>
            </w:pPr>
            <w:r>
              <w:t>20-100</w:t>
            </w:r>
            <w:r w:rsidR="00786B74" w:rsidRPr="00786B74">
              <w:t>µV</w:t>
            </w:r>
          </w:p>
        </w:tc>
        <w:tc>
          <w:tcPr>
            <w:tcW w:w="4970" w:type="dxa"/>
            <w:gridSpan w:val="2"/>
            <w:tcBorders>
              <w:top w:val="single" w:sz="4" w:space="0" w:color="000000"/>
              <w:left w:val="single" w:sz="4" w:space="0" w:color="000000"/>
              <w:bottom w:val="single" w:sz="4" w:space="0" w:color="000000"/>
              <w:right w:val="single" w:sz="4" w:space="0" w:color="000000"/>
            </w:tcBorders>
          </w:tcPr>
          <w:p w:rsidR="00580A37" w:rsidRDefault="00580A37">
            <w:pPr>
              <w:pStyle w:val="TableParagraph"/>
              <w:ind w:left="122" w:right="270"/>
            </w:pPr>
            <w:r w:rsidRPr="00580A37">
              <w:t>Theta waves appear when a calm, relaxed state turns into drowsiness and are recorded in the frontal areas and hippocampus. Electrical oscillations in the brain become more rhythmic and slower. This state is also called "twilight" because a person is between sleep and reality. Commonly, theta waves are associated with a change in consciousness. It is often accompanied by unexpected, dream-like images accompanied by vivid memories. Most people fall asleep when a significant number of theta waves appear in the brain. This rhythm is also associated with searching behavior, and it increases during emotional stress and is observed in psychotic disorders and states of confusion or concussions.</w:t>
            </w:r>
          </w:p>
          <w:p w:rsidR="0000710E" w:rsidRDefault="00580A37">
            <w:pPr>
              <w:pStyle w:val="TableParagraph"/>
              <w:spacing w:line="238" w:lineRule="exact"/>
              <w:ind w:left="122"/>
            </w:pPr>
            <w:r w:rsidRPr="00580A37">
              <w:t>A high theta rhythm level may indicate a state of drowsiness and fatigue, which may be a manifestation of chronic stress or asthenia</w:t>
            </w:r>
            <w:r w:rsidR="008A5CA7">
              <w:t>.</w:t>
            </w:r>
          </w:p>
        </w:tc>
        <w:tc>
          <w:tcPr>
            <w:tcW w:w="334" w:type="dxa"/>
            <w:vMerge/>
            <w:tcBorders>
              <w:top w:val="nil"/>
              <w:left w:val="single" w:sz="4" w:space="0" w:color="000000"/>
              <w:bottom w:val="nil"/>
            </w:tcBorders>
          </w:tcPr>
          <w:p w:rsidR="0000710E" w:rsidRDefault="0000710E">
            <w:pPr>
              <w:rPr>
                <w:sz w:val="2"/>
                <w:szCs w:val="2"/>
              </w:rPr>
            </w:pPr>
          </w:p>
        </w:tc>
      </w:tr>
      <w:tr w:rsidR="0000710E" w:rsidTr="00786B74">
        <w:trPr>
          <w:trHeight w:val="1518"/>
        </w:trPr>
        <w:tc>
          <w:tcPr>
            <w:tcW w:w="460" w:type="dxa"/>
            <w:vMerge/>
            <w:tcBorders>
              <w:top w:val="nil"/>
              <w:bottom w:val="nil"/>
              <w:right w:val="single" w:sz="4" w:space="0" w:color="000000"/>
            </w:tcBorders>
          </w:tcPr>
          <w:p w:rsidR="0000710E" w:rsidRDefault="0000710E">
            <w:pPr>
              <w:rPr>
                <w:sz w:val="2"/>
                <w:szCs w:val="2"/>
              </w:rPr>
            </w:pPr>
          </w:p>
        </w:tc>
        <w:tc>
          <w:tcPr>
            <w:tcW w:w="1392"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spacing w:before="6"/>
              <w:rPr>
                <w:sz w:val="30"/>
              </w:rPr>
            </w:pPr>
          </w:p>
          <w:p w:rsidR="0000710E" w:rsidRDefault="00786B74" w:rsidP="00914B7F">
            <w:pPr>
              <w:pStyle w:val="TableParagraph"/>
            </w:pPr>
            <w:r w:rsidRPr="00786B74">
              <w:t xml:space="preserve">Alpha </w:t>
            </w:r>
            <w:r w:rsidR="008A5CA7">
              <w:t>(α)</w:t>
            </w:r>
          </w:p>
        </w:tc>
        <w:tc>
          <w:tcPr>
            <w:tcW w:w="1417"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spacing w:before="6"/>
              <w:rPr>
                <w:sz w:val="30"/>
              </w:rPr>
            </w:pPr>
          </w:p>
          <w:p w:rsidR="0000710E" w:rsidRPr="00E24B63" w:rsidRDefault="008A5CA7" w:rsidP="00A2317B">
            <w:pPr>
              <w:pStyle w:val="TableParagraph"/>
              <w:rPr>
                <w:lang w:val="en-GB"/>
              </w:rPr>
            </w:pPr>
            <w:r>
              <w:t>8-13</w:t>
            </w:r>
            <w:r w:rsidR="00E24B63">
              <w:rPr>
                <w:lang w:val="en-GB"/>
              </w:rPr>
              <w:t>HZ</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spacing w:before="6"/>
              <w:rPr>
                <w:sz w:val="30"/>
              </w:rPr>
            </w:pPr>
          </w:p>
          <w:p w:rsidR="0000710E" w:rsidRDefault="008A5CA7">
            <w:pPr>
              <w:pStyle w:val="TableParagraph"/>
              <w:ind w:left="311"/>
            </w:pPr>
            <w:r>
              <w:t>5-100</w:t>
            </w:r>
            <w:r w:rsidR="00786B74" w:rsidRPr="00786B74">
              <w:t>µV</w:t>
            </w:r>
          </w:p>
        </w:tc>
        <w:tc>
          <w:tcPr>
            <w:tcW w:w="4970" w:type="dxa"/>
            <w:gridSpan w:val="2"/>
            <w:tcBorders>
              <w:top w:val="single" w:sz="4" w:space="0" w:color="000000"/>
              <w:left w:val="single" w:sz="4" w:space="0" w:color="000000"/>
              <w:bottom w:val="single" w:sz="4" w:space="0" w:color="000000"/>
              <w:right w:val="single" w:sz="4" w:space="0" w:color="000000"/>
            </w:tcBorders>
          </w:tcPr>
          <w:p w:rsidR="00580A37" w:rsidRDefault="00580A37">
            <w:pPr>
              <w:pStyle w:val="TableParagraph"/>
              <w:spacing w:line="252" w:lineRule="exact"/>
              <w:ind w:left="122" w:right="657"/>
            </w:pPr>
            <w:r w:rsidRPr="00580A37">
              <w:t>Alpha rhythm is associated with a relaxed state of rest that is not accompanied by sleep. It is recorded in 85-95% of normal adults. Alpha waves occur when the eyes are closed in a relaxed state.</w:t>
            </w:r>
          </w:p>
          <w:p w:rsidR="0000710E" w:rsidRDefault="008439B4">
            <w:pPr>
              <w:pStyle w:val="TableParagraph"/>
              <w:spacing w:line="252" w:lineRule="exact"/>
              <w:ind w:left="122" w:right="657"/>
            </w:pPr>
            <w:r w:rsidRPr="008439B4">
              <w:t>It is usually registered in the parietal and occipital regions (the brain's visual areas).</w:t>
            </w:r>
          </w:p>
        </w:tc>
        <w:tc>
          <w:tcPr>
            <w:tcW w:w="334" w:type="dxa"/>
            <w:vMerge/>
            <w:tcBorders>
              <w:top w:val="nil"/>
              <w:left w:val="single" w:sz="4" w:space="0" w:color="000000"/>
              <w:bottom w:val="nil"/>
            </w:tcBorders>
          </w:tcPr>
          <w:p w:rsidR="0000710E" w:rsidRDefault="0000710E">
            <w:pPr>
              <w:rPr>
                <w:sz w:val="2"/>
                <w:szCs w:val="2"/>
              </w:rPr>
            </w:pPr>
          </w:p>
        </w:tc>
      </w:tr>
      <w:tr w:rsidR="0000710E" w:rsidTr="00786B74">
        <w:trPr>
          <w:trHeight w:val="2023"/>
        </w:trPr>
        <w:tc>
          <w:tcPr>
            <w:tcW w:w="460" w:type="dxa"/>
            <w:vMerge/>
            <w:tcBorders>
              <w:top w:val="nil"/>
              <w:bottom w:val="nil"/>
              <w:right w:val="single" w:sz="4" w:space="0" w:color="000000"/>
            </w:tcBorders>
          </w:tcPr>
          <w:p w:rsidR="0000710E" w:rsidRDefault="0000710E">
            <w:pPr>
              <w:rPr>
                <w:sz w:val="2"/>
                <w:szCs w:val="2"/>
              </w:rPr>
            </w:pPr>
          </w:p>
        </w:tc>
        <w:tc>
          <w:tcPr>
            <w:tcW w:w="1392"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5"/>
              <w:rPr>
                <w:sz w:val="28"/>
              </w:rPr>
            </w:pPr>
          </w:p>
          <w:p w:rsidR="0000710E" w:rsidRDefault="00786B74" w:rsidP="00914B7F">
            <w:pPr>
              <w:pStyle w:val="TableParagraph"/>
            </w:pPr>
            <w:r w:rsidRPr="00786B74">
              <w:t xml:space="preserve">Beta </w:t>
            </w:r>
            <w:r w:rsidR="008A5CA7">
              <w:t>1(β)</w:t>
            </w:r>
          </w:p>
        </w:tc>
        <w:tc>
          <w:tcPr>
            <w:tcW w:w="1417"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rPr>
                <w:sz w:val="24"/>
              </w:rPr>
            </w:pPr>
          </w:p>
          <w:p w:rsidR="0000710E" w:rsidRDefault="0000710E">
            <w:pPr>
              <w:pStyle w:val="TableParagraph"/>
              <w:spacing w:before="5"/>
              <w:rPr>
                <w:sz w:val="28"/>
              </w:rPr>
            </w:pPr>
          </w:p>
          <w:p w:rsidR="0000710E" w:rsidRPr="00E24B63" w:rsidRDefault="008A5CA7" w:rsidP="00A2317B">
            <w:pPr>
              <w:pStyle w:val="TableParagraph"/>
              <w:rPr>
                <w:lang w:val="en-GB"/>
              </w:rPr>
            </w:pPr>
            <w:r>
              <w:t>14-40</w:t>
            </w:r>
            <w:r w:rsidR="00E24B63">
              <w:rPr>
                <w:lang w:val="en-GB"/>
              </w:rPr>
              <w:t>HZ</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4"/>
              </w:rPr>
            </w:pPr>
          </w:p>
          <w:p w:rsidR="0000710E" w:rsidRDefault="0000710E">
            <w:pPr>
              <w:pStyle w:val="TableParagraph"/>
              <w:spacing w:before="6"/>
              <w:rPr>
                <w:sz w:val="30"/>
              </w:rPr>
            </w:pPr>
          </w:p>
          <w:p w:rsidR="0000710E" w:rsidRDefault="008A5CA7">
            <w:pPr>
              <w:pStyle w:val="TableParagraph"/>
              <w:spacing w:line="252" w:lineRule="exact"/>
              <w:ind w:left="217" w:right="181"/>
              <w:jc w:val="center"/>
            </w:pPr>
            <w:r>
              <w:t>3-7</w:t>
            </w:r>
            <w:r w:rsidR="00786B74" w:rsidRPr="00786B74">
              <w:t>µV</w:t>
            </w:r>
          </w:p>
          <w:p w:rsidR="0000710E" w:rsidRDefault="008A5CA7">
            <w:pPr>
              <w:pStyle w:val="TableParagraph"/>
              <w:ind w:left="217" w:right="182"/>
              <w:jc w:val="center"/>
            </w:pPr>
            <w:r>
              <w:t>(</w:t>
            </w:r>
            <w:r w:rsidR="00786B74">
              <w:rPr>
                <w:lang w:val="en-GB"/>
              </w:rPr>
              <w:t xml:space="preserve">up to </w:t>
            </w:r>
            <w:r>
              <w:t>20</w:t>
            </w:r>
            <w:r w:rsidR="00786B74" w:rsidRPr="00786B74">
              <w:t>µV</w:t>
            </w:r>
            <w:r>
              <w:t>)</w:t>
            </w:r>
          </w:p>
        </w:tc>
        <w:tc>
          <w:tcPr>
            <w:tcW w:w="4970" w:type="dxa"/>
            <w:gridSpan w:val="2"/>
            <w:tcBorders>
              <w:top w:val="single" w:sz="4" w:space="0" w:color="000000"/>
              <w:left w:val="single" w:sz="4" w:space="0" w:color="000000"/>
              <w:bottom w:val="single" w:sz="4" w:space="0" w:color="000000"/>
              <w:right w:val="single" w:sz="4" w:space="0" w:color="000000"/>
            </w:tcBorders>
          </w:tcPr>
          <w:p w:rsidR="008439B4" w:rsidRDefault="008439B4">
            <w:pPr>
              <w:pStyle w:val="TableParagraph"/>
              <w:spacing w:line="254" w:lineRule="exact"/>
              <w:ind w:left="122" w:right="486"/>
            </w:pPr>
            <w:r w:rsidRPr="008439B4">
              <w:t>Beta waves are the fastest. The beta rhythm is usually associated with higher cognitive processes, as well as with focusing attention, in a waking state, generally with eyes open or when solving any problems in a concentrated manner. It is registered in the area of the central and anterior gyrus.</w:t>
            </w:r>
          </w:p>
          <w:p w:rsidR="0000710E" w:rsidRDefault="008439B4">
            <w:pPr>
              <w:pStyle w:val="TableParagraph"/>
              <w:spacing w:line="254" w:lineRule="exact"/>
              <w:ind w:left="122" w:right="486"/>
            </w:pPr>
            <w:r w:rsidRPr="008439B4">
              <w:t>It also extends to the posterior central and frontal gyrus.</w:t>
            </w:r>
          </w:p>
        </w:tc>
        <w:tc>
          <w:tcPr>
            <w:tcW w:w="334" w:type="dxa"/>
            <w:vMerge/>
            <w:tcBorders>
              <w:top w:val="nil"/>
              <w:left w:val="single" w:sz="4" w:space="0" w:color="000000"/>
              <w:bottom w:val="nil"/>
            </w:tcBorders>
          </w:tcPr>
          <w:p w:rsidR="0000710E" w:rsidRDefault="0000710E">
            <w:pPr>
              <w:rPr>
                <w:sz w:val="2"/>
                <w:szCs w:val="2"/>
              </w:rPr>
            </w:pPr>
          </w:p>
        </w:tc>
      </w:tr>
      <w:tr w:rsidR="0000710E" w:rsidTr="00786B74">
        <w:trPr>
          <w:trHeight w:val="1009"/>
        </w:trPr>
        <w:tc>
          <w:tcPr>
            <w:tcW w:w="460" w:type="dxa"/>
            <w:vMerge/>
            <w:tcBorders>
              <w:top w:val="nil"/>
              <w:bottom w:val="nil"/>
              <w:right w:val="single" w:sz="4" w:space="0" w:color="000000"/>
            </w:tcBorders>
          </w:tcPr>
          <w:p w:rsidR="0000710E" w:rsidRDefault="0000710E">
            <w:pPr>
              <w:rPr>
                <w:sz w:val="2"/>
                <w:szCs w:val="2"/>
              </w:rPr>
            </w:pPr>
          </w:p>
        </w:tc>
        <w:tc>
          <w:tcPr>
            <w:tcW w:w="1392" w:type="dxa"/>
            <w:gridSpan w:val="3"/>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1"/>
              </w:rPr>
            </w:pPr>
          </w:p>
          <w:p w:rsidR="00786B74" w:rsidRDefault="00914B7F" w:rsidP="00786B74">
            <w:pPr>
              <w:pStyle w:val="TableParagraph"/>
              <w:spacing w:before="1"/>
              <w:ind w:right="288"/>
              <w:jc w:val="center"/>
            </w:pPr>
            <w:r w:rsidRPr="00914B7F">
              <w:t xml:space="preserve">Gamma </w:t>
            </w:r>
            <w:r w:rsidR="008A5CA7">
              <w:t>(γ)</w:t>
            </w:r>
          </w:p>
          <w:p w:rsidR="0000710E" w:rsidRDefault="008A5CA7" w:rsidP="00786B74">
            <w:pPr>
              <w:pStyle w:val="TableParagraph"/>
              <w:spacing w:before="1"/>
              <w:ind w:right="288"/>
              <w:jc w:val="center"/>
            </w:pPr>
            <w:r>
              <w:t>(</w:t>
            </w:r>
            <w:r w:rsidR="00786B74">
              <w:rPr>
                <w:lang w:val="en-GB"/>
              </w:rPr>
              <w:t>Bet</w:t>
            </w:r>
            <w:r w:rsidR="00A526F0">
              <w:rPr>
                <w:lang w:val="en-GB"/>
              </w:rPr>
              <w:t>a</w:t>
            </w:r>
            <w:r>
              <w:t>2)</w:t>
            </w:r>
          </w:p>
        </w:tc>
        <w:tc>
          <w:tcPr>
            <w:tcW w:w="1417" w:type="dxa"/>
            <w:gridSpan w:val="3"/>
            <w:tcBorders>
              <w:top w:val="single" w:sz="4" w:space="0" w:color="000000"/>
              <w:left w:val="single" w:sz="4" w:space="0" w:color="000000"/>
              <w:bottom w:val="single" w:sz="4" w:space="0" w:color="000000"/>
              <w:right w:val="single" w:sz="4" w:space="0" w:color="000000"/>
            </w:tcBorders>
          </w:tcPr>
          <w:p w:rsidR="0000710E" w:rsidRPr="00E24B63" w:rsidRDefault="008A5CA7">
            <w:pPr>
              <w:pStyle w:val="TableParagraph"/>
              <w:spacing w:before="118"/>
              <w:ind w:left="227"/>
              <w:rPr>
                <w:lang w:val="en-GB"/>
              </w:rPr>
            </w:pPr>
            <w:r>
              <w:t xml:space="preserve">&gt; 30 </w:t>
            </w:r>
            <w:r w:rsidR="00E24B63">
              <w:rPr>
                <w:lang w:val="en-GB"/>
              </w:rPr>
              <w:t>HZ</w:t>
            </w:r>
          </w:p>
          <w:p w:rsidR="0000710E" w:rsidRDefault="008A5CA7">
            <w:pPr>
              <w:pStyle w:val="TableParagraph"/>
              <w:spacing w:before="1"/>
              <w:ind w:left="224" w:right="92" w:hanging="82"/>
            </w:pPr>
            <w:r>
              <w:t>(</w:t>
            </w:r>
            <w:r w:rsidR="00914B7F">
              <w:rPr>
                <w:lang w:val="en-GB"/>
              </w:rPr>
              <w:t>up to 100 HZ</w:t>
            </w:r>
            <w:r>
              <w:t>)</w:t>
            </w:r>
          </w:p>
        </w:tc>
        <w:tc>
          <w:tcPr>
            <w:tcW w:w="1560"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4"/>
              <w:rPr>
                <w:sz w:val="32"/>
              </w:rPr>
            </w:pPr>
          </w:p>
          <w:p w:rsidR="0000710E" w:rsidRDefault="00786B74">
            <w:pPr>
              <w:pStyle w:val="TableParagraph"/>
              <w:ind w:left="299"/>
            </w:pPr>
            <w:r w:rsidRPr="00786B74">
              <w:t>Up to 15 µV</w:t>
            </w:r>
          </w:p>
        </w:tc>
        <w:tc>
          <w:tcPr>
            <w:tcW w:w="4970" w:type="dxa"/>
            <w:gridSpan w:val="2"/>
            <w:tcBorders>
              <w:top w:val="single" w:sz="4" w:space="0" w:color="000000"/>
              <w:left w:val="single" w:sz="4" w:space="0" w:color="000000"/>
              <w:bottom w:val="single" w:sz="4" w:space="0" w:color="000000"/>
              <w:right w:val="single" w:sz="4" w:space="0" w:color="000000"/>
            </w:tcBorders>
          </w:tcPr>
          <w:p w:rsidR="008439B4" w:rsidRDefault="008439B4">
            <w:pPr>
              <w:pStyle w:val="TableParagraph"/>
              <w:spacing w:line="248" w:lineRule="exact"/>
              <w:ind w:left="122"/>
            </w:pPr>
            <w:r w:rsidRPr="008439B4">
              <w:t>It is usually observed when solving tasks that require maximum concentration.</w:t>
            </w:r>
          </w:p>
          <w:p w:rsidR="0000710E" w:rsidRDefault="008439B4">
            <w:pPr>
              <w:pStyle w:val="TableParagraph"/>
              <w:spacing w:line="238" w:lineRule="exact"/>
              <w:ind w:left="122"/>
            </w:pPr>
            <w:r w:rsidRPr="008439B4">
              <w:t>It is registered in the brain's frontal, precentral, parietal, and temporal cortical areas.</w:t>
            </w:r>
          </w:p>
        </w:tc>
        <w:tc>
          <w:tcPr>
            <w:tcW w:w="334" w:type="dxa"/>
            <w:vMerge/>
            <w:tcBorders>
              <w:top w:val="nil"/>
              <w:left w:val="single" w:sz="4" w:space="0" w:color="000000"/>
              <w:bottom w:val="nil"/>
            </w:tcBorders>
          </w:tcPr>
          <w:p w:rsidR="0000710E" w:rsidRDefault="0000710E">
            <w:pPr>
              <w:rPr>
                <w:sz w:val="2"/>
                <w:szCs w:val="2"/>
              </w:rPr>
            </w:pPr>
          </w:p>
        </w:tc>
      </w:tr>
      <w:tr w:rsidR="0000710E">
        <w:trPr>
          <w:trHeight w:val="4179"/>
        </w:trPr>
        <w:tc>
          <w:tcPr>
            <w:tcW w:w="10133" w:type="dxa"/>
            <w:gridSpan w:val="12"/>
            <w:tcBorders>
              <w:top w:val="nil"/>
            </w:tcBorders>
          </w:tcPr>
          <w:p w:rsidR="0000710E" w:rsidRDefault="0000710E">
            <w:pPr>
              <w:pStyle w:val="TableParagraph"/>
              <w:spacing w:before="4"/>
              <w:rPr>
                <w:sz w:val="41"/>
              </w:rPr>
            </w:pPr>
          </w:p>
          <w:p w:rsidR="0000710E" w:rsidRDefault="00E24B63">
            <w:pPr>
              <w:pStyle w:val="TableParagraph"/>
              <w:spacing w:line="360" w:lineRule="auto"/>
              <w:ind w:left="448" w:right="282" w:firstLine="707"/>
              <w:jc w:val="both"/>
              <w:rPr>
                <w:sz w:val="28"/>
              </w:rPr>
            </w:pPr>
            <w:r w:rsidRPr="00E24B63">
              <w:rPr>
                <w:sz w:val="28"/>
              </w:rPr>
              <w:t>Figure 1.4 shows an image of the primary EEG rhythms in normal brain functioning. For a healthy, conscious person, the α rhythm is standard, while other frequency ranges on the EEG indicate pathology or specific changes in consciousness. The shape of the curve can also be used to judge the presence of pathological changes in the brain.</w:t>
            </w:r>
          </w:p>
        </w:tc>
      </w:tr>
      <w:tr w:rsidR="0000710E" w:rsidTr="00D84D60">
        <w:trPr>
          <w:trHeight w:val="232"/>
        </w:trPr>
        <w:tc>
          <w:tcPr>
            <w:tcW w:w="562" w:type="dxa"/>
            <w:gridSpan w:val="2"/>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2" w:type="dxa"/>
            <w:gridSpan w:val="2"/>
            <w:tcBorders>
              <w:bottom w:val="single" w:sz="8" w:space="0" w:color="000000"/>
            </w:tcBorders>
          </w:tcPr>
          <w:p w:rsidR="0000710E" w:rsidRDefault="0000710E">
            <w:pPr>
              <w:pStyle w:val="TableParagraph"/>
              <w:rPr>
                <w:sz w:val="16"/>
              </w:rPr>
            </w:pPr>
          </w:p>
        </w:tc>
        <w:tc>
          <w:tcPr>
            <w:tcW w:w="983" w:type="dxa"/>
            <w:tcBorders>
              <w:bottom w:val="single" w:sz="8" w:space="0" w:color="000000"/>
            </w:tcBorders>
          </w:tcPr>
          <w:p w:rsidR="0000710E" w:rsidRDefault="0000710E">
            <w:pPr>
              <w:pStyle w:val="TableParagraph"/>
              <w:rPr>
                <w:sz w:val="16"/>
              </w:rPr>
            </w:pPr>
          </w:p>
        </w:tc>
        <w:tc>
          <w:tcPr>
            <w:tcW w:w="563" w:type="dxa"/>
            <w:gridSpan w:val="2"/>
            <w:tcBorders>
              <w:bottom w:val="single" w:sz="8" w:space="0" w:color="000000"/>
            </w:tcBorders>
          </w:tcPr>
          <w:p w:rsidR="0000710E" w:rsidRDefault="0000710E">
            <w:pPr>
              <w:pStyle w:val="TableParagraph"/>
              <w:rPr>
                <w:sz w:val="16"/>
              </w:rPr>
            </w:pPr>
          </w:p>
        </w:tc>
        <w:tc>
          <w:tcPr>
            <w:tcW w:w="5663" w:type="dxa"/>
            <w:gridSpan w:val="2"/>
            <w:vMerge w:val="restart"/>
          </w:tcPr>
          <w:p w:rsidR="0000710E" w:rsidRDefault="00D4244B" w:rsidP="00D4244B">
            <w:pPr>
              <w:pStyle w:val="TableParagraph"/>
              <w:spacing w:before="128"/>
              <w:ind w:left="1296"/>
              <w:rPr>
                <w:sz w:val="32"/>
              </w:rPr>
            </w:pPr>
            <w:r w:rsidRPr="00D4244B">
              <w:rPr>
                <w:sz w:val="32"/>
                <w:szCs w:val="32"/>
              </w:rPr>
              <w:t>БМ93.12.2605.5223.ПЗ</w:t>
            </w:r>
          </w:p>
        </w:tc>
        <w:tc>
          <w:tcPr>
            <w:tcW w:w="673" w:type="dxa"/>
            <w:gridSpan w:val="2"/>
            <w:tcBorders>
              <w:bottom w:val="single" w:sz="8" w:space="0" w:color="000000"/>
            </w:tcBorders>
          </w:tcPr>
          <w:p w:rsidR="0000710E" w:rsidRDefault="008B2F7C">
            <w:pPr>
              <w:pStyle w:val="TableParagraph"/>
              <w:spacing w:line="212" w:lineRule="exact"/>
              <w:ind w:left="18"/>
            </w:pPr>
            <w:r>
              <w:t>Letter</w:t>
            </w:r>
          </w:p>
        </w:tc>
      </w:tr>
      <w:tr w:rsidR="0000710E" w:rsidTr="00D84D60">
        <w:trPr>
          <w:trHeight w:val="234"/>
        </w:trPr>
        <w:tc>
          <w:tcPr>
            <w:tcW w:w="562" w:type="dxa"/>
            <w:gridSpan w:val="2"/>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2" w:type="dxa"/>
            <w:gridSpan w:val="2"/>
            <w:tcBorders>
              <w:top w:val="single" w:sz="8" w:space="0" w:color="000000"/>
            </w:tcBorders>
          </w:tcPr>
          <w:p w:rsidR="0000710E" w:rsidRDefault="0000710E">
            <w:pPr>
              <w:pStyle w:val="TableParagraph"/>
              <w:rPr>
                <w:sz w:val="16"/>
              </w:rPr>
            </w:pPr>
          </w:p>
        </w:tc>
        <w:tc>
          <w:tcPr>
            <w:tcW w:w="983" w:type="dxa"/>
            <w:tcBorders>
              <w:top w:val="single" w:sz="8" w:space="0" w:color="000000"/>
            </w:tcBorders>
          </w:tcPr>
          <w:p w:rsidR="0000710E" w:rsidRDefault="0000710E">
            <w:pPr>
              <w:pStyle w:val="TableParagraph"/>
              <w:rPr>
                <w:sz w:val="16"/>
              </w:rPr>
            </w:pPr>
          </w:p>
        </w:tc>
        <w:tc>
          <w:tcPr>
            <w:tcW w:w="563" w:type="dxa"/>
            <w:gridSpan w:val="2"/>
            <w:tcBorders>
              <w:top w:val="single" w:sz="8" w:space="0" w:color="000000"/>
            </w:tcBorders>
          </w:tcPr>
          <w:p w:rsidR="0000710E" w:rsidRDefault="0000710E">
            <w:pPr>
              <w:pStyle w:val="TableParagraph"/>
              <w:rPr>
                <w:sz w:val="16"/>
              </w:rPr>
            </w:pPr>
          </w:p>
        </w:tc>
        <w:tc>
          <w:tcPr>
            <w:tcW w:w="5663" w:type="dxa"/>
            <w:gridSpan w:val="2"/>
            <w:vMerge/>
            <w:tcBorders>
              <w:top w:val="nil"/>
            </w:tcBorders>
          </w:tcPr>
          <w:p w:rsidR="0000710E" w:rsidRDefault="0000710E">
            <w:pPr>
              <w:rPr>
                <w:sz w:val="2"/>
                <w:szCs w:val="2"/>
              </w:rPr>
            </w:pPr>
          </w:p>
        </w:tc>
        <w:tc>
          <w:tcPr>
            <w:tcW w:w="673" w:type="dxa"/>
            <w:gridSpan w:val="2"/>
            <w:vMerge w:val="restart"/>
            <w:tcBorders>
              <w:top w:val="single" w:sz="8" w:space="0" w:color="000000"/>
            </w:tcBorders>
          </w:tcPr>
          <w:p w:rsidR="0000710E" w:rsidRDefault="008A5CA7">
            <w:pPr>
              <w:pStyle w:val="TableParagraph"/>
              <w:spacing w:before="133"/>
              <w:ind w:left="133"/>
              <w:rPr>
                <w:sz w:val="28"/>
              </w:rPr>
            </w:pPr>
            <w:r>
              <w:rPr>
                <w:sz w:val="28"/>
              </w:rPr>
              <w:t>1</w:t>
            </w:r>
            <w:r w:rsidR="00720259">
              <w:rPr>
                <w:sz w:val="28"/>
              </w:rPr>
              <w:t>8</w:t>
            </w:r>
          </w:p>
        </w:tc>
      </w:tr>
      <w:tr w:rsidR="0000710E" w:rsidTr="00D84D60">
        <w:trPr>
          <w:trHeight w:val="235"/>
        </w:trPr>
        <w:tc>
          <w:tcPr>
            <w:tcW w:w="562" w:type="dxa"/>
            <w:gridSpan w:val="2"/>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2" w:type="dxa"/>
            <w:gridSpan w:val="2"/>
          </w:tcPr>
          <w:p w:rsidR="0000710E" w:rsidRDefault="00250F1D">
            <w:pPr>
              <w:pStyle w:val="TableParagraph"/>
              <w:spacing w:line="215" w:lineRule="exact"/>
              <w:ind w:left="11"/>
              <w:rPr>
                <w:sz w:val="21"/>
              </w:rPr>
            </w:pPr>
            <w:r>
              <w:t>No. doc.</w:t>
            </w:r>
          </w:p>
        </w:tc>
        <w:tc>
          <w:tcPr>
            <w:tcW w:w="983" w:type="dxa"/>
          </w:tcPr>
          <w:p w:rsidR="0000710E" w:rsidRDefault="00250F1D">
            <w:pPr>
              <w:pStyle w:val="TableParagraph"/>
              <w:spacing w:line="215" w:lineRule="exact"/>
              <w:ind w:left="11"/>
            </w:pPr>
            <w:r>
              <w:t>Sig.</w:t>
            </w:r>
          </w:p>
        </w:tc>
        <w:tc>
          <w:tcPr>
            <w:tcW w:w="563" w:type="dxa"/>
            <w:gridSpan w:val="2"/>
          </w:tcPr>
          <w:p w:rsidR="0000710E" w:rsidRDefault="00250F1D">
            <w:pPr>
              <w:pStyle w:val="TableParagraph"/>
              <w:spacing w:line="215" w:lineRule="exact"/>
              <w:ind w:left="15"/>
            </w:pPr>
            <w:r>
              <w:t>Date</w:t>
            </w:r>
          </w:p>
        </w:tc>
        <w:tc>
          <w:tcPr>
            <w:tcW w:w="5663" w:type="dxa"/>
            <w:gridSpan w:val="2"/>
            <w:vMerge/>
            <w:tcBorders>
              <w:top w:val="nil"/>
            </w:tcBorders>
          </w:tcPr>
          <w:p w:rsidR="0000710E" w:rsidRDefault="0000710E">
            <w:pPr>
              <w:rPr>
                <w:sz w:val="2"/>
                <w:szCs w:val="2"/>
              </w:rPr>
            </w:pPr>
          </w:p>
        </w:tc>
        <w:tc>
          <w:tcPr>
            <w:tcW w:w="673"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A526F0" w:rsidRDefault="00A526F0" w:rsidP="00A526F0">
            <w:pPr>
              <w:pStyle w:val="TableParagraph"/>
              <w:spacing w:before="254"/>
              <w:ind w:left="2087"/>
              <w:rPr>
                <w:sz w:val="28"/>
                <w:szCs w:val="28"/>
                <w:lang w:val="en-GB"/>
              </w:rPr>
            </w:pPr>
            <w:r w:rsidRPr="00A526F0">
              <w:rPr>
                <w:noProof/>
                <w:sz w:val="30"/>
                <w:lang w:val="ru-RU" w:eastAsia="ru-RU"/>
              </w:rPr>
              <w:lastRenderedPageBreak/>
              <w:drawing>
                <wp:inline distT="0" distB="0" distL="0" distR="0">
                  <wp:extent cx="2793365" cy="400685"/>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55348" cy="409576"/>
                          </a:xfrm>
                          <a:prstGeom prst="rect">
                            <a:avLst/>
                          </a:prstGeom>
                        </pic:spPr>
                      </pic:pic>
                    </a:graphicData>
                  </a:graphic>
                </wp:inline>
              </w:drawing>
            </w:r>
            <w:r>
              <w:rPr>
                <w:sz w:val="28"/>
                <w:szCs w:val="28"/>
                <w:lang w:val="en-GB"/>
              </w:rPr>
              <w:t>Gamma</w:t>
            </w:r>
            <w:r w:rsidRPr="00AB5868">
              <w:rPr>
                <w:sz w:val="28"/>
                <w:szCs w:val="28"/>
                <w:lang w:val="en-US"/>
              </w:rPr>
              <w:t xml:space="preserve"> (</w:t>
            </w:r>
            <w:r>
              <w:rPr>
                <w:sz w:val="28"/>
                <w:szCs w:val="28"/>
                <w:lang w:val="en-GB"/>
              </w:rPr>
              <w:t>Beta 2)</w:t>
            </w:r>
          </w:p>
          <w:p w:rsidR="00A526F0" w:rsidRDefault="00A526F0" w:rsidP="00A526F0">
            <w:pPr>
              <w:pStyle w:val="TableParagraph"/>
              <w:spacing w:before="254"/>
              <w:ind w:left="2087"/>
              <w:rPr>
                <w:sz w:val="28"/>
                <w:szCs w:val="28"/>
                <w:lang w:val="en-GB"/>
              </w:rPr>
            </w:pPr>
            <w:r w:rsidRPr="00A526F0">
              <w:rPr>
                <w:noProof/>
                <w:sz w:val="28"/>
                <w:szCs w:val="28"/>
                <w:lang w:val="ru-RU" w:eastAsia="ru-RU"/>
              </w:rPr>
              <w:drawing>
                <wp:inline distT="0" distB="0" distL="0" distR="0">
                  <wp:extent cx="2796832" cy="380144"/>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812918" cy="382330"/>
                          </a:xfrm>
                          <a:prstGeom prst="rect">
                            <a:avLst/>
                          </a:prstGeom>
                        </pic:spPr>
                      </pic:pic>
                    </a:graphicData>
                  </a:graphic>
                </wp:inline>
              </w:drawing>
            </w:r>
            <w:r>
              <w:rPr>
                <w:sz w:val="28"/>
                <w:szCs w:val="28"/>
                <w:lang w:val="en-GB"/>
              </w:rPr>
              <w:t>Beta 1</w:t>
            </w:r>
          </w:p>
          <w:p w:rsidR="00A526F0" w:rsidRDefault="00A526F0" w:rsidP="00A526F0">
            <w:pPr>
              <w:pStyle w:val="TableParagraph"/>
              <w:spacing w:before="254"/>
              <w:ind w:left="2087"/>
              <w:rPr>
                <w:sz w:val="28"/>
                <w:szCs w:val="28"/>
                <w:lang w:val="en-GB"/>
              </w:rPr>
            </w:pPr>
            <w:r w:rsidRPr="00A526F0">
              <w:rPr>
                <w:noProof/>
                <w:sz w:val="28"/>
                <w:szCs w:val="28"/>
                <w:lang w:val="ru-RU" w:eastAsia="ru-RU"/>
              </w:rPr>
              <w:drawing>
                <wp:inline distT="0" distB="0" distL="0" distR="0">
                  <wp:extent cx="2796355" cy="380144"/>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15406" cy="382734"/>
                          </a:xfrm>
                          <a:prstGeom prst="rect">
                            <a:avLst/>
                          </a:prstGeom>
                        </pic:spPr>
                      </pic:pic>
                    </a:graphicData>
                  </a:graphic>
                </wp:inline>
              </w:drawing>
            </w:r>
            <w:r>
              <w:rPr>
                <w:sz w:val="28"/>
                <w:szCs w:val="28"/>
                <w:lang w:val="en-GB"/>
              </w:rPr>
              <w:t xml:space="preserve"> Alpha</w:t>
            </w:r>
          </w:p>
          <w:p w:rsidR="00A526F0" w:rsidRDefault="00A526F0" w:rsidP="00A526F0">
            <w:pPr>
              <w:pStyle w:val="TableParagraph"/>
              <w:spacing w:before="254"/>
              <w:ind w:left="2087"/>
              <w:rPr>
                <w:sz w:val="28"/>
                <w:szCs w:val="28"/>
                <w:lang w:val="en-GB"/>
              </w:rPr>
            </w:pPr>
            <w:r w:rsidRPr="00A526F0">
              <w:rPr>
                <w:noProof/>
                <w:sz w:val="28"/>
                <w:szCs w:val="28"/>
                <w:lang w:val="ru-RU" w:eastAsia="ru-RU"/>
              </w:rPr>
              <w:drawing>
                <wp:inline distT="0" distB="0" distL="0" distR="0">
                  <wp:extent cx="2825393" cy="400648"/>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84620" cy="409047"/>
                          </a:xfrm>
                          <a:prstGeom prst="rect">
                            <a:avLst/>
                          </a:prstGeom>
                        </pic:spPr>
                      </pic:pic>
                    </a:graphicData>
                  </a:graphic>
                </wp:inline>
              </w:drawing>
            </w:r>
            <w:r>
              <w:rPr>
                <w:sz w:val="28"/>
                <w:szCs w:val="28"/>
                <w:lang w:val="en-GB"/>
              </w:rPr>
              <w:t xml:space="preserve"> Theta</w:t>
            </w:r>
          </w:p>
          <w:p w:rsidR="00A526F0" w:rsidRPr="00A526F0" w:rsidRDefault="00A526F0" w:rsidP="00A526F0">
            <w:pPr>
              <w:pStyle w:val="TableParagraph"/>
              <w:spacing w:before="254"/>
              <w:ind w:left="2087"/>
              <w:rPr>
                <w:sz w:val="28"/>
                <w:szCs w:val="28"/>
                <w:lang w:val="en-GB"/>
              </w:rPr>
            </w:pPr>
            <w:r w:rsidRPr="00A526F0">
              <w:rPr>
                <w:noProof/>
                <w:sz w:val="28"/>
                <w:szCs w:val="28"/>
                <w:lang w:val="ru-RU" w:eastAsia="ru-RU"/>
              </w:rPr>
              <w:drawing>
                <wp:inline distT="0" distB="0" distL="0" distR="0">
                  <wp:extent cx="2825115" cy="441325"/>
                  <wp:effectExtent l="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840031" cy="443655"/>
                          </a:xfrm>
                          <a:prstGeom prst="rect">
                            <a:avLst/>
                          </a:prstGeom>
                        </pic:spPr>
                      </pic:pic>
                    </a:graphicData>
                  </a:graphic>
                </wp:inline>
              </w:drawing>
            </w:r>
            <w:r>
              <w:rPr>
                <w:sz w:val="28"/>
                <w:szCs w:val="28"/>
                <w:lang w:val="en-GB"/>
              </w:rPr>
              <w:t xml:space="preserve"> Delta</w:t>
            </w:r>
          </w:p>
          <w:p w:rsidR="0000710E" w:rsidRDefault="00A526F0">
            <w:pPr>
              <w:pStyle w:val="TableParagraph"/>
              <w:spacing w:before="254"/>
              <w:ind w:left="2087"/>
              <w:rPr>
                <w:sz w:val="28"/>
              </w:rPr>
            </w:pPr>
            <w:r w:rsidRPr="00A526F0">
              <w:rPr>
                <w:sz w:val="28"/>
              </w:rPr>
              <w:t>Figure 1.4 - Basic rhythms of the brain [22].</w:t>
            </w:r>
          </w:p>
          <w:p w:rsidR="0000710E" w:rsidRDefault="0000710E">
            <w:pPr>
              <w:pStyle w:val="TableParagraph"/>
              <w:rPr>
                <w:sz w:val="30"/>
              </w:rPr>
            </w:pPr>
          </w:p>
          <w:p w:rsidR="0000710E" w:rsidRDefault="0000710E">
            <w:pPr>
              <w:pStyle w:val="TableParagraph"/>
              <w:spacing w:before="10"/>
              <w:rPr>
                <w:sz w:val="25"/>
              </w:rPr>
            </w:pPr>
          </w:p>
          <w:p w:rsidR="0000710E" w:rsidRDefault="00A526F0" w:rsidP="00A526F0">
            <w:pPr>
              <w:pStyle w:val="TableParagraph"/>
              <w:spacing w:line="360" w:lineRule="auto"/>
              <w:ind w:left="470" w:right="270" w:firstLine="707"/>
              <w:jc w:val="both"/>
              <w:rPr>
                <w:sz w:val="28"/>
              </w:rPr>
            </w:pPr>
            <w:r>
              <w:rPr>
                <w:sz w:val="28"/>
              </w:rPr>
              <w:t>The compliance of these rhythms with the norm is determined depending onthe frequency range, amplitude, as well as the shape of the curve, topography andthepresence of atypical peaks on the EEG.</w:t>
            </w:r>
            <w:r w:rsidR="008A5CA7">
              <w:rPr>
                <w:sz w:val="28"/>
              </w:rPr>
              <w:t>.</w:t>
            </w:r>
          </w:p>
          <w:p w:rsidR="0000710E" w:rsidRDefault="0000710E">
            <w:pPr>
              <w:pStyle w:val="TableParagraph"/>
              <w:rPr>
                <w:sz w:val="42"/>
              </w:rPr>
            </w:pPr>
          </w:p>
          <w:p w:rsidR="0000710E" w:rsidRPr="00A526F0" w:rsidRDefault="00A526F0" w:rsidP="00A526F0">
            <w:pPr>
              <w:pStyle w:val="TableParagraph"/>
              <w:tabs>
                <w:tab w:val="left" w:pos="1898"/>
              </w:tabs>
              <w:ind w:left="1178"/>
              <w:rPr>
                <w:sz w:val="28"/>
              </w:rPr>
            </w:pPr>
            <w:bookmarkStart w:id="12" w:name="_bookmark6"/>
            <w:bookmarkEnd w:id="12"/>
            <w:r>
              <w:rPr>
                <w:rFonts w:ascii="Microsoft Sans Serif"/>
                <w:sz w:val="28"/>
              </w:rPr>
              <w:t>1.4</w:t>
            </w:r>
            <w:r>
              <w:rPr>
                <w:rFonts w:ascii="Microsoft Sans Serif"/>
                <w:sz w:val="28"/>
              </w:rPr>
              <w:tab/>
            </w:r>
            <w:r>
              <w:rPr>
                <w:sz w:val="28"/>
              </w:rPr>
              <w:t>Methodsforevaluatingandfilteringaudiosignals</w:t>
            </w:r>
          </w:p>
          <w:p w:rsidR="0000710E" w:rsidRPr="00A526F0" w:rsidRDefault="0000710E">
            <w:pPr>
              <w:pStyle w:val="TableParagraph"/>
              <w:spacing w:before="1"/>
              <w:rPr>
                <w:sz w:val="38"/>
              </w:rPr>
            </w:pPr>
          </w:p>
          <w:p w:rsidR="00A526F0" w:rsidRPr="00A526F0" w:rsidRDefault="00A526F0">
            <w:pPr>
              <w:pStyle w:val="TableParagraph"/>
              <w:spacing w:line="360" w:lineRule="auto"/>
              <w:ind w:left="448" w:right="291" w:firstLine="707"/>
              <w:jc w:val="both"/>
              <w:rPr>
                <w:rFonts w:asciiTheme="majorBidi" w:hAnsiTheme="majorBidi" w:cstheme="majorBidi"/>
                <w:sz w:val="28"/>
              </w:rPr>
            </w:pPr>
            <w:r w:rsidRPr="00A526F0">
              <w:rPr>
                <w:rFonts w:asciiTheme="majorBidi" w:hAnsiTheme="majorBidi" w:cstheme="majorBidi"/>
                <w:sz w:val="28"/>
              </w:rPr>
              <w:t>Any complex periodic signal can be represented by a Fourier series as a sum of simple harmonic oscillations. This set, into which the signal can be decomposed, is called the spectrum. The distribution of harmonic amplitudes by frequency is called the amplitude-frequency spectrum or amplitude spectrum, and the distribution of their initial phases by frequency is called the phase-frequency spectrum or phase spectrum [23].</w:t>
            </w:r>
          </w:p>
          <w:p w:rsidR="00A526F0" w:rsidRPr="00A526F0" w:rsidRDefault="00A526F0" w:rsidP="00A526F0">
            <w:pPr>
              <w:pStyle w:val="TableParagraph"/>
              <w:spacing w:before="133" w:line="362" w:lineRule="auto"/>
              <w:ind w:left="470" w:right="265" w:firstLine="707"/>
              <w:jc w:val="both"/>
              <w:rPr>
                <w:rFonts w:asciiTheme="majorBidi" w:hAnsiTheme="majorBidi" w:cstheme="majorBidi"/>
                <w:sz w:val="28"/>
              </w:rPr>
            </w:pPr>
            <w:r w:rsidRPr="00A526F0">
              <w:rPr>
                <w:rFonts w:asciiTheme="majorBidi" w:hAnsiTheme="majorBidi" w:cstheme="majorBidi"/>
                <w:sz w:val="28"/>
              </w:rPr>
              <w:t>The level of distortion of sinusoidal signals is evaluated using a certain set ofcharacteristics, such as the amplitude-frequency response (hereinafter referred toasthe frequency response), bandwidth,and attenuation ata particularfrequency.</w:t>
            </w:r>
          </w:p>
          <w:p w:rsidR="0000710E" w:rsidRDefault="00A526F0" w:rsidP="00A526F0">
            <w:pPr>
              <w:pStyle w:val="TableParagraph"/>
              <w:spacing w:before="1" w:line="360" w:lineRule="auto"/>
              <w:ind w:left="448" w:right="290" w:firstLine="707"/>
              <w:jc w:val="both"/>
              <w:rPr>
                <w:sz w:val="28"/>
              </w:rPr>
            </w:pPr>
            <w:r w:rsidRPr="00A526F0">
              <w:rPr>
                <w:rFonts w:asciiTheme="majorBidi" w:hAnsiTheme="majorBidi" w:cstheme="majorBidi"/>
                <w:sz w:val="28"/>
              </w:rPr>
              <w:t>Thefrequencyresponseindicateshowtheamplitudeoftheoutputsinewaves is attenuated compared to the input amplitude over the entire frequencyrange ofthesignal.</w:t>
            </w: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1</w:t>
            </w:r>
            <w:r w:rsidR="00720259">
              <w:rPr>
                <w:sz w:val="28"/>
              </w:rPr>
              <w:t>9</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127ED8" w:rsidRDefault="00127ED8" w:rsidP="004D118D">
            <w:pPr>
              <w:pStyle w:val="TableParagraph"/>
              <w:spacing w:before="120" w:line="360" w:lineRule="auto"/>
              <w:ind w:left="448" w:right="289" w:firstLine="709"/>
              <w:jc w:val="both"/>
              <w:rPr>
                <w:sz w:val="28"/>
              </w:rPr>
            </w:pPr>
            <w:r w:rsidRPr="00127ED8">
              <w:rPr>
                <w:sz w:val="28"/>
              </w:rPr>
              <w:lastRenderedPageBreak/>
              <w:t>Bandwidth is a continuous range of frequencies over which the ratio of the amplitude of the output signal to the input signal is greater than a certain limit, usually 0.5. Thus, it defines the frequency range of a sinusoidal signal at which it can be transmitted over a communication line without significant distortion. This concept makes it possible to obtain a result that is close to that given by the amplitude frequency response.</w:t>
            </w:r>
          </w:p>
          <w:p w:rsidR="0000710E" w:rsidRDefault="00127ED8" w:rsidP="004D118D">
            <w:pPr>
              <w:pStyle w:val="TableParagraph"/>
              <w:spacing w:before="120" w:line="360" w:lineRule="auto"/>
              <w:ind w:left="448" w:right="289" w:firstLine="709"/>
              <w:jc w:val="both"/>
              <w:rPr>
                <w:sz w:val="28"/>
              </w:rPr>
            </w:pPr>
            <w:r w:rsidRPr="00127ED8">
              <w:rPr>
                <w:sz w:val="28"/>
              </w:rPr>
              <w:t>Attenuation is a relative decrease in signal amplitude or power when a signal of a specified frequency is transmitted over a communication line. In other words, in most cases, it is enough to know the attenuation at a certain frequency to be able to estimate the distortion of signals transmitted over the line. With sufficient information about the attenuation at several frequencies at once, a more accurate estimate is possible, corresponding to several fundamental harmonics of the signal [24</w:t>
            </w:r>
            <w:r w:rsidR="008A5CA7">
              <w:rPr>
                <w:sz w:val="28"/>
              </w:rPr>
              <w:t>].</w:t>
            </w:r>
          </w:p>
          <w:p w:rsidR="0000710E" w:rsidRDefault="00127ED8" w:rsidP="004D118D">
            <w:pPr>
              <w:pStyle w:val="TableParagraph"/>
              <w:spacing w:before="120" w:line="360" w:lineRule="auto"/>
              <w:ind w:left="448" w:right="289" w:firstLine="709"/>
              <w:jc w:val="both"/>
              <w:rPr>
                <w:sz w:val="28"/>
              </w:rPr>
            </w:pPr>
            <w:r w:rsidRPr="00127ED8">
              <w:rPr>
                <w:sz w:val="28"/>
              </w:rPr>
              <w:t>One of the most important features of signal processing is its filtering. Filtering a signal is a change in its spectrum, usually used to increase the ratio of useful signal to noise and interference or to emphasize the useful qualities of the signal. Depending on the type of filter, you can select or delete a separate frequency range specified in advance</w:t>
            </w:r>
            <w:r w:rsidR="008A5CA7">
              <w:rPr>
                <w:sz w:val="28"/>
              </w:rPr>
              <w:t>.</w:t>
            </w:r>
          </w:p>
          <w:p w:rsidR="0000710E" w:rsidRDefault="00BA248A" w:rsidP="004D118D">
            <w:pPr>
              <w:pStyle w:val="TableParagraph"/>
              <w:spacing w:before="120" w:line="360" w:lineRule="auto"/>
              <w:ind w:left="448" w:right="289" w:firstLine="709"/>
              <w:jc w:val="both"/>
              <w:rPr>
                <w:sz w:val="28"/>
              </w:rPr>
            </w:pPr>
            <w:r w:rsidRPr="00BA248A">
              <w:rPr>
                <w:sz w:val="28"/>
              </w:rPr>
              <w:t>Figure 1.5 shows the amplitude-frequency characteristics of the main real filters: the X-axis shows the frequencies, and the Y-axis shows the signal amplitude (SP - passband, TS - transient band, LD - delay band) [25</w:t>
            </w:r>
            <w:r w:rsidR="008A5CA7">
              <w:rPr>
                <w:sz w:val="28"/>
              </w:rPr>
              <w:t>].</w:t>
            </w:r>
          </w:p>
          <w:p w:rsidR="0000710E" w:rsidRDefault="00BA248A" w:rsidP="004D118D">
            <w:pPr>
              <w:pStyle w:val="TableParagraph"/>
              <w:spacing w:before="120" w:line="360" w:lineRule="auto"/>
              <w:ind w:left="448" w:right="289" w:firstLine="709"/>
              <w:jc w:val="both"/>
              <w:rPr>
                <w:sz w:val="28"/>
              </w:rPr>
            </w:pPr>
            <w:r w:rsidRPr="00BA248A">
              <w:rPr>
                <w:sz w:val="28"/>
              </w:rPr>
              <w:t>A low-pass filter has a relatively high transmission coefficient at frequencies near zero and a relatively low one at other frequencies (Fig. 1.5a). Such filters keep the value of the spectral components of the input signal unchanged at low frequencies. Low-pass filters pass low-frequency signals and do not pass high-frequency signals</w:t>
            </w:r>
            <w:r w:rsidR="008A5CA7">
              <w:rPr>
                <w:sz w:val="28"/>
              </w:rPr>
              <w:t>.</w:t>
            </w:r>
          </w:p>
          <w:p w:rsidR="0000710E" w:rsidRDefault="00DF7AEE" w:rsidP="004D118D">
            <w:pPr>
              <w:pStyle w:val="TableParagraph"/>
              <w:spacing w:before="120" w:line="360" w:lineRule="auto"/>
              <w:ind w:left="448" w:right="289" w:firstLine="709"/>
              <w:jc w:val="both"/>
              <w:rPr>
                <w:sz w:val="28"/>
              </w:rPr>
            </w:pPr>
            <w:r w:rsidRPr="00DF7AEE">
              <w:rPr>
                <w:sz w:val="28"/>
              </w:rPr>
              <w:t>A high-pass filter has a relatively high transmission coefficient at frequencies above the cutoff frequency</w:t>
            </w:r>
            <w:r>
              <w:rPr>
                <w:i/>
                <w:sz w:val="28"/>
              </w:rPr>
              <w:t>f</w:t>
            </w:r>
            <w:r>
              <w:rPr>
                <w:i/>
                <w:sz w:val="28"/>
                <w:vertAlign w:val="subscript"/>
              </w:rPr>
              <w:t>p</w:t>
            </w:r>
            <w:r w:rsidRPr="00DF7AEE">
              <w:rPr>
                <w:sz w:val="28"/>
              </w:rPr>
              <w:t xml:space="preserve">, and a low transmission coefficient at frequencies from zero to </w:t>
            </w:r>
            <w:r>
              <w:rPr>
                <w:i/>
                <w:sz w:val="28"/>
              </w:rPr>
              <w:t xml:space="preserve"> f</w:t>
            </w:r>
            <w:r>
              <w:rPr>
                <w:i/>
                <w:sz w:val="28"/>
                <w:vertAlign w:val="subscript"/>
              </w:rPr>
              <w:t>p</w:t>
            </w:r>
            <w:r w:rsidRPr="00DF7AEE">
              <w:rPr>
                <w:sz w:val="28"/>
              </w:rPr>
              <w:t xml:space="preserve"> (Fig. 1.5b).</w:t>
            </w:r>
          </w:p>
        </w:tc>
      </w:tr>
      <w:tr w:rsidR="00413417" w:rsidTr="00A93363">
        <w:trPr>
          <w:trHeight w:val="232"/>
        </w:trPr>
        <w:tc>
          <w:tcPr>
            <w:tcW w:w="562" w:type="dxa"/>
            <w:tcBorders>
              <w:bottom w:val="single" w:sz="8" w:space="0" w:color="000000"/>
            </w:tcBorders>
          </w:tcPr>
          <w:p w:rsidR="00413417" w:rsidRDefault="00413417" w:rsidP="00413417">
            <w:pPr>
              <w:pStyle w:val="TableParagraph"/>
              <w:rPr>
                <w:sz w:val="16"/>
              </w:rPr>
            </w:pPr>
          </w:p>
        </w:tc>
        <w:tc>
          <w:tcPr>
            <w:tcW w:w="677" w:type="dxa"/>
            <w:tcBorders>
              <w:bottom w:val="single" w:sz="8" w:space="0" w:color="000000"/>
            </w:tcBorders>
          </w:tcPr>
          <w:p w:rsidR="00413417" w:rsidRDefault="00413417" w:rsidP="00413417">
            <w:pPr>
              <w:pStyle w:val="TableParagraph"/>
              <w:rPr>
                <w:sz w:val="16"/>
              </w:rPr>
            </w:pPr>
          </w:p>
        </w:tc>
        <w:tc>
          <w:tcPr>
            <w:tcW w:w="1013" w:type="dxa"/>
            <w:tcBorders>
              <w:bottom w:val="single" w:sz="8" w:space="0" w:color="000000"/>
            </w:tcBorders>
          </w:tcPr>
          <w:p w:rsidR="00413417" w:rsidRDefault="00413417" w:rsidP="00413417">
            <w:pPr>
              <w:pStyle w:val="TableParagraph"/>
              <w:rPr>
                <w:sz w:val="16"/>
              </w:rPr>
            </w:pPr>
          </w:p>
        </w:tc>
        <w:tc>
          <w:tcPr>
            <w:tcW w:w="984" w:type="dxa"/>
            <w:tcBorders>
              <w:bottom w:val="single" w:sz="8" w:space="0" w:color="000000"/>
            </w:tcBorders>
          </w:tcPr>
          <w:p w:rsidR="00413417" w:rsidRDefault="00413417" w:rsidP="00413417">
            <w:pPr>
              <w:pStyle w:val="TableParagraph"/>
              <w:rPr>
                <w:sz w:val="16"/>
              </w:rPr>
            </w:pPr>
          </w:p>
        </w:tc>
        <w:tc>
          <w:tcPr>
            <w:tcW w:w="564" w:type="dxa"/>
            <w:tcBorders>
              <w:bottom w:val="single" w:sz="8" w:space="0" w:color="000000"/>
            </w:tcBorders>
          </w:tcPr>
          <w:p w:rsidR="00413417" w:rsidRDefault="00413417" w:rsidP="00413417">
            <w:pPr>
              <w:pStyle w:val="TableParagraph"/>
              <w:rPr>
                <w:sz w:val="16"/>
              </w:rPr>
            </w:pPr>
          </w:p>
        </w:tc>
        <w:tc>
          <w:tcPr>
            <w:tcW w:w="5660" w:type="dxa"/>
            <w:vMerge w:val="restart"/>
          </w:tcPr>
          <w:p w:rsidR="00413417" w:rsidRDefault="00D4244B" w:rsidP="00413417">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413417" w:rsidRDefault="00413417" w:rsidP="00413417">
            <w:pPr>
              <w:pStyle w:val="TableParagraph"/>
              <w:spacing w:line="212" w:lineRule="exact"/>
              <w:ind w:left="12"/>
            </w:pPr>
            <w:r>
              <w:t>Letter</w:t>
            </w:r>
          </w:p>
        </w:tc>
      </w:tr>
      <w:tr w:rsidR="00413417" w:rsidTr="00A93363">
        <w:trPr>
          <w:trHeight w:val="234"/>
        </w:trPr>
        <w:tc>
          <w:tcPr>
            <w:tcW w:w="562" w:type="dxa"/>
            <w:tcBorders>
              <w:top w:val="single" w:sz="8" w:space="0" w:color="000000"/>
            </w:tcBorders>
          </w:tcPr>
          <w:p w:rsidR="00413417" w:rsidRDefault="00413417" w:rsidP="00413417">
            <w:pPr>
              <w:pStyle w:val="TableParagraph"/>
              <w:rPr>
                <w:sz w:val="16"/>
              </w:rPr>
            </w:pPr>
          </w:p>
        </w:tc>
        <w:tc>
          <w:tcPr>
            <w:tcW w:w="677" w:type="dxa"/>
            <w:tcBorders>
              <w:top w:val="single" w:sz="8" w:space="0" w:color="000000"/>
            </w:tcBorders>
          </w:tcPr>
          <w:p w:rsidR="00413417" w:rsidRDefault="00413417" w:rsidP="00413417">
            <w:pPr>
              <w:pStyle w:val="TableParagraph"/>
              <w:rPr>
                <w:sz w:val="16"/>
              </w:rPr>
            </w:pPr>
          </w:p>
        </w:tc>
        <w:tc>
          <w:tcPr>
            <w:tcW w:w="1013" w:type="dxa"/>
            <w:tcBorders>
              <w:top w:val="single" w:sz="8" w:space="0" w:color="000000"/>
            </w:tcBorders>
          </w:tcPr>
          <w:p w:rsidR="00413417" w:rsidRDefault="00413417" w:rsidP="00413417">
            <w:pPr>
              <w:pStyle w:val="TableParagraph"/>
              <w:rPr>
                <w:sz w:val="16"/>
              </w:rPr>
            </w:pPr>
          </w:p>
        </w:tc>
        <w:tc>
          <w:tcPr>
            <w:tcW w:w="984" w:type="dxa"/>
            <w:tcBorders>
              <w:top w:val="single" w:sz="8" w:space="0" w:color="000000"/>
            </w:tcBorders>
          </w:tcPr>
          <w:p w:rsidR="00413417" w:rsidRDefault="00413417" w:rsidP="00413417">
            <w:pPr>
              <w:pStyle w:val="TableParagraph"/>
              <w:rPr>
                <w:sz w:val="16"/>
              </w:rPr>
            </w:pPr>
          </w:p>
        </w:tc>
        <w:tc>
          <w:tcPr>
            <w:tcW w:w="564" w:type="dxa"/>
            <w:tcBorders>
              <w:top w:val="single" w:sz="8" w:space="0" w:color="000000"/>
            </w:tcBorders>
          </w:tcPr>
          <w:p w:rsidR="00413417" w:rsidRDefault="00413417" w:rsidP="00413417">
            <w:pPr>
              <w:pStyle w:val="TableParagraph"/>
              <w:rPr>
                <w:sz w:val="16"/>
              </w:rPr>
            </w:pPr>
          </w:p>
        </w:tc>
        <w:tc>
          <w:tcPr>
            <w:tcW w:w="5660" w:type="dxa"/>
            <w:vMerge/>
            <w:tcBorders>
              <w:top w:val="nil"/>
            </w:tcBorders>
          </w:tcPr>
          <w:p w:rsidR="00413417" w:rsidRDefault="00413417" w:rsidP="00413417">
            <w:pPr>
              <w:rPr>
                <w:sz w:val="2"/>
                <w:szCs w:val="2"/>
              </w:rPr>
            </w:pPr>
          </w:p>
        </w:tc>
        <w:tc>
          <w:tcPr>
            <w:tcW w:w="681" w:type="dxa"/>
            <w:vMerge w:val="restart"/>
            <w:tcBorders>
              <w:top w:val="single" w:sz="8" w:space="0" w:color="000000"/>
            </w:tcBorders>
          </w:tcPr>
          <w:p w:rsidR="00413417" w:rsidRDefault="00413417" w:rsidP="00413417">
            <w:pPr>
              <w:pStyle w:val="TableParagraph"/>
              <w:spacing w:before="133"/>
              <w:ind w:left="127"/>
              <w:rPr>
                <w:sz w:val="28"/>
              </w:rPr>
            </w:pPr>
            <w:r>
              <w:rPr>
                <w:sz w:val="28"/>
              </w:rPr>
              <w:t>20</w:t>
            </w:r>
          </w:p>
        </w:tc>
      </w:tr>
      <w:tr w:rsidR="00413417" w:rsidTr="00A93363">
        <w:trPr>
          <w:trHeight w:val="235"/>
        </w:trPr>
        <w:tc>
          <w:tcPr>
            <w:tcW w:w="562" w:type="dxa"/>
          </w:tcPr>
          <w:p w:rsidR="00413417" w:rsidRDefault="00413417" w:rsidP="00413417">
            <w:pPr>
              <w:pStyle w:val="TableParagraph"/>
              <w:spacing w:line="215" w:lineRule="exact"/>
              <w:ind w:left="11"/>
            </w:pPr>
            <w:r>
              <w:t>Ed.</w:t>
            </w:r>
          </w:p>
        </w:tc>
        <w:tc>
          <w:tcPr>
            <w:tcW w:w="677" w:type="dxa"/>
          </w:tcPr>
          <w:p w:rsidR="00413417" w:rsidRDefault="00413417" w:rsidP="00413417">
            <w:pPr>
              <w:pStyle w:val="TableParagraph"/>
              <w:spacing w:line="215" w:lineRule="exact"/>
              <w:ind w:left="13"/>
            </w:pPr>
            <w:r>
              <w:t>Letter</w:t>
            </w:r>
          </w:p>
        </w:tc>
        <w:tc>
          <w:tcPr>
            <w:tcW w:w="1013" w:type="dxa"/>
          </w:tcPr>
          <w:p w:rsidR="00413417" w:rsidRDefault="00413417" w:rsidP="00413417">
            <w:pPr>
              <w:pStyle w:val="TableParagraph"/>
              <w:spacing w:line="215" w:lineRule="exact"/>
              <w:ind w:left="11"/>
              <w:rPr>
                <w:sz w:val="21"/>
              </w:rPr>
            </w:pPr>
            <w:r>
              <w:t>No. doc.</w:t>
            </w:r>
          </w:p>
        </w:tc>
        <w:tc>
          <w:tcPr>
            <w:tcW w:w="984" w:type="dxa"/>
          </w:tcPr>
          <w:p w:rsidR="00413417" w:rsidRDefault="00413417" w:rsidP="00413417">
            <w:pPr>
              <w:pStyle w:val="TableParagraph"/>
              <w:spacing w:line="215" w:lineRule="exact"/>
              <w:ind w:left="10"/>
            </w:pPr>
            <w:r>
              <w:t>Sig.</w:t>
            </w:r>
          </w:p>
        </w:tc>
        <w:tc>
          <w:tcPr>
            <w:tcW w:w="564" w:type="dxa"/>
          </w:tcPr>
          <w:p w:rsidR="00413417" w:rsidRDefault="00413417" w:rsidP="00413417">
            <w:pPr>
              <w:pStyle w:val="TableParagraph"/>
              <w:spacing w:line="215" w:lineRule="exact"/>
              <w:ind w:left="13"/>
            </w:pPr>
            <w:r>
              <w:t>Date</w:t>
            </w:r>
          </w:p>
        </w:tc>
        <w:tc>
          <w:tcPr>
            <w:tcW w:w="5660" w:type="dxa"/>
            <w:vMerge/>
            <w:tcBorders>
              <w:top w:val="nil"/>
            </w:tcBorders>
          </w:tcPr>
          <w:p w:rsidR="00413417" w:rsidRDefault="00413417" w:rsidP="00413417">
            <w:pPr>
              <w:rPr>
                <w:sz w:val="2"/>
                <w:szCs w:val="2"/>
              </w:rPr>
            </w:pPr>
          </w:p>
        </w:tc>
        <w:tc>
          <w:tcPr>
            <w:tcW w:w="681" w:type="dxa"/>
            <w:vMerge/>
            <w:tcBorders>
              <w:top w:val="nil"/>
            </w:tcBorders>
          </w:tcPr>
          <w:p w:rsidR="00413417" w:rsidRDefault="00413417" w:rsidP="00413417">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AF7F60" w:rsidP="00AF7F60">
            <w:pPr>
              <w:pStyle w:val="TableParagraph"/>
              <w:spacing w:before="262" w:line="360" w:lineRule="auto"/>
              <w:ind w:left="448" w:right="287"/>
              <w:jc w:val="both"/>
              <w:rPr>
                <w:sz w:val="28"/>
              </w:rPr>
            </w:pPr>
            <w:r w:rsidRPr="00AF7F60">
              <w:rPr>
                <w:sz w:val="28"/>
              </w:rPr>
              <w:lastRenderedPageBreak/>
              <w:t xml:space="preserve">FIR filters pass the part of the input signal spectrum that is in the range from </w:t>
            </w:r>
            <w:r>
              <w:rPr>
                <w:i/>
                <w:sz w:val="28"/>
              </w:rPr>
              <w:t>f</w:t>
            </w:r>
            <w:r>
              <w:rPr>
                <w:i/>
                <w:sz w:val="28"/>
                <w:vertAlign w:val="subscript"/>
              </w:rPr>
              <w:t>p</w:t>
            </w:r>
            <w:r w:rsidRPr="00AF7F60">
              <w:rPr>
                <w:sz w:val="28"/>
              </w:rPr>
              <w:t xml:space="preserve"> to +∞ without change, and do not pass the components of the signal spectrum from 0 to</w:t>
            </w:r>
            <w:r>
              <w:rPr>
                <w:i/>
                <w:sz w:val="28"/>
              </w:rPr>
              <w:t>f</w:t>
            </w:r>
            <w:r>
              <w:rPr>
                <w:i/>
                <w:sz w:val="28"/>
                <w:vertAlign w:val="subscript"/>
              </w:rPr>
              <w:t>p</w:t>
            </w:r>
            <w:r w:rsidRPr="00AF7F60">
              <w:rPr>
                <w:sz w:val="28"/>
              </w:rPr>
              <w:t>, i.e., they pass high-frequency signals.</w:t>
            </w:r>
          </w:p>
          <w:p w:rsidR="00AF7F60" w:rsidRDefault="00243D99" w:rsidP="00243D99">
            <w:pPr>
              <w:pStyle w:val="TableParagraph"/>
              <w:spacing w:before="262" w:line="360" w:lineRule="auto"/>
              <w:ind w:left="448" w:right="287"/>
              <w:jc w:val="center"/>
              <w:rPr>
                <w:sz w:val="28"/>
              </w:rPr>
            </w:pPr>
            <w:r>
              <w:rPr>
                <w:noProof/>
                <w:lang w:val="ru-RU" w:eastAsia="ru-RU"/>
              </w:rPr>
              <w:drawing>
                <wp:inline distT="0" distB="0" distL="0" distR="0">
                  <wp:extent cx="3940810" cy="2751292"/>
                  <wp:effectExtent l="0" t="0" r="2540" b="0"/>
                  <wp:docPr id="47" name="Picutre 12"/>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6"/>
                          <a:stretch/>
                        </pic:blipFill>
                        <pic:spPr>
                          <a:xfrm>
                            <a:off x="0" y="0"/>
                            <a:ext cx="3953874" cy="2760413"/>
                          </a:xfrm>
                          <a:prstGeom prst="rect">
                            <a:avLst/>
                          </a:prstGeom>
                        </pic:spPr>
                      </pic:pic>
                    </a:graphicData>
                  </a:graphic>
                </wp:inline>
              </w:drawing>
            </w:r>
          </w:p>
          <w:p w:rsidR="0031068F" w:rsidRDefault="0031068F">
            <w:pPr>
              <w:pStyle w:val="TableParagraph"/>
              <w:spacing w:before="161" w:line="362" w:lineRule="auto"/>
              <w:ind w:left="2029" w:right="1873"/>
              <w:jc w:val="center"/>
              <w:rPr>
                <w:sz w:val="28"/>
              </w:rPr>
            </w:pPr>
            <w:r w:rsidRPr="0031068F">
              <w:rPr>
                <w:sz w:val="28"/>
              </w:rPr>
              <w:t>Fig. 1.5 - Frequency response of real filters:</w:t>
            </w:r>
          </w:p>
          <w:p w:rsidR="0000710E" w:rsidRDefault="0031068F" w:rsidP="0031068F">
            <w:pPr>
              <w:pStyle w:val="TableParagraph"/>
              <w:spacing w:before="161" w:line="362" w:lineRule="auto"/>
              <w:ind w:left="2029" w:right="1873"/>
              <w:jc w:val="center"/>
              <w:rPr>
                <w:sz w:val="28"/>
              </w:rPr>
            </w:pPr>
            <w:r w:rsidRPr="0031068F">
              <w:rPr>
                <w:sz w:val="28"/>
              </w:rPr>
              <w:t>a) low-pass filter, b) high-pass filter,c) bandpass filter, d) notch filter</w:t>
            </w:r>
          </w:p>
          <w:p w:rsidR="0031068F" w:rsidRPr="0031068F" w:rsidRDefault="0031068F" w:rsidP="0031068F">
            <w:pPr>
              <w:pStyle w:val="TableParagraph"/>
              <w:spacing w:before="161" w:line="362" w:lineRule="auto"/>
              <w:ind w:left="2029" w:right="1873"/>
              <w:jc w:val="center"/>
              <w:rPr>
                <w:sz w:val="28"/>
              </w:rPr>
            </w:pPr>
          </w:p>
          <w:p w:rsidR="001403E3" w:rsidRDefault="001403E3">
            <w:pPr>
              <w:pStyle w:val="TableParagraph"/>
              <w:spacing w:line="360" w:lineRule="auto"/>
              <w:ind w:left="448" w:right="286" w:firstLine="707"/>
              <w:jc w:val="both"/>
              <w:rPr>
                <w:sz w:val="28"/>
              </w:rPr>
            </w:pPr>
            <w:r w:rsidRPr="001403E3">
              <w:rPr>
                <w:sz w:val="28"/>
              </w:rPr>
              <w:t xml:space="preserve">A band-pass filter (hereinafter referred to as a band-pass filter) has a high transmission coefficient only in a certain frequency band within the range of </w:t>
            </w:r>
            <w:r w:rsidR="000B4A63">
              <w:rPr>
                <w:i/>
                <w:sz w:val="28"/>
              </w:rPr>
              <w:t>f</w:t>
            </w:r>
            <w:r w:rsidR="000B4A63">
              <w:rPr>
                <w:i/>
                <w:sz w:val="28"/>
                <w:vertAlign w:val="subscript"/>
              </w:rPr>
              <w:t xml:space="preserve">p1 </w:t>
            </w:r>
            <w:r w:rsidRPr="001403E3">
              <w:rPr>
                <w:sz w:val="28"/>
              </w:rPr>
              <w:t xml:space="preserve">and </w:t>
            </w:r>
            <w:r w:rsidR="000B4A63">
              <w:rPr>
                <w:i/>
                <w:sz w:val="28"/>
              </w:rPr>
              <w:t>f</w:t>
            </w:r>
            <w:r w:rsidR="000B4A63">
              <w:rPr>
                <w:i/>
                <w:sz w:val="28"/>
                <w:vertAlign w:val="subscript"/>
              </w:rPr>
              <w:t>p2</w:t>
            </w:r>
            <w:r w:rsidRPr="001403E3">
              <w:rPr>
                <w:sz w:val="28"/>
              </w:rPr>
              <w:t>(Fig. 1.5c). Outside this range, the transmission coefficient is close to zero. Consequently, only the spectral components of the signal that are in the filter's passband will pass to the output of the SF.</w:t>
            </w:r>
          </w:p>
          <w:p w:rsidR="0000710E" w:rsidRDefault="000B4A63">
            <w:pPr>
              <w:pStyle w:val="TableParagraph"/>
              <w:spacing w:line="360" w:lineRule="auto"/>
              <w:ind w:left="448" w:right="286" w:firstLine="707"/>
              <w:jc w:val="both"/>
              <w:rPr>
                <w:sz w:val="28"/>
              </w:rPr>
            </w:pPr>
            <w:r w:rsidRPr="000B4A63">
              <w:rPr>
                <w:sz w:val="28"/>
              </w:rPr>
              <w:t xml:space="preserve">The band-stop filter is a dual to bandpass filter: it has a high transmission coefficient outside the frequencies from </w:t>
            </w:r>
            <w:r>
              <w:rPr>
                <w:i/>
                <w:sz w:val="28"/>
              </w:rPr>
              <w:t>f</w:t>
            </w:r>
            <w:r>
              <w:rPr>
                <w:i/>
                <w:sz w:val="28"/>
                <w:vertAlign w:val="subscript"/>
              </w:rPr>
              <w:t>p1</w:t>
            </w:r>
            <w:r w:rsidRPr="000B4A63">
              <w:rPr>
                <w:sz w:val="28"/>
              </w:rPr>
              <w:t xml:space="preserve"> to </w:t>
            </w:r>
            <w:r>
              <w:rPr>
                <w:i/>
                <w:sz w:val="28"/>
              </w:rPr>
              <w:t>f</w:t>
            </w:r>
            <w:r>
              <w:rPr>
                <w:i/>
                <w:sz w:val="28"/>
                <w:vertAlign w:val="subscript"/>
              </w:rPr>
              <w:t>p2</w:t>
            </w:r>
            <w:r w:rsidRPr="000B4A63">
              <w:rPr>
                <w:sz w:val="28"/>
              </w:rPr>
              <w:t xml:space="preserve"> (Fig. 1.5d). From zero frequency to</w:t>
            </w:r>
            <w:r>
              <w:rPr>
                <w:i/>
                <w:sz w:val="28"/>
              </w:rPr>
              <w:t>f</w:t>
            </w:r>
            <w:r>
              <w:rPr>
                <w:i/>
                <w:sz w:val="28"/>
                <w:vertAlign w:val="subscript"/>
              </w:rPr>
              <w:t>p1</w:t>
            </w:r>
            <w:r w:rsidRPr="000B4A63">
              <w:rPr>
                <w:sz w:val="28"/>
              </w:rPr>
              <w:t xml:space="preserve">, and from </w:t>
            </w:r>
            <w:r>
              <w:rPr>
                <w:i/>
                <w:sz w:val="28"/>
              </w:rPr>
              <w:t>f</w:t>
            </w:r>
            <w:r>
              <w:rPr>
                <w:i/>
                <w:sz w:val="28"/>
                <w:vertAlign w:val="subscript"/>
              </w:rPr>
              <w:t>p2</w:t>
            </w:r>
            <w:r w:rsidRPr="000B4A63">
              <w:rPr>
                <w:sz w:val="28"/>
              </w:rPr>
              <w:t xml:space="preserve">to +∞, the transmission coefficient is relatively large. Therefore, when passing through the LP, the components lying in the range from </w:t>
            </w:r>
            <w:r>
              <w:rPr>
                <w:i/>
                <w:sz w:val="28"/>
              </w:rPr>
              <w:t>f</w:t>
            </w:r>
            <w:r>
              <w:rPr>
                <w:i/>
                <w:sz w:val="28"/>
                <w:vertAlign w:val="subscript"/>
              </w:rPr>
              <w:t xml:space="preserve">p1 </w:t>
            </w:r>
            <w:r w:rsidRPr="000B4A63">
              <w:rPr>
                <w:sz w:val="28"/>
              </w:rPr>
              <w:t xml:space="preserve">to </w:t>
            </w:r>
            <w:r>
              <w:rPr>
                <w:i/>
                <w:sz w:val="28"/>
              </w:rPr>
              <w:t>f</w:t>
            </w:r>
            <w:r>
              <w:rPr>
                <w:i/>
                <w:sz w:val="28"/>
                <w:vertAlign w:val="subscript"/>
              </w:rPr>
              <w:t xml:space="preserve">p2 </w:t>
            </w:r>
            <w:r w:rsidRPr="000B4A63">
              <w:rPr>
                <w:sz w:val="28"/>
              </w:rPr>
              <w:t>are removed from the signal spectrum, while the other components pass to the filter output unchanged.</w:t>
            </w: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2</w:t>
            </w:r>
            <w:r w:rsidR="00720259">
              <w:rPr>
                <w:sz w:val="28"/>
              </w:rPr>
              <w:t>1</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A93363" w:rsidRDefault="00A93363">
            <w:pPr>
              <w:pStyle w:val="TableParagraph"/>
              <w:spacing w:before="2" w:line="360" w:lineRule="auto"/>
              <w:ind w:left="448" w:right="292" w:firstLine="707"/>
              <w:jc w:val="both"/>
              <w:rPr>
                <w:sz w:val="28"/>
              </w:rPr>
            </w:pPr>
          </w:p>
          <w:p w:rsidR="009C0069" w:rsidRDefault="009C0069">
            <w:pPr>
              <w:pStyle w:val="TableParagraph"/>
              <w:spacing w:before="2" w:line="360" w:lineRule="auto"/>
              <w:ind w:left="448" w:right="292" w:firstLine="707"/>
              <w:jc w:val="both"/>
              <w:rPr>
                <w:sz w:val="28"/>
              </w:rPr>
            </w:pPr>
            <w:r w:rsidRPr="009C0069">
              <w:rPr>
                <w:sz w:val="28"/>
              </w:rPr>
              <w:t>Phase filter (hereinafter referred to as an all-pass filter) - passes all signal frequencies with the same gain level, but changes the phase of the signal when the pass delay by frequency changes. It is usually described only by the frequency at which the phase shift reaches 90°. Typically, such filters are used to compensate for excessive phase distortion that occurs in the system. The frequency response of the signal remains unchanged when this filter is applied [26, 27].</w:t>
            </w:r>
          </w:p>
          <w:p w:rsidR="0000710E" w:rsidRDefault="009C0069">
            <w:pPr>
              <w:pStyle w:val="TableParagraph"/>
              <w:spacing w:before="2" w:line="360" w:lineRule="auto"/>
              <w:ind w:left="448" w:right="292" w:firstLine="707"/>
              <w:jc w:val="both"/>
              <w:rPr>
                <w:sz w:val="28"/>
              </w:rPr>
            </w:pPr>
            <w:r w:rsidRPr="009C0069">
              <w:rPr>
                <w:sz w:val="28"/>
              </w:rPr>
              <w:t>There are filters that do not belong to any of the above types. However, in most cases, the requirements for the amplitude-frequency characteristics of filters fall into one of the types, or are a combination of them.</w:t>
            </w:r>
          </w:p>
          <w:p w:rsidR="0000710E" w:rsidRDefault="0000710E">
            <w:pPr>
              <w:pStyle w:val="TableParagraph"/>
              <w:rPr>
                <w:sz w:val="42"/>
              </w:rPr>
            </w:pPr>
          </w:p>
          <w:p w:rsidR="0000710E" w:rsidRDefault="008A5CA7">
            <w:pPr>
              <w:pStyle w:val="TableParagraph"/>
              <w:tabs>
                <w:tab w:val="left" w:pos="1876"/>
              </w:tabs>
              <w:ind w:left="1156"/>
              <w:rPr>
                <w:sz w:val="28"/>
              </w:rPr>
            </w:pPr>
            <w:bookmarkStart w:id="13" w:name="_bookmark7"/>
            <w:bookmarkEnd w:id="13"/>
            <w:r>
              <w:rPr>
                <w:sz w:val="28"/>
              </w:rPr>
              <w:t>1.5</w:t>
            </w:r>
            <w:r>
              <w:rPr>
                <w:sz w:val="28"/>
              </w:rPr>
              <w:tab/>
            </w:r>
            <w:r w:rsidR="009C0069" w:rsidRPr="009C0069">
              <w:rPr>
                <w:sz w:val="28"/>
              </w:rPr>
              <w:t>Methods of studying the functional state of the central nervous system</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9C0069" w:rsidRDefault="009C0069">
            <w:pPr>
              <w:pStyle w:val="TableParagraph"/>
              <w:spacing w:line="360" w:lineRule="auto"/>
              <w:ind w:left="448" w:right="287" w:firstLine="707"/>
              <w:jc w:val="both"/>
              <w:rPr>
                <w:sz w:val="28"/>
              </w:rPr>
            </w:pPr>
            <w:r w:rsidRPr="009C0069">
              <w:rPr>
                <w:sz w:val="28"/>
              </w:rPr>
              <w:t>The functional state of the central nervous system can be considered as an integral indicator of human performance. The issues of prediction, control and correction of the functional state of a person are of great theoretical and practical importance [28].To date, there are many methods for its assessment [28, 29]. One of the important elements of the study of changes in the functional state of the central nervous system is psychomotor indicators. They can indicate the strength or fatigue of the nervous system, etc.</w:t>
            </w:r>
          </w:p>
          <w:p w:rsidR="0000710E" w:rsidRDefault="009C0069">
            <w:pPr>
              <w:pStyle w:val="TableParagraph"/>
              <w:spacing w:line="360" w:lineRule="auto"/>
              <w:ind w:left="448" w:right="287" w:firstLine="707"/>
              <w:jc w:val="both"/>
              <w:rPr>
                <w:sz w:val="28"/>
              </w:rPr>
            </w:pPr>
            <w:r w:rsidRPr="009C0069">
              <w:rPr>
                <w:sz w:val="28"/>
              </w:rPr>
              <w:t>One of the methods of studying changes in psychomotor indicators of the human central nervous system is the tapping test [30]. The classic version of this technique is the maximum rate of movement of the supporting hand for 30 seconds. The subject must place as many dots as possible on 6 squares located counterclockwise - 5 seconds in each square. Next, the number of points in each of the squares is counted and a graph of the subject's performance is plotted according to the results obtained: time intervals - abscissa axis, number of points - ordinate axis [30].</w:t>
            </w:r>
          </w:p>
        </w:tc>
      </w:tr>
      <w:tr w:rsidR="0000710E" w:rsidTr="00A93363">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93363">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2</w:t>
            </w:r>
            <w:r w:rsidR="00720259">
              <w:rPr>
                <w:sz w:val="28"/>
              </w:rPr>
              <w:t>2</w:t>
            </w:r>
          </w:p>
        </w:tc>
      </w:tr>
      <w:tr w:rsidR="0000710E" w:rsidTr="00A93363">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p w:rsidR="00413417" w:rsidRDefault="00413417"/>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413417" w:rsidTr="00413417">
        <w:trPr>
          <w:trHeight w:val="14302"/>
        </w:trPr>
        <w:tc>
          <w:tcPr>
            <w:tcW w:w="10141" w:type="dxa"/>
            <w:gridSpan w:val="7"/>
          </w:tcPr>
          <w:p w:rsidR="00413417" w:rsidRDefault="00413417" w:rsidP="00413417">
            <w:pPr>
              <w:pStyle w:val="TableParagraph"/>
              <w:spacing w:before="262" w:line="360" w:lineRule="auto"/>
              <w:ind w:left="448" w:right="289" w:firstLine="707"/>
              <w:jc w:val="both"/>
              <w:rPr>
                <w:sz w:val="28"/>
              </w:rPr>
            </w:pPr>
            <w:r w:rsidRPr="009C0069">
              <w:rPr>
                <w:spacing w:val="-1"/>
                <w:sz w:val="28"/>
              </w:rPr>
              <w:t>However, there are studies that do not agree with the classic version of the test. According to V. V. Nikandrov, author of books and manuals on psychomotor skills: "The methodology was developed several decades ago, during which time experimental material has been accumulated that does not agree with the proposed schedules. Therefore, when assessing the strength of the nervous system, one cannot rely solely on the type of graph, it is necessary to use other indicators, to use other methods along with the tapping test" [31]. Also, many years of practice in applying the tapping test have revealed its special sensitivity to the situational neuro-emotional background and to the initial level of psychofunctional state. As a result, there were situations when the subject showed different types of graphs each time [32]. This indicates the need to modify this technique</w:t>
            </w:r>
            <w:r>
              <w:rPr>
                <w:sz w:val="28"/>
              </w:rPr>
              <w:t>.</w:t>
            </w:r>
          </w:p>
          <w:p w:rsidR="00413417" w:rsidRDefault="00413417" w:rsidP="004D118D">
            <w:pPr>
              <w:pStyle w:val="TableParagraph"/>
              <w:spacing w:before="240" w:line="360" w:lineRule="auto"/>
              <w:ind w:left="448" w:right="289" w:firstLine="707"/>
              <w:jc w:val="both"/>
              <w:rPr>
                <w:sz w:val="28"/>
              </w:rPr>
            </w:pPr>
            <w:r w:rsidRPr="00BE168B">
              <w:rPr>
                <w:sz w:val="28"/>
              </w:rPr>
              <w:t>Noise - random perturbations of signals - poses a fundamental problem for information processing and affects all aspects of the nervous system. However, the nature, amount, and effects of noise on the nervous system have only recently been quantified. Experimental and computational methods have shown that numerous sources of noise contribute to cellular and behavioral variability from trial to trial. We review the sources of noise in the nervous system, from the molecular to the behavioral level, and show how noise affects inter-trial variability. We emphasize how noise affects neural networks and the principles that the nervous system employs to counteract the harmful effects of noise, and briefly discuss the potential benefits of noise.</w:t>
            </w:r>
          </w:p>
          <w:p w:rsidR="004D118D" w:rsidRDefault="004D118D" w:rsidP="004D118D">
            <w:pPr>
              <w:pStyle w:val="TableParagraph"/>
              <w:spacing w:before="240" w:line="360" w:lineRule="auto"/>
              <w:ind w:left="448" w:right="289" w:firstLine="707"/>
              <w:jc w:val="both"/>
              <w:rPr>
                <w:sz w:val="28"/>
              </w:rPr>
            </w:pPr>
          </w:p>
          <w:p w:rsidR="004D118D" w:rsidRPr="004D118D" w:rsidRDefault="004D118D" w:rsidP="004D118D">
            <w:pPr>
              <w:pStyle w:val="TableParagraph"/>
              <w:spacing w:before="240" w:line="360" w:lineRule="auto"/>
              <w:ind w:left="448" w:right="289" w:firstLine="707"/>
              <w:jc w:val="both"/>
              <w:rPr>
                <w:sz w:val="28"/>
              </w:rPr>
            </w:pPr>
          </w:p>
        </w:tc>
      </w:tr>
      <w:tr w:rsidR="00413417" w:rsidTr="00E86CC1">
        <w:trPr>
          <w:trHeight w:val="232"/>
        </w:trPr>
        <w:tc>
          <w:tcPr>
            <w:tcW w:w="562" w:type="dxa"/>
            <w:tcBorders>
              <w:bottom w:val="single" w:sz="8" w:space="0" w:color="000000"/>
            </w:tcBorders>
          </w:tcPr>
          <w:p w:rsidR="00413417" w:rsidRDefault="00413417" w:rsidP="00E86CC1">
            <w:pPr>
              <w:pStyle w:val="TableParagraph"/>
              <w:rPr>
                <w:sz w:val="16"/>
              </w:rPr>
            </w:pPr>
          </w:p>
        </w:tc>
        <w:tc>
          <w:tcPr>
            <w:tcW w:w="677" w:type="dxa"/>
            <w:tcBorders>
              <w:bottom w:val="single" w:sz="8" w:space="0" w:color="000000"/>
            </w:tcBorders>
          </w:tcPr>
          <w:p w:rsidR="00413417" w:rsidRDefault="00413417" w:rsidP="00E86CC1">
            <w:pPr>
              <w:pStyle w:val="TableParagraph"/>
              <w:rPr>
                <w:sz w:val="16"/>
              </w:rPr>
            </w:pPr>
          </w:p>
        </w:tc>
        <w:tc>
          <w:tcPr>
            <w:tcW w:w="1013" w:type="dxa"/>
            <w:tcBorders>
              <w:bottom w:val="single" w:sz="8" w:space="0" w:color="000000"/>
            </w:tcBorders>
          </w:tcPr>
          <w:p w:rsidR="00413417" w:rsidRDefault="00413417" w:rsidP="00E86CC1">
            <w:pPr>
              <w:pStyle w:val="TableParagraph"/>
              <w:rPr>
                <w:sz w:val="16"/>
              </w:rPr>
            </w:pPr>
          </w:p>
        </w:tc>
        <w:tc>
          <w:tcPr>
            <w:tcW w:w="984" w:type="dxa"/>
            <w:tcBorders>
              <w:bottom w:val="single" w:sz="8" w:space="0" w:color="000000"/>
            </w:tcBorders>
          </w:tcPr>
          <w:p w:rsidR="00413417" w:rsidRDefault="00413417" w:rsidP="00E86CC1">
            <w:pPr>
              <w:pStyle w:val="TableParagraph"/>
              <w:rPr>
                <w:sz w:val="16"/>
              </w:rPr>
            </w:pPr>
          </w:p>
        </w:tc>
        <w:tc>
          <w:tcPr>
            <w:tcW w:w="564" w:type="dxa"/>
            <w:tcBorders>
              <w:bottom w:val="single" w:sz="8" w:space="0" w:color="000000"/>
            </w:tcBorders>
          </w:tcPr>
          <w:p w:rsidR="00413417" w:rsidRDefault="00413417" w:rsidP="00E86CC1">
            <w:pPr>
              <w:pStyle w:val="TableParagraph"/>
              <w:rPr>
                <w:sz w:val="16"/>
              </w:rPr>
            </w:pPr>
          </w:p>
        </w:tc>
        <w:tc>
          <w:tcPr>
            <w:tcW w:w="5660" w:type="dxa"/>
            <w:vMerge w:val="restart"/>
          </w:tcPr>
          <w:p w:rsidR="00413417" w:rsidRDefault="00D4244B" w:rsidP="00E86CC1">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413417" w:rsidRDefault="00413417" w:rsidP="00E86CC1">
            <w:pPr>
              <w:pStyle w:val="TableParagraph"/>
              <w:spacing w:line="212" w:lineRule="exact"/>
              <w:ind w:left="12"/>
            </w:pPr>
            <w:r>
              <w:t>Letter</w:t>
            </w:r>
          </w:p>
        </w:tc>
      </w:tr>
      <w:tr w:rsidR="00413417" w:rsidTr="00E86CC1">
        <w:trPr>
          <w:trHeight w:val="234"/>
        </w:trPr>
        <w:tc>
          <w:tcPr>
            <w:tcW w:w="562" w:type="dxa"/>
            <w:tcBorders>
              <w:top w:val="single" w:sz="8" w:space="0" w:color="000000"/>
            </w:tcBorders>
          </w:tcPr>
          <w:p w:rsidR="00413417" w:rsidRDefault="00413417" w:rsidP="00E86CC1">
            <w:pPr>
              <w:pStyle w:val="TableParagraph"/>
              <w:rPr>
                <w:sz w:val="16"/>
              </w:rPr>
            </w:pPr>
          </w:p>
        </w:tc>
        <w:tc>
          <w:tcPr>
            <w:tcW w:w="677" w:type="dxa"/>
            <w:tcBorders>
              <w:top w:val="single" w:sz="8" w:space="0" w:color="000000"/>
            </w:tcBorders>
          </w:tcPr>
          <w:p w:rsidR="00413417" w:rsidRDefault="00413417" w:rsidP="00E86CC1">
            <w:pPr>
              <w:pStyle w:val="TableParagraph"/>
              <w:rPr>
                <w:sz w:val="16"/>
              </w:rPr>
            </w:pPr>
          </w:p>
        </w:tc>
        <w:tc>
          <w:tcPr>
            <w:tcW w:w="1013" w:type="dxa"/>
            <w:tcBorders>
              <w:top w:val="single" w:sz="8" w:space="0" w:color="000000"/>
            </w:tcBorders>
          </w:tcPr>
          <w:p w:rsidR="00413417" w:rsidRDefault="00413417" w:rsidP="00E86CC1">
            <w:pPr>
              <w:pStyle w:val="TableParagraph"/>
              <w:rPr>
                <w:sz w:val="16"/>
              </w:rPr>
            </w:pPr>
          </w:p>
        </w:tc>
        <w:tc>
          <w:tcPr>
            <w:tcW w:w="984" w:type="dxa"/>
            <w:tcBorders>
              <w:top w:val="single" w:sz="8" w:space="0" w:color="000000"/>
            </w:tcBorders>
          </w:tcPr>
          <w:p w:rsidR="00413417" w:rsidRDefault="00413417" w:rsidP="00E86CC1">
            <w:pPr>
              <w:pStyle w:val="TableParagraph"/>
              <w:rPr>
                <w:sz w:val="16"/>
              </w:rPr>
            </w:pPr>
          </w:p>
        </w:tc>
        <w:tc>
          <w:tcPr>
            <w:tcW w:w="564" w:type="dxa"/>
            <w:tcBorders>
              <w:top w:val="single" w:sz="8" w:space="0" w:color="000000"/>
            </w:tcBorders>
          </w:tcPr>
          <w:p w:rsidR="00413417" w:rsidRDefault="00413417" w:rsidP="00E86CC1">
            <w:pPr>
              <w:pStyle w:val="TableParagraph"/>
              <w:rPr>
                <w:sz w:val="16"/>
              </w:rPr>
            </w:pPr>
          </w:p>
        </w:tc>
        <w:tc>
          <w:tcPr>
            <w:tcW w:w="5660" w:type="dxa"/>
            <w:vMerge/>
            <w:tcBorders>
              <w:top w:val="nil"/>
            </w:tcBorders>
          </w:tcPr>
          <w:p w:rsidR="00413417" w:rsidRDefault="00413417" w:rsidP="00E86CC1">
            <w:pPr>
              <w:rPr>
                <w:sz w:val="2"/>
                <w:szCs w:val="2"/>
              </w:rPr>
            </w:pPr>
          </w:p>
        </w:tc>
        <w:tc>
          <w:tcPr>
            <w:tcW w:w="681" w:type="dxa"/>
            <w:vMerge w:val="restart"/>
            <w:tcBorders>
              <w:top w:val="single" w:sz="8" w:space="0" w:color="000000"/>
            </w:tcBorders>
          </w:tcPr>
          <w:p w:rsidR="00413417" w:rsidRDefault="00413417" w:rsidP="00E86CC1">
            <w:pPr>
              <w:pStyle w:val="TableParagraph"/>
              <w:spacing w:before="133"/>
              <w:ind w:left="127"/>
              <w:rPr>
                <w:sz w:val="28"/>
              </w:rPr>
            </w:pPr>
            <w:r>
              <w:rPr>
                <w:sz w:val="28"/>
              </w:rPr>
              <w:t>2</w:t>
            </w:r>
            <w:r w:rsidR="004D118D">
              <w:rPr>
                <w:sz w:val="28"/>
              </w:rPr>
              <w:t>3</w:t>
            </w:r>
          </w:p>
        </w:tc>
      </w:tr>
      <w:tr w:rsidR="00413417" w:rsidTr="00E86CC1">
        <w:trPr>
          <w:trHeight w:val="235"/>
        </w:trPr>
        <w:tc>
          <w:tcPr>
            <w:tcW w:w="562" w:type="dxa"/>
          </w:tcPr>
          <w:p w:rsidR="00413417" w:rsidRDefault="00413417" w:rsidP="00E86CC1">
            <w:pPr>
              <w:pStyle w:val="TableParagraph"/>
              <w:spacing w:line="215" w:lineRule="exact"/>
              <w:ind w:left="11"/>
            </w:pPr>
            <w:r>
              <w:t>Ed.</w:t>
            </w:r>
          </w:p>
        </w:tc>
        <w:tc>
          <w:tcPr>
            <w:tcW w:w="677" w:type="dxa"/>
          </w:tcPr>
          <w:p w:rsidR="00413417" w:rsidRDefault="00413417" w:rsidP="00E86CC1">
            <w:pPr>
              <w:pStyle w:val="TableParagraph"/>
              <w:spacing w:line="215" w:lineRule="exact"/>
              <w:ind w:left="13"/>
            </w:pPr>
            <w:r>
              <w:t>Letter</w:t>
            </w:r>
          </w:p>
        </w:tc>
        <w:tc>
          <w:tcPr>
            <w:tcW w:w="1013" w:type="dxa"/>
          </w:tcPr>
          <w:p w:rsidR="00413417" w:rsidRDefault="00413417" w:rsidP="00E86CC1">
            <w:pPr>
              <w:pStyle w:val="TableParagraph"/>
              <w:spacing w:line="215" w:lineRule="exact"/>
              <w:ind w:left="11"/>
              <w:rPr>
                <w:sz w:val="21"/>
              </w:rPr>
            </w:pPr>
            <w:r>
              <w:t>No. doc.</w:t>
            </w:r>
          </w:p>
        </w:tc>
        <w:tc>
          <w:tcPr>
            <w:tcW w:w="984" w:type="dxa"/>
          </w:tcPr>
          <w:p w:rsidR="00413417" w:rsidRDefault="00413417" w:rsidP="00E86CC1">
            <w:pPr>
              <w:pStyle w:val="TableParagraph"/>
              <w:spacing w:line="215" w:lineRule="exact"/>
              <w:ind w:left="10"/>
            </w:pPr>
            <w:r>
              <w:t>Sig.</w:t>
            </w:r>
          </w:p>
        </w:tc>
        <w:tc>
          <w:tcPr>
            <w:tcW w:w="564" w:type="dxa"/>
          </w:tcPr>
          <w:p w:rsidR="00413417" w:rsidRDefault="00413417" w:rsidP="00E86CC1">
            <w:pPr>
              <w:pStyle w:val="TableParagraph"/>
              <w:spacing w:line="215" w:lineRule="exact"/>
              <w:ind w:left="13"/>
            </w:pPr>
            <w:r>
              <w:t>Date</w:t>
            </w:r>
          </w:p>
        </w:tc>
        <w:tc>
          <w:tcPr>
            <w:tcW w:w="5660" w:type="dxa"/>
            <w:vMerge/>
            <w:tcBorders>
              <w:top w:val="nil"/>
            </w:tcBorders>
          </w:tcPr>
          <w:p w:rsidR="00413417" w:rsidRDefault="00413417" w:rsidP="00E86CC1">
            <w:pPr>
              <w:rPr>
                <w:sz w:val="2"/>
                <w:szCs w:val="2"/>
              </w:rPr>
            </w:pPr>
          </w:p>
        </w:tc>
        <w:tc>
          <w:tcPr>
            <w:tcW w:w="681" w:type="dxa"/>
            <w:vMerge/>
            <w:tcBorders>
              <w:top w:val="nil"/>
            </w:tcBorders>
          </w:tcPr>
          <w:p w:rsidR="00413417" w:rsidRDefault="00413417" w:rsidP="00E86CC1">
            <w:pPr>
              <w:rPr>
                <w:sz w:val="2"/>
                <w:szCs w:val="2"/>
              </w:rPr>
            </w:pPr>
          </w:p>
        </w:tc>
      </w:tr>
    </w:tbl>
    <w:p w:rsidR="00413417" w:rsidRDefault="00413417">
      <w:r>
        <w:br w:type="page"/>
      </w:r>
    </w:p>
    <w:p w:rsidR="004D118D" w:rsidRDefault="004D118D"/>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1109"/>
        <w:gridCol w:w="984"/>
        <w:gridCol w:w="564"/>
        <w:gridCol w:w="5770"/>
        <w:gridCol w:w="571"/>
      </w:tblGrid>
      <w:tr w:rsidR="004D118D" w:rsidTr="004D118D">
        <w:trPr>
          <w:trHeight w:val="14443"/>
        </w:trPr>
        <w:tc>
          <w:tcPr>
            <w:tcW w:w="10141" w:type="dxa"/>
            <w:gridSpan w:val="8"/>
          </w:tcPr>
          <w:p w:rsidR="004D118D" w:rsidRDefault="004D118D" w:rsidP="00FC36F2">
            <w:pPr>
              <w:pStyle w:val="TableParagraph"/>
              <w:spacing w:line="360" w:lineRule="auto"/>
              <w:ind w:firstLine="709"/>
              <w:jc w:val="both"/>
              <w:rPr>
                <w:sz w:val="28"/>
                <w:szCs w:val="28"/>
              </w:rPr>
            </w:pPr>
          </w:p>
          <w:p w:rsidR="004D118D" w:rsidRDefault="004D118D" w:rsidP="00FC36F2">
            <w:pPr>
              <w:pStyle w:val="TableParagraph"/>
              <w:spacing w:line="360" w:lineRule="auto"/>
              <w:ind w:firstLine="709"/>
              <w:jc w:val="both"/>
              <w:rPr>
                <w:sz w:val="28"/>
                <w:szCs w:val="28"/>
                <w:lang w:val="en-GB"/>
              </w:rPr>
            </w:pPr>
            <w:r>
              <w:rPr>
                <w:sz w:val="28"/>
                <w:szCs w:val="28"/>
              </w:rPr>
              <w:t>1</w:t>
            </w:r>
            <w:r>
              <w:rPr>
                <w:sz w:val="28"/>
                <w:szCs w:val="28"/>
                <w:lang w:val="en-GB"/>
              </w:rPr>
              <w:t xml:space="preserve">.6     </w:t>
            </w:r>
            <w:r w:rsidRPr="0088597D">
              <w:rPr>
                <w:sz w:val="28"/>
                <w:lang w:val="en-US"/>
              </w:rPr>
              <w:t>Auditory evoked potentials (AEPs)</w:t>
            </w:r>
            <w:r>
              <w:rPr>
                <w:sz w:val="28"/>
                <w:szCs w:val="28"/>
                <w:lang w:val="en-GB"/>
              </w:rPr>
              <w:t>.</w:t>
            </w:r>
          </w:p>
          <w:p w:rsidR="004D118D" w:rsidRPr="00AF17D3" w:rsidRDefault="004D118D" w:rsidP="00FC36F2">
            <w:pPr>
              <w:pStyle w:val="TableParagraph"/>
              <w:spacing w:line="360" w:lineRule="auto"/>
              <w:ind w:firstLine="709"/>
              <w:jc w:val="both"/>
              <w:rPr>
                <w:sz w:val="28"/>
                <w:szCs w:val="28"/>
                <w:lang w:val="en-GB"/>
              </w:rPr>
            </w:pP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Auditory evoked potentials (AEPs) are electrical responses elicited by sound stimuli by the auditory system. These potentials are generated by many structures within the auditory pathway, such as the inner ear, auditory nerve, and various brain areas such as the brainstem, thalamus, and auditory cortex. AEPs are recorded non-invasively using electrodes placed on the scalp, ear, or other sites, and they give significant information regarding the auditory system's functioning and integrity.</w:t>
            </w: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AEPs are classified based on their latency (the time between the beginning of the stimulus and the peak response) and the underlying neuronal generators:</w:t>
            </w: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1. Cochlear potentials: These are early reactions produced by the inner ear (cochlea). An example of this sort of AEP is the electrocochleogram (ECochG).</w:t>
            </w: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2. Auditory brainstem responses (ABRs): These potentials, also known as short-latency AEPs, are produced inside the brainstem and have peak latencies of less than 10 milliseconds (ms) following the commencement of the sound stimuli.</w:t>
            </w: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3. Middle-latency AEPs: These potentials are produced in the main auditory cortex and adjacent regions and have latencies ranging from 10 to 50 ms.</w:t>
            </w:r>
          </w:p>
          <w:p w:rsidR="004D118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4. Long-latency AEPs: These reactions, also known as late AEPs or cognitive event-related potentials, have latencies larger than 50 ms and often involve higher-order cortical processing. A well-known example of a long-latency AEP is the P300 component.</w:t>
            </w:r>
          </w:p>
          <w:p w:rsidR="004D118D" w:rsidRPr="00A512CD" w:rsidRDefault="004D118D" w:rsidP="00FC36F2">
            <w:pPr>
              <w:pStyle w:val="TableParagraph"/>
              <w:spacing w:line="360" w:lineRule="auto"/>
              <w:ind w:left="403" w:right="295"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AEPs are used in a variety of clinical and research applications, including assessing hearing thresholds in infants and young children, assessing the auditory system integrity in patients with hearing loss or neurological disorders, and studying the effects of drugs or other interventions on auditory processing.</w:t>
            </w:r>
          </w:p>
          <w:p w:rsidR="004D118D" w:rsidRDefault="004D118D" w:rsidP="004D118D">
            <w:pPr>
              <w:pStyle w:val="TableParagraph"/>
              <w:rPr>
                <w:sz w:val="28"/>
              </w:rPr>
            </w:pPr>
          </w:p>
        </w:tc>
      </w:tr>
      <w:tr w:rsidR="004D118D" w:rsidTr="00E86CC1">
        <w:trPr>
          <w:trHeight w:val="232"/>
        </w:trPr>
        <w:tc>
          <w:tcPr>
            <w:tcW w:w="562"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1126" w:type="dxa"/>
            <w:gridSpan w:val="2"/>
            <w:tcBorders>
              <w:bottom w:val="single" w:sz="8" w:space="0" w:color="000000"/>
            </w:tcBorders>
          </w:tcPr>
          <w:p w:rsidR="004D118D" w:rsidRDefault="004D118D" w:rsidP="00E86CC1">
            <w:pPr>
              <w:pStyle w:val="TableParagraph"/>
              <w:rPr>
                <w:sz w:val="16"/>
              </w:rPr>
            </w:pPr>
          </w:p>
        </w:tc>
        <w:tc>
          <w:tcPr>
            <w:tcW w:w="984"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5770" w:type="dxa"/>
            <w:vMerge w:val="restart"/>
          </w:tcPr>
          <w:p w:rsidR="004D118D" w:rsidRDefault="00D4244B" w:rsidP="00E86CC1">
            <w:pPr>
              <w:pStyle w:val="TableParagraph"/>
              <w:spacing w:before="128"/>
              <w:ind w:left="1293"/>
              <w:rPr>
                <w:sz w:val="32"/>
              </w:rPr>
            </w:pPr>
            <w:r w:rsidRPr="00D4244B">
              <w:rPr>
                <w:sz w:val="32"/>
                <w:szCs w:val="32"/>
              </w:rPr>
              <w:t>БМ93.12.2605.5223.ПЗ</w:t>
            </w:r>
          </w:p>
        </w:tc>
        <w:tc>
          <w:tcPr>
            <w:tcW w:w="571" w:type="dxa"/>
            <w:tcBorders>
              <w:bottom w:val="single" w:sz="8" w:space="0" w:color="000000"/>
            </w:tcBorders>
          </w:tcPr>
          <w:p w:rsidR="004D118D" w:rsidRDefault="004D118D" w:rsidP="00E86CC1">
            <w:pPr>
              <w:pStyle w:val="TableParagraph"/>
              <w:spacing w:line="212" w:lineRule="exact"/>
              <w:ind w:left="12"/>
            </w:pPr>
            <w:r>
              <w:rPr>
                <w:sz w:val="18"/>
              </w:rPr>
              <w:t>Letter</w:t>
            </w:r>
          </w:p>
        </w:tc>
      </w:tr>
      <w:tr w:rsidR="004D118D" w:rsidTr="00E86CC1">
        <w:trPr>
          <w:trHeight w:val="234"/>
        </w:trPr>
        <w:tc>
          <w:tcPr>
            <w:tcW w:w="562"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1126" w:type="dxa"/>
            <w:gridSpan w:val="2"/>
            <w:tcBorders>
              <w:top w:val="single" w:sz="8" w:space="0" w:color="000000"/>
            </w:tcBorders>
          </w:tcPr>
          <w:p w:rsidR="004D118D" w:rsidRDefault="004D118D" w:rsidP="00E86CC1">
            <w:pPr>
              <w:pStyle w:val="TableParagraph"/>
              <w:rPr>
                <w:sz w:val="16"/>
              </w:rPr>
            </w:pPr>
          </w:p>
        </w:tc>
        <w:tc>
          <w:tcPr>
            <w:tcW w:w="984"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5770" w:type="dxa"/>
            <w:vMerge/>
            <w:tcBorders>
              <w:top w:val="nil"/>
            </w:tcBorders>
          </w:tcPr>
          <w:p w:rsidR="004D118D" w:rsidRDefault="004D118D" w:rsidP="00E86CC1">
            <w:pPr>
              <w:rPr>
                <w:sz w:val="2"/>
                <w:szCs w:val="2"/>
              </w:rPr>
            </w:pPr>
          </w:p>
        </w:tc>
        <w:tc>
          <w:tcPr>
            <w:tcW w:w="571" w:type="dxa"/>
            <w:vMerge w:val="restart"/>
            <w:tcBorders>
              <w:top w:val="single" w:sz="8" w:space="0" w:color="000000"/>
            </w:tcBorders>
          </w:tcPr>
          <w:p w:rsidR="004D118D" w:rsidRPr="004D118D" w:rsidRDefault="004D118D" w:rsidP="00E86CC1">
            <w:pPr>
              <w:pStyle w:val="TableParagraph"/>
              <w:spacing w:before="133"/>
              <w:ind w:left="13"/>
              <w:jc w:val="center"/>
              <w:rPr>
                <w:sz w:val="28"/>
              </w:rPr>
            </w:pPr>
            <w:r>
              <w:rPr>
                <w:sz w:val="28"/>
              </w:rPr>
              <w:t>24</w:t>
            </w:r>
          </w:p>
        </w:tc>
      </w:tr>
      <w:tr w:rsidR="004D118D" w:rsidTr="00E86CC1">
        <w:trPr>
          <w:trHeight w:val="235"/>
        </w:trPr>
        <w:tc>
          <w:tcPr>
            <w:tcW w:w="562" w:type="dxa"/>
          </w:tcPr>
          <w:p w:rsidR="004D118D" w:rsidRDefault="004D118D" w:rsidP="00E86CC1">
            <w:pPr>
              <w:pStyle w:val="TableParagraph"/>
              <w:spacing w:line="215" w:lineRule="exact"/>
              <w:ind w:left="11"/>
            </w:pPr>
            <w:r>
              <w:t>Ed.</w:t>
            </w:r>
          </w:p>
        </w:tc>
        <w:tc>
          <w:tcPr>
            <w:tcW w:w="581" w:type="dxa"/>
            <w:gridSpan w:val="2"/>
          </w:tcPr>
          <w:p w:rsidR="004D118D" w:rsidRDefault="004D118D" w:rsidP="00E86CC1">
            <w:pPr>
              <w:pStyle w:val="TableParagraph"/>
              <w:spacing w:line="215" w:lineRule="exact"/>
              <w:ind w:left="13"/>
            </w:pPr>
            <w:r>
              <w:rPr>
                <w:spacing w:val="-3"/>
              </w:rPr>
              <w:t>Letter</w:t>
            </w:r>
          </w:p>
        </w:tc>
        <w:tc>
          <w:tcPr>
            <w:tcW w:w="1109" w:type="dxa"/>
          </w:tcPr>
          <w:p w:rsidR="004D118D" w:rsidRDefault="004D118D" w:rsidP="00E86CC1">
            <w:pPr>
              <w:pStyle w:val="TableParagraph"/>
              <w:spacing w:line="215" w:lineRule="exact"/>
              <w:ind w:left="11"/>
              <w:rPr>
                <w:sz w:val="21"/>
              </w:rPr>
            </w:pPr>
            <w:r>
              <w:t>No.doc</w:t>
            </w:r>
            <w:r>
              <w:rPr>
                <w:rFonts w:ascii="Microsoft Sans Serif"/>
                <w:sz w:val="21"/>
              </w:rPr>
              <w:t>.</w:t>
            </w:r>
          </w:p>
        </w:tc>
        <w:tc>
          <w:tcPr>
            <w:tcW w:w="984" w:type="dxa"/>
          </w:tcPr>
          <w:p w:rsidR="004D118D" w:rsidRDefault="004D118D" w:rsidP="00E86CC1">
            <w:pPr>
              <w:pStyle w:val="TableParagraph"/>
              <w:spacing w:line="215" w:lineRule="exact"/>
              <w:ind w:left="10"/>
            </w:pPr>
            <w:r>
              <w:t>Signature</w:t>
            </w:r>
          </w:p>
        </w:tc>
        <w:tc>
          <w:tcPr>
            <w:tcW w:w="564" w:type="dxa"/>
          </w:tcPr>
          <w:p w:rsidR="004D118D" w:rsidRDefault="004D118D" w:rsidP="00E86CC1">
            <w:pPr>
              <w:pStyle w:val="TableParagraph"/>
              <w:spacing w:line="215" w:lineRule="exact"/>
              <w:ind w:left="13"/>
            </w:pPr>
            <w:r>
              <w:t>Date</w:t>
            </w:r>
          </w:p>
        </w:tc>
        <w:tc>
          <w:tcPr>
            <w:tcW w:w="5770" w:type="dxa"/>
            <w:vMerge/>
            <w:tcBorders>
              <w:top w:val="nil"/>
            </w:tcBorders>
          </w:tcPr>
          <w:p w:rsidR="004D118D" w:rsidRDefault="004D118D" w:rsidP="00E86CC1">
            <w:pPr>
              <w:rPr>
                <w:sz w:val="2"/>
                <w:szCs w:val="2"/>
              </w:rPr>
            </w:pPr>
          </w:p>
        </w:tc>
        <w:tc>
          <w:tcPr>
            <w:tcW w:w="571" w:type="dxa"/>
            <w:vMerge/>
            <w:tcBorders>
              <w:top w:val="nil"/>
            </w:tcBorders>
          </w:tcPr>
          <w:p w:rsidR="004D118D" w:rsidRDefault="004D118D" w:rsidP="00E86CC1">
            <w:pPr>
              <w:rPr>
                <w:sz w:val="2"/>
                <w:szCs w:val="2"/>
              </w:rPr>
            </w:pPr>
          </w:p>
        </w:tc>
      </w:tr>
    </w:tbl>
    <w:tbl>
      <w:tblPr>
        <w:tblStyle w:val="TableNormal1"/>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1109"/>
        <w:gridCol w:w="984"/>
        <w:gridCol w:w="564"/>
        <w:gridCol w:w="5770"/>
        <w:gridCol w:w="571"/>
      </w:tblGrid>
      <w:tr w:rsidR="004D118D" w:rsidTr="00E86CC1">
        <w:trPr>
          <w:trHeight w:val="14607"/>
        </w:trPr>
        <w:tc>
          <w:tcPr>
            <w:tcW w:w="10141" w:type="dxa"/>
            <w:gridSpan w:val="8"/>
          </w:tcPr>
          <w:p w:rsidR="00923A71" w:rsidRDefault="00923A71" w:rsidP="00923A71">
            <w:pPr>
              <w:pStyle w:val="TableParagraph"/>
              <w:spacing w:line="360" w:lineRule="auto"/>
              <w:ind w:left="403" w:right="289" w:firstLine="709"/>
              <w:jc w:val="both"/>
              <w:rPr>
                <w:rFonts w:asciiTheme="majorBidi" w:hAnsiTheme="majorBidi" w:cstheme="majorBidi"/>
                <w:sz w:val="28"/>
                <w:szCs w:val="28"/>
                <w:lang w:val="en-US"/>
              </w:rPr>
            </w:pPr>
          </w:p>
          <w:p w:rsidR="004D118D" w:rsidRPr="00A512C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AERs are obtained non-invasively by placing electrodes on the scalp, ear, or other sites. The recordings give crucial information regarding the auditory system's operation and integrity. AERs can be used to do the following:</w:t>
            </w:r>
          </w:p>
          <w:p w:rsidR="004D118D" w:rsidRPr="00A512C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 Determine hearing thresholds in newborns and young children who are unable to engage reliably in typical behavioral hearing tests.</w:t>
            </w:r>
          </w:p>
          <w:p w:rsidR="004D118D" w:rsidRPr="00A512C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 Assess the auditory system's integrity in individuals with hearing loss, auditory neuropathy, or neurological diseases.</w:t>
            </w:r>
          </w:p>
          <w:p w:rsidR="004D118D" w:rsidRPr="00A512C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 Keep an eye on auditory function during procedures involving the auditory circuit.</w:t>
            </w:r>
          </w:p>
          <w:p w:rsidR="004D118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 xml:space="preserve">- Look into the impact of medicines, ageing, or other variables on auditory processing. </w:t>
            </w:r>
          </w:p>
          <w:p w:rsidR="004D118D" w:rsidRPr="00A512C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 Look into the brain systems that underpin auditory perception, attention, and cognition.</w:t>
            </w:r>
          </w:p>
          <w:p w:rsidR="004D118D"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A512CD">
              <w:rPr>
                <w:rFonts w:asciiTheme="majorBidi" w:hAnsiTheme="majorBidi" w:cstheme="majorBidi"/>
                <w:sz w:val="28"/>
                <w:szCs w:val="28"/>
                <w:lang w:val="en-US"/>
              </w:rPr>
              <w:t>Overall, auditory evoked responses can give useful insights into the neurological basis of hearing and auditory processing.</w:t>
            </w:r>
          </w:p>
          <w:p w:rsidR="004D118D" w:rsidRPr="00EF6196"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EF6196">
              <w:rPr>
                <w:rFonts w:asciiTheme="majorBidi" w:hAnsiTheme="majorBidi" w:cstheme="majorBidi"/>
                <w:sz w:val="28"/>
                <w:szCs w:val="28"/>
                <w:lang w:val="en-US"/>
              </w:rPr>
              <w:t xml:space="preserve">Scientists use different methods to handle individual differences in Auditory Evoked Potentials (AEPs) so that these differences </w:t>
            </w:r>
            <w:r w:rsidR="00240EB3" w:rsidRPr="00EF6196">
              <w:rPr>
                <w:rFonts w:asciiTheme="majorBidi" w:hAnsiTheme="majorBidi" w:cstheme="majorBidi"/>
                <w:sz w:val="28"/>
                <w:szCs w:val="28"/>
                <w:lang w:val="en-US"/>
              </w:rPr>
              <w:t>do not</w:t>
            </w:r>
            <w:r w:rsidRPr="00EF6196">
              <w:rPr>
                <w:rFonts w:asciiTheme="majorBidi" w:hAnsiTheme="majorBidi" w:cstheme="majorBidi"/>
                <w:sz w:val="28"/>
                <w:szCs w:val="28"/>
                <w:lang w:val="en-US"/>
              </w:rPr>
              <w:t xml:space="preserve"> affect their study results too much. Some ways they do this include:</w:t>
            </w:r>
          </w:p>
          <w:p w:rsidR="004D118D" w:rsidRPr="00EF6196"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EF6196">
              <w:rPr>
                <w:rFonts w:asciiTheme="majorBidi" w:hAnsiTheme="majorBidi" w:cstheme="majorBidi"/>
                <w:sz w:val="28"/>
                <w:szCs w:val="28"/>
                <w:lang w:val="en-US"/>
              </w:rPr>
              <w:t>1.  Within-subject design:  Researchers look at how each person's AEPs change in different situations. This helps because each person is their own control.</w:t>
            </w:r>
          </w:p>
          <w:p w:rsidR="004D118D" w:rsidRPr="00EF6196" w:rsidRDefault="004D118D" w:rsidP="00923A71">
            <w:pPr>
              <w:pStyle w:val="TableParagraph"/>
              <w:spacing w:line="360" w:lineRule="auto"/>
              <w:ind w:left="403" w:right="289" w:firstLine="709"/>
              <w:jc w:val="both"/>
              <w:rPr>
                <w:rFonts w:asciiTheme="majorBidi" w:hAnsiTheme="majorBidi" w:cstheme="majorBidi"/>
                <w:sz w:val="28"/>
                <w:szCs w:val="28"/>
                <w:lang w:val="en-US"/>
              </w:rPr>
            </w:pPr>
            <w:r w:rsidRPr="00EF6196">
              <w:rPr>
                <w:rFonts w:asciiTheme="majorBidi" w:hAnsiTheme="majorBidi" w:cstheme="majorBidi"/>
                <w:sz w:val="28"/>
                <w:szCs w:val="28"/>
                <w:lang w:val="en-US"/>
              </w:rPr>
              <w:t>2.  Baseline recordings: Scientists record each person's AEPs before they make any changes (like giving them a drug or training). This helps them see what changes happen because of the experiment and not because of individual differences.</w:t>
            </w:r>
          </w:p>
          <w:p w:rsidR="00E86CC1" w:rsidRDefault="00E86CC1" w:rsidP="00923A71">
            <w:pPr>
              <w:pStyle w:val="TableParagraph"/>
              <w:spacing w:line="360" w:lineRule="auto"/>
              <w:ind w:left="403"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3. Repeated measurements:  By taking many AEP measurements for each person and averaging them, researchers can get better results and reduce differences between people.</w:t>
            </w:r>
          </w:p>
          <w:p w:rsidR="004D118D" w:rsidRPr="004D118D"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p>
        </w:tc>
      </w:tr>
      <w:tr w:rsidR="004D118D" w:rsidTr="00E86CC1">
        <w:trPr>
          <w:trHeight w:val="232"/>
        </w:trPr>
        <w:tc>
          <w:tcPr>
            <w:tcW w:w="562"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1126" w:type="dxa"/>
            <w:gridSpan w:val="2"/>
            <w:tcBorders>
              <w:bottom w:val="single" w:sz="8" w:space="0" w:color="000000"/>
            </w:tcBorders>
          </w:tcPr>
          <w:p w:rsidR="004D118D" w:rsidRDefault="004D118D" w:rsidP="00E86CC1">
            <w:pPr>
              <w:pStyle w:val="TableParagraph"/>
              <w:rPr>
                <w:sz w:val="16"/>
              </w:rPr>
            </w:pPr>
          </w:p>
        </w:tc>
        <w:tc>
          <w:tcPr>
            <w:tcW w:w="984"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5770" w:type="dxa"/>
            <w:vMerge w:val="restart"/>
          </w:tcPr>
          <w:p w:rsidR="004D118D" w:rsidRDefault="00D4244B" w:rsidP="00E86CC1">
            <w:pPr>
              <w:pStyle w:val="TableParagraph"/>
              <w:spacing w:before="128"/>
              <w:ind w:left="1293"/>
              <w:rPr>
                <w:sz w:val="32"/>
              </w:rPr>
            </w:pPr>
            <w:r w:rsidRPr="00D4244B">
              <w:rPr>
                <w:sz w:val="32"/>
                <w:szCs w:val="32"/>
              </w:rPr>
              <w:t>БМ93.12.2605.5223.ПЗ</w:t>
            </w:r>
          </w:p>
        </w:tc>
        <w:tc>
          <w:tcPr>
            <w:tcW w:w="571" w:type="dxa"/>
            <w:tcBorders>
              <w:bottom w:val="single" w:sz="8" w:space="0" w:color="000000"/>
            </w:tcBorders>
          </w:tcPr>
          <w:p w:rsidR="004D118D" w:rsidRDefault="004D118D" w:rsidP="00E86CC1">
            <w:pPr>
              <w:pStyle w:val="TableParagraph"/>
              <w:spacing w:line="212" w:lineRule="exact"/>
              <w:ind w:left="12"/>
            </w:pPr>
            <w:r>
              <w:rPr>
                <w:sz w:val="18"/>
              </w:rPr>
              <w:t>Letter</w:t>
            </w:r>
          </w:p>
        </w:tc>
      </w:tr>
      <w:tr w:rsidR="004D118D" w:rsidTr="00E86CC1">
        <w:trPr>
          <w:trHeight w:val="234"/>
        </w:trPr>
        <w:tc>
          <w:tcPr>
            <w:tcW w:w="562"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1126" w:type="dxa"/>
            <w:gridSpan w:val="2"/>
            <w:tcBorders>
              <w:top w:val="single" w:sz="8" w:space="0" w:color="000000"/>
            </w:tcBorders>
          </w:tcPr>
          <w:p w:rsidR="004D118D" w:rsidRDefault="004D118D" w:rsidP="00E86CC1">
            <w:pPr>
              <w:pStyle w:val="TableParagraph"/>
              <w:rPr>
                <w:sz w:val="16"/>
              </w:rPr>
            </w:pPr>
          </w:p>
        </w:tc>
        <w:tc>
          <w:tcPr>
            <w:tcW w:w="984"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5770" w:type="dxa"/>
            <w:vMerge/>
            <w:tcBorders>
              <w:top w:val="nil"/>
            </w:tcBorders>
          </w:tcPr>
          <w:p w:rsidR="004D118D" w:rsidRDefault="004D118D" w:rsidP="00E86CC1">
            <w:pPr>
              <w:rPr>
                <w:sz w:val="2"/>
                <w:szCs w:val="2"/>
              </w:rPr>
            </w:pPr>
          </w:p>
        </w:tc>
        <w:tc>
          <w:tcPr>
            <w:tcW w:w="571" w:type="dxa"/>
            <w:vMerge w:val="restart"/>
            <w:tcBorders>
              <w:top w:val="single" w:sz="8" w:space="0" w:color="000000"/>
            </w:tcBorders>
          </w:tcPr>
          <w:p w:rsidR="004D118D" w:rsidRPr="004D118D" w:rsidRDefault="004D118D" w:rsidP="00E86CC1">
            <w:pPr>
              <w:pStyle w:val="TableParagraph"/>
              <w:spacing w:before="133"/>
              <w:ind w:left="13"/>
              <w:jc w:val="center"/>
              <w:rPr>
                <w:sz w:val="28"/>
              </w:rPr>
            </w:pPr>
            <w:r>
              <w:rPr>
                <w:sz w:val="28"/>
              </w:rPr>
              <w:t>25</w:t>
            </w:r>
          </w:p>
        </w:tc>
      </w:tr>
      <w:tr w:rsidR="004D118D" w:rsidTr="00E86CC1">
        <w:trPr>
          <w:trHeight w:val="235"/>
        </w:trPr>
        <w:tc>
          <w:tcPr>
            <w:tcW w:w="562" w:type="dxa"/>
          </w:tcPr>
          <w:p w:rsidR="004D118D" w:rsidRDefault="004D118D" w:rsidP="00E86CC1">
            <w:pPr>
              <w:pStyle w:val="TableParagraph"/>
              <w:spacing w:line="215" w:lineRule="exact"/>
              <w:ind w:left="11"/>
            </w:pPr>
            <w:r>
              <w:t>Ed.</w:t>
            </w:r>
          </w:p>
        </w:tc>
        <w:tc>
          <w:tcPr>
            <w:tcW w:w="581" w:type="dxa"/>
            <w:gridSpan w:val="2"/>
          </w:tcPr>
          <w:p w:rsidR="004D118D" w:rsidRDefault="004D118D" w:rsidP="00E86CC1">
            <w:pPr>
              <w:pStyle w:val="TableParagraph"/>
              <w:spacing w:line="215" w:lineRule="exact"/>
              <w:ind w:left="13"/>
            </w:pPr>
            <w:r>
              <w:rPr>
                <w:spacing w:val="-3"/>
              </w:rPr>
              <w:t>Letter</w:t>
            </w:r>
          </w:p>
        </w:tc>
        <w:tc>
          <w:tcPr>
            <w:tcW w:w="1109" w:type="dxa"/>
          </w:tcPr>
          <w:p w:rsidR="004D118D" w:rsidRDefault="004D118D" w:rsidP="00E86CC1">
            <w:pPr>
              <w:pStyle w:val="TableParagraph"/>
              <w:spacing w:line="215" w:lineRule="exact"/>
              <w:ind w:left="11"/>
              <w:rPr>
                <w:sz w:val="21"/>
              </w:rPr>
            </w:pPr>
            <w:r>
              <w:t>No.doc</w:t>
            </w:r>
            <w:r>
              <w:rPr>
                <w:rFonts w:ascii="Microsoft Sans Serif"/>
                <w:sz w:val="21"/>
              </w:rPr>
              <w:t>.</w:t>
            </w:r>
          </w:p>
        </w:tc>
        <w:tc>
          <w:tcPr>
            <w:tcW w:w="984" w:type="dxa"/>
          </w:tcPr>
          <w:p w:rsidR="004D118D" w:rsidRDefault="004D118D" w:rsidP="00E86CC1">
            <w:pPr>
              <w:pStyle w:val="TableParagraph"/>
              <w:spacing w:line="215" w:lineRule="exact"/>
              <w:ind w:left="10"/>
            </w:pPr>
            <w:r>
              <w:t>Signature</w:t>
            </w:r>
          </w:p>
        </w:tc>
        <w:tc>
          <w:tcPr>
            <w:tcW w:w="564" w:type="dxa"/>
          </w:tcPr>
          <w:p w:rsidR="004D118D" w:rsidRDefault="004D118D" w:rsidP="00E86CC1">
            <w:pPr>
              <w:pStyle w:val="TableParagraph"/>
              <w:spacing w:line="215" w:lineRule="exact"/>
              <w:ind w:left="13"/>
            </w:pPr>
            <w:r>
              <w:t>Date</w:t>
            </w:r>
          </w:p>
        </w:tc>
        <w:tc>
          <w:tcPr>
            <w:tcW w:w="5770" w:type="dxa"/>
            <w:vMerge/>
            <w:tcBorders>
              <w:top w:val="nil"/>
            </w:tcBorders>
          </w:tcPr>
          <w:p w:rsidR="004D118D" w:rsidRDefault="004D118D" w:rsidP="00E86CC1">
            <w:pPr>
              <w:rPr>
                <w:sz w:val="2"/>
                <w:szCs w:val="2"/>
              </w:rPr>
            </w:pPr>
          </w:p>
        </w:tc>
        <w:tc>
          <w:tcPr>
            <w:tcW w:w="571" w:type="dxa"/>
            <w:vMerge/>
            <w:tcBorders>
              <w:top w:val="nil"/>
            </w:tcBorders>
          </w:tcPr>
          <w:p w:rsidR="004D118D" w:rsidRDefault="004D118D" w:rsidP="00E86CC1">
            <w:pPr>
              <w:rPr>
                <w:sz w:val="2"/>
                <w:szCs w:val="2"/>
              </w:rPr>
            </w:pPr>
          </w:p>
        </w:tc>
      </w:tr>
    </w:tbl>
    <w:tbl>
      <w:tblPr>
        <w:tblStyle w:val="TableNormal2"/>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7"/>
        <w:gridCol w:w="1109"/>
        <w:gridCol w:w="984"/>
        <w:gridCol w:w="564"/>
        <w:gridCol w:w="5770"/>
        <w:gridCol w:w="571"/>
      </w:tblGrid>
      <w:tr w:rsidR="004D118D" w:rsidTr="00FC36F2">
        <w:trPr>
          <w:trHeight w:val="14709"/>
        </w:trPr>
        <w:tc>
          <w:tcPr>
            <w:tcW w:w="10141" w:type="dxa"/>
            <w:gridSpan w:val="8"/>
          </w:tcPr>
          <w:p w:rsidR="004D118D" w:rsidRPr="00EF6196"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lastRenderedPageBreak/>
              <w:t>4.  Adequate sample size:  Including enough people in the study helps make the results more reliable and less affected by individual differences.</w:t>
            </w:r>
          </w:p>
          <w:p w:rsidR="004D118D" w:rsidRPr="00EF6196"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5.  Matching participants:  In studies with two groups, researchers can pair people in the experimental and control groups based on things like age, gender, or hearing ability. This helps reduce differences between the groups.</w:t>
            </w:r>
          </w:p>
          <w:p w:rsidR="004D118D" w:rsidRPr="00EF6196"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6.  Statistical modeling:  Scientists can use math methods to help account for individual differences when looking at the effects they're interested in.</w:t>
            </w:r>
          </w:p>
          <w:p w:rsidR="004D118D" w:rsidRPr="00EF6196"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7.  Standardizing conditions:  Making sure everyone has the same conditions during the experiment (like the same sound level and equipment) helps reduce differences in AEPs.</w:t>
            </w:r>
          </w:p>
          <w:p w:rsidR="004D118D" w:rsidRPr="00EF6196"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8.  Controlling for other factors:  Researchers need to think about things that could affect AEPs, like attention, arousal, and tiredness. They can plan their experiment carefully and watch how people follow the rules during the study.</w:t>
            </w:r>
          </w:p>
          <w:p w:rsidR="004D118D" w:rsidRDefault="004D118D" w:rsidP="004D118D">
            <w:pPr>
              <w:pStyle w:val="TableParagraph"/>
              <w:spacing w:before="240" w:line="360" w:lineRule="auto"/>
              <w:ind w:left="448" w:right="289" w:firstLine="720"/>
              <w:jc w:val="both"/>
              <w:rPr>
                <w:rFonts w:asciiTheme="majorBidi" w:hAnsiTheme="majorBidi" w:cstheme="majorBidi"/>
                <w:sz w:val="28"/>
                <w:szCs w:val="28"/>
                <w:lang w:val="en-US"/>
              </w:rPr>
            </w:pPr>
            <w:r w:rsidRPr="00EF6196">
              <w:rPr>
                <w:rFonts w:asciiTheme="majorBidi" w:hAnsiTheme="majorBidi" w:cstheme="majorBidi"/>
                <w:sz w:val="28"/>
                <w:szCs w:val="28"/>
                <w:lang w:val="en-US"/>
              </w:rPr>
              <w:t>Using these methods can help scientists get more accurate and reliable results, which helps us understand the auditory system and what affects it better.</w:t>
            </w:r>
          </w:p>
          <w:p w:rsidR="004D118D" w:rsidRDefault="004D118D" w:rsidP="004D118D">
            <w:pPr>
              <w:pStyle w:val="TableParagraph"/>
              <w:spacing w:before="256"/>
              <w:ind w:left="195"/>
              <w:rPr>
                <w:sz w:val="28"/>
              </w:rPr>
            </w:pPr>
          </w:p>
          <w:p w:rsidR="001E657C" w:rsidRDefault="001E657C" w:rsidP="001E657C">
            <w:pPr>
              <w:pStyle w:val="TableParagraph"/>
              <w:spacing w:before="256"/>
              <w:rPr>
                <w:sz w:val="28"/>
              </w:rPr>
            </w:pPr>
          </w:p>
          <w:p w:rsidR="004D118D" w:rsidRDefault="004D118D" w:rsidP="004D118D">
            <w:pPr>
              <w:pStyle w:val="TableParagraph"/>
              <w:ind w:left="1156"/>
              <w:rPr>
                <w:sz w:val="28"/>
              </w:rPr>
            </w:pPr>
            <w:r w:rsidRPr="009C0069">
              <w:rPr>
                <w:sz w:val="28"/>
              </w:rPr>
              <w:t>Conclusion to Section 1</w:t>
            </w:r>
          </w:p>
          <w:p w:rsidR="001E657C" w:rsidRDefault="001E657C" w:rsidP="004D118D">
            <w:pPr>
              <w:pStyle w:val="TableParagraph"/>
              <w:spacing w:before="10"/>
              <w:rPr>
                <w:sz w:val="37"/>
              </w:rPr>
            </w:pPr>
          </w:p>
          <w:p w:rsidR="004D118D" w:rsidRDefault="004D118D" w:rsidP="004D118D">
            <w:pPr>
              <w:pStyle w:val="TableParagraph"/>
              <w:spacing w:before="2" w:line="360" w:lineRule="auto"/>
              <w:ind w:left="448" w:right="301" w:firstLine="720"/>
              <w:jc w:val="both"/>
              <w:rPr>
                <w:sz w:val="28"/>
              </w:rPr>
            </w:pPr>
            <w:r w:rsidRPr="009C0069">
              <w:rPr>
                <w:sz w:val="28"/>
              </w:rPr>
              <w:t xml:space="preserve">An analysis of modern literature indicates a significant impact of music on the central nervous system. Since the human body's response to sound depends significantly on its frequency characteristics, audio stimuli should be selected based </w:t>
            </w:r>
          </w:p>
          <w:p w:rsidR="00E86CC1" w:rsidRDefault="004D118D" w:rsidP="004D118D">
            <w:pPr>
              <w:pStyle w:val="TableParagraph"/>
              <w:spacing w:before="2" w:line="360" w:lineRule="auto"/>
              <w:ind w:left="448" w:right="301"/>
              <w:jc w:val="both"/>
              <w:rPr>
                <w:sz w:val="28"/>
              </w:rPr>
            </w:pPr>
            <w:r w:rsidRPr="009C0069">
              <w:rPr>
                <w:sz w:val="28"/>
              </w:rPr>
              <w:t>on a detailed analysis of it. Therefore, it is important to determine which frequencies</w:t>
            </w:r>
          </w:p>
          <w:p w:rsidR="004D118D" w:rsidRDefault="00E86CC1" w:rsidP="004D118D">
            <w:pPr>
              <w:pStyle w:val="TableParagraph"/>
              <w:spacing w:before="2" w:line="360" w:lineRule="auto"/>
              <w:ind w:left="448" w:right="301"/>
              <w:jc w:val="both"/>
              <w:rPr>
                <w:sz w:val="28"/>
              </w:rPr>
            </w:pPr>
            <w:r w:rsidRPr="00E86CC1">
              <w:rPr>
                <w:sz w:val="28"/>
              </w:rPr>
              <w:t>present in the sound stimulus affect brain activity and the functional state of the central nervous system.</w:t>
            </w:r>
          </w:p>
          <w:p w:rsidR="00E86CC1" w:rsidRDefault="00E86CC1" w:rsidP="004D118D">
            <w:pPr>
              <w:pStyle w:val="TableParagraph"/>
              <w:spacing w:before="2" w:line="360" w:lineRule="auto"/>
              <w:ind w:left="448" w:right="301"/>
              <w:jc w:val="both"/>
              <w:rPr>
                <w:sz w:val="28"/>
              </w:rPr>
            </w:pPr>
          </w:p>
        </w:tc>
      </w:tr>
      <w:tr w:rsidR="004D118D" w:rsidTr="00E86CC1">
        <w:trPr>
          <w:trHeight w:val="232"/>
        </w:trPr>
        <w:tc>
          <w:tcPr>
            <w:tcW w:w="562"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1126" w:type="dxa"/>
            <w:gridSpan w:val="2"/>
            <w:tcBorders>
              <w:bottom w:val="single" w:sz="8" w:space="0" w:color="000000"/>
            </w:tcBorders>
          </w:tcPr>
          <w:p w:rsidR="004D118D" w:rsidRDefault="004D118D" w:rsidP="00E86CC1">
            <w:pPr>
              <w:pStyle w:val="TableParagraph"/>
              <w:rPr>
                <w:sz w:val="16"/>
              </w:rPr>
            </w:pPr>
          </w:p>
        </w:tc>
        <w:tc>
          <w:tcPr>
            <w:tcW w:w="984" w:type="dxa"/>
            <w:tcBorders>
              <w:bottom w:val="single" w:sz="8" w:space="0" w:color="000000"/>
            </w:tcBorders>
          </w:tcPr>
          <w:p w:rsidR="004D118D" w:rsidRDefault="004D118D" w:rsidP="00E86CC1">
            <w:pPr>
              <w:pStyle w:val="TableParagraph"/>
              <w:rPr>
                <w:sz w:val="16"/>
              </w:rPr>
            </w:pPr>
          </w:p>
        </w:tc>
        <w:tc>
          <w:tcPr>
            <w:tcW w:w="564" w:type="dxa"/>
            <w:tcBorders>
              <w:bottom w:val="single" w:sz="8" w:space="0" w:color="000000"/>
            </w:tcBorders>
          </w:tcPr>
          <w:p w:rsidR="004D118D" w:rsidRDefault="004D118D" w:rsidP="00E86CC1">
            <w:pPr>
              <w:pStyle w:val="TableParagraph"/>
              <w:rPr>
                <w:sz w:val="16"/>
              </w:rPr>
            </w:pPr>
          </w:p>
        </w:tc>
        <w:tc>
          <w:tcPr>
            <w:tcW w:w="5770" w:type="dxa"/>
            <w:vMerge w:val="restart"/>
          </w:tcPr>
          <w:p w:rsidR="004D118D" w:rsidRDefault="00D4244B" w:rsidP="00E86CC1">
            <w:pPr>
              <w:pStyle w:val="TableParagraph"/>
              <w:spacing w:before="128"/>
              <w:ind w:left="1293"/>
              <w:rPr>
                <w:sz w:val="32"/>
              </w:rPr>
            </w:pPr>
            <w:r w:rsidRPr="00D4244B">
              <w:rPr>
                <w:sz w:val="32"/>
                <w:szCs w:val="32"/>
              </w:rPr>
              <w:t>БМ93.12.2605.5223.ПЗ</w:t>
            </w:r>
          </w:p>
        </w:tc>
        <w:tc>
          <w:tcPr>
            <w:tcW w:w="571" w:type="dxa"/>
            <w:tcBorders>
              <w:bottom w:val="single" w:sz="8" w:space="0" w:color="000000"/>
            </w:tcBorders>
          </w:tcPr>
          <w:p w:rsidR="004D118D" w:rsidRDefault="004D118D" w:rsidP="00E86CC1">
            <w:pPr>
              <w:pStyle w:val="TableParagraph"/>
              <w:spacing w:line="212" w:lineRule="exact"/>
              <w:ind w:left="12"/>
            </w:pPr>
            <w:r>
              <w:rPr>
                <w:sz w:val="18"/>
              </w:rPr>
              <w:t>Letter</w:t>
            </w:r>
          </w:p>
        </w:tc>
      </w:tr>
      <w:tr w:rsidR="004D118D" w:rsidTr="00E86CC1">
        <w:trPr>
          <w:trHeight w:val="234"/>
        </w:trPr>
        <w:tc>
          <w:tcPr>
            <w:tcW w:w="562"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1126" w:type="dxa"/>
            <w:gridSpan w:val="2"/>
            <w:tcBorders>
              <w:top w:val="single" w:sz="8" w:space="0" w:color="000000"/>
            </w:tcBorders>
          </w:tcPr>
          <w:p w:rsidR="004D118D" w:rsidRDefault="004D118D" w:rsidP="00E86CC1">
            <w:pPr>
              <w:pStyle w:val="TableParagraph"/>
              <w:rPr>
                <w:sz w:val="16"/>
              </w:rPr>
            </w:pPr>
          </w:p>
        </w:tc>
        <w:tc>
          <w:tcPr>
            <w:tcW w:w="984" w:type="dxa"/>
            <w:tcBorders>
              <w:top w:val="single" w:sz="8" w:space="0" w:color="000000"/>
            </w:tcBorders>
          </w:tcPr>
          <w:p w:rsidR="004D118D" w:rsidRDefault="004D118D" w:rsidP="00E86CC1">
            <w:pPr>
              <w:pStyle w:val="TableParagraph"/>
              <w:rPr>
                <w:sz w:val="16"/>
              </w:rPr>
            </w:pPr>
          </w:p>
        </w:tc>
        <w:tc>
          <w:tcPr>
            <w:tcW w:w="564" w:type="dxa"/>
            <w:tcBorders>
              <w:top w:val="single" w:sz="8" w:space="0" w:color="000000"/>
            </w:tcBorders>
          </w:tcPr>
          <w:p w:rsidR="004D118D" w:rsidRDefault="004D118D" w:rsidP="00E86CC1">
            <w:pPr>
              <w:pStyle w:val="TableParagraph"/>
              <w:rPr>
                <w:sz w:val="16"/>
              </w:rPr>
            </w:pPr>
          </w:p>
        </w:tc>
        <w:tc>
          <w:tcPr>
            <w:tcW w:w="5770" w:type="dxa"/>
            <w:vMerge/>
            <w:tcBorders>
              <w:top w:val="nil"/>
            </w:tcBorders>
          </w:tcPr>
          <w:p w:rsidR="004D118D" w:rsidRDefault="004D118D" w:rsidP="00E86CC1">
            <w:pPr>
              <w:rPr>
                <w:sz w:val="2"/>
                <w:szCs w:val="2"/>
              </w:rPr>
            </w:pPr>
          </w:p>
        </w:tc>
        <w:tc>
          <w:tcPr>
            <w:tcW w:w="571" w:type="dxa"/>
            <w:vMerge w:val="restart"/>
            <w:tcBorders>
              <w:top w:val="single" w:sz="8" w:space="0" w:color="000000"/>
            </w:tcBorders>
          </w:tcPr>
          <w:p w:rsidR="004D118D" w:rsidRPr="004D118D" w:rsidRDefault="004D118D" w:rsidP="00E86CC1">
            <w:pPr>
              <w:pStyle w:val="TableParagraph"/>
              <w:spacing w:before="133"/>
              <w:ind w:left="13"/>
              <w:jc w:val="center"/>
              <w:rPr>
                <w:sz w:val="28"/>
              </w:rPr>
            </w:pPr>
            <w:r>
              <w:rPr>
                <w:sz w:val="28"/>
              </w:rPr>
              <w:t>26</w:t>
            </w:r>
          </w:p>
        </w:tc>
      </w:tr>
      <w:tr w:rsidR="004D118D" w:rsidTr="00E86CC1">
        <w:trPr>
          <w:trHeight w:val="235"/>
        </w:trPr>
        <w:tc>
          <w:tcPr>
            <w:tcW w:w="562" w:type="dxa"/>
          </w:tcPr>
          <w:p w:rsidR="004D118D" w:rsidRDefault="004D118D" w:rsidP="00E86CC1">
            <w:pPr>
              <w:pStyle w:val="TableParagraph"/>
              <w:spacing w:line="215" w:lineRule="exact"/>
              <w:ind w:left="11"/>
            </w:pPr>
            <w:r>
              <w:lastRenderedPageBreak/>
              <w:t>Ed.</w:t>
            </w:r>
          </w:p>
        </w:tc>
        <w:tc>
          <w:tcPr>
            <w:tcW w:w="581" w:type="dxa"/>
            <w:gridSpan w:val="2"/>
          </w:tcPr>
          <w:p w:rsidR="004D118D" w:rsidRDefault="004D118D" w:rsidP="00E86CC1">
            <w:pPr>
              <w:pStyle w:val="TableParagraph"/>
              <w:spacing w:line="215" w:lineRule="exact"/>
              <w:ind w:left="13"/>
            </w:pPr>
            <w:r>
              <w:rPr>
                <w:spacing w:val="-3"/>
              </w:rPr>
              <w:t>Letter</w:t>
            </w:r>
          </w:p>
        </w:tc>
        <w:tc>
          <w:tcPr>
            <w:tcW w:w="1109" w:type="dxa"/>
          </w:tcPr>
          <w:p w:rsidR="004D118D" w:rsidRDefault="004D118D" w:rsidP="00E86CC1">
            <w:pPr>
              <w:pStyle w:val="TableParagraph"/>
              <w:spacing w:line="215" w:lineRule="exact"/>
              <w:ind w:left="11"/>
              <w:rPr>
                <w:sz w:val="21"/>
              </w:rPr>
            </w:pPr>
            <w:r>
              <w:t>No.doc</w:t>
            </w:r>
            <w:r>
              <w:rPr>
                <w:rFonts w:ascii="Microsoft Sans Serif"/>
                <w:sz w:val="21"/>
              </w:rPr>
              <w:t>.</w:t>
            </w:r>
          </w:p>
        </w:tc>
        <w:tc>
          <w:tcPr>
            <w:tcW w:w="984" w:type="dxa"/>
          </w:tcPr>
          <w:p w:rsidR="004D118D" w:rsidRDefault="004D118D" w:rsidP="00E86CC1">
            <w:pPr>
              <w:pStyle w:val="TableParagraph"/>
              <w:spacing w:line="215" w:lineRule="exact"/>
              <w:ind w:left="10"/>
            </w:pPr>
            <w:r>
              <w:t>Signature</w:t>
            </w:r>
          </w:p>
        </w:tc>
        <w:tc>
          <w:tcPr>
            <w:tcW w:w="564" w:type="dxa"/>
          </w:tcPr>
          <w:p w:rsidR="004D118D" w:rsidRDefault="004D118D" w:rsidP="00E86CC1">
            <w:pPr>
              <w:pStyle w:val="TableParagraph"/>
              <w:spacing w:line="215" w:lineRule="exact"/>
              <w:ind w:left="13"/>
            </w:pPr>
            <w:r>
              <w:t>Date</w:t>
            </w:r>
          </w:p>
        </w:tc>
        <w:tc>
          <w:tcPr>
            <w:tcW w:w="5770" w:type="dxa"/>
            <w:vMerge/>
            <w:tcBorders>
              <w:top w:val="nil"/>
            </w:tcBorders>
          </w:tcPr>
          <w:p w:rsidR="004D118D" w:rsidRDefault="004D118D" w:rsidP="00E86CC1">
            <w:pPr>
              <w:rPr>
                <w:sz w:val="2"/>
                <w:szCs w:val="2"/>
              </w:rPr>
            </w:pPr>
          </w:p>
        </w:tc>
        <w:tc>
          <w:tcPr>
            <w:tcW w:w="571" w:type="dxa"/>
            <w:vMerge/>
            <w:tcBorders>
              <w:top w:val="nil"/>
            </w:tcBorders>
          </w:tcPr>
          <w:p w:rsidR="004D118D" w:rsidRDefault="004D118D" w:rsidP="00E86CC1">
            <w:pPr>
              <w:rPr>
                <w:sz w:val="2"/>
                <w:szCs w:val="2"/>
              </w:rPr>
            </w:pPr>
          </w:p>
        </w:tc>
      </w:tr>
    </w:tbl>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rsidTr="00413417">
        <w:trPr>
          <w:trHeight w:val="14444"/>
        </w:trPr>
        <w:tc>
          <w:tcPr>
            <w:tcW w:w="10141" w:type="dxa"/>
            <w:gridSpan w:val="7"/>
          </w:tcPr>
          <w:p w:rsidR="004D118D" w:rsidRDefault="004D118D" w:rsidP="001E657C">
            <w:pPr>
              <w:pStyle w:val="TableParagraph"/>
              <w:spacing w:before="240" w:line="360" w:lineRule="auto"/>
              <w:ind w:left="403" w:right="295" w:firstLine="707"/>
              <w:jc w:val="both"/>
              <w:rPr>
                <w:sz w:val="28"/>
              </w:rPr>
            </w:pPr>
            <w:r w:rsidRPr="00026B66">
              <w:rPr>
                <w:sz w:val="28"/>
              </w:rPr>
              <w:t>The reaction of the human brain to exposure should be assessed by its electrical activity, which is reflected in the electroencephalogram.</w:t>
            </w:r>
          </w:p>
          <w:p w:rsidR="0000710E" w:rsidRDefault="004D118D" w:rsidP="001E657C">
            <w:pPr>
              <w:pStyle w:val="TableParagraph"/>
              <w:spacing w:before="240" w:line="360" w:lineRule="auto"/>
              <w:ind w:left="403" w:right="295" w:firstLine="707"/>
              <w:jc w:val="both"/>
              <w:rPr>
                <w:sz w:val="28"/>
              </w:rPr>
            </w:pPr>
            <w:r w:rsidRPr="00026B66">
              <w:rPr>
                <w:sz w:val="28"/>
              </w:rPr>
              <w:t>To objectively assess the functional state of the central nervous system and its response to stimuli, it is necessary to develop a methodology for collecting psychomotor indicators and tracking their dynamics.</w:t>
            </w:r>
          </w:p>
          <w:p w:rsidR="004227D9" w:rsidRDefault="004227D9" w:rsidP="001E657C">
            <w:pPr>
              <w:pStyle w:val="TableParagraph"/>
              <w:spacing w:before="240" w:line="360" w:lineRule="auto"/>
              <w:ind w:left="403" w:right="295" w:firstLine="707"/>
              <w:jc w:val="both"/>
              <w:rPr>
                <w:sz w:val="28"/>
              </w:rPr>
            </w:pPr>
            <w:r w:rsidRPr="004227D9">
              <w:rPr>
                <w:sz w:val="28"/>
              </w:rPr>
              <w:t>AEPs are used in various clinical and research applications, such as assessing hearing thresholds in infants and young children, evaluating the integrity of the auditory system in patients with hearing loss or neurological disorders, and studying the effects of drugs or other interventions on auditory processing.</w:t>
            </w:r>
          </w:p>
          <w:p w:rsidR="004227D9" w:rsidRDefault="004227D9" w:rsidP="001E657C">
            <w:pPr>
              <w:pStyle w:val="TableParagraph"/>
              <w:spacing w:before="240" w:line="360" w:lineRule="auto"/>
              <w:ind w:left="403" w:right="295" w:firstLine="707"/>
              <w:jc w:val="both"/>
              <w:rPr>
                <w:sz w:val="28"/>
              </w:rPr>
            </w:pPr>
            <w:r>
              <w:rPr>
                <w:sz w:val="28"/>
                <w:lang w:val="en-GB"/>
              </w:rPr>
              <w:t>R</w:t>
            </w:r>
            <w:r w:rsidRPr="004227D9">
              <w:rPr>
                <w:sz w:val="28"/>
              </w:rPr>
              <w:t>esearchers can control for individual differences in AEPs and obtain more reliable and valid results, allowing for a better understanding of the auditory system and the factors that influence it.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720259" w:rsidRDefault="008A5CA7">
            <w:pPr>
              <w:pStyle w:val="TableParagraph"/>
              <w:spacing w:before="133"/>
              <w:ind w:left="127"/>
              <w:rPr>
                <w:sz w:val="28"/>
              </w:rPr>
            </w:pPr>
            <w:r>
              <w:rPr>
                <w:sz w:val="28"/>
              </w:rPr>
              <w:t>2</w:t>
            </w:r>
            <w:r w:rsidR="004D118D">
              <w:rPr>
                <w:sz w:val="28"/>
              </w:rPr>
              <w:t>7</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434661" w:rsidRDefault="006202D0">
            <w:pPr>
              <w:pStyle w:val="TableParagraph"/>
              <w:spacing w:before="163" w:line="360" w:lineRule="auto"/>
              <w:ind w:left="910" w:right="758"/>
              <w:jc w:val="center"/>
              <w:rPr>
                <w:sz w:val="28"/>
                <w:szCs w:val="28"/>
              </w:rPr>
            </w:pPr>
            <w:bookmarkStart w:id="14" w:name="_bookmark9"/>
            <w:bookmarkStart w:id="15" w:name="_Hlk136958643"/>
            <w:bookmarkEnd w:id="14"/>
            <w:r w:rsidRPr="00AE1B13">
              <w:rPr>
                <w:sz w:val="28"/>
                <w:szCs w:val="28"/>
              </w:rPr>
              <w:lastRenderedPageBreak/>
              <w:t xml:space="preserve">CHAPTER 2 </w:t>
            </w:r>
          </w:p>
          <w:p w:rsidR="006202D0" w:rsidRDefault="00483358">
            <w:pPr>
              <w:pStyle w:val="TableParagraph"/>
              <w:spacing w:before="163" w:line="360" w:lineRule="auto"/>
              <w:ind w:left="910" w:right="758"/>
              <w:jc w:val="center"/>
              <w:rPr>
                <w:sz w:val="28"/>
              </w:rPr>
            </w:pPr>
            <w:r w:rsidRPr="00483358">
              <w:rPr>
                <w:sz w:val="28"/>
                <w:szCs w:val="28"/>
              </w:rPr>
              <w:t xml:space="preserve">RATIONALE FOR SELECTING FREQUENCY RANGES AUDIO STIMULI </w:t>
            </w:r>
          </w:p>
          <w:p w:rsidR="00535EDD" w:rsidRDefault="00535EDD">
            <w:pPr>
              <w:pStyle w:val="TableParagraph"/>
              <w:tabs>
                <w:tab w:val="left" w:pos="1876"/>
              </w:tabs>
              <w:spacing w:line="321" w:lineRule="exact"/>
              <w:ind w:left="1156"/>
              <w:rPr>
                <w:sz w:val="28"/>
              </w:rPr>
            </w:pPr>
          </w:p>
          <w:p w:rsidR="0000710E" w:rsidRDefault="008A5CA7">
            <w:pPr>
              <w:pStyle w:val="TableParagraph"/>
              <w:tabs>
                <w:tab w:val="left" w:pos="1876"/>
              </w:tabs>
              <w:spacing w:line="321" w:lineRule="exact"/>
              <w:ind w:left="1156"/>
              <w:rPr>
                <w:sz w:val="28"/>
              </w:rPr>
            </w:pPr>
            <w:r>
              <w:rPr>
                <w:sz w:val="28"/>
              </w:rPr>
              <w:t>2.1</w:t>
            </w:r>
            <w:r>
              <w:rPr>
                <w:sz w:val="28"/>
              </w:rPr>
              <w:tab/>
            </w:r>
            <w:r w:rsidR="009D40D7" w:rsidRPr="009D40D7">
              <w:rPr>
                <w:sz w:val="28"/>
              </w:rPr>
              <w:t>Materials and methods of the study</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8A3AC6">
            <w:pPr>
              <w:pStyle w:val="TableParagraph"/>
              <w:spacing w:line="360" w:lineRule="auto"/>
              <w:ind w:left="448" w:right="292" w:firstLine="707"/>
              <w:jc w:val="both"/>
              <w:rPr>
                <w:sz w:val="28"/>
              </w:rPr>
            </w:pPr>
            <w:r w:rsidRPr="008A3AC6">
              <w:rPr>
                <w:spacing w:val="-1"/>
                <w:sz w:val="28"/>
              </w:rPr>
              <w:t>An experimental study was conducted on 5 volunteers aged 20 to 21 years. Of these, 2 were men and 3 were women</w:t>
            </w:r>
            <w:r w:rsidR="008A5CA7">
              <w:rPr>
                <w:sz w:val="28"/>
              </w:rPr>
              <w:t>.</w:t>
            </w:r>
          </w:p>
          <w:p w:rsidR="0000710E" w:rsidRDefault="008A3AC6">
            <w:pPr>
              <w:pStyle w:val="TableParagraph"/>
              <w:spacing w:line="360" w:lineRule="auto"/>
              <w:ind w:left="448" w:right="290" w:firstLine="707"/>
              <w:jc w:val="both"/>
              <w:rPr>
                <w:sz w:val="28"/>
              </w:rPr>
            </w:pPr>
            <w:r w:rsidRPr="008A3AC6">
              <w:rPr>
                <w:sz w:val="28"/>
              </w:rPr>
              <w:t>The study was conducted in accordance with the current legislation of Ukraine as part of experimental research with the participation of volunteers. Participants were informed in detail about the purpose, nature and duration of the study, and had the opportunity to ask all questions they were interested in. Each participant provided a written "Consent to the processing of personal data"</w:t>
            </w:r>
            <w:r w:rsidR="008A5CA7">
              <w:rPr>
                <w:sz w:val="28"/>
              </w:rPr>
              <w:t>.</w:t>
            </w:r>
          </w:p>
          <w:p w:rsidR="008A3AC6" w:rsidRPr="008A3AC6" w:rsidRDefault="008A3AC6" w:rsidP="008A3AC6">
            <w:pPr>
              <w:pStyle w:val="TableParagraph"/>
              <w:spacing w:before="1"/>
              <w:ind w:left="1156"/>
              <w:jc w:val="both"/>
              <w:rPr>
                <w:sz w:val="28"/>
              </w:rPr>
            </w:pPr>
            <w:r w:rsidRPr="008A3AC6">
              <w:rPr>
                <w:sz w:val="28"/>
              </w:rPr>
              <w:t>Data were collected using the software and hardware complex</w:t>
            </w:r>
          </w:p>
          <w:p w:rsidR="0000710E" w:rsidRPr="008A3AC6" w:rsidRDefault="008A3AC6" w:rsidP="008A3AC6">
            <w:pPr>
              <w:pStyle w:val="TableParagraph"/>
              <w:spacing w:before="161" w:line="360" w:lineRule="auto"/>
              <w:ind w:left="448" w:right="288"/>
              <w:jc w:val="both"/>
              <w:rPr>
                <w:sz w:val="28"/>
              </w:rPr>
            </w:pPr>
            <w:r>
              <w:rPr>
                <w:noProof/>
                <w:lang w:val="ru-RU" w:eastAsia="ru-RU"/>
              </w:rPr>
              <w:drawing>
                <wp:anchor distT="231775" distB="0" distL="0" distR="0" simplePos="0" relativeHeight="251671552" behindDoc="0" locked="0" layoutInCell="1" allowOverlap="1">
                  <wp:simplePos x="0" y="0"/>
                  <wp:positionH relativeFrom="page">
                    <wp:posOffset>1042670</wp:posOffset>
                  </wp:positionH>
                  <wp:positionV relativeFrom="paragraph">
                    <wp:posOffset>1833245</wp:posOffset>
                  </wp:positionV>
                  <wp:extent cx="1195705" cy="1758315"/>
                  <wp:effectExtent l="0" t="0" r="4445" b="0"/>
                  <wp:wrapTopAndBottom/>
                  <wp:docPr id="48" name="Shape 16"/>
                  <wp:cNvGraphicFramePr/>
                  <a:graphic xmlns:a="http://schemas.openxmlformats.org/drawingml/2006/main">
                    <a:graphicData uri="http://schemas.openxmlformats.org/drawingml/2006/picture">
                      <pic:pic xmlns:pic="http://schemas.openxmlformats.org/drawingml/2006/picture">
                        <pic:nvPicPr>
                          <pic:cNvPr id="17" name="Picture box 17"/>
                          <pic:cNvPicPr/>
                        </pic:nvPicPr>
                        <pic:blipFill>
                          <a:blip r:embed="rId17"/>
                          <a:stretch/>
                        </pic:blipFill>
                        <pic:spPr>
                          <a:xfrm>
                            <a:off x="0" y="0"/>
                            <a:ext cx="1195705" cy="1758315"/>
                          </a:xfrm>
                          <a:prstGeom prst="rect">
                            <a:avLst/>
                          </a:prstGeom>
                        </pic:spPr>
                      </pic:pic>
                    </a:graphicData>
                  </a:graphic>
                </wp:anchor>
              </w:drawing>
            </w:r>
            <w:r w:rsidRPr="008A3AC6">
              <w:rPr>
                <w:sz w:val="28"/>
              </w:rPr>
              <w:t>"ExpertTM" by Tredex [33], which includes an electroencephalograph, electroencephalographic helmet, electrodes, transmitter and receiver of EEG signals, chargers and power supplies, antennas, connecting cables, and a computer.As a sound source in the complex, we used the iRiver T9 4GB player (Fig. 2.1a) and vacuum headphones"Panasonic RP-HJE118GU-K" (Fig. 2.1b).</w:t>
            </w:r>
          </w:p>
          <w:p w:rsidR="0000710E" w:rsidRDefault="008A5CA7" w:rsidP="008A3AC6">
            <w:pPr>
              <w:pStyle w:val="TableParagraph"/>
              <w:tabs>
                <w:tab w:val="left" w:pos="4832"/>
              </w:tabs>
              <w:spacing w:line="322" w:lineRule="exact"/>
              <w:ind w:left="168"/>
              <w:jc w:val="center"/>
              <w:rPr>
                <w:sz w:val="28"/>
              </w:rPr>
            </w:pPr>
            <w:r>
              <w:rPr>
                <w:sz w:val="28"/>
              </w:rPr>
              <w:t>а)</w:t>
            </w:r>
            <w:r>
              <w:rPr>
                <w:sz w:val="28"/>
              </w:rPr>
              <w:tab/>
            </w:r>
            <w:r w:rsidR="008A3AC6">
              <w:rPr>
                <w:noProof/>
                <w:sz w:val="28"/>
                <w:lang w:val="ru-RU" w:eastAsia="ru-RU"/>
              </w:rPr>
              <w:drawing>
                <wp:inline distT="0" distB="0" distL="0" distR="0">
                  <wp:extent cx="1755775" cy="1935235"/>
                  <wp:effectExtent l="0" t="0" r="0" b="8255"/>
                  <wp:docPr id="49" name="صورة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58839" cy="1938612"/>
                          </a:xfrm>
                          <a:prstGeom prst="rect">
                            <a:avLst/>
                          </a:prstGeom>
                          <a:noFill/>
                        </pic:spPr>
                      </pic:pic>
                    </a:graphicData>
                  </a:graphic>
                </wp:inline>
              </w:drawing>
            </w:r>
            <w:r w:rsidR="008A3AC6">
              <w:rPr>
                <w:sz w:val="28"/>
                <w:lang w:val="en-GB"/>
              </w:rPr>
              <w:t>b</w:t>
            </w:r>
            <w:r>
              <w:rPr>
                <w:sz w:val="28"/>
              </w:rPr>
              <w:t>)</w:t>
            </w:r>
          </w:p>
          <w:p w:rsidR="008A3AC6" w:rsidRDefault="008A3AC6">
            <w:pPr>
              <w:pStyle w:val="TableParagraph"/>
              <w:spacing w:line="362" w:lineRule="auto"/>
              <w:ind w:left="913" w:right="758"/>
              <w:jc w:val="center"/>
              <w:rPr>
                <w:sz w:val="28"/>
              </w:rPr>
            </w:pPr>
          </w:p>
          <w:p w:rsidR="0000710E" w:rsidRDefault="00A92F42">
            <w:pPr>
              <w:pStyle w:val="TableParagraph"/>
              <w:spacing w:line="362" w:lineRule="auto"/>
              <w:ind w:left="913" w:right="758"/>
              <w:jc w:val="center"/>
              <w:rPr>
                <w:sz w:val="28"/>
              </w:rPr>
            </w:pPr>
            <w:r w:rsidRPr="00A92F42">
              <w:rPr>
                <w:sz w:val="28"/>
              </w:rPr>
              <w:t>Figure 2.1 - iRiver T9 4GB player (a) and Panasonic RP-HJE118GU-K headphones (b)</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923A71" w:rsidRDefault="008A5CA7">
            <w:pPr>
              <w:pStyle w:val="TableParagraph"/>
              <w:spacing w:before="133"/>
              <w:ind w:left="127"/>
              <w:rPr>
                <w:sz w:val="28"/>
                <w:lang w:val="en-US"/>
              </w:rPr>
            </w:pPr>
            <w:r>
              <w:rPr>
                <w:sz w:val="28"/>
              </w:rPr>
              <w:t>2</w:t>
            </w:r>
            <w:r w:rsidR="00923A71">
              <w:rPr>
                <w:sz w:val="28"/>
                <w:lang w:val="en-US"/>
              </w:rPr>
              <w:t>8</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bookmarkEnd w:id="15"/>
    <w:p w:rsidR="0000710E" w:rsidRDefault="00BD3B7F">
      <w:pPr>
        <w:rPr>
          <w:sz w:val="2"/>
          <w:szCs w:val="2"/>
        </w:rPr>
      </w:pPr>
      <w:r w:rsidRPr="00BD3B7F">
        <w:rPr>
          <w:noProof/>
          <w:lang w:eastAsia="uk-UA"/>
        </w:rPr>
        <w:pict>
          <v:shapetype id="_x0000_t202" coordsize="21600,21600" o:spt="202" path="m,l,21600r21600,l21600,xe">
            <v:stroke joinstyle="miter"/>
            <v:path gradientshapeok="t" o:connecttype="rect"/>
          </v:shapetype>
          <v:shape id="Text Box 34" o:spid="_x0000_s1032" type="#_x0000_t202" style="position:absolute;margin-left:186.75pt;margin-top:691.65pt;width:265.15pt;height:15.55pt;z-index:25162752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" filled="f" stroked="f">
            <v:textbox inset="0,0,0,0">
              <w:txbxContent>
                <w:tbl>
                  <w:tblPr>
                    <w:tblStyle w:val="TableNormal"/>
                    <w:tblW w:w="0" w:type="auto"/>
                    <w:tblInd w:w="7" w:type="dxa"/>
                    <w:tblLayout w:type="fixed"/>
                    <w:tblLook w:val="01E0"/>
                  </w:tblPr>
                  <w:tblGrid>
                    <w:gridCol w:w="2641"/>
                    <w:gridCol w:w="2661"/>
                  </w:tblGrid>
                  <w:tr w:rsidR="00C42FBE">
                    <w:trPr>
                      <w:trHeight w:val="310"/>
                    </w:trPr>
                    <w:tc>
                      <w:tcPr>
                        <w:tcW w:w="2641" w:type="dxa"/>
                      </w:tcPr>
                      <w:p w:rsidR="00C42FBE" w:rsidRDefault="00C42FBE">
                        <w:pPr>
                          <w:pStyle w:val="TableParagraph"/>
                        </w:pPr>
                      </w:p>
                    </w:tc>
                    <w:tc>
                      <w:tcPr>
                        <w:tcW w:w="2661" w:type="dxa"/>
                      </w:tcPr>
                      <w:p w:rsidR="00C42FBE" w:rsidRDefault="00C42FBE">
                        <w:pPr>
                          <w:pStyle w:val="TableParagraph"/>
                        </w:pPr>
                      </w:p>
                    </w:tc>
                  </w:tr>
                </w:tbl>
                <w:p w:rsidR="00C42FBE" w:rsidRDefault="00C42FBE">
                  <w:pPr>
                    <w:pStyle w:val="a3"/>
                  </w:pPr>
                </w:p>
              </w:txbxContent>
            </v:textbox>
            <w10:wrap anchorx="page" anchory="page"/>
          </v:shape>
        </w:pict>
      </w:r>
    </w:p>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rsidTr="00FD57AF">
        <w:trPr>
          <w:trHeight w:val="14607"/>
        </w:trPr>
        <w:tc>
          <w:tcPr>
            <w:tcW w:w="10141" w:type="dxa"/>
            <w:gridSpan w:val="7"/>
          </w:tcPr>
          <w:p w:rsidR="0000710E" w:rsidRDefault="006E0E6D">
            <w:pPr>
              <w:pStyle w:val="TableParagraph"/>
              <w:spacing w:before="262"/>
              <w:ind w:left="1156"/>
              <w:rPr>
                <w:sz w:val="28"/>
              </w:rPr>
            </w:pPr>
            <w:r w:rsidRPr="006E0E6D">
              <w:rPr>
                <w:sz w:val="28"/>
              </w:rPr>
              <w:lastRenderedPageBreak/>
              <w:t>Table 2.1 shows the main characteristics of the player.</w:t>
            </w:r>
          </w:p>
          <w:p w:rsidR="0000710E" w:rsidRDefault="0000710E">
            <w:pPr>
              <w:pStyle w:val="TableParagraph"/>
              <w:rPr>
                <w:sz w:val="30"/>
              </w:rPr>
            </w:pPr>
          </w:p>
          <w:p w:rsidR="0000710E" w:rsidRDefault="0000710E">
            <w:pPr>
              <w:pStyle w:val="TableParagraph"/>
              <w:spacing w:before="1"/>
              <w:rPr>
                <w:sz w:val="26"/>
              </w:rPr>
            </w:pPr>
          </w:p>
          <w:p w:rsidR="0000710E" w:rsidRDefault="006E0E6D" w:rsidP="006E0E6D">
            <w:pPr>
              <w:pStyle w:val="TableParagraph"/>
              <w:ind w:left="1156"/>
              <w:rPr>
                <w:sz w:val="28"/>
              </w:rPr>
            </w:pPr>
            <w:r w:rsidRPr="006E0E6D">
              <w:rPr>
                <w:sz w:val="28"/>
              </w:rPr>
              <w:t>Table 2.1 - Specifications of the "iRiver T9 4GB" player</w:t>
            </w:r>
          </w:p>
          <w:p w:rsidR="00B10890" w:rsidRDefault="00B10890" w:rsidP="006E0E6D">
            <w:pPr>
              <w:pStyle w:val="TableParagraph"/>
              <w:ind w:left="1156"/>
              <w:rPr>
                <w:sz w:val="28"/>
              </w:rPr>
            </w:pPr>
          </w:p>
          <w:tbl>
            <w:tblPr>
              <w:tblW w:w="0" w:type="auto"/>
              <w:tblInd w:w="9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3698"/>
              <w:gridCol w:w="4667"/>
            </w:tblGrid>
            <w:tr w:rsidR="00B10890" w:rsidTr="004D118D">
              <w:trPr>
                <w:trHeight w:val="289"/>
              </w:trPr>
              <w:tc>
                <w:tcPr>
                  <w:tcW w:w="3698" w:type="dxa"/>
                </w:tcPr>
                <w:p w:rsidR="00B10890" w:rsidRDefault="00B10890" w:rsidP="00B10890">
                  <w:pPr>
                    <w:pStyle w:val="TableParagraph"/>
                    <w:spacing w:line="255" w:lineRule="exact"/>
                    <w:ind w:left="111"/>
                    <w:rPr>
                      <w:sz w:val="24"/>
                    </w:rPr>
                  </w:pPr>
                  <w:r>
                    <w:rPr>
                      <w:sz w:val="24"/>
                    </w:rPr>
                    <w:t>Mediatype</w:t>
                  </w:r>
                </w:p>
              </w:tc>
              <w:tc>
                <w:tcPr>
                  <w:tcW w:w="4667" w:type="dxa"/>
                </w:tcPr>
                <w:p w:rsidR="00B10890" w:rsidRDefault="00B10890" w:rsidP="00B10890">
                  <w:pPr>
                    <w:pStyle w:val="TableParagraph"/>
                    <w:spacing w:line="255" w:lineRule="exact"/>
                    <w:ind w:left="113"/>
                    <w:rPr>
                      <w:sz w:val="24"/>
                    </w:rPr>
                  </w:pPr>
                  <w:r>
                    <w:rPr>
                      <w:sz w:val="24"/>
                    </w:rPr>
                    <w:t>Flashmemory</w:t>
                  </w:r>
                </w:p>
              </w:tc>
            </w:tr>
            <w:tr w:rsidR="00B10890" w:rsidTr="004D118D">
              <w:trPr>
                <w:trHeight w:val="291"/>
              </w:trPr>
              <w:tc>
                <w:tcPr>
                  <w:tcW w:w="3698" w:type="dxa"/>
                </w:tcPr>
                <w:p w:rsidR="00B10890" w:rsidRDefault="00B10890" w:rsidP="00B10890">
                  <w:pPr>
                    <w:pStyle w:val="TableParagraph"/>
                    <w:spacing w:line="258" w:lineRule="exact"/>
                    <w:ind w:left="111"/>
                    <w:rPr>
                      <w:sz w:val="24"/>
                    </w:rPr>
                  </w:pPr>
                  <w:r>
                    <w:rPr>
                      <w:sz w:val="24"/>
                    </w:rPr>
                    <w:t>Supportforformats</w:t>
                  </w:r>
                </w:p>
              </w:tc>
              <w:tc>
                <w:tcPr>
                  <w:tcW w:w="4667" w:type="dxa"/>
                </w:tcPr>
                <w:p w:rsidR="00B10890" w:rsidRDefault="00B10890" w:rsidP="00B10890">
                  <w:pPr>
                    <w:pStyle w:val="TableParagraph"/>
                    <w:spacing w:line="257" w:lineRule="exact"/>
                    <w:ind w:left="113"/>
                    <w:rPr>
                      <w:rFonts w:ascii="Microsoft Sans Serif"/>
                      <w:sz w:val="24"/>
                    </w:rPr>
                  </w:pPr>
                  <w:r>
                    <w:rPr>
                      <w:rFonts w:ascii="Microsoft Sans Serif"/>
                      <w:spacing w:val="-2"/>
                      <w:sz w:val="24"/>
                    </w:rPr>
                    <w:t>MP3,WMA,</w:t>
                  </w:r>
                  <w:r>
                    <w:rPr>
                      <w:rFonts w:ascii="Microsoft Sans Serif"/>
                      <w:spacing w:val="-1"/>
                      <w:sz w:val="24"/>
                    </w:rPr>
                    <w:t>WAV,ASF,FLAC,APE</w:t>
                  </w:r>
                </w:p>
              </w:tc>
            </w:tr>
            <w:tr w:rsidR="00B10890" w:rsidTr="004D118D">
              <w:trPr>
                <w:trHeight w:val="289"/>
              </w:trPr>
              <w:tc>
                <w:tcPr>
                  <w:tcW w:w="3698" w:type="dxa"/>
                </w:tcPr>
                <w:p w:rsidR="00B10890" w:rsidRDefault="00B10890" w:rsidP="00B10890">
                  <w:pPr>
                    <w:pStyle w:val="TableParagraph"/>
                    <w:spacing w:line="255" w:lineRule="exact"/>
                    <w:ind w:left="111"/>
                    <w:rPr>
                      <w:sz w:val="24"/>
                    </w:rPr>
                  </w:pPr>
                  <w:r>
                    <w:rPr>
                      <w:sz w:val="24"/>
                    </w:rPr>
                    <w:t>Memorycapacity</w:t>
                  </w:r>
                </w:p>
              </w:tc>
              <w:tc>
                <w:tcPr>
                  <w:tcW w:w="4667" w:type="dxa"/>
                </w:tcPr>
                <w:p w:rsidR="00B10890" w:rsidRDefault="00B10890" w:rsidP="00B10890">
                  <w:pPr>
                    <w:pStyle w:val="TableParagraph"/>
                    <w:spacing w:line="255" w:lineRule="exact"/>
                    <w:ind w:left="113"/>
                    <w:rPr>
                      <w:sz w:val="24"/>
                    </w:rPr>
                  </w:pPr>
                  <w:r>
                    <w:rPr>
                      <w:sz w:val="24"/>
                    </w:rPr>
                    <w:t>4GB</w:t>
                  </w:r>
                </w:p>
              </w:tc>
            </w:tr>
            <w:tr w:rsidR="00B10890" w:rsidTr="004D118D">
              <w:trPr>
                <w:trHeight w:val="289"/>
              </w:trPr>
              <w:tc>
                <w:tcPr>
                  <w:tcW w:w="3698" w:type="dxa"/>
                </w:tcPr>
                <w:p w:rsidR="00B10890" w:rsidRDefault="00B10890" w:rsidP="00B10890">
                  <w:pPr>
                    <w:pStyle w:val="TableParagraph"/>
                    <w:spacing w:line="255" w:lineRule="exact"/>
                    <w:ind w:left="111"/>
                    <w:rPr>
                      <w:sz w:val="24"/>
                    </w:rPr>
                  </w:pPr>
                  <w:r>
                    <w:rPr>
                      <w:sz w:val="24"/>
                    </w:rPr>
                    <w:t>Powersupplycharacteristics</w:t>
                  </w:r>
                </w:p>
              </w:tc>
              <w:tc>
                <w:tcPr>
                  <w:tcW w:w="4667" w:type="dxa"/>
                </w:tcPr>
                <w:p w:rsidR="00B10890" w:rsidRDefault="00B10890" w:rsidP="00B10890">
                  <w:pPr>
                    <w:pStyle w:val="TableParagraph"/>
                    <w:spacing w:line="255" w:lineRule="exact"/>
                    <w:ind w:left="113"/>
                    <w:rPr>
                      <w:sz w:val="24"/>
                    </w:rPr>
                  </w:pPr>
                  <w:r>
                    <w:rPr>
                      <w:sz w:val="24"/>
                    </w:rPr>
                    <w:t>Lithiumpolymerbattery</w:t>
                  </w:r>
                </w:p>
              </w:tc>
            </w:tr>
            <w:tr w:rsidR="00B10890" w:rsidTr="004D118D">
              <w:trPr>
                <w:trHeight w:val="289"/>
              </w:trPr>
              <w:tc>
                <w:tcPr>
                  <w:tcW w:w="3698" w:type="dxa"/>
                </w:tcPr>
                <w:p w:rsidR="00B10890" w:rsidRDefault="00B10890" w:rsidP="00B10890">
                  <w:pPr>
                    <w:pStyle w:val="TableParagraph"/>
                    <w:spacing w:line="255" w:lineRule="exact"/>
                    <w:ind w:left="111"/>
                    <w:rPr>
                      <w:sz w:val="24"/>
                    </w:rPr>
                  </w:pPr>
                  <w:r>
                    <w:rPr>
                      <w:sz w:val="24"/>
                    </w:rPr>
                    <w:t>Continuousoperationtime</w:t>
                  </w:r>
                </w:p>
              </w:tc>
              <w:tc>
                <w:tcPr>
                  <w:tcW w:w="4667" w:type="dxa"/>
                </w:tcPr>
                <w:p w:rsidR="00B10890" w:rsidRDefault="00B10890" w:rsidP="00B10890">
                  <w:pPr>
                    <w:pStyle w:val="TableParagraph"/>
                    <w:spacing w:line="255" w:lineRule="exact"/>
                    <w:ind w:left="113"/>
                    <w:rPr>
                      <w:sz w:val="24"/>
                    </w:rPr>
                  </w:pPr>
                  <w:r>
                    <w:rPr>
                      <w:sz w:val="24"/>
                    </w:rPr>
                    <w:t>24 h</w:t>
                  </w:r>
                </w:p>
              </w:tc>
            </w:tr>
            <w:tr w:rsidR="00B10890" w:rsidTr="004D118D">
              <w:trPr>
                <w:trHeight w:val="289"/>
              </w:trPr>
              <w:tc>
                <w:tcPr>
                  <w:tcW w:w="3698" w:type="dxa"/>
                </w:tcPr>
                <w:p w:rsidR="00B10890" w:rsidRDefault="00B10890" w:rsidP="00B10890">
                  <w:pPr>
                    <w:pStyle w:val="TableParagraph"/>
                    <w:spacing w:line="255" w:lineRule="exact"/>
                    <w:ind w:left="111"/>
                    <w:rPr>
                      <w:sz w:val="24"/>
                    </w:rPr>
                  </w:pPr>
                  <w:r>
                    <w:rPr>
                      <w:sz w:val="24"/>
                    </w:rPr>
                    <w:t>Headphonejack</w:t>
                  </w:r>
                </w:p>
              </w:tc>
              <w:tc>
                <w:tcPr>
                  <w:tcW w:w="4667" w:type="dxa"/>
                </w:tcPr>
                <w:p w:rsidR="00B10890" w:rsidRDefault="00B10890" w:rsidP="00B10890">
                  <w:pPr>
                    <w:pStyle w:val="TableParagraph"/>
                    <w:spacing w:line="255" w:lineRule="exact"/>
                    <w:ind w:left="113"/>
                    <w:rPr>
                      <w:sz w:val="24"/>
                    </w:rPr>
                  </w:pPr>
                  <w:r>
                    <w:rPr>
                      <w:rFonts w:ascii="Microsoft Sans Serif"/>
                      <w:spacing w:val="-1"/>
                      <w:sz w:val="24"/>
                    </w:rPr>
                    <w:t>mini-jack</w:t>
                  </w:r>
                  <w:r>
                    <w:rPr>
                      <w:sz w:val="24"/>
                    </w:rPr>
                    <w:t>(3.5mm)</w:t>
                  </w:r>
                </w:p>
              </w:tc>
            </w:tr>
          </w:tbl>
          <w:p w:rsidR="00B10890" w:rsidRDefault="00B10890">
            <w:pPr>
              <w:pStyle w:val="TableParagraph"/>
              <w:tabs>
                <w:tab w:val="left" w:pos="1859"/>
                <w:tab w:val="left" w:pos="3482"/>
                <w:tab w:val="left" w:pos="5386"/>
                <w:tab w:val="left" w:pos="7138"/>
                <w:tab w:val="left" w:pos="8455"/>
              </w:tabs>
              <w:spacing w:before="196"/>
              <w:ind w:left="1156"/>
              <w:rPr>
                <w:sz w:val="28"/>
              </w:rPr>
            </w:pPr>
          </w:p>
          <w:p w:rsidR="0000710E" w:rsidRDefault="00276A42" w:rsidP="0044174C">
            <w:pPr>
              <w:pStyle w:val="TableParagraph"/>
              <w:tabs>
                <w:tab w:val="left" w:pos="1859"/>
                <w:tab w:val="left" w:pos="3482"/>
                <w:tab w:val="left" w:pos="5386"/>
                <w:tab w:val="left" w:pos="7138"/>
                <w:tab w:val="left" w:pos="8455"/>
              </w:tabs>
              <w:spacing w:before="2" w:line="360" w:lineRule="auto"/>
              <w:ind w:left="454" w:right="284" w:firstLine="726"/>
              <w:jc w:val="both"/>
              <w:rPr>
                <w:sz w:val="28"/>
              </w:rPr>
            </w:pPr>
            <w:r w:rsidRPr="00276A42">
              <w:rPr>
                <w:sz w:val="28"/>
              </w:rPr>
              <w:t>Vacuum headphones were used for the experiment</w:t>
            </w:r>
            <w:r w:rsidRPr="00276A42">
              <w:rPr>
                <w:spacing w:val="-1"/>
                <w:sz w:val="28"/>
              </w:rPr>
              <w:t xml:space="preserve">"Panasonic RP-HJE118GUK", the characteristics of which are presented in the table </w:t>
            </w:r>
            <w:r w:rsidR="008A5CA7">
              <w:rPr>
                <w:sz w:val="28"/>
              </w:rPr>
              <w:t>2.2.</w:t>
            </w:r>
          </w:p>
          <w:p w:rsidR="0000710E" w:rsidRDefault="0000710E">
            <w:pPr>
              <w:pStyle w:val="TableParagraph"/>
              <w:spacing w:before="11"/>
              <w:rPr>
                <w:sz w:val="25"/>
              </w:rPr>
            </w:pPr>
          </w:p>
          <w:p w:rsidR="0000710E" w:rsidRDefault="0044174C">
            <w:pPr>
              <w:pStyle w:val="TableParagraph"/>
              <w:spacing w:line="360" w:lineRule="auto"/>
              <w:ind w:left="448" w:right="286" w:firstLine="707"/>
              <w:jc w:val="both"/>
              <w:rPr>
                <w:sz w:val="28"/>
              </w:rPr>
            </w:pPr>
            <w:r w:rsidRPr="0044174C">
              <w:rPr>
                <w:sz w:val="28"/>
              </w:rPr>
              <w:t>Table 2.2 - Characteristics of "Panasonic RP- HJE118GU-K" vacuum headphones</w:t>
            </w:r>
          </w:p>
          <w:tbl>
            <w:tblPr>
              <w:tblW w:w="0" w:type="auto"/>
              <w:tblInd w:w="9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5248"/>
              <w:gridCol w:w="3544"/>
            </w:tblGrid>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Headphonetype</w:t>
                  </w:r>
                </w:p>
              </w:tc>
              <w:tc>
                <w:tcPr>
                  <w:tcW w:w="3544" w:type="dxa"/>
                </w:tcPr>
                <w:p w:rsidR="0044174C" w:rsidRDefault="0044174C" w:rsidP="0044174C">
                  <w:pPr>
                    <w:pStyle w:val="TableParagraph"/>
                    <w:spacing w:line="255" w:lineRule="exact"/>
                    <w:ind w:left="113"/>
                    <w:rPr>
                      <w:sz w:val="24"/>
                    </w:rPr>
                  </w:pPr>
                  <w:r>
                    <w:rPr>
                      <w:sz w:val="24"/>
                    </w:rPr>
                    <w:t>Inserts</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Connectiontype</w:t>
                  </w:r>
                </w:p>
              </w:tc>
              <w:tc>
                <w:tcPr>
                  <w:tcW w:w="3544" w:type="dxa"/>
                </w:tcPr>
                <w:p w:rsidR="0044174C" w:rsidRDefault="0044174C" w:rsidP="0044174C">
                  <w:pPr>
                    <w:pStyle w:val="TableParagraph"/>
                    <w:spacing w:line="255" w:lineRule="exact"/>
                    <w:ind w:left="113"/>
                    <w:rPr>
                      <w:sz w:val="24"/>
                    </w:rPr>
                  </w:pPr>
                  <w:r>
                    <w:rPr>
                      <w:sz w:val="24"/>
                    </w:rPr>
                    <w:t>Wired</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Wiredconnectioninterface</w:t>
                  </w:r>
                </w:p>
              </w:tc>
              <w:tc>
                <w:tcPr>
                  <w:tcW w:w="3544" w:type="dxa"/>
                </w:tcPr>
                <w:p w:rsidR="0044174C" w:rsidRDefault="0044174C" w:rsidP="0044174C">
                  <w:pPr>
                    <w:pStyle w:val="TableParagraph"/>
                    <w:spacing w:line="255" w:lineRule="exact"/>
                    <w:ind w:left="113"/>
                    <w:rPr>
                      <w:rFonts w:ascii="Microsoft Sans Serif"/>
                      <w:sz w:val="24"/>
                    </w:rPr>
                  </w:pPr>
                  <w:r>
                    <w:rPr>
                      <w:rFonts w:ascii="Microsoft Sans Serif"/>
                      <w:sz w:val="24"/>
                    </w:rPr>
                    <w:t xml:space="preserve">1x </w:t>
                  </w:r>
                  <w:r>
                    <w:rPr>
                      <w:sz w:val="24"/>
                    </w:rPr>
                    <w:t>mini-jack(3.5mm</w:t>
                  </w:r>
                  <w:r>
                    <w:rPr>
                      <w:rFonts w:ascii="Microsoft Sans Serif"/>
                      <w:sz w:val="24"/>
                    </w:rPr>
                    <w:t>jack)</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Headphonefrequencyrange</w:t>
                  </w:r>
                </w:p>
              </w:tc>
              <w:tc>
                <w:tcPr>
                  <w:tcW w:w="3544" w:type="dxa"/>
                </w:tcPr>
                <w:p w:rsidR="0044174C" w:rsidRDefault="0044174C" w:rsidP="0044174C">
                  <w:pPr>
                    <w:pStyle w:val="TableParagraph"/>
                    <w:spacing w:line="255" w:lineRule="exact"/>
                    <w:ind w:left="113"/>
                    <w:rPr>
                      <w:sz w:val="24"/>
                    </w:rPr>
                  </w:pPr>
                  <w:r>
                    <w:rPr>
                      <w:sz w:val="24"/>
                    </w:rPr>
                    <w:t>12Hz</w:t>
                  </w:r>
                  <w:r>
                    <w:rPr>
                      <w:rFonts w:ascii="Microsoft Sans Serif"/>
                      <w:sz w:val="24"/>
                    </w:rPr>
                    <w:t>-</w:t>
                  </w:r>
                  <w:r>
                    <w:rPr>
                      <w:sz w:val="24"/>
                    </w:rPr>
                    <w:t>23kHz</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Headphoneresistance</w:t>
                  </w:r>
                </w:p>
              </w:tc>
              <w:tc>
                <w:tcPr>
                  <w:tcW w:w="3544" w:type="dxa"/>
                </w:tcPr>
                <w:p w:rsidR="0044174C" w:rsidRDefault="0044174C" w:rsidP="0044174C">
                  <w:pPr>
                    <w:pStyle w:val="TableParagraph"/>
                    <w:spacing w:line="255" w:lineRule="exact"/>
                    <w:ind w:left="113"/>
                    <w:rPr>
                      <w:sz w:val="24"/>
                    </w:rPr>
                  </w:pPr>
                  <w:r>
                    <w:rPr>
                      <w:sz w:val="24"/>
                    </w:rPr>
                    <w:t>16ohms</w:t>
                  </w:r>
                </w:p>
              </w:tc>
            </w:tr>
            <w:tr w:rsidR="0044174C" w:rsidTr="004D118D">
              <w:trPr>
                <w:trHeight w:val="262"/>
              </w:trPr>
              <w:tc>
                <w:tcPr>
                  <w:tcW w:w="5248" w:type="dxa"/>
                </w:tcPr>
                <w:p w:rsidR="0044174C" w:rsidRDefault="0044174C" w:rsidP="0044174C">
                  <w:pPr>
                    <w:pStyle w:val="TableParagraph"/>
                    <w:spacing w:line="258" w:lineRule="exact"/>
                    <w:ind w:left="111"/>
                    <w:rPr>
                      <w:sz w:val="24"/>
                    </w:rPr>
                  </w:pPr>
                  <w:r>
                    <w:rPr>
                      <w:sz w:val="24"/>
                    </w:rPr>
                    <w:t>Headphonesensitivity</w:t>
                  </w:r>
                </w:p>
              </w:tc>
              <w:tc>
                <w:tcPr>
                  <w:tcW w:w="3544" w:type="dxa"/>
                </w:tcPr>
                <w:p w:rsidR="0044174C" w:rsidRDefault="0044174C" w:rsidP="0044174C">
                  <w:pPr>
                    <w:pStyle w:val="TableParagraph"/>
                    <w:spacing w:line="258" w:lineRule="exact"/>
                    <w:ind w:left="113"/>
                    <w:rPr>
                      <w:sz w:val="24"/>
                    </w:rPr>
                  </w:pPr>
                  <w:r>
                    <w:rPr>
                      <w:sz w:val="24"/>
                    </w:rPr>
                    <w:t>96dB/mW</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Maximuminputpowerofheadphones</w:t>
                  </w:r>
                </w:p>
              </w:tc>
              <w:tc>
                <w:tcPr>
                  <w:tcW w:w="3544" w:type="dxa"/>
                </w:tcPr>
                <w:p w:rsidR="0044174C" w:rsidRDefault="0044174C" w:rsidP="0044174C">
                  <w:pPr>
                    <w:pStyle w:val="TableParagraph"/>
                    <w:spacing w:line="255" w:lineRule="exact"/>
                    <w:ind w:left="113"/>
                    <w:rPr>
                      <w:sz w:val="24"/>
                    </w:rPr>
                  </w:pPr>
                  <w:r>
                    <w:rPr>
                      <w:sz w:val="24"/>
                    </w:rPr>
                    <w:t>200mW</w:t>
                  </w:r>
                </w:p>
              </w:tc>
            </w:tr>
            <w:tr w:rsidR="0044174C" w:rsidTr="004D118D">
              <w:trPr>
                <w:trHeight w:val="259"/>
              </w:trPr>
              <w:tc>
                <w:tcPr>
                  <w:tcW w:w="5248" w:type="dxa"/>
                </w:tcPr>
                <w:p w:rsidR="0044174C" w:rsidRDefault="0044174C" w:rsidP="0044174C">
                  <w:pPr>
                    <w:pStyle w:val="TableParagraph"/>
                    <w:spacing w:line="255" w:lineRule="exact"/>
                    <w:ind w:left="111"/>
                    <w:rPr>
                      <w:sz w:val="24"/>
                    </w:rPr>
                  </w:pPr>
                  <w:r>
                    <w:rPr>
                      <w:sz w:val="24"/>
                    </w:rPr>
                    <w:t>Diameterofmembranes</w:t>
                  </w:r>
                </w:p>
              </w:tc>
              <w:tc>
                <w:tcPr>
                  <w:tcW w:w="3544" w:type="dxa"/>
                </w:tcPr>
                <w:p w:rsidR="0044174C" w:rsidRDefault="0044174C" w:rsidP="0044174C">
                  <w:pPr>
                    <w:pStyle w:val="TableParagraph"/>
                    <w:spacing w:line="255" w:lineRule="exact"/>
                    <w:ind w:left="113"/>
                    <w:rPr>
                      <w:sz w:val="24"/>
                    </w:rPr>
                  </w:pPr>
                  <w:r>
                    <w:rPr>
                      <w:sz w:val="24"/>
                    </w:rPr>
                    <w:t>9mm</w:t>
                  </w:r>
                </w:p>
              </w:tc>
            </w:tr>
            <w:tr w:rsidR="0044174C" w:rsidTr="004D118D">
              <w:trPr>
                <w:trHeight w:val="258"/>
              </w:trPr>
              <w:tc>
                <w:tcPr>
                  <w:tcW w:w="5248" w:type="dxa"/>
                </w:tcPr>
                <w:p w:rsidR="0044174C" w:rsidRDefault="0044174C" w:rsidP="0044174C">
                  <w:pPr>
                    <w:pStyle w:val="TableParagraph"/>
                    <w:spacing w:line="255" w:lineRule="exact"/>
                    <w:ind w:left="111"/>
                    <w:rPr>
                      <w:sz w:val="24"/>
                    </w:rPr>
                  </w:pPr>
                  <w:r>
                    <w:rPr>
                      <w:sz w:val="24"/>
                    </w:rPr>
                    <w:t>Wirelength</w:t>
                  </w:r>
                </w:p>
              </w:tc>
              <w:tc>
                <w:tcPr>
                  <w:tcW w:w="3544" w:type="dxa"/>
                </w:tcPr>
                <w:p w:rsidR="0044174C" w:rsidRDefault="0044174C" w:rsidP="0044174C">
                  <w:pPr>
                    <w:pStyle w:val="TableParagraph"/>
                    <w:spacing w:line="255" w:lineRule="exact"/>
                    <w:ind w:left="113"/>
                    <w:rPr>
                      <w:sz w:val="24"/>
                    </w:rPr>
                  </w:pPr>
                  <w:r>
                    <w:rPr>
                      <w:sz w:val="24"/>
                    </w:rPr>
                    <w:t>1.1 м</w:t>
                  </w:r>
                </w:p>
              </w:tc>
            </w:tr>
          </w:tbl>
          <w:p w:rsidR="0044174C" w:rsidRDefault="0044174C" w:rsidP="0044174C">
            <w:pPr>
              <w:pStyle w:val="TableParagraph"/>
              <w:spacing w:line="360" w:lineRule="auto"/>
              <w:ind w:left="448" w:right="286" w:firstLine="707"/>
              <w:jc w:val="center"/>
              <w:rPr>
                <w:sz w:val="28"/>
              </w:rPr>
            </w:pPr>
          </w:p>
          <w:p w:rsidR="0000710E" w:rsidRDefault="0044174C">
            <w:pPr>
              <w:pStyle w:val="TableParagraph"/>
              <w:spacing w:before="196" w:line="360" w:lineRule="auto"/>
              <w:ind w:left="448" w:right="293" w:firstLine="847"/>
              <w:jc w:val="both"/>
              <w:rPr>
                <w:sz w:val="28"/>
              </w:rPr>
            </w:pPr>
            <w:r w:rsidRPr="0044174C">
              <w:rPr>
                <w:sz w:val="28"/>
              </w:rPr>
              <w:t>Based on previous studies [5-7], we selected a frequency range (250 - 2998 Hz) that has a significant impact on changes in brain electrical activity, and 5 appropriate sound tracks were selected</w:t>
            </w:r>
            <w:r w:rsidR="008A5CA7">
              <w:rPr>
                <w:sz w:val="28"/>
              </w:rPr>
              <w:t>.</w:t>
            </w:r>
          </w:p>
          <w:p w:rsidR="0000710E" w:rsidRDefault="0044174C">
            <w:pPr>
              <w:pStyle w:val="TableParagraph"/>
              <w:spacing w:line="360" w:lineRule="auto"/>
              <w:ind w:left="448" w:right="294" w:firstLine="707"/>
              <w:jc w:val="both"/>
              <w:rPr>
                <w:sz w:val="28"/>
              </w:rPr>
            </w:pPr>
            <w:r w:rsidRPr="0044174C">
              <w:rPr>
                <w:sz w:val="28"/>
              </w:rPr>
              <w:t>As audio stimuli, melodies performed on various musical instruments with a predominant presence of midrange frequencies were used</w:t>
            </w:r>
            <w:r w:rsidR="008A5CA7">
              <w:rPr>
                <w:sz w:val="28"/>
              </w:rPr>
              <w:t>:</w:t>
            </w:r>
          </w:p>
          <w:p w:rsidR="0000710E" w:rsidRDefault="0044174C">
            <w:pPr>
              <w:pStyle w:val="TableParagraph"/>
              <w:numPr>
                <w:ilvl w:val="0"/>
                <w:numId w:val="21"/>
              </w:numPr>
              <w:tabs>
                <w:tab w:val="left" w:pos="1168"/>
                <w:tab w:val="left" w:pos="1169"/>
              </w:tabs>
              <w:ind w:hanging="361"/>
              <w:rPr>
                <w:sz w:val="28"/>
              </w:rPr>
            </w:pPr>
            <w:r w:rsidRPr="0044174C">
              <w:rPr>
                <w:sz w:val="28"/>
              </w:rPr>
              <w:t>clarinet (Fig. 2.2a), available frequencies from 450 to 2200 Hz</w:t>
            </w:r>
            <w:r w:rsidR="008A5CA7">
              <w:rPr>
                <w:sz w:val="28"/>
              </w:rPr>
              <w:t>;</w:t>
            </w:r>
          </w:p>
          <w:p w:rsidR="0000710E" w:rsidRDefault="0044174C">
            <w:pPr>
              <w:pStyle w:val="TableParagraph"/>
              <w:numPr>
                <w:ilvl w:val="0"/>
                <w:numId w:val="21"/>
              </w:numPr>
              <w:tabs>
                <w:tab w:val="left" w:pos="1168"/>
                <w:tab w:val="left" w:pos="1169"/>
              </w:tabs>
              <w:spacing w:before="158"/>
              <w:ind w:hanging="361"/>
              <w:rPr>
                <w:sz w:val="28"/>
              </w:rPr>
            </w:pPr>
            <w:r w:rsidRPr="0044174C">
              <w:rPr>
                <w:sz w:val="28"/>
              </w:rPr>
              <w:t xml:space="preserve"> piano (Fig. 2.2b), available frequencies from 200 to 2400 Hz</w:t>
            </w:r>
            <w:r w:rsidR="008A5CA7">
              <w:rPr>
                <w:sz w:val="28"/>
              </w:rPr>
              <w:t>;</w:t>
            </w:r>
          </w:p>
          <w:p w:rsidR="0000710E" w:rsidRDefault="004B77CA">
            <w:pPr>
              <w:pStyle w:val="TableParagraph"/>
              <w:numPr>
                <w:ilvl w:val="0"/>
                <w:numId w:val="21"/>
              </w:numPr>
              <w:tabs>
                <w:tab w:val="left" w:pos="1168"/>
                <w:tab w:val="left" w:pos="1169"/>
              </w:tabs>
              <w:spacing w:before="161"/>
              <w:ind w:hanging="361"/>
              <w:rPr>
                <w:sz w:val="28"/>
              </w:rPr>
            </w:pPr>
            <w:r w:rsidRPr="004B77CA">
              <w:rPr>
                <w:sz w:val="28"/>
              </w:rPr>
              <w:t>violin (Fig. 2.2c), the available frequencies are from 350 to 4000 Hz</w:t>
            </w:r>
            <w:r w:rsidR="008A5CA7">
              <w:rPr>
                <w:sz w:val="28"/>
              </w:rPr>
              <w:t>;</w:t>
            </w:r>
          </w:p>
          <w:p w:rsidR="0000710E" w:rsidRDefault="004B77CA">
            <w:pPr>
              <w:pStyle w:val="TableParagraph"/>
              <w:numPr>
                <w:ilvl w:val="0"/>
                <w:numId w:val="21"/>
              </w:numPr>
              <w:tabs>
                <w:tab w:val="left" w:pos="1168"/>
                <w:tab w:val="left" w:pos="1169"/>
              </w:tabs>
              <w:spacing w:before="161"/>
              <w:ind w:hanging="361"/>
              <w:rPr>
                <w:sz w:val="28"/>
              </w:rPr>
            </w:pPr>
            <w:r w:rsidRPr="004B77CA">
              <w:rPr>
                <w:sz w:val="28"/>
              </w:rPr>
              <w:t>piano (Fig. 2.2d), the available frequencies are 500 to 1600 Hz</w:t>
            </w:r>
            <w:r w:rsidR="008A5CA7">
              <w:rPr>
                <w:sz w:val="28"/>
              </w:rPr>
              <w:t>;</w:t>
            </w:r>
          </w:p>
          <w:p w:rsidR="0000710E" w:rsidRDefault="004B77CA">
            <w:pPr>
              <w:pStyle w:val="TableParagraph"/>
              <w:numPr>
                <w:ilvl w:val="0"/>
                <w:numId w:val="21"/>
              </w:numPr>
              <w:tabs>
                <w:tab w:val="left" w:pos="1168"/>
                <w:tab w:val="left" w:pos="1169"/>
              </w:tabs>
              <w:spacing w:before="159"/>
              <w:ind w:hanging="361"/>
              <w:rPr>
                <w:sz w:val="28"/>
              </w:rPr>
            </w:pPr>
            <w:r w:rsidRPr="004B77CA">
              <w:rPr>
                <w:sz w:val="28"/>
              </w:rPr>
              <w:t>pipe (Fig. 2.2d), available frequencies from 400 to 4000 Hz</w:t>
            </w:r>
            <w:r w:rsidR="008A5CA7">
              <w:rPr>
                <w:sz w:val="28"/>
              </w:rPr>
              <w:t>.</w:t>
            </w:r>
          </w:p>
        </w:tc>
      </w:tr>
      <w:tr w:rsidR="00413417" w:rsidTr="00D84D60">
        <w:trPr>
          <w:trHeight w:val="232"/>
        </w:trPr>
        <w:tc>
          <w:tcPr>
            <w:tcW w:w="562" w:type="dxa"/>
            <w:tcBorders>
              <w:bottom w:val="single" w:sz="8" w:space="0" w:color="000000"/>
            </w:tcBorders>
          </w:tcPr>
          <w:p w:rsidR="00413417" w:rsidRDefault="00413417" w:rsidP="00413417">
            <w:pPr>
              <w:pStyle w:val="TableParagraph"/>
              <w:rPr>
                <w:sz w:val="16"/>
              </w:rPr>
            </w:pPr>
          </w:p>
        </w:tc>
        <w:tc>
          <w:tcPr>
            <w:tcW w:w="677" w:type="dxa"/>
            <w:tcBorders>
              <w:bottom w:val="single" w:sz="8" w:space="0" w:color="000000"/>
            </w:tcBorders>
          </w:tcPr>
          <w:p w:rsidR="00413417" w:rsidRDefault="00413417" w:rsidP="00413417">
            <w:pPr>
              <w:pStyle w:val="TableParagraph"/>
              <w:rPr>
                <w:sz w:val="16"/>
              </w:rPr>
            </w:pPr>
          </w:p>
        </w:tc>
        <w:tc>
          <w:tcPr>
            <w:tcW w:w="1013" w:type="dxa"/>
            <w:tcBorders>
              <w:bottom w:val="single" w:sz="8" w:space="0" w:color="000000"/>
            </w:tcBorders>
          </w:tcPr>
          <w:p w:rsidR="00413417" w:rsidRDefault="00413417" w:rsidP="00413417">
            <w:pPr>
              <w:pStyle w:val="TableParagraph"/>
              <w:rPr>
                <w:sz w:val="16"/>
              </w:rPr>
            </w:pPr>
          </w:p>
        </w:tc>
        <w:tc>
          <w:tcPr>
            <w:tcW w:w="984" w:type="dxa"/>
            <w:tcBorders>
              <w:bottom w:val="single" w:sz="8" w:space="0" w:color="000000"/>
            </w:tcBorders>
          </w:tcPr>
          <w:p w:rsidR="00413417" w:rsidRDefault="00413417" w:rsidP="00413417">
            <w:pPr>
              <w:pStyle w:val="TableParagraph"/>
              <w:rPr>
                <w:sz w:val="16"/>
              </w:rPr>
            </w:pPr>
          </w:p>
        </w:tc>
        <w:tc>
          <w:tcPr>
            <w:tcW w:w="564" w:type="dxa"/>
            <w:tcBorders>
              <w:bottom w:val="single" w:sz="8" w:space="0" w:color="000000"/>
            </w:tcBorders>
          </w:tcPr>
          <w:p w:rsidR="00413417" w:rsidRDefault="00413417" w:rsidP="00413417">
            <w:pPr>
              <w:pStyle w:val="TableParagraph"/>
              <w:rPr>
                <w:sz w:val="16"/>
              </w:rPr>
            </w:pPr>
          </w:p>
        </w:tc>
        <w:tc>
          <w:tcPr>
            <w:tcW w:w="5660" w:type="dxa"/>
            <w:vMerge w:val="restart"/>
          </w:tcPr>
          <w:p w:rsidR="00413417" w:rsidRDefault="00D4244B" w:rsidP="00413417">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413417" w:rsidRDefault="00413417" w:rsidP="00413417">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336E39" w:rsidRDefault="008A5CA7">
            <w:pPr>
              <w:pStyle w:val="TableParagraph"/>
              <w:spacing w:before="133"/>
              <w:ind w:left="127"/>
              <w:rPr>
                <w:sz w:val="28"/>
                <w:lang w:val="en-US"/>
              </w:rPr>
            </w:pPr>
            <w:r>
              <w:rPr>
                <w:sz w:val="28"/>
              </w:rPr>
              <w:t>2</w:t>
            </w:r>
            <w:r w:rsidR="00336E39">
              <w:rPr>
                <w:sz w:val="28"/>
                <w:lang w:val="en-US"/>
              </w:rPr>
              <w:t>9</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Pr="00251467" w:rsidRDefault="0000710E">
      <w:pPr>
        <w:rPr>
          <w:sz w:val="28"/>
          <w:szCs w:val="28"/>
        </w:rPr>
        <w:sectPr w:rsidR="0000710E" w:rsidRPr="00251467">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4C3967">
            <w:pPr>
              <w:pStyle w:val="TableParagraph"/>
              <w:rPr>
                <w:sz w:val="30"/>
              </w:rPr>
            </w:pPr>
            <w:r w:rsidRPr="004C3967">
              <w:rPr>
                <w:noProof/>
                <w:sz w:val="30"/>
                <w:lang w:val="ru-RU" w:eastAsia="ru-RU"/>
              </w:rPr>
              <w:lastRenderedPageBreak/>
              <w:drawing>
                <wp:inline distT="0" distB="0" distL="0" distR="0">
                  <wp:extent cx="2943860" cy="2180492"/>
                  <wp:effectExtent l="0" t="0" r="0" b="0"/>
                  <wp:docPr id="59"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950603" cy="2185486"/>
                          </a:xfrm>
                          <a:prstGeom prst="rect">
                            <a:avLst/>
                          </a:prstGeom>
                        </pic:spPr>
                      </pic:pic>
                    </a:graphicData>
                  </a:graphic>
                </wp:inline>
              </w:drawing>
            </w:r>
            <w:r>
              <w:rPr>
                <w:noProof/>
                <w:sz w:val="30"/>
                <w:lang w:val="ru-RU" w:eastAsia="ru-RU"/>
              </w:rPr>
              <w:drawing>
                <wp:inline distT="0" distB="0" distL="0" distR="0">
                  <wp:extent cx="2743200" cy="2166897"/>
                  <wp:effectExtent l="0" t="0" r="0" b="5080"/>
                  <wp:docPr id="60"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54089" cy="2175498"/>
                          </a:xfrm>
                          <a:prstGeom prst="rect">
                            <a:avLst/>
                          </a:prstGeom>
                          <a:noFill/>
                        </pic:spPr>
                      </pic:pic>
                    </a:graphicData>
                  </a:graphic>
                </wp:inline>
              </w:drawing>
            </w:r>
          </w:p>
          <w:p w:rsidR="0000710E" w:rsidRDefault="004C3967">
            <w:pPr>
              <w:pStyle w:val="TableParagraph"/>
              <w:tabs>
                <w:tab w:val="left" w:pos="4842"/>
              </w:tabs>
              <w:ind w:left="173"/>
              <w:jc w:val="center"/>
              <w:rPr>
                <w:sz w:val="28"/>
              </w:rPr>
            </w:pPr>
            <w:r>
              <w:rPr>
                <w:sz w:val="28"/>
                <w:lang w:val="en-GB"/>
              </w:rPr>
              <w:t>a</w:t>
            </w:r>
            <w:r w:rsidR="008A5CA7">
              <w:rPr>
                <w:sz w:val="28"/>
              </w:rPr>
              <w:t>)</w:t>
            </w:r>
            <w:r w:rsidR="008A5CA7">
              <w:rPr>
                <w:sz w:val="28"/>
              </w:rPr>
              <w:tab/>
            </w:r>
            <w:r>
              <w:rPr>
                <w:sz w:val="28"/>
                <w:lang w:val="en-GB"/>
              </w:rPr>
              <w:t>b</w:t>
            </w:r>
            <w:r w:rsidR="008A5CA7">
              <w:rPr>
                <w:sz w:val="28"/>
              </w:rPr>
              <w:t>)</w:t>
            </w:r>
          </w:p>
          <w:p w:rsidR="0000710E" w:rsidRDefault="004C3967">
            <w:pPr>
              <w:pStyle w:val="TableParagraph"/>
              <w:rPr>
                <w:sz w:val="30"/>
              </w:rPr>
            </w:pPr>
            <w:r w:rsidRPr="004C3967">
              <w:rPr>
                <w:noProof/>
                <w:sz w:val="30"/>
                <w:lang w:val="ru-RU" w:eastAsia="ru-RU"/>
              </w:rPr>
              <w:drawing>
                <wp:inline distT="0" distB="0" distL="0" distR="0">
                  <wp:extent cx="2924071" cy="2297484"/>
                  <wp:effectExtent l="0" t="0" r="0" b="7620"/>
                  <wp:docPr id="61"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937623" cy="2308132"/>
                          </a:xfrm>
                          <a:prstGeom prst="rect">
                            <a:avLst/>
                          </a:prstGeom>
                        </pic:spPr>
                      </pic:pic>
                    </a:graphicData>
                  </a:graphic>
                </wp:inline>
              </w:drawing>
            </w:r>
            <w:r w:rsidRPr="004C3967">
              <w:rPr>
                <w:noProof/>
                <w:sz w:val="30"/>
                <w:lang w:val="ru-RU" w:eastAsia="ru-RU"/>
              </w:rPr>
              <w:drawing>
                <wp:inline distT="0" distB="0" distL="0" distR="0">
                  <wp:extent cx="2813539" cy="2242504"/>
                  <wp:effectExtent l="0" t="0" r="6350" b="5715"/>
                  <wp:docPr id="63"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824579" cy="2251303"/>
                          </a:xfrm>
                          <a:prstGeom prst="rect">
                            <a:avLst/>
                          </a:prstGeom>
                        </pic:spPr>
                      </pic:pic>
                    </a:graphicData>
                  </a:graphic>
                </wp:inline>
              </w:drawing>
            </w:r>
          </w:p>
          <w:p w:rsidR="0000710E" w:rsidRDefault="004C3967">
            <w:pPr>
              <w:pStyle w:val="TableParagraph"/>
              <w:tabs>
                <w:tab w:val="left" w:pos="4836"/>
              </w:tabs>
              <w:ind w:left="153"/>
              <w:jc w:val="center"/>
              <w:rPr>
                <w:sz w:val="28"/>
              </w:rPr>
            </w:pPr>
            <w:r>
              <w:rPr>
                <w:sz w:val="28"/>
                <w:lang w:val="en-GB"/>
              </w:rPr>
              <w:t>c</w:t>
            </w:r>
            <w:r w:rsidR="008A5CA7">
              <w:rPr>
                <w:sz w:val="28"/>
              </w:rPr>
              <w:t>)</w:t>
            </w:r>
            <w:r w:rsidR="008A5CA7">
              <w:rPr>
                <w:sz w:val="28"/>
              </w:rPr>
              <w:tab/>
            </w:r>
            <w:r>
              <w:rPr>
                <w:sz w:val="28"/>
                <w:lang w:val="en-GB"/>
              </w:rPr>
              <w:t>d</w:t>
            </w:r>
            <w:r w:rsidR="008A5CA7">
              <w:rPr>
                <w:sz w:val="28"/>
              </w:rPr>
              <w:t>)</w:t>
            </w:r>
          </w:p>
          <w:p w:rsidR="0000710E" w:rsidRDefault="004C3967" w:rsidP="004C3967">
            <w:pPr>
              <w:pStyle w:val="TableParagraph"/>
              <w:jc w:val="center"/>
              <w:rPr>
                <w:sz w:val="30"/>
              </w:rPr>
            </w:pPr>
            <w:r w:rsidRPr="004C3967">
              <w:rPr>
                <w:noProof/>
                <w:sz w:val="30"/>
                <w:lang w:val="ru-RU" w:eastAsia="ru-RU"/>
              </w:rPr>
              <w:drawing>
                <wp:inline distT="0" distB="0" distL="0" distR="0">
                  <wp:extent cx="2686522" cy="2150347"/>
                  <wp:effectExtent l="0" t="0" r="0" b="2540"/>
                  <wp:docPr id="64"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2699504" cy="2160738"/>
                          </a:xfrm>
                          <a:prstGeom prst="rect">
                            <a:avLst/>
                          </a:prstGeom>
                        </pic:spPr>
                      </pic:pic>
                    </a:graphicData>
                  </a:graphic>
                </wp:inline>
              </w:drawing>
            </w:r>
          </w:p>
          <w:p w:rsidR="0000710E" w:rsidRDefault="004C3967">
            <w:pPr>
              <w:pStyle w:val="TableParagraph"/>
              <w:ind w:left="2029" w:right="1873"/>
              <w:jc w:val="center"/>
              <w:rPr>
                <w:sz w:val="28"/>
              </w:rPr>
            </w:pPr>
            <w:r>
              <w:rPr>
                <w:sz w:val="28"/>
                <w:lang w:val="en-GB"/>
              </w:rPr>
              <w:t>e</w:t>
            </w:r>
            <w:r w:rsidR="008A5CA7">
              <w:rPr>
                <w:sz w:val="28"/>
              </w:rPr>
              <w:t>)</w:t>
            </w:r>
          </w:p>
          <w:p w:rsidR="0000710E" w:rsidRDefault="00E26277">
            <w:pPr>
              <w:pStyle w:val="TableParagraph"/>
              <w:spacing w:line="360" w:lineRule="auto"/>
              <w:ind w:left="1240" w:right="1085"/>
              <w:jc w:val="center"/>
              <w:rPr>
                <w:sz w:val="28"/>
              </w:rPr>
            </w:pPr>
            <w:r w:rsidRPr="00E26277">
              <w:rPr>
                <w:sz w:val="28"/>
              </w:rPr>
              <w:t>Figure 2.2 - Frequency characteristics of the studied stimuli: a) stimulus No.1, b) stimulus No.2, c) stimulus No.3, d) stimulus No.4, e) stimulus No.5</w:t>
            </w:r>
          </w:p>
          <w:p w:rsidR="0000710E" w:rsidRDefault="0000710E">
            <w:pPr>
              <w:pStyle w:val="TableParagraph"/>
              <w:rPr>
                <w:sz w:val="42"/>
              </w:rPr>
            </w:pPr>
          </w:p>
          <w:p w:rsidR="0000710E" w:rsidRDefault="00E26277">
            <w:pPr>
              <w:pStyle w:val="TableParagraph"/>
              <w:spacing w:before="1" w:line="360" w:lineRule="auto"/>
              <w:ind w:left="448" w:firstLine="707"/>
              <w:rPr>
                <w:sz w:val="28"/>
              </w:rPr>
            </w:pPr>
            <w:r w:rsidRPr="00E26277">
              <w:rPr>
                <w:sz w:val="28"/>
              </w:rPr>
              <w:t>Each of the five fragments of musical compositions was analyzed using MATLAB 2018 [34</w:t>
            </w:r>
            <w:r w:rsidR="008A5CA7">
              <w:rPr>
                <w:sz w:val="28"/>
              </w:rPr>
              <w:t>].</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336E39" w:rsidRDefault="00336E39">
            <w:pPr>
              <w:pStyle w:val="TableParagraph"/>
              <w:spacing w:before="133"/>
              <w:ind w:left="127"/>
              <w:rPr>
                <w:sz w:val="28"/>
                <w:lang w:val="en-US"/>
              </w:rPr>
            </w:pPr>
            <w:r>
              <w:rPr>
                <w:sz w:val="28"/>
                <w:lang w:val="en-US"/>
              </w:rPr>
              <w:t>30</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E26277" w:rsidRDefault="00E26277" w:rsidP="00C7177B">
            <w:pPr>
              <w:pStyle w:val="TableParagraph"/>
              <w:spacing w:before="262" w:line="360" w:lineRule="auto"/>
              <w:ind w:left="448" w:right="289" w:firstLine="707"/>
              <w:jc w:val="both"/>
              <w:rPr>
                <w:sz w:val="28"/>
              </w:rPr>
            </w:pPr>
            <w:r w:rsidRPr="00E26277">
              <w:rPr>
                <w:sz w:val="28"/>
              </w:rPr>
              <w:lastRenderedPageBreak/>
              <w:t>The data were recorded using a standard electrode placement scheme according to the international system "10-20", bipolar registration was performed using 16 reference electrodes at a speed of 30 mm/s, amplitudePreliminary analysis of EEG results was performed in the Expert_NET software environment developed by the manufacturer of the encephalographic complex Tredex</w:t>
            </w:r>
          </w:p>
          <w:p w:rsidR="0000710E" w:rsidRDefault="003A241B" w:rsidP="00E26277">
            <w:pPr>
              <w:pStyle w:val="TableParagraph"/>
              <w:spacing w:before="1" w:line="360" w:lineRule="auto"/>
              <w:ind w:left="448" w:right="288" w:firstLine="707"/>
              <w:jc w:val="both"/>
              <w:rPr>
                <w:sz w:val="28"/>
              </w:rPr>
            </w:pPr>
            <w:r w:rsidRPr="003A241B">
              <w:rPr>
                <w:sz w:val="28"/>
              </w:rPr>
              <w:t>The study used a formative stimulus with a total duration of 8 min 21 s, consisting of 5 audio stimuli. It began with background silence lasting 2 min, followed by an alternation of the track and 30-second background silence. The formative stimulus ended with background silence lasting 1.5 minutes.</w:t>
            </w:r>
          </w:p>
          <w:p w:rsidR="0000710E" w:rsidRDefault="0000710E">
            <w:pPr>
              <w:pStyle w:val="TableParagraph"/>
              <w:spacing w:before="11"/>
              <w:rPr>
                <w:sz w:val="41"/>
              </w:rPr>
            </w:pPr>
          </w:p>
          <w:p w:rsidR="0000710E" w:rsidRDefault="008A5CA7">
            <w:pPr>
              <w:pStyle w:val="TableParagraph"/>
              <w:tabs>
                <w:tab w:val="left" w:pos="1876"/>
              </w:tabs>
              <w:ind w:left="1156"/>
              <w:rPr>
                <w:sz w:val="28"/>
              </w:rPr>
            </w:pPr>
            <w:bookmarkStart w:id="16" w:name="_bookmark11"/>
            <w:bookmarkEnd w:id="16"/>
            <w:r>
              <w:rPr>
                <w:sz w:val="28"/>
              </w:rPr>
              <w:t>2.2</w:t>
            </w:r>
            <w:r>
              <w:rPr>
                <w:sz w:val="28"/>
              </w:rPr>
              <w:tab/>
            </w:r>
            <w:r w:rsidR="003A241B" w:rsidRPr="003A241B">
              <w:rPr>
                <w:sz w:val="28"/>
              </w:rPr>
              <w:t>Results of the study</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3A241B">
            <w:pPr>
              <w:pStyle w:val="TableParagraph"/>
              <w:spacing w:line="360" w:lineRule="auto"/>
              <w:ind w:left="448" w:right="290" w:firstLine="707"/>
              <w:jc w:val="both"/>
              <w:rPr>
                <w:sz w:val="28"/>
              </w:rPr>
            </w:pPr>
            <w:r w:rsidRPr="003A241B">
              <w:rPr>
                <w:sz w:val="28"/>
              </w:rPr>
              <w:t>In the course of the study, we investigated the contributions of rhythms generalized for each segment of the formative stimulus: during listening to an audio signal and during background silence. The obtained values for all subjects were normalized relative to the initial one. The contributions of the rhythms of the initial background silence were taken as reference for further comparison of changes in all segments of the composition</w:t>
            </w:r>
            <w:r w:rsidR="008A5CA7">
              <w:rPr>
                <w:sz w:val="28"/>
              </w:rPr>
              <w:t>.</w:t>
            </w:r>
          </w:p>
          <w:p w:rsidR="0000710E" w:rsidRDefault="003A241B">
            <w:pPr>
              <w:pStyle w:val="TableParagraph"/>
              <w:spacing w:line="360" w:lineRule="auto"/>
              <w:ind w:left="448" w:right="293" w:firstLine="707"/>
              <w:jc w:val="both"/>
              <w:rPr>
                <w:sz w:val="28"/>
              </w:rPr>
            </w:pPr>
            <w:r w:rsidRPr="003A241B">
              <w:rPr>
                <w:sz w:val="28"/>
              </w:rPr>
              <w:t>The percentage contribution of rhythms shows the share of a particular rhythm among all rhythms for the selected information segment, where 100% is the sum of the contribution of all rhythms</w:t>
            </w:r>
            <w:r w:rsidR="008A5CA7">
              <w:rPr>
                <w:sz w:val="28"/>
              </w:rPr>
              <w:t>.</w:t>
            </w:r>
          </w:p>
          <w:p w:rsidR="0000710E" w:rsidRDefault="003A241B">
            <w:pPr>
              <w:pStyle w:val="TableParagraph"/>
              <w:spacing w:before="1" w:line="360" w:lineRule="auto"/>
              <w:ind w:left="448" w:right="293" w:firstLine="707"/>
              <w:jc w:val="both"/>
              <w:rPr>
                <w:sz w:val="28"/>
              </w:rPr>
            </w:pPr>
            <w:r w:rsidRPr="003A241B">
              <w:rPr>
                <w:sz w:val="28"/>
              </w:rPr>
              <w:t>The same changes in rhythm contributions in several subjects were taken as the presence of a reaction</w:t>
            </w:r>
            <w:r w:rsidR="008A5CA7">
              <w:rPr>
                <w:sz w:val="28"/>
              </w:rPr>
              <w:t>.</w:t>
            </w:r>
          </w:p>
          <w:p w:rsidR="0000710E" w:rsidRDefault="003A241B">
            <w:pPr>
              <w:pStyle w:val="TableParagraph"/>
              <w:spacing w:line="362" w:lineRule="auto"/>
              <w:ind w:left="448" w:right="290" w:firstLine="707"/>
              <w:jc w:val="both"/>
              <w:rPr>
                <w:sz w:val="28"/>
              </w:rPr>
            </w:pPr>
            <w:r w:rsidRPr="003A241B">
              <w:rPr>
                <w:sz w:val="28"/>
              </w:rPr>
              <w:t>The results were grouped according to the presence of the same reaction into 3 separate groups of subjects</w:t>
            </w:r>
            <w:r w:rsidR="008A5CA7">
              <w:rPr>
                <w:sz w:val="28"/>
              </w:rPr>
              <w:t>.</w:t>
            </w:r>
          </w:p>
          <w:p w:rsidR="0000710E" w:rsidRDefault="00A96D02">
            <w:pPr>
              <w:pStyle w:val="TableParagraph"/>
              <w:spacing w:line="360" w:lineRule="auto"/>
              <w:ind w:left="448" w:right="294" w:firstLine="707"/>
              <w:jc w:val="both"/>
              <w:rPr>
                <w:sz w:val="28"/>
              </w:rPr>
            </w:pPr>
            <w:r w:rsidRPr="00A96D02">
              <w:rPr>
                <w:sz w:val="28"/>
              </w:rPr>
              <w:t>Figure 2.3 shows the changes in the β2 rhythm contributions in response to stimuli, and Figure 2.4 shows the α rhythm contributions</w:t>
            </w:r>
            <w:r w:rsidR="008A5CA7">
              <w:rPr>
                <w:sz w:val="28"/>
              </w:rPr>
              <w:t>.</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336E39" w:rsidRDefault="00336E39">
            <w:pPr>
              <w:pStyle w:val="TableParagraph"/>
              <w:spacing w:before="133"/>
              <w:ind w:left="127"/>
              <w:rPr>
                <w:sz w:val="28"/>
                <w:lang w:val="en-US"/>
              </w:rPr>
            </w:pPr>
            <w:r>
              <w:rPr>
                <w:sz w:val="28"/>
                <w:lang w:val="en-US"/>
              </w:rPr>
              <w:t>31</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A241B">
            <w:pPr>
              <w:pStyle w:val="TableParagraph"/>
              <w:spacing w:before="262" w:line="360" w:lineRule="auto"/>
              <w:ind w:left="448" w:right="289" w:firstLine="707"/>
              <w:jc w:val="both"/>
              <w:rPr>
                <w:sz w:val="28"/>
              </w:rPr>
            </w:pPr>
            <w:r w:rsidRPr="003A241B">
              <w:rPr>
                <w:sz w:val="28"/>
              </w:rPr>
              <w:lastRenderedPageBreak/>
              <w:t>Thus, in the first group of subjects, a reaction to all stimuli was observed: the contribution of β2 rhythm (Fig. 2.3a) increased during listening to the first stimulus in the third, fourth and fifth subjects by 0.275%, 0.28% and 0.215%, respectively, and during listening to the second stimulus - by 0.33%, 0.68% and 0.47% for each of the subjects, respectively. In the same group, there was a significant decrease in the contribution of α rhythm (Fig. 2.4a) when listening to</w:t>
            </w:r>
            <w:r w:rsidR="008A5CA7">
              <w:rPr>
                <w:sz w:val="28"/>
              </w:rPr>
              <w:t>:</w:t>
            </w:r>
          </w:p>
          <w:p w:rsidR="0000710E" w:rsidRDefault="00FA057E">
            <w:pPr>
              <w:pStyle w:val="TableParagraph"/>
              <w:numPr>
                <w:ilvl w:val="0"/>
                <w:numId w:val="20"/>
              </w:numPr>
              <w:tabs>
                <w:tab w:val="left" w:pos="1442"/>
              </w:tabs>
              <w:spacing w:line="352" w:lineRule="auto"/>
              <w:ind w:right="296" w:firstLine="707"/>
              <w:rPr>
                <w:sz w:val="28"/>
              </w:rPr>
            </w:pPr>
            <w:r w:rsidRPr="00FA057E">
              <w:rPr>
                <w:sz w:val="28"/>
              </w:rPr>
              <w:t>stimulus No. 1 by 0.41% for the third, 3.265% for the fourth and 1.84% for the fifth subject</w:t>
            </w:r>
            <w:r w:rsidR="008A5CA7">
              <w:rPr>
                <w:sz w:val="28"/>
              </w:rPr>
              <w:t>;</w:t>
            </w:r>
          </w:p>
          <w:p w:rsidR="0000710E" w:rsidRDefault="00FA057E">
            <w:pPr>
              <w:pStyle w:val="TableParagraph"/>
              <w:numPr>
                <w:ilvl w:val="0"/>
                <w:numId w:val="20"/>
              </w:numPr>
              <w:tabs>
                <w:tab w:val="left" w:pos="1442"/>
              </w:tabs>
              <w:spacing w:before="10" w:line="352" w:lineRule="auto"/>
              <w:ind w:right="299" w:firstLine="707"/>
              <w:rPr>
                <w:sz w:val="28"/>
              </w:rPr>
            </w:pPr>
            <w:r w:rsidRPr="00FA057E">
              <w:rPr>
                <w:sz w:val="28"/>
              </w:rPr>
              <w:t>stimulus #3 by 0.7%, 0.73%, and 3.57% for each of the subjects, respectively</w:t>
            </w:r>
            <w:r w:rsidR="008A5CA7">
              <w:rPr>
                <w:sz w:val="28"/>
              </w:rPr>
              <w:t>;</w:t>
            </w:r>
          </w:p>
          <w:p w:rsidR="0000710E" w:rsidRDefault="00FA057E">
            <w:pPr>
              <w:pStyle w:val="TableParagraph"/>
              <w:numPr>
                <w:ilvl w:val="0"/>
                <w:numId w:val="20"/>
              </w:numPr>
              <w:tabs>
                <w:tab w:val="left" w:pos="1442"/>
              </w:tabs>
              <w:spacing w:before="8" w:line="350" w:lineRule="auto"/>
              <w:ind w:right="287" w:firstLine="707"/>
              <w:rPr>
                <w:sz w:val="28"/>
              </w:rPr>
            </w:pPr>
            <w:r w:rsidRPr="00FA057E">
              <w:rPr>
                <w:sz w:val="28"/>
              </w:rPr>
              <w:t>of incentive #5 by 4.76% for the third, 0.685% for the fourth and 0.845% for the fifth subject</w:t>
            </w:r>
            <w:r w:rsidR="008A5CA7">
              <w:rPr>
                <w:sz w:val="28"/>
              </w:rPr>
              <w:t>.</w:t>
            </w:r>
          </w:p>
          <w:p w:rsidR="0000710E" w:rsidRDefault="00FA057E">
            <w:pPr>
              <w:pStyle w:val="TableParagraph"/>
              <w:spacing w:before="17" w:line="360" w:lineRule="auto"/>
              <w:ind w:left="448" w:firstLine="707"/>
              <w:rPr>
                <w:sz w:val="28"/>
              </w:rPr>
            </w:pPr>
            <w:r w:rsidRPr="00FA057E">
              <w:rPr>
                <w:sz w:val="28"/>
              </w:rPr>
              <w:t>In the second group, a reaction to the first, third, and fourth stimuli was observed</w:t>
            </w:r>
            <w:r w:rsidR="008A5CA7">
              <w:rPr>
                <w:sz w:val="28"/>
              </w:rPr>
              <w:t>:</w:t>
            </w:r>
          </w:p>
          <w:p w:rsidR="0000710E" w:rsidRDefault="00FA057E">
            <w:pPr>
              <w:pStyle w:val="TableParagraph"/>
              <w:numPr>
                <w:ilvl w:val="0"/>
                <w:numId w:val="20"/>
              </w:numPr>
              <w:tabs>
                <w:tab w:val="left" w:pos="1442"/>
              </w:tabs>
              <w:spacing w:line="357" w:lineRule="auto"/>
              <w:ind w:right="294" w:firstLine="707"/>
              <w:jc w:val="both"/>
              <w:rPr>
                <w:sz w:val="28"/>
              </w:rPr>
            </w:pPr>
            <w:r w:rsidRPr="00FA057E">
              <w:rPr>
                <w:sz w:val="28"/>
              </w:rPr>
              <w:t>an increase in the contribution of β2 rhythm during listening to the first stimulus (Fig. 2.3b) by 0.595% for the second, 0.275% for the third and 0.28% for the fourth subject, while reducing the contribution of α rhythm (Fig. 2.4b) by 3.675%, 0.41% and 3.265% for each of the subjects, respectively</w:t>
            </w:r>
            <w:r w:rsidR="008A5CA7">
              <w:rPr>
                <w:sz w:val="28"/>
              </w:rPr>
              <w:t>;</w:t>
            </w:r>
          </w:p>
          <w:p w:rsidR="0000710E" w:rsidRDefault="00FA057E">
            <w:pPr>
              <w:pStyle w:val="TableParagraph"/>
              <w:numPr>
                <w:ilvl w:val="0"/>
                <w:numId w:val="20"/>
              </w:numPr>
              <w:tabs>
                <w:tab w:val="left" w:pos="1442"/>
              </w:tabs>
              <w:spacing w:before="4" w:line="355" w:lineRule="auto"/>
              <w:ind w:right="290" w:firstLine="707"/>
              <w:jc w:val="both"/>
              <w:rPr>
                <w:sz w:val="28"/>
              </w:rPr>
            </w:pPr>
            <w:r w:rsidRPr="00FA057E">
              <w:rPr>
                <w:sz w:val="28"/>
              </w:rPr>
              <w:t>decrease in the contribution of α rhythm when listening to the third stimulus (Fig. 2.4b) by 1.7% for the second, 0.7% for the third and 0.73% for the fourth subject</w:t>
            </w:r>
            <w:r w:rsidR="008A5CA7">
              <w:rPr>
                <w:sz w:val="28"/>
              </w:rPr>
              <w:t>;</w:t>
            </w:r>
          </w:p>
          <w:p w:rsidR="0000710E" w:rsidRDefault="0082609E">
            <w:pPr>
              <w:pStyle w:val="TableParagraph"/>
              <w:numPr>
                <w:ilvl w:val="0"/>
                <w:numId w:val="20"/>
              </w:numPr>
              <w:tabs>
                <w:tab w:val="left" w:pos="1442"/>
              </w:tabs>
              <w:spacing w:before="9" w:line="357" w:lineRule="auto"/>
              <w:ind w:right="297" w:firstLine="707"/>
              <w:jc w:val="both"/>
              <w:rPr>
                <w:sz w:val="28"/>
              </w:rPr>
            </w:pPr>
            <w:r w:rsidRPr="0082609E">
              <w:rPr>
                <w:sz w:val="28"/>
              </w:rPr>
              <w:t>a decrease in the contribution of β2 rhythm when listening to the fourth stimulus (Fig. 2.3b) by 1.38% for the second, 1.355% for the third and 0.935% for the fourth subject, while increasing the contribution of α rhythm (Fig. 2.4b) by 1.49%, 3.76% and 7.66%, respectively</w:t>
            </w:r>
            <w:r w:rsidR="008A5CA7">
              <w:rPr>
                <w:sz w:val="28"/>
              </w:rPr>
              <w:t>.</w:t>
            </w:r>
          </w:p>
          <w:p w:rsidR="0000710E" w:rsidRDefault="0082609E">
            <w:pPr>
              <w:pStyle w:val="TableParagraph"/>
              <w:spacing w:before="2" w:line="360" w:lineRule="auto"/>
              <w:ind w:left="448" w:right="298" w:firstLine="707"/>
              <w:jc w:val="both"/>
              <w:rPr>
                <w:sz w:val="28"/>
              </w:rPr>
            </w:pPr>
            <w:r w:rsidRPr="0082609E">
              <w:rPr>
                <w:sz w:val="28"/>
              </w:rPr>
              <w:t>In the third group of subjects, a reaction to the first, third, and fifth stimuli was observed</w:t>
            </w:r>
            <w:r w:rsidR="008A5CA7">
              <w:rPr>
                <w:sz w:val="28"/>
              </w:rPr>
              <w:t>:</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336E39" w:rsidRDefault="00336E39">
            <w:pPr>
              <w:pStyle w:val="TableParagraph"/>
              <w:spacing w:before="133"/>
              <w:ind w:left="127"/>
              <w:rPr>
                <w:sz w:val="28"/>
                <w:lang w:val="en-US"/>
              </w:rPr>
            </w:pPr>
            <w:r>
              <w:rPr>
                <w:sz w:val="28"/>
                <w:lang w:val="en-US"/>
              </w:rPr>
              <w:t>32</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82609E">
            <w:pPr>
              <w:pStyle w:val="TableParagraph"/>
              <w:numPr>
                <w:ilvl w:val="0"/>
                <w:numId w:val="19"/>
              </w:numPr>
              <w:tabs>
                <w:tab w:val="left" w:pos="1442"/>
              </w:tabs>
              <w:spacing w:before="261" w:line="357" w:lineRule="auto"/>
              <w:ind w:right="289" w:firstLine="707"/>
              <w:jc w:val="both"/>
              <w:rPr>
                <w:sz w:val="28"/>
              </w:rPr>
            </w:pPr>
            <w:r w:rsidRPr="0082609E">
              <w:rPr>
                <w:sz w:val="28"/>
              </w:rPr>
              <w:lastRenderedPageBreak/>
              <w:t>when listening to the first stimulus, there was an increase in the contribution of β2 rhythm (Fig. 2.3c) by 0.595% for the second, 0.28% for the fourth and 0.215% for the fifth subject, while reducing the contribution of α rhythm (Fig. 2.4c) by 3.675%, 3.265% and 1.84% for each of the subjects, respectively</w:t>
            </w:r>
            <w:r w:rsidR="008A5CA7">
              <w:rPr>
                <w:sz w:val="28"/>
              </w:rPr>
              <w:t>;</w:t>
            </w:r>
          </w:p>
          <w:p w:rsidR="0000710E" w:rsidRDefault="0082609E">
            <w:pPr>
              <w:pStyle w:val="TableParagraph"/>
              <w:numPr>
                <w:ilvl w:val="0"/>
                <w:numId w:val="19"/>
              </w:numPr>
              <w:tabs>
                <w:tab w:val="left" w:pos="1442"/>
              </w:tabs>
              <w:spacing w:before="6" w:line="357" w:lineRule="auto"/>
              <w:ind w:right="289" w:firstLine="707"/>
              <w:jc w:val="both"/>
              <w:rPr>
                <w:sz w:val="28"/>
              </w:rPr>
            </w:pPr>
            <w:r w:rsidRPr="0082609E">
              <w:rPr>
                <w:sz w:val="28"/>
              </w:rPr>
              <w:t>when listening to the third stimulus, a similar reaction was observed as with the first stimulus: a decrease in the contribution of β2 rhythm (Fig. 2.3c) by 0.715% for the second, 1.125% for the fourth and 0.785% for the fifth subject, while reducing the contribution of α rhythm (Fig. 2.4c) by 1.7%, 0.73% and 3.59% for each of the subjects, respectively</w:t>
            </w:r>
            <w:r w:rsidR="008A5CA7">
              <w:rPr>
                <w:sz w:val="28"/>
              </w:rPr>
              <w:t>;</w:t>
            </w:r>
          </w:p>
          <w:p w:rsidR="0000710E" w:rsidRDefault="0082609E">
            <w:pPr>
              <w:pStyle w:val="TableParagraph"/>
              <w:numPr>
                <w:ilvl w:val="0"/>
                <w:numId w:val="19"/>
              </w:numPr>
              <w:tabs>
                <w:tab w:val="left" w:pos="1442"/>
              </w:tabs>
              <w:spacing w:before="7" w:line="355" w:lineRule="auto"/>
              <w:ind w:right="294" w:firstLine="707"/>
              <w:jc w:val="both"/>
              <w:rPr>
                <w:sz w:val="28"/>
              </w:rPr>
            </w:pPr>
            <w:r w:rsidRPr="0082609E">
              <w:rPr>
                <w:sz w:val="28"/>
              </w:rPr>
              <w:t>when listening to the fifth stimulus, there was a decrease in the power α of the rhythm (Fig. 2.4c) by 0.905% for the second, 0.685% for the fourth and 0.845% for the fifth subject</w:t>
            </w:r>
            <w:r w:rsidR="008A5CA7">
              <w:rPr>
                <w:sz w:val="28"/>
              </w:rPr>
              <w:t>.</w:t>
            </w:r>
          </w:p>
          <w:p w:rsidR="0000710E" w:rsidRDefault="0000710E">
            <w:pPr>
              <w:pStyle w:val="TableParagraph"/>
              <w:rPr>
                <w:sz w:val="30"/>
              </w:rPr>
            </w:pPr>
          </w:p>
          <w:p w:rsidR="0000710E" w:rsidRDefault="00D171FE">
            <w:pPr>
              <w:pStyle w:val="TableParagraph"/>
              <w:rPr>
                <w:sz w:val="30"/>
              </w:rPr>
            </w:pPr>
            <w:r>
              <w:rPr>
                <w:noProof/>
                <w:sz w:val="30"/>
                <w:lang w:val="ru-RU" w:eastAsia="ru-RU"/>
              </w:rPr>
              <w:drawing>
                <wp:inline distT="0" distB="0" distL="0" distR="0">
                  <wp:extent cx="2883535" cy="1536065"/>
                  <wp:effectExtent l="0" t="0" r="0" b="6985"/>
                  <wp:docPr id="65" name="صورة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83535" cy="1536065"/>
                          </a:xfrm>
                          <a:prstGeom prst="rect">
                            <a:avLst/>
                          </a:prstGeom>
                          <a:noFill/>
                        </pic:spPr>
                      </pic:pic>
                    </a:graphicData>
                  </a:graphic>
                </wp:inline>
              </w:drawing>
            </w:r>
            <w:r>
              <w:rPr>
                <w:noProof/>
                <w:sz w:val="30"/>
                <w:lang w:val="ru-RU" w:eastAsia="ru-RU"/>
              </w:rPr>
              <w:drawing>
                <wp:inline distT="0" distB="0" distL="0" distR="0">
                  <wp:extent cx="2877820" cy="1536065"/>
                  <wp:effectExtent l="0" t="0" r="0" b="6985"/>
                  <wp:docPr id="67" name="صورة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7820" cy="1536065"/>
                          </a:xfrm>
                          <a:prstGeom prst="rect">
                            <a:avLst/>
                          </a:prstGeom>
                          <a:noFill/>
                        </pic:spPr>
                      </pic:pic>
                    </a:graphicData>
                  </a:graphic>
                </wp:inline>
              </w:drawing>
            </w:r>
          </w:p>
          <w:p w:rsidR="0000710E" w:rsidRDefault="00D171FE">
            <w:pPr>
              <w:pStyle w:val="TableParagraph"/>
              <w:tabs>
                <w:tab w:val="left" w:pos="5120"/>
              </w:tabs>
              <w:ind w:left="451"/>
              <w:jc w:val="center"/>
              <w:rPr>
                <w:sz w:val="28"/>
              </w:rPr>
            </w:pPr>
            <w:r>
              <w:rPr>
                <w:sz w:val="28"/>
                <w:lang w:val="en-GB"/>
              </w:rPr>
              <w:t>a</w:t>
            </w:r>
            <w:r w:rsidR="008A5CA7">
              <w:rPr>
                <w:sz w:val="28"/>
              </w:rPr>
              <w:t>)</w:t>
            </w:r>
            <w:r w:rsidR="008A5CA7">
              <w:rPr>
                <w:sz w:val="28"/>
              </w:rPr>
              <w:tab/>
            </w:r>
            <w:r>
              <w:rPr>
                <w:sz w:val="28"/>
                <w:lang w:val="en-GB"/>
              </w:rPr>
              <w:t>b</w:t>
            </w:r>
            <w:r w:rsidR="008A5CA7">
              <w:rPr>
                <w:sz w:val="28"/>
              </w:rPr>
              <w:t>)</w:t>
            </w:r>
          </w:p>
          <w:p w:rsidR="0000710E" w:rsidRPr="00D171FE" w:rsidRDefault="00D171FE" w:rsidP="00D171FE">
            <w:pPr>
              <w:pStyle w:val="TableParagraph"/>
              <w:jc w:val="center"/>
              <w:rPr>
                <w:sz w:val="30"/>
              </w:rPr>
            </w:pPr>
            <w:r>
              <w:rPr>
                <w:noProof/>
                <w:sz w:val="30"/>
                <w:lang w:val="ru-RU" w:eastAsia="ru-RU"/>
              </w:rPr>
              <w:drawing>
                <wp:inline distT="0" distB="0" distL="0" distR="0">
                  <wp:extent cx="2883535" cy="1536065"/>
                  <wp:effectExtent l="0" t="0" r="0" b="6985"/>
                  <wp:docPr id="68" name="صورة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83535" cy="1536065"/>
                          </a:xfrm>
                          <a:prstGeom prst="rect">
                            <a:avLst/>
                          </a:prstGeom>
                          <a:noFill/>
                        </pic:spPr>
                      </pic:pic>
                    </a:graphicData>
                  </a:graphic>
                </wp:inline>
              </w:drawing>
            </w:r>
          </w:p>
          <w:p w:rsidR="0000710E" w:rsidRDefault="00D171FE">
            <w:pPr>
              <w:pStyle w:val="TableParagraph"/>
              <w:spacing w:line="322" w:lineRule="exact"/>
              <w:ind w:left="2029" w:right="1594"/>
              <w:jc w:val="center"/>
              <w:rPr>
                <w:sz w:val="28"/>
              </w:rPr>
            </w:pPr>
            <w:r>
              <w:rPr>
                <w:sz w:val="28"/>
                <w:lang w:val="en-GB"/>
              </w:rPr>
              <w:t>c</w:t>
            </w:r>
            <w:r w:rsidR="008A5CA7">
              <w:rPr>
                <w:sz w:val="28"/>
              </w:rPr>
              <w:t>)</w:t>
            </w:r>
          </w:p>
          <w:p w:rsidR="00D171FE" w:rsidRPr="00D171FE" w:rsidRDefault="00D171FE" w:rsidP="00D171FE">
            <w:pPr>
              <w:pStyle w:val="TableParagraph"/>
              <w:spacing w:line="360" w:lineRule="auto"/>
              <w:ind w:left="907" w:right="758"/>
              <w:jc w:val="center"/>
              <w:rPr>
                <w:sz w:val="28"/>
              </w:rPr>
            </w:pPr>
            <w:r w:rsidRPr="00D171FE">
              <w:rPr>
                <w:sz w:val="28"/>
              </w:rPr>
              <w:t>Figure 2.3 - Changes in β2 rhythm contributions in response to stimuli: a) group of subjects 3, 4, 5; b) group of subjects 2, 3, 4;</w:t>
            </w:r>
          </w:p>
          <w:p w:rsidR="0000710E" w:rsidRDefault="00D171FE" w:rsidP="00D171FE">
            <w:pPr>
              <w:pStyle w:val="TableParagraph"/>
              <w:spacing w:before="1"/>
              <w:ind w:left="2029" w:right="1876"/>
              <w:jc w:val="center"/>
              <w:rPr>
                <w:sz w:val="28"/>
              </w:rPr>
            </w:pPr>
            <w:r w:rsidRPr="00D171FE">
              <w:rPr>
                <w:sz w:val="28"/>
              </w:rPr>
              <w:t>c) group of subjects 2, 4, 5</w:t>
            </w:r>
          </w:p>
        </w:tc>
      </w:tr>
      <w:tr w:rsidR="0000710E" w:rsidTr="00D84D6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D84D6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3</w:t>
            </w:r>
            <w:r w:rsidR="00336E39">
              <w:rPr>
                <w:sz w:val="28"/>
              </w:rPr>
              <w:t>3</w:t>
            </w:r>
          </w:p>
        </w:tc>
      </w:tr>
      <w:tr w:rsidR="0000710E" w:rsidTr="00D84D6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pPr>
              <w:pStyle w:val="TableParagraph"/>
              <w:rPr>
                <w:sz w:val="30"/>
              </w:rPr>
            </w:pPr>
          </w:p>
          <w:p w:rsidR="00721C99" w:rsidRDefault="00721C99" w:rsidP="00721C99">
            <w:pPr>
              <w:pStyle w:val="TableParagraph"/>
              <w:jc w:val="center"/>
              <w:rPr>
                <w:sz w:val="30"/>
              </w:rPr>
            </w:pPr>
            <w:r>
              <w:rPr>
                <w:noProof/>
                <w:sz w:val="30"/>
                <w:lang w:val="ru-RU" w:eastAsia="ru-RU"/>
              </w:rPr>
              <w:drawing>
                <wp:inline distT="0" distB="0" distL="0" distR="0">
                  <wp:extent cx="5675630" cy="1691640"/>
                  <wp:effectExtent l="0" t="0" r="1270" b="3810"/>
                  <wp:docPr id="70" name="صورة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5630" cy="1691640"/>
                          </a:xfrm>
                          <a:prstGeom prst="rect">
                            <a:avLst/>
                          </a:prstGeom>
                          <a:noFill/>
                        </pic:spPr>
                      </pic:pic>
                    </a:graphicData>
                  </a:graphic>
                </wp:inline>
              </w:drawing>
            </w:r>
          </w:p>
          <w:p w:rsidR="0000710E" w:rsidRDefault="00721C99">
            <w:pPr>
              <w:pStyle w:val="TableParagraph"/>
              <w:tabs>
                <w:tab w:val="left" w:pos="5547"/>
              </w:tabs>
              <w:spacing w:before="1"/>
              <w:ind w:left="876"/>
              <w:jc w:val="center"/>
              <w:rPr>
                <w:sz w:val="28"/>
              </w:rPr>
            </w:pPr>
            <w:r>
              <w:rPr>
                <w:sz w:val="28"/>
                <w:lang w:val="en-GB"/>
              </w:rPr>
              <w:t>a</w:t>
            </w:r>
            <w:r w:rsidR="008A5CA7">
              <w:rPr>
                <w:sz w:val="28"/>
              </w:rPr>
              <w:t>)</w:t>
            </w:r>
            <w:r w:rsidR="008A5CA7">
              <w:rPr>
                <w:sz w:val="28"/>
              </w:rPr>
              <w:tab/>
            </w:r>
            <w:r>
              <w:rPr>
                <w:sz w:val="28"/>
                <w:lang w:val="en-GB"/>
              </w:rPr>
              <w:t>b</w:t>
            </w:r>
            <w:r w:rsidR="008A5CA7">
              <w:rPr>
                <w:sz w:val="28"/>
              </w:rPr>
              <w:t>)</w:t>
            </w:r>
          </w:p>
          <w:p w:rsidR="0000710E" w:rsidRPr="00721C99" w:rsidRDefault="00721C99" w:rsidP="00721C99">
            <w:pPr>
              <w:pStyle w:val="TableParagraph"/>
              <w:jc w:val="center"/>
              <w:rPr>
                <w:sz w:val="30"/>
              </w:rPr>
            </w:pPr>
            <w:r>
              <w:rPr>
                <w:noProof/>
                <w:sz w:val="30"/>
                <w:lang w:val="ru-RU" w:eastAsia="ru-RU"/>
              </w:rPr>
              <w:drawing>
                <wp:inline distT="0" distB="0" distL="0" distR="0">
                  <wp:extent cx="2712720" cy="1164590"/>
                  <wp:effectExtent l="0" t="0" r="0" b="0"/>
                  <wp:docPr id="71" name="صورة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12720" cy="1164590"/>
                          </a:xfrm>
                          <a:prstGeom prst="rect">
                            <a:avLst/>
                          </a:prstGeom>
                          <a:noFill/>
                        </pic:spPr>
                      </pic:pic>
                    </a:graphicData>
                  </a:graphic>
                </wp:inline>
              </w:drawing>
            </w:r>
          </w:p>
          <w:p w:rsidR="0000710E" w:rsidRDefault="00721C99">
            <w:pPr>
              <w:pStyle w:val="TableParagraph"/>
              <w:spacing w:before="1" w:line="322" w:lineRule="exact"/>
              <w:ind w:left="2029" w:right="1167"/>
              <w:jc w:val="center"/>
              <w:rPr>
                <w:sz w:val="28"/>
              </w:rPr>
            </w:pPr>
            <w:r>
              <w:rPr>
                <w:sz w:val="28"/>
                <w:lang w:val="en-GB"/>
              </w:rPr>
              <w:t>c</w:t>
            </w:r>
            <w:r w:rsidR="008A5CA7">
              <w:rPr>
                <w:sz w:val="28"/>
              </w:rPr>
              <w:t>)</w:t>
            </w:r>
          </w:p>
          <w:p w:rsidR="00721C99" w:rsidRPr="00721C99" w:rsidRDefault="00721C99" w:rsidP="00721C99">
            <w:pPr>
              <w:pStyle w:val="TableParagraph"/>
              <w:spacing w:line="360" w:lineRule="auto"/>
              <w:ind w:left="469" w:right="323" w:firstLine="1"/>
              <w:jc w:val="center"/>
              <w:rPr>
                <w:sz w:val="28"/>
              </w:rPr>
            </w:pPr>
            <w:r w:rsidRPr="00721C99">
              <w:rPr>
                <w:sz w:val="28"/>
              </w:rPr>
              <w:t>Figure 2.4 - Changes in α rhythm contributions in response to stimuli: a) group of subjects 3, 4, 5; b) group of subjects 2, 3, 4; c) group of subjects</w:t>
            </w:r>
          </w:p>
          <w:p w:rsidR="0000710E" w:rsidRDefault="00721C99" w:rsidP="00721C99">
            <w:pPr>
              <w:pStyle w:val="TableParagraph"/>
              <w:spacing w:line="321" w:lineRule="exact"/>
              <w:ind w:left="2029" w:right="1876"/>
              <w:jc w:val="center"/>
              <w:rPr>
                <w:sz w:val="28"/>
              </w:rPr>
            </w:pPr>
            <w:r w:rsidRPr="00721C99">
              <w:rPr>
                <w:sz w:val="28"/>
              </w:rPr>
              <w:t>2, 4, 5</w:t>
            </w:r>
          </w:p>
          <w:p w:rsidR="0000710E" w:rsidRDefault="0000710E">
            <w:pPr>
              <w:pStyle w:val="TableParagraph"/>
              <w:rPr>
                <w:sz w:val="30"/>
              </w:rPr>
            </w:pPr>
          </w:p>
          <w:p w:rsidR="0000710E" w:rsidRDefault="0000710E">
            <w:pPr>
              <w:pStyle w:val="TableParagraph"/>
              <w:spacing w:before="1"/>
              <w:rPr>
                <w:sz w:val="26"/>
              </w:rPr>
            </w:pPr>
          </w:p>
          <w:p w:rsidR="0000710E" w:rsidRDefault="00721C99">
            <w:pPr>
              <w:pStyle w:val="TableParagraph"/>
              <w:spacing w:line="360" w:lineRule="auto"/>
              <w:ind w:left="448" w:right="292" w:firstLine="707"/>
              <w:jc w:val="both"/>
              <w:rPr>
                <w:sz w:val="28"/>
              </w:rPr>
            </w:pPr>
            <w:r w:rsidRPr="00721C99">
              <w:rPr>
                <w:sz w:val="28"/>
              </w:rPr>
              <w:t xml:space="preserve">Table A.1 shows the numerical data of rhythm contributions for all subjects. Background compositions are labeled F1-F6, stimuli are labeled St.1-5 for all subjects </w:t>
            </w:r>
            <w:r>
              <w:rPr>
                <w:sz w:val="28"/>
                <w:lang w:val="en-GB"/>
              </w:rPr>
              <w:t>No.</w:t>
            </w:r>
            <w:r w:rsidRPr="00721C99">
              <w:rPr>
                <w:sz w:val="28"/>
              </w:rPr>
              <w:t>1-5</w:t>
            </w:r>
            <w:r w:rsidR="008A5CA7">
              <w:rPr>
                <w:sz w:val="28"/>
              </w:rPr>
              <w:t>.</w:t>
            </w:r>
          </w:p>
          <w:p w:rsidR="0000710E" w:rsidRDefault="0000710E">
            <w:pPr>
              <w:pStyle w:val="TableParagraph"/>
              <w:rPr>
                <w:sz w:val="42"/>
              </w:rPr>
            </w:pPr>
          </w:p>
          <w:p w:rsidR="0000710E" w:rsidRDefault="00721C99">
            <w:pPr>
              <w:pStyle w:val="TableParagraph"/>
              <w:ind w:left="1156"/>
              <w:rPr>
                <w:sz w:val="28"/>
              </w:rPr>
            </w:pPr>
            <w:bookmarkStart w:id="17" w:name="_bookmark12"/>
            <w:bookmarkEnd w:id="17"/>
            <w:r w:rsidRPr="00721C99">
              <w:rPr>
                <w:sz w:val="28"/>
              </w:rPr>
              <w:t xml:space="preserve">Conclusion to the section </w:t>
            </w:r>
            <w:r w:rsidR="008A5CA7">
              <w:rPr>
                <w:sz w:val="28"/>
              </w:rPr>
              <w:t>2</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0"/>
              <w:rPr>
                <w:sz w:val="37"/>
              </w:rPr>
            </w:pPr>
          </w:p>
          <w:p w:rsidR="0000710E" w:rsidRDefault="00721C99">
            <w:pPr>
              <w:pStyle w:val="TableParagraph"/>
              <w:spacing w:before="1" w:line="360" w:lineRule="auto"/>
              <w:ind w:left="448" w:right="295" w:firstLine="707"/>
              <w:jc w:val="both"/>
              <w:rPr>
                <w:sz w:val="28"/>
              </w:rPr>
            </w:pPr>
            <w:r w:rsidRPr="00721C99">
              <w:rPr>
                <w:sz w:val="28"/>
              </w:rPr>
              <w:t>The results of the analysis indicate an existing reaction of the human brain to the selected stimuli. Since these compositions are dominated by medium frequencies, we can say that the results of previous studies have been confirmed. For a more detailed analysis, it is necessary to divide the existing frequency range present in the stimuli into smaller areas</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3</w:t>
            </w:r>
            <w:r w:rsidR="00336E39">
              <w:rPr>
                <w:sz w:val="28"/>
              </w:rPr>
              <w:t>4</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B46AC">
            <w:pPr>
              <w:pStyle w:val="TableParagraph"/>
              <w:spacing w:before="262"/>
              <w:ind w:left="2029" w:right="1873"/>
              <w:jc w:val="center"/>
              <w:rPr>
                <w:sz w:val="28"/>
                <w:rtl/>
                <w:lang w:bidi="ar-EG"/>
              </w:rPr>
            </w:pPr>
            <w:bookmarkStart w:id="18" w:name="_bookmark13"/>
            <w:bookmarkEnd w:id="18"/>
            <w:r w:rsidRPr="003B46AC">
              <w:rPr>
                <w:sz w:val="28"/>
              </w:rPr>
              <w:lastRenderedPageBreak/>
              <w:t>SECTION 3</w:t>
            </w:r>
          </w:p>
          <w:p w:rsidR="0000710E" w:rsidRDefault="00C046FC" w:rsidP="00C046FC">
            <w:pPr>
              <w:pStyle w:val="TableParagraph"/>
              <w:jc w:val="center"/>
              <w:rPr>
                <w:sz w:val="30"/>
              </w:rPr>
            </w:pPr>
            <w:r w:rsidRPr="00C046FC">
              <w:rPr>
                <w:sz w:val="28"/>
              </w:rPr>
              <w:t>DEVELOPMENT OF SOFTWARE AND HARDWARE COMPLEX</w:t>
            </w:r>
          </w:p>
          <w:p w:rsidR="0000710E" w:rsidRDefault="0000710E">
            <w:pPr>
              <w:pStyle w:val="TableParagraph"/>
              <w:rPr>
                <w:sz w:val="30"/>
              </w:rPr>
            </w:pPr>
          </w:p>
          <w:p w:rsidR="0000710E" w:rsidRDefault="0000710E">
            <w:pPr>
              <w:pStyle w:val="TableParagraph"/>
              <w:spacing w:before="2"/>
              <w:rPr>
                <w:sz w:val="40"/>
              </w:rPr>
            </w:pPr>
          </w:p>
          <w:p w:rsidR="0000710E" w:rsidRDefault="007A5D3F">
            <w:pPr>
              <w:pStyle w:val="TableParagraph"/>
              <w:spacing w:line="360" w:lineRule="auto"/>
              <w:ind w:left="448" w:right="289" w:firstLine="707"/>
              <w:jc w:val="both"/>
              <w:rPr>
                <w:sz w:val="28"/>
              </w:rPr>
            </w:pPr>
            <w:r w:rsidRPr="007A5D3F">
              <w:rPr>
                <w:sz w:val="28"/>
              </w:rPr>
              <w:t>After conducting an experimental study, based on the data obtained, it was decided that a more detailed analysis of the characteristics of the impact and the creation of an appropriate software and hardware complex were necessary. This software package should include two main elements</w:t>
            </w:r>
            <w:r w:rsidR="008A5CA7">
              <w:rPr>
                <w:sz w:val="28"/>
              </w:rPr>
              <w:t>:</w:t>
            </w:r>
          </w:p>
          <w:p w:rsidR="0000710E" w:rsidRDefault="007A5D3F">
            <w:pPr>
              <w:pStyle w:val="TableParagraph"/>
              <w:numPr>
                <w:ilvl w:val="0"/>
                <w:numId w:val="18"/>
              </w:numPr>
              <w:tabs>
                <w:tab w:val="left" w:pos="1169"/>
              </w:tabs>
              <w:ind w:hanging="361"/>
              <w:jc w:val="both"/>
              <w:rPr>
                <w:sz w:val="28"/>
              </w:rPr>
            </w:pPr>
            <w:r w:rsidRPr="007A5D3F">
              <w:rPr>
                <w:sz w:val="28"/>
              </w:rPr>
              <w:t>filtering of audio stimulus</w:t>
            </w:r>
            <w:r w:rsidR="008A5CA7">
              <w:rPr>
                <w:sz w:val="28"/>
              </w:rPr>
              <w:t>;</w:t>
            </w:r>
          </w:p>
          <w:p w:rsidR="007A5D3F" w:rsidRDefault="007A5D3F">
            <w:pPr>
              <w:pStyle w:val="TableParagraph"/>
              <w:numPr>
                <w:ilvl w:val="0"/>
                <w:numId w:val="18"/>
              </w:numPr>
              <w:tabs>
                <w:tab w:val="left" w:pos="1169"/>
              </w:tabs>
              <w:spacing w:before="158"/>
              <w:ind w:hanging="361"/>
              <w:jc w:val="both"/>
              <w:rPr>
                <w:sz w:val="28"/>
              </w:rPr>
            </w:pPr>
            <w:r w:rsidRPr="007A5D3F">
              <w:rPr>
                <w:sz w:val="28"/>
              </w:rPr>
              <w:t xml:space="preserve">methods of studying changes in the functional state of the central </w:t>
            </w:r>
          </w:p>
          <w:p w:rsidR="0000710E" w:rsidRDefault="007A5D3F" w:rsidP="00707F7E">
            <w:pPr>
              <w:pStyle w:val="TableParagraph"/>
              <w:tabs>
                <w:tab w:val="left" w:pos="1169"/>
              </w:tabs>
              <w:spacing w:before="158"/>
              <w:ind w:left="805" w:firstLine="340"/>
              <w:jc w:val="both"/>
              <w:rPr>
                <w:sz w:val="28"/>
              </w:rPr>
            </w:pPr>
            <w:r w:rsidRPr="007A5D3F">
              <w:rPr>
                <w:sz w:val="28"/>
              </w:rPr>
              <w:t>nervous system</w:t>
            </w:r>
            <w:r w:rsidR="008A5CA7">
              <w:rPr>
                <w:sz w:val="28"/>
              </w:rPr>
              <w:t>.</w:t>
            </w:r>
          </w:p>
          <w:p w:rsidR="0000710E" w:rsidRDefault="00707F7E">
            <w:pPr>
              <w:pStyle w:val="TableParagraph"/>
              <w:spacing w:before="162" w:line="360" w:lineRule="auto"/>
              <w:ind w:left="448" w:right="290" w:firstLine="707"/>
              <w:jc w:val="both"/>
              <w:rPr>
                <w:sz w:val="28"/>
              </w:rPr>
            </w:pPr>
            <w:r w:rsidRPr="00707F7E">
              <w:rPr>
                <w:sz w:val="28"/>
              </w:rPr>
              <w:t>Figure 3.1 shows the scheme of operation of the software and hardware complex</w:t>
            </w:r>
            <w:r w:rsidR="008A5CA7">
              <w:rPr>
                <w:sz w:val="28"/>
              </w:rPr>
              <w:t>.</w:t>
            </w:r>
          </w:p>
          <w:p w:rsidR="0000710E" w:rsidRDefault="004F38BA" w:rsidP="004F38BA">
            <w:pPr>
              <w:pStyle w:val="TableParagraph"/>
              <w:jc w:val="center"/>
              <w:rPr>
                <w:sz w:val="30"/>
              </w:rPr>
            </w:pPr>
            <w:r>
              <w:rPr>
                <w:noProof/>
                <w:sz w:val="30"/>
                <w:lang w:val="ru-RU" w:eastAsia="ru-RU"/>
              </w:rPr>
              <w:drawing>
                <wp:inline distT="0" distB="0" distL="0" distR="0">
                  <wp:extent cx="5041900" cy="3011805"/>
                  <wp:effectExtent l="0" t="0" r="6350" b="0"/>
                  <wp:docPr id="72" name="صورة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41900" cy="3011805"/>
                          </a:xfrm>
                          <a:prstGeom prst="rect">
                            <a:avLst/>
                          </a:prstGeom>
                          <a:noFill/>
                        </pic:spPr>
                      </pic:pic>
                    </a:graphicData>
                  </a:graphic>
                </wp:inline>
              </w:drawing>
            </w:r>
          </w:p>
          <w:p w:rsidR="0000710E" w:rsidRDefault="00D7092B" w:rsidP="00D7092B">
            <w:pPr>
              <w:pStyle w:val="TableParagraph"/>
              <w:spacing w:before="100" w:beforeAutospacing="1" w:line="960" w:lineRule="atLeast"/>
              <w:ind w:left="1156" w:right="973" w:firstLine="691"/>
              <w:rPr>
                <w:sz w:val="28"/>
              </w:rPr>
            </w:pPr>
            <w:r w:rsidRPr="00D7092B">
              <w:rPr>
                <w:sz w:val="28"/>
              </w:rPr>
              <w:t xml:space="preserve">Figure 3.1 - Scheme of the hardware and software complex </w:t>
            </w:r>
            <w:r w:rsidR="002E0F8B" w:rsidRPr="002E0F8B">
              <w:rPr>
                <w:sz w:val="28"/>
              </w:rPr>
              <w:t>The development of this complex was divided into 2 logical elements</w:t>
            </w:r>
            <w:r w:rsidR="008A5CA7">
              <w:rPr>
                <w:sz w:val="28"/>
              </w:rPr>
              <w:t>:</w:t>
            </w:r>
          </w:p>
          <w:p w:rsidR="0000710E" w:rsidRDefault="002E0F8B">
            <w:pPr>
              <w:pStyle w:val="TableParagraph"/>
              <w:numPr>
                <w:ilvl w:val="0"/>
                <w:numId w:val="18"/>
              </w:numPr>
              <w:tabs>
                <w:tab w:val="left" w:pos="1169"/>
              </w:tabs>
              <w:spacing w:before="167"/>
              <w:ind w:hanging="361"/>
              <w:jc w:val="both"/>
              <w:rPr>
                <w:sz w:val="28"/>
              </w:rPr>
            </w:pPr>
            <w:r w:rsidRPr="002E0F8B">
              <w:rPr>
                <w:sz w:val="28"/>
              </w:rPr>
              <w:t>software implementation of signal filtering</w:t>
            </w:r>
            <w:r w:rsidR="008A5CA7">
              <w:rPr>
                <w:sz w:val="28"/>
              </w:rPr>
              <w:t>;</w:t>
            </w:r>
          </w:p>
          <w:p w:rsidR="0000710E" w:rsidRDefault="002E0F8B">
            <w:pPr>
              <w:pStyle w:val="TableParagraph"/>
              <w:numPr>
                <w:ilvl w:val="0"/>
                <w:numId w:val="18"/>
              </w:numPr>
              <w:tabs>
                <w:tab w:val="left" w:pos="1169"/>
              </w:tabs>
              <w:spacing w:before="161"/>
              <w:ind w:hanging="361"/>
              <w:jc w:val="both"/>
              <w:rPr>
                <w:sz w:val="28"/>
              </w:rPr>
            </w:pPr>
            <w:r w:rsidRPr="002E0F8B">
              <w:rPr>
                <w:sz w:val="28"/>
              </w:rPr>
              <w:t>program to study the functional state of the central nervous system</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3</w:t>
            </w:r>
            <w:r w:rsidR="00336E39">
              <w:rPr>
                <w:sz w:val="28"/>
              </w:rPr>
              <w:t>5</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519"/>
        <w:gridCol w:w="822"/>
      </w:tblGrid>
      <w:tr w:rsidR="0000710E">
        <w:trPr>
          <w:trHeight w:val="14607"/>
        </w:trPr>
        <w:tc>
          <w:tcPr>
            <w:tcW w:w="10141" w:type="dxa"/>
            <w:gridSpan w:val="7"/>
          </w:tcPr>
          <w:p w:rsidR="0000710E" w:rsidRDefault="008A5CA7">
            <w:pPr>
              <w:pStyle w:val="TableParagraph"/>
              <w:tabs>
                <w:tab w:val="left" w:pos="1876"/>
              </w:tabs>
              <w:spacing w:before="262"/>
              <w:ind w:left="1156"/>
              <w:rPr>
                <w:sz w:val="28"/>
              </w:rPr>
            </w:pPr>
            <w:r>
              <w:rPr>
                <w:sz w:val="28"/>
              </w:rPr>
              <w:lastRenderedPageBreak/>
              <w:t>3.1</w:t>
            </w:r>
            <w:r>
              <w:rPr>
                <w:sz w:val="28"/>
              </w:rPr>
              <w:tab/>
            </w:r>
            <w:bookmarkStart w:id="19" w:name="_bookmark14"/>
            <w:bookmarkEnd w:id="19"/>
            <w:r w:rsidR="002E0F8B" w:rsidRPr="002E0F8B">
              <w:rPr>
                <w:sz w:val="28"/>
              </w:rPr>
              <w:t>Software implementation of audio signal filtering</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2E0F8B">
            <w:pPr>
              <w:pStyle w:val="TableParagraph"/>
              <w:spacing w:line="360" w:lineRule="auto"/>
              <w:ind w:left="448" w:right="291" w:firstLine="707"/>
              <w:jc w:val="both"/>
              <w:rPr>
                <w:sz w:val="28"/>
              </w:rPr>
            </w:pPr>
            <w:r w:rsidRPr="002E0F8B">
              <w:rPr>
                <w:sz w:val="28"/>
              </w:rPr>
              <w:t>For the software implementation of filtering the sound stimulus in a given frequency range, as well as analyzing the received audio stimuli, the MATLAB 2018 environment was chosen</w:t>
            </w:r>
            <w:r w:rsidR="008A5CA7">
              <w:rPr>
                <w:sz w:val="28"/>
              </w:rPr>
              <w:t>.</w:t>
            </w:r>
          </w:p>
          <w:p w:rsidR="0000710E" w:rsidRDefault="001D5F5D">
            <w:pPr>
              <w:pStyle w:val="TableParagraph"/>
              <w:spacing w:before="1"/>
              <w:ind w:left="1156"/>
              <w:jc w:val="both"/>
              <w:rPr>
                <w:sz w:val="28"/>
              </w:rPr>
            </w:pPr>
            <w:r w:rsidRPr="001D5F5D">
              <w:rPr>
                <w:sz w:val="28"/>
              </w:rPr>
              <w:t>The main criteria for choosing a development environment were</w:t>
            </w:r>
            <w:r w:rsidR="008A5CA7">
              <w:rPr>
                <w:sz w:val="28"/>
              </w:rPr>
              <w:t>:</w:t>
            </w:r>
          </w:p>
          <w:p w:rsidR="0000710E" w:rsidRDefault="001D5F5D">
            <w:pPr>
              <w:pStyle w:val="TableParagraph"/>
              <w:numPr>
                <w:ilvl w:val="0"/>
                <w:numId w:val="17"/>
              </w:numPr>
              <w:tabs>
                <w:tab w:val="left" w:pos="1168"/>
                <w:tab w:val="left" w:pos="1169"/>
              </w:tabs>
              <w:spacing w:before="159"/>
              <w:ind w:hanging="361"/>
              <w:rPr>
                <w:sz w:val="28"/>
              </w:rPr>
            </w:pPr>
            <w:r w:rsidRPr="001D5F5D">
              <w:rPr>
                <w:sz w:val="28"/>
              </w:rPr>
              <w:t>availability of necessary functions for filtering</w:t>
            </w:r>
            <w:r w:rsidR="008A5CA7">
              <w:rPr>
                <w:sz w:val="28"/>
              </w:rPr>
              <w:t>;</w:t>
            </w:r>
          </w:p>
          <w:p w:rsidR="0000710E" w:rsidRDefault="001D5F5D">
            <w:pPr>
              <w:pStyle w:val="TableParagraph"/>
              <w:numPr>
                <w:ilvl w:val="0"/>
                <w:numId w:val="17"/>
              </w:numPr>
              <w:tabs>
                <w:tab w:val="left" w:pos="1168"/>
                <w:tab w:val="left" w:pos="1169"/>
              </w:tabs>
              <w:spacing w:before="162"/>
              <w:ind w:hanging="361"/>
              <w:rPr>
                <w:sz w:val="28"/>
              </w:rPr>
            </w:pPr>
            <w:r w:rsidRPr="001D5F5D">
              <w:rPr>
                <w:sz w:val="28"/>
              </w:rPr>
              <w:t>easy to write program code</w:t>
            </w:r>
            <w:r w:rsidR="008A5CA7">
              <w:rPr>
                <w:sz w:val="28"/>
              </w:rPr>
              <w:t>;</w:t>
            </w:r>
          </w:p>
          <w:p w:rsidR="0000710E" w:rsidRDefault="001D5F5D">
            <w:pPr>
              <w:pStyle w:val="TableParagraph"/>
              <w:numPr>
                <w:ilvl w:val="0"/>
                <w:numId w:val="17"/>
              </w:numPr>
              <w:tabs>
                <w:tab w:val="left" w:pos="1168"/>
                <w:tab w:val="left" w:pos="1169"/>
              </w:tabs>
              <w:spacing w:before="158"/>
              <w:ind w:hanging="361"/>
              <w:rPr>
                <w:sz w:val="28"/>
              </w:rPr>
            </w:pPr>
            <w:r w:rsidRPr="001D5F5D">
              <w:rPr>
                <w:sz w:val="28"/>
              </w:rPr>
              <w:t>the ability to save filtered stimuli in wav format</w:t>
            </w:r>
            <w:r w:rsidR="008A5CA7">
              <w:rPr>
                <w:sz w:val="28"/>
              </w:rPr>
              <w:t>;</w:t>
            </w:r>
          </w:p>
          <w:p w:rsidR="0000710E" w:rsidRDefault="001D5F5D">
            <w:pPr>
              <w:pStyle w:val="TableParagraph"/>
              <w:numPr>
                <w:ilvl w:val="0"/>
                <w:numId w:val="17"/>
              </w:numPr>
              <w:tabs>
                <w:tab w:val="left" w:pos="1168"/>
                <w:tab w:val="left" w:pos="1169"/>
              </w:tabs>
              <w:spacing w:before="161"/>
              <w:ind w:hanging="361"/>
              <w:rPr>
                <w:sz w:val="28"/>
              </w:rPr>
            </w:pPr>
            <w:r w:rsidRPr="001D5F5D">
              <w:rPr>
                <w:sz w:val="28"/>
              </w:rPr>
              <w:t>availability of a graphical display of the obtained signal characteristics</w:t>
            </w:r>
            <w:r w:rsidR="008A5CA7">
              <w:rPr>
                <w:sz w:val="28"/>
              </w:rPr>
              <w:t>.</w:t>
            </w:r>
          </w:p>
          <w:p w:rsidR="0000710E" w:rsidRDefault="001D5F5D" w:rsidP="001D5F5D">
            <w:pPr>
              <w:pStyle w:val="TableParagraph"/>
              <w:spacing w:before="162" w:line="360" w:lineRule="auto"/>
              <w:ind w:left="448" w:right="290" w:firstLine="707"/>
              <w:jc w:val="both"/>
              <w:rPr>
                <w:sz w:val="28"/>
              </w:rPr>
            </w:pPr>
            <w:r w:rsidRPr="001D5F5D">
              <w:rPr>
                <w:sz w:val="28"/>
              </w:rPr>
              <w:t>Since it has been proven [13] that the reaction to an unfamiliar or encrypted stimulus is more pronounced, to ensure the absence of random reactions, a 40-second fragment of the famous Ukrainian song "Shchedryk" in wav format was chosen as the initial signal. The frequency characteristics of the initial signal are shown in Figure 3.2.</w:t>
            </w:r>
          </w:p>
          <w:p w:rsidR="0000710E" w:rsidRDefault="001D5F5D" w:rsidP="001D5F5D">
            <w:pPr>
              <w:pStyle w:val="TableParagraph"/>
              <w:jc w:val="center"/>
              <w:rPr>
                <w:sz w:val="30"/>
              </w:rPr>
            </w:pPr>
            <w:r>
              <w:rPr>
                <w:noProof/>
                <w:sz w:val="30"/>
                <w:lang w:val="ru-RU" w:eastAsia="ru-RU"/>
              </w:rPr>
              <w:drawing>
                <wp:inline distT="0" distB="0" distL="0" distR="0">
                  <wp:extent cx="3602990" cy="2767965"/>
                  <wp:effectExtent l="0" t="0" r="0" b="0"/>
                  <wp:docPr id="73" name="صورة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2990" cy="2767965"/>
                          </a:xfrm>
                          <a:prstGeom prst="rect">
                            <a:avLst/>
                          </a:prstGeom>
                          <a:noFill/>
                        </pic:spPr>
                      </pic:pic>
                    </a:graphicData>
                  </a:graphic>
                </wp:inline>
              </w:drawing>
            </w:r>
          </w:p>
          <w:p w:rsidR="001D5F5D" w:rsidRDefault="001D5F5D" w:rsidP="001D5F5D">
            <w:pPr>
              <w:pStyle w:val="TableParagraph"/>
              <w:jc w:val="center"/>
              <w:rPr>
                <w:sz w:val="30"/>
              </w:rPr>
            </w:pPr>
          </w:p>
          <w:p w:rsidR="0000710E" w:rsidRDefault="001D5F5D">
            <w:pPr>
              <w:pStyle w:val="TableParagraph"/>
              <w:ind w:left="1295"/>
              <w:jc w:val="both"/>
              <w:rPr>
                <w:sz w:val="28"/>
              </w:rPr>
            </w:pPr>
            <w:r w:rsidRPr="001D5F5D">
              <w:rPr>
                <w:sz w:val="28"/>
              </w:rPr>
              <w:t>Figure 3.2 - Frequency response of the original audio stimulus</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519" w:type="dxa"/>
            <w:vMerge w:val="restart"/>
          </w:tcPr>
          <w:p w:rsidR="0000710E" w:rsidRDefault="00D4244B">
            <w:pPr>
              <w:pStyle w:val="TableParagraph"/>
              <w:spacing w:before="128"/>
              <w:ind w:left="1293"/>
              <w:rPr>
                <w:sz w:val="32"/>
              </w:rPr>
            </w:pPr>
            <w:r w:rsidRPr="00D4244B">
              <w:rPr>
                <w:sz w:val="32"/>
                <w:szCs w:val="32"/>
              </w:rPr>
              <w:t>БМ93.12.2605.5223.ПЗ</w:t>
            </w:r>
          </w:p>
        </w:tc>
        <w:tc>
          <w:tcPr>
            <w:tcW w:w="822"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519" w:type="dxa"/>
            <w:vMerge/>
            <w:tcBorders>
              <w:top w:val="nil"/>
            </w:tcBorders>
          </w:tcPr>
          <w:p w:rsidR="0000710E" w:rsidRDefault="0000710E">
            <w:pPr>
              <w:rPr>
                <w:sz w:val="2"/>
                <w:szCs w:val="2"/>
              </w:rPr>
            </w:pPr>
          </w:p>
        </w:tc>
        <w:tc>
          <w:tcPr>
            <w:tcW w:w="822" w:type="dxa"/>
            <w:vMerge w:val="restart"/>
            <w:tcBorders>
              <w:top w:val="single" w:sz="8" w:space="0" w:color="000000"/>
            </w:tcBorders>
          </w:tcPr>
          <w:p w:rsidR="0000710E" w:rsidRDefault="00720259">
            <w:pPr>
              <w:pStyle w:val="TableParagraph"/>
              <w:spacing w:before="133"/>
              <w:ind w:left="127"/>
              <w:rPr>
                <w:sz w:val="28"/>
              </w:rPr>
            </w:pPr>
            <w:r>
              <w:rPr>
                <w:sz w:val="28"/>
              </w:rPr>
              <w:t>3</w:t>
            </w:r>
            <w:r w:rsidR="00336E39">
              <w:rPr>
                <w:sz w:val="28"/>
              </w:rPr>
              <w:t>6</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519" w:type="dxa"/>
            <w:vMerge/>
            <w:tcBorders>
              <w:top w:val="nil"/>
            </w:tcBorders>
          </w:tcPr>
          <w:p w:rsidR="0000710E" w:rsidRDefault="0000710E">
            <w:pPr>
              <w:rPr>
                <w:sz w:val="2"/>
                <w:szCs w:val="2"/>
              </w:rPr>
            </w:pPr>
          </w:p>
        </w:tc>
        <w:tc>
          <w:tcPr>
            <w:tcW w:w="822"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364"/>
        <w:gridCol w:w="620"/>
        <w:gridCol w:w="564"/>
        <w:gridCol w:w="1507"/>
        <w:gridCol w:w="2343"/>
        <w:gridCol w:w="1810"/>
        <w:gridCol w:w="681"/>
      </w:tblGrid>
      <w:tr w:rsidR="0000710E">
        <w:trPr>
          <w:trHeight w:val="5583"/>
        </w:trPr>
        <w:tc>
          <w:tcPr>
            <w:tcW w:w="10141" w:type="dxa"/>
            <w:gridSpan w:val="10"/>
            <w:tcBorders>
              <w:bottom w:val="nil"/>
            </w:tcBorders>
          </w:tcPr>
          <w:p w:rsidR="0000710E" w:rsidRDefault="001D5F5D">
            <w:pPr>
              <w:pStyle w:val="TableParagraph"/>
              <w:spacing w:before="262" w:line="360" w:lineRule="auto"/>
              <w:ind w:left="448" w:right="287" w:firstLine="707"/>
              <w:jc w:val="both"/>
              <w:rPr>
                <w:sz w:val="28"/>
              </w:rPr>
            </w:pPr>
            <w:r w:rsidRPr="001D5F5D">
              <w:rPr>
                <w:sz w:val="28"/>
              </w:rPr>
              <w:lastRenderedPageBreak/>
              <w:t>The signal analysis revealed the presence of frequencies from 0 to 5 kHz. Previous studies [5-7] have identified a range of frequencies from 250 to 2998 Hz that have a significant effect on the electrical activity of the human brain. The frequencies present in the original signal fully cover this range. This makes it possible to use the selected fragment of the composition "Shchedryk" in further work</w:t>
            </w:r>
            <w:r w:rsidR="008A5CA7">
              <w:rPr>
                <w:sz w:val="28"/>
              </w:rPr>
              <w:t>.</w:t>
            </w:r>
          </w:p>
          <w:p w:rsidR="0000710E" w:rsidRDefault="00EF28C4">
            <w:pPr>
              <w:pStyle w:val="TableParagraph"/>
              <w:spacing w:before="2" w:line="360" w:lineRule="auto"/>
              <w:ind w:left="448" w:right="290" w:firstLine="707"/>
              <w:jc w:val="both"/>
              <w:rPr>
                <w:sz w:val="28"/>
              </w:rPr>
            </w:pPr>
            <w:r w:rsidRPr="00EF28C4">
              <w:rPr>
                <w:sz w:val="28"/>
              </w:rPr>
              <w:t>The defined frequency range was arbitrarily divided into 5 equal parts with a step of 600 Hz (Table 3.1) and 5 filtered sound tracks were created accordingly</w:t>
            </w:r>
            <w:r w:rsidR="008A5CA7">
              <w:rPr>
                <w:sz w:val="28"/>
              </w:rPr>
              <w:t>.</w:t>
            </w:r>
          </w:p>
          <w:p w:rsidR="0000710E" w:rsidRDefault="0000710E">
            <w:pPr>
              <w:pStyle w:val="TableParagraph"/>
              <w:rPr>
                <w:sz w:val="42"/>
              </w:rPr>
            </w:pPr>
          </w:p>
          <w:p w:rsidR="0000710E" w:rsidRDefault="00EF28C4">
            <w:pPr>
              <w:pStyle w:val="TableParagraph"/>
              <w:ind w:left="1009"/>
              <w:rPr>
                <w:sz w:val="28"/>
              </w:rPr>
            </w:pPr>
            <w:r w:rsidRPr="00EF28C4">
              <w:rPr>
                <w:sz w:val="28"/>
              </w:rPr>
              <w:t>Table 3.1 - Frequency ranges of filtered audio tracks</w:t>
            </w:r>
          </w:p>
        </w:tc>
      </w:tr>
      <w:tr w:rsidR="0000710E">
        <w:trPr>
          <w:trHeight w:val="275"/>
        </w:trPr>
        <w:tc>
          <w:tcPr>
            <w:tcW w:w="2616" w:type="dxa"/>
            <w:gridSpan w:val="4"/>
            <w:vMerge w:val="restart"/>
            <w:tcBorders>
              <w:top w:val="nil"/>
              <w:bottom w:val="nil"/>
              <w:right w:val="single" w:sz="4" w:space="0" w:color="000000"/>
            </w:tcBorders>
          </w:tcPr>
          <w:p w:rsidR="0000710E" w:rsidRDefault="0000710E">
            <w:pPr>
              <w:pStyle w:val="TableParagraph"/>
              <w:rPr>
                <w:sz w:val="26"/>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8"/>
              <w:rPr>
                <w:sz w:val="24"/>
              </w:rPr>
            </w:pPr>
            <w:r w:rsidRPr="00EF28C4">
              <w:rPr>
                <w:sz w:val="24"/>
              </w:rPr>
              <w:t>Filtered incentives</w:t>
            </w:r>
          </w:p>
        </w:tc>
        <w:tc>
          <w:tcPr>
            <w:tcW w:w="2343" w:type="dxa"/>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5"/>
              <w:rPr>
                <w:sz w:val="24"/>
              </w:rPr>
            </w:pPr>
            <w:r w:rsidRPr="00EF28C4">
              <w:rPr>
                <w:sz w:val="24"/>
              </w:rPr>
              <w:t>Frequency range</w:t>
            </w:r>
          </w:p>
        </w:tc>
        <w:tc>
          <w:tcPr>
            <w:tcW w:w="2491" w:type="dxa"/>
            <w:gridSpan w:val="2"/>
            <w:vMerge w:val="restart"/>
            <w:tcBorders>
              <w:top w:val="nil"/>
              <w:left w:val="single" w:sz="4" w:space="0" w:color="000000"/>
              <w:bottom w:val="nil"/>
            </w:tcBorders>
          </w:tcPr>
          <w:p w:rsidR="0000710E" w:rsidRDefault="0000710E">
            <w:pPr>
              <w:pStyle w:val="TableParagraph"/>
              <w:rPr>
                <w:sz w:val="26"/>
              </w:rPr>
            </w:pPr>
          </w:p>
        </w:tc>
      </w:tr>
      <w:tr w:rsidR="0000710E">
        <w:trPr>
          <w:trHeight w:val="275"/>
        </w:trPr>
        <w:tc>
          <w:tcPr>
            <w:tcW w:w="2616" w:type="dxa"/>
            <w:gridSpan w:val="4"/>
            <w:vMerge/>
            <w:tcBorders>
              <w:top w:val="nil"/>
              <w:bottom w:val="nil"/>
              <w:right w:val="single" w:sz="4" w:space="0" w:color="000000"/>
            </w:tcBorders>
          </w:tcPr>
          <w:p w:rsidR="0000710E" w:rsidRDefault="0000710E">
            <w:pPr>
              <w:rPr>
                <w:sz w:val="2"/>
                <w:szCs w:val="2"/>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8"/>
              <w:rPr>
                <w:sz w:val="24"/>
              </w:rPr>
            </w:pPr>
            <w:r>
              <w:rPr>
                <w:sz w:val="24"/>
                <w:lang w:val="en-GB"/>
              </w:rPr>
              <w:t>No.</w:t>
            </w:r>
            <w:r w:rsidR="008A5CA7">
              <w:rPr>
                <w:sz w:val="24"/>
              </w:rPr>
              <w:t>1</w:t>
            </w:r>
          </w:p>
        </w:tc>
        <w:tc>
          <w:tcPr>
            <w:tcW w:w="2343" w:type="dxa"/>
            <w:tcBorders>
              <w:top w:val="single" w:sz="4" w:space="0" w:color="000000"/>
              <w:left w:val="single" w:sz="4" w:space="0" w:color="000000"/>
              <w:bottom w:val="single" w:sz="4" w:space="0" w:color="000000"/>
              <w:right w:val="single" w:sz="4" w:space="0" w:color="000000"/>
            </w:tcBorders>
          </w:tcPr>
          <w:p w:rsidR="0000710E" w:rsidRPr="00EF28C4" w:rsidRDefault="008A5CA7">
            <w:pPr>
              <w:pStyle w:val="TableParagraph"/>
              <w:spacing w:line="256" w:lineRule="exact"/>
              <w:ind w:left="115"/>
              <w:rPr>
                <w:sz w:val="24"/>
                <w:lang w:val="en-GB"/>
              </w:rPr>
            </w:pPr>
            <w:r>
              <w:rPr>
                <w:sz w:val="24"/>
              </w:rPr>
              <w:t>260– 760</w:t>
            </w:r>
            <w:r w:rsidR="00EF28C4">
              <w:rPr>
                <w:sz w:val="24"/>
                <w:lang w:val="en-GB"/>
              </w:rPr>
              <w:t>HZ</w:t>
            </w:r>
          </w:p>
        </w:tc>
        <w:tc>
          <w:tcPr>
            <w:tcW w:w="2491" w:type="dxa"/>
            <w:gridSpan w:val="2"/>
            <w:vMerge/>
            <w:tcBorders>
              <w:top w:val="nil"/>
              <w:left w:val="single" w:sz="4" w:space="0" w:color="000000"/>
              <w:bottom w:val="nil"/>
            </w:tcBorders>
          </w:tcPr>
          <w:p w:rsidR="0000710E" w:rsidRDefault="0000710E">
            <w:pPr>
              <w:rPr>
                <w:sz w:val="2"/>
                <w:szCs w:val="2"/>
              </w:rPr>
            </w:pPr>
          </w:p>
        </w:tc>
      </w:tr>
      <w:tr w:rsidR="0000710E">
        <w:trPr>
          <w:trHeight w:val="277"/>
        </w:trPr>
        <w:tc>
          <w:tcPr>
            <w:tcW w:w="2616" w:type="dxa"/>
            <w:gridSpan w:val="4"/>
            <w:vMerge/>
            <w:tcBorders>
              <w:top w:val="nil"/>
              <w:bottom w:val="nil"/>
              <w:right w:val="single" w:sz="4" w:space="0" w:color="000000"/>
            </w:tcBorders>
          </w:tcPr>
          <w:p w:rsidR="0000710E" w:rsidRDefault="0000710E">
            <w:pPr>
              <w:rPr>
                <w:sz w:val="2"/>
                <w:szCs w:val="2"/>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8" w:lineRule="exact"/>
              <w:ind w:left="118"/>
              <w:rPr>
                <w:sz w:val="24"/>
              </w:rPr>
            </w:pPr>
            <w:r>
              <w:rPr>
                <w:sz w:val="24"/>
                <w:lang w:val="en-GB"/>
              </w:rPr>
              <w:t>No.</w:t>
            </w:r>
            <w:r w:rsidR="008A5CA7">
              <w:rPr>
                <w:sz w:val="24"/>
              </w:rPr>
              <w:t>2</w:t>
            </w:r>
          </w:p>
        </w:tc>
        <w:tc>
          <w:tcPr>
            <w:tcW w:w="234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58" w:lineRule="exact"/>
              <w:ind w:left="115"/>
              <w:rPr>
                <w:sz w:val="24"/>
              </w:rPr>
            </w:pPr>
            <w:r>
              <w:rPr>
                <w:sz w:val="24"/>
              </w:rPr>
              <w:t>761– 1260</w:t>
            </w:r>
            <w:r w:rsidR="00EF28C4">
              <w:rPr>
                <w:sz w:val="24"/>
                <w:lang w:val="en-GB"/>
              </w:rPr>
              <w:t>HZ</w:t>
            </w:r>
          </w:p>
        </w:tc>
        <w:tc>
          <w:tcPr>
            <w:tcW w:w="2491" w:type="dxa"/>
            <w:gridSpan w:val="2"/>
            <w:vMerge/>
            <w:tcBorders>
              <w:top w:val="nil"/>
              <w:left w:val="single" w:sz="4" w:space="0" w:color="000000"/>
              <w:bottom w:val="nil"/>
            </w:tcBorders>
          </w:tcPr>
          <w:p w:rsidR="0000710E" w:rsidRDefault="0000710E">
            <w:pPr>
              <w:rPr>
                <w:sz w:val="2"/>
                <w:szCs w:val="2"/>
              </w:rPr>
            </w:pPr>
          </w:p>
        </w:tc>
      </w:tr>
      <w:tr w:rsidR="0000710E">
        <w:trPr>
          <w:trHeight w:val="275"/>
        </w:trPr>
        <w:tc>
          <w:tcPr>
            <w:tcW w:w="2616" w:type="dxa"/>
            <w:gridSpan w:val="4"/>
            <w:vMerge/>
            <w:tcBorders>
              <w:top w:val="nil"/>
              <w:bottom w:val="nil"/>
              <w:right w:val="single" w:sz="4" w:space="0" w:color="000000"/>
            </w:tcBorders>
          </w:tcPr>
          <w:p w:rsidR="0000710E" w:rsidRDefault="0000710E">
            <w:pPr>
              <w:rPr>
                <w:sz w:val="2"/>
                <w:szCs w:val="2"/>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8"/>
              <w:rPr>
                <w:sz w:val="24"/>
              </w:rPr>
            </w:pPr>
            <w:r>
              <w:rPr>
                <w:sz w:val="24"/>
                <w:lang w:val="en-GB"/>
              </w:rPr>
              <w:t>No.</w:t>
            </w:r>
            <w:r w:rsidR="008A5CA7">
              <w:rPr>
                <w:sz w:val="24"/>
              </w:rPr>
              <w:t>3</w:t>
            </w:r>
          </w:p>
        </w:tc>
        <w:tc>
          <w:tcPr>
            <w:tcW w:w="234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56" w:lineRule="exact"/>
              <w:ind w:left="115"/>
              <w:rPr>
                <w:sz w:val="24"/>
              </w:rPr>
            </w:pPr>
            <w:r>
              <w:rPr>
                <w:sz w:val="24"/>
              </w:rPr>
              <w:t>1261– 1760</w:t>
            </w:r>
            <w:r w:rsidR="00EF28C4">
              <w:rPr>
                <w:sz w:val="24"/>
                <w:lang w:val="en-GB"/>
              </w:rPr>
              <w:t>HZ</w:t>
            </w:r>
          </w:p>
        </w:tc>
        <w:tc>
          <w:tcPr>
            <w:tcW w:w="2491" w:type="dxa"/>
            <w:gridSpan w:val="2"/>
            <w:vMerge/>
            <w:tcBorders>
              <w:top w:val="nil"/>
              <w:left w:val="single" w:sz="4" w:space="0" w:color="000000"/>
              <w:bottom w:val="nil"/>
            </w:tcBorders>
          </w:tcPr>
          <w:p w:rsidR="0000710E" w:rsidRDefault="0000710E">
            <w:pPr>
              <w:rPr>
                <w:sz w:val="2"/>
                <w:szCs w:val="2"/>
              </w:rPr>
            </w:pPr>
          </w:p>
        </w:tc>
      </w:tr>
      <w:tr w:rsidR="0000710E">
        <w:trPr>
          <w:trHeight w:val="275"/>
        </w:trPr>
        <w:tc>
          <w:tcPr>
            <w:tcW w:w="2616" w:type="dxa"/>
            <w:gridSpan w:val="4"/>
            <w:vMerge/>
            <w:tcBorders>
              <w:top w:val="nil"/>
              <w:bottom w:val="nil"/>
              <w:right w:val="single" w:sz="4" w:space="0" w:color="000000"/>
            </w:tcBorders>
          </w:tcPr>
          <w:p w:rsidR="0000710E" w:rsidRDefault="0000710E">
            <w:pPr>
              <w:rPr>
                <w:sz w:val="2"/>
                <w:szCs w:val="2"/>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8"/>
              <w:rPr>
                <w:sz w:val="24"/>
              </w:rPr>
            </w:pPr>
            <w:r>
              <w:rPr>
                <w:sz w:val="24"/>
                <w:lang w:val="en-GB"/>
              </w:rPr>
              <w:t>No.</w:t>
            </w:r>
            <w:r w:rsidR="008A5CA7">
              <w:rPr>
                <w:sz w:val="24"/>
              </w:rPr>
              <w:t>4</w:t>
            </w:r>
          </w:p>
        </w:tc>
        <w:tc>
          <w:tcPr>
            <w:tcW w:w="234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56" w:lineRule="exact"/>
              <w:ind w:left="115"/>
              <w:rPr>
                <w:sz w:val="24"/>
              </w:rPr>
            </w:pPr>
            <w:r>
              <w:rPr>
                <w:sz w:val="24"/>
              </w:rPr>
              <w:t>1761– 2260</w:t>
            </w:r>
            <w:r w:rsidR="00EF28C4">
              <w:rPr>
                <w:sz w:val="24"/>
                <w:lang w:val="en-GB"/>
              </w:rPr>
              <w:t>HZ</w:t>
            </w:r>
          </w:p>
        </w:tc>
        <w:tc>
          <w:tcPr>
            <w:tcW w:w="2491" w:type="dxa"/>
            <w:gridSpan w:val="2"/>
            <w:vMerge/>
            <w:tcBorders>
              <w:top w:val="nil"/>
              <w:left w:val="single" w:sz="4" w:space="0" w:color="000000"/>
              <w:bottom w:val="nil"/>
            </w:tcBorders>
          </w:tcPr>
          <w:p w:rsidR="0000710E" w:rsidRDefault="0000710E">
            <w:pPr>
              <w:rPr>
                <w:sz w:val="2"/>
                <w:szCs w:val="2"/>
              </w:rPr>
            </w:pPr>
          </w:p>
        </w:tc>
      </w:tr>
      <w:tr w:rsidR="0000710E">
        <w:trPr>
          <w:trHeight w:val="275"/>
        </w:trPr>
        <w:tc>
          <w:tcPr>
            <w:tcW w:w="2616" w:type="dxa"/>
            <w:gridSpan w:val="4"/>
            <w:vMerge/>
            <w:tcBorders>
              <w:top w:val="nil"/>
              <w:bottom w:val="nil"/>
              <w:right w:val="single" w:sz="4" w:space="0" w:color="000000"/>
            </w:tcBorders>
          </w:tcPr>
          <w:p w:rsidR="0000710E" w:rsidRDefault="0000710E">
            <w:pPr>
              <w:rPr>
                <w:sz w:val="2"/>
                <w:szCs w:val="2"/>
              </w:rPr>
            </w:pPr>
          </w:p>
        </w:tc>
        <w:tc>
          <w:tcPr>
            <w:tcW w:w="2691" w:type="dxa"/>
            <w:gridSpan w:val="3"/>
            <w:tcBorders>
              <w:top w:val="single" w:sz="4" w:space="0" w:color="000000"/>
              <w:left w:val="single" w:sz="4" w:space="0" w:color="000000"/>
              <w:bottom w:val="single" w:sz="4" w:space="0" w:color="000000"/>
              <w:right w:val="single" w:sz="4" w:space="0" w:color="000000"/>
            </w:tcBorders>
          </w:tcPr>
          <w:p w:rsidR="0000710E" w:rsidRDefault="00EF28C4">
            <w:pPr>
              <w:pStyle w:val="TableParagraph"/>
              <w:spacing w:line="256" w:lineRule="exact"/>
              <w:ind w:left="118"/>
              <w:rPr>
                <w:sz w:val="24"/>
              </w:rPr>
            </w:pPr>
            <w:r>
              <w:rPr>
                <w:sz w:val="24"/>
                <w:lang w:val="en-GB"/>
              </w:rPr>
              <w:t>No.</w:t>
            </w:r>
            <w:r w:rsidR="008A5CA7">
              <w:rPr>
                <w:sz w:val="24"/>
              </w:rPr>
              <w:t>5</w:t>
            </w:r>
          </w:p>
        </w:tc>
        <w:tc>
          <w:tcPr>
            <w:tcW w:w="234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56" w:lineRule="exact"/>
              <w:ind w:left="115"/>
              <w:rPr>
                <w:sz w:val="24"/>
              </w:rPr>
            </w:pPr>
            <w:r>
              <w:rPr>
                <w:sz w:val="24"/>
              </w:rPr>
              <w:t>2261– 2760</w:t>
            </w:r>
            <w:r w:rsidR="00EF28C4">
              <w:rPr>
                <w:sz w:val="24"/>
                <w:lang w:val="en-GB"/>
              </w:rPr>
              <w:t>HZ</w:t>
            </w:r>
          </w:p>
        </w:tc>
        <w:tc>
          <w:tcPr>
            <w:tcW w:w="2491" w:type="dxa"/>
            <w:gridSpan w:val="2"/>
            <w:vMerge/>
            <w:tcBorders>
              <w:top w:val="nil"/>
              <w:left w:val="single" w:sz="4" w:space="0" w:color="000000"/>
              <w:bottom w:val="nil"/>
            </w:tcBorders>
          </w:tcPr>
          <w:p w:rsidR="0000710E" w:rsidRDefault="0000710E">
            <w:pPr>
              <w:rPr>
                <w:sz w:val="2"/>
                <w:szCs w:val="2"/>
              </w:rPr>
            </w:pPr>
          </w:p>
        </w:tc>
      </w:tr>
      <w:tr w:rsidR="0000710E">
        <w:trPr>
          <w:trHeight w:val="7297"/>
        </w:trPr>
        <w:tc>
          <w:tcPr>
            <w:tcW w:w="10141" w:type="dxa"/>
            <w:gridSpan w:val="10"/>
            <w:tcBorders>
              <w:top w:val="nil"/>
            </w:tcBorders>
          </w:tcPr>
          <w:p w:rsidR="0000710E" w:rsidRDefault="0000710E">
            <w:pPr>
              <w:pStyle w:val="TableParagraph"/>
              <w:spacing w:before="4"/>
              <w:rPr>
                <w:sz w:val="41"/>
              </w:rPr>
            </w:pPr>
          </w:p>
          <w:p w:rsidR="0000710E" w:rsidRDefault="00EF28C4">
            <w:pPr>
              <w:pStyle w:val="TableParagraph"/>
              <w:spacing w:line="360" w:lineRule="auto"/>
              <w:ind w:left="448" w:right="290" w:firstLine="707"/>
              <w:jc w:val="both"/>
              <w:rPr>
                <w:sz w:val="28"/>
              </w:rPr>
            </w:pPr>
            <w:r w:rsidRPr="00EF28C4">
              <w:rPr>
                <w:sz w:val="28"/>
              </w:rPr>
              <w:t>During filtering, the main original characteristics of the signal were preserved, such as duration, sampling rate, and amplitude</w:t>
            </w:r>
            <w:r w:rsidR="008A5CA7">
              <w:rPr>
                <w:sz w:val="28"/>
              </w:rPr>
              <w:t>.</w:t>
            </w:r>
          </w:p>
          <w:p w:rsidR="0000710E" w:rsidRDefault="00EF28C4">
            <w:pPr>
              <w:pStyle w:val="TableParagraph"/>
              <w:spacing w:before="1" w:line="360" w:lineRule="auto"/>
              <w:ind w:left="448" w:right="291" w:firstLine="707"/>
              <w:jc w:val="both"/>
              <w:rPr>
                <w:sz w:val="28"/>
              </w:rPr>
            </w:pPr>
            <w:r w:rsidRPr="00EF28C4">
              <w:rPr>
                <w:sz w:val="28"/>
              </w:rPr>
              <w:t>When designing real filters, the parameters of the amplitude-frequency response corridor were set [35]. The limit values of the passband were selected in accordance with Table 3.1. The boundary values of the blocking band were chosen at the rate of ± 10 Hz to the values of the passband. The value of the frequency response irregularity in the passband was chosen to be minimal (Rp = 1 dB), and the attenuation value in the blocking band was chosen to provide the most optimal signal attenuation (Rs = 150 dB</w:t>
            </w:r>
            <w:r w:rsidR="008A5CA7">
              <w:rPr>
                <w:sz w:val="28"/>
              </w:rPr>
              <w:t>).</w:t>
            </w:r>
          </w:p>
          <w:p w:rsidR="0000710E" w:rsidRDefault="00EF28C4">
            <w:pPr>
              <w:pStyle w:val="TableParagraph"/>
              <w:spacing w:before="1" w:line="360" w:lineRule="auto"/>
              <w:ind w:left="448" w:right="293" w:firstLine="707"/>
              <w:jc w:val="both"/>
              <w:rPr>
                <w:sz w:val="28"/>
              </w:rPr>
            </w:pPr>
            <w:r w:rsidRPr="00EF28C4">
              <w:rPr>
                <w:sz w:val="28"/>
              </w:rPr>
              <w:t>The frequency response of the filtered audio stimuli is shown in Figure 3.3</w:t>
            </w:r>
            <w:r w:rsidR="008A5CA7">
              <w:rPr>
                <w:sz w:val="28"/>
              </w:rPr>
              <w:t>.</w:t>
            </w:r>
          </w:p>
          <w:p w:rsidR="0000710E" w:rsidRDefault="00EF28C4">
            <w:pPr>
              <w:pStyle w:val="TableParagraph"/>
              <w:spacing w:line="321" w:lineRule="exact"/>
              <w:ind w:left="1156"/>
              <w:jc w:val="both"/>
              <w:rPr>
                <w:sz w:val="28"/>
              </w:rPr>
            </w:pPr>
            <w:r w:rsidRPr="00EF28C4">
              <w:rPr>
                <w:sz w:val="28"/>
              </w:rPr>
              <w:t>The program implementation code is presented in Appendix B</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gridSpan w:val="2"/>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gridSpan w:val="3"/>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gridSpan w:val="2"/>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gridSpan w:val="3"/>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3</w:t>
            </w:r>
            <w:r w:rsidR="00336E39">
              <w:rPr>
                <w:sz w:val="28"/>
              </w:rPr>
              <w:t>7</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gridSpan w:val="2"/>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gridSpan w:val="3"/>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pPr>
              <w:pStyle w:val="TableParagraph"/>
              <w:rPr>
                <w:sz w:val="30"/>
              </w:rPr>
            </w:pPr>
          </w:p>
          <w:p w:rsidR="0000710E" w:rsidRDefault="00286550" w:rsidP="00286550">
            <w:pPr>
              <w:pStyle w:val="TableParagraph"/>
              <w:jc w:val="center"/>
              <w:rPr>
                <w:sz w:val="30"/>
              </w:rPr>
            </w:pPr>
            <w:r>
              <w:rPr>
                <w:noProof/>
                <w:sz w:val="30"/>
                <w:lang w:val="ru-RU" w:eastAsia="ru-RU"/>
              </w:rPr>
              <w:drawing>
                <wp:inline distT="0" distB="0" distL="0" distR="0">
                  <wp:extent cx="5937885" cy="2981325"/>
                  <wp:effectExtent l="0" t="0" r="5715" b="9525"/>
                  <wp:docPr id="75" name="صورة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7885" cy="2981325"/>
                          </a:xfrm>
                          <a:prstGeom prst="rect">
                            <a:avLst/>
                          </a:prstGeom>
                          <a:noFill/>
                        </pic:spPr>
                      </pic:pic>
                    </a:graphicData>
                  </a:graphic>
                </wp:inline>
              </w:drawing>
            </w:r>
          </w:p>
          <w:p w:rsidR="00286550" w:rsidRDefault="00286550" w:rsidP="00286550">
            <w:pPr>
              <w:pStyle w:val="TableParagraph"/>
              <w:jc w:val="center"/>
              <w:rPr>
                <w:sz w:val="30"/>
              </w:rPr>
            </w:pPr>
            <w:r w:rsidRPr="00286550">
              <w:rPr>
                <w:sz w:val="30"/>
              </w:rPr>
              <w:t>Figure 3.3 - Frequency response of filtered signals</w:t>
            </w:r>
          </w:p>
          <w:p w:rsidR="0000710E" w:rsidRDefault="00286550" w:rsidP="00286550">
            <w:pPr>
              <w:pStyle w:val="TableParagraph"/>
              <w:spacing w:line="960" w:lineRule="atLeast"/>
              <w:ind w:left="1156" w:firstLine="57"/>
              <w:rPr>
                <w:sz w:val="28"/>
              </w:rPr>
            </w:pPr>
            <w:r w:rsidRPr="00286550">
              <w:rPr>
                <w:sz w:val="28"/>
              </w:rPr>
              <w:t>The filtered audio files were saved as separate tracks in wavformat</w:t>
            </w:r>
            <w:r w:rsidR="008A5CA7">
              <w:rPr>
                <w:sz w:val="28"/>
              </w:rPr>
              <w:t>.</w:t>
            </w:r>
          </w:p>
          <w:p w:rsidR="0000710E" w:rsidRDefault="0000710E">
            <w:pPr>
              <w:pStyle w:val="TableParagraph"/>
              <w:rPr>
                <w:sz w:val="30"/>
              </w:rPr>
            </w:pPr>
          </w:p>
          <w:p w:rsidR="0000710E" w:rsidRDefault="0000710E">
            <w:pPr>
              <w:pStyle w:val="TableParagraph"/>
              <w:rPr>
                <w:sz w:val="26"/>
              </w:rPr>
            </w:pPr>
          </w:p>
          <w:p w:rsidR="00516BA5" w:rsidRDefault="00516BA5">
            <w:pPr>
              <w:pStyle w:val="TableParagraph"/>
              <w:rPr>
                <w:sz w:val="26"/>
              </w:rPr>
            </w:pPr>
          </w:p>
          <w:p w:rsidR="00516BA5" w:rsidRDefault="00516BA5">
            <w:pPr>
              <w:pStyle w:val="TableParagraph"/>
              <w:rPr>
                <w:sz w:val="26"/>
              </w:rPr>
            </w:pPr>
          </w:p>
          <w:p w:rsidR="0000710E" w:rsidRDefault="008A5CA7">
            <w:pPr>
              <w:pStyle w:val="TableParagraph"/>
              <w:tabs>
                <w:tab w:val="left" w:pos="1876"/>
              </w:tabs>
              <w:ind w:left="1156"/>
              <w:rPr>
                <w:sz w:val="28"/>
              </w:rPr>
            </w:pPr>
            <w:bookmarkStart w:id="20" w:name="_bookmark15"/>
            <w:bookmarkEnd w:id="20"/>
            <w:r>
              <w:rPr>
                <w:sz w:val="28"/>
              </w:rPr>
              <w:t>3.2</w:t>
            </w:r>
            <w:r>
              <w:rPr>
                <w:sz w:val="28"/>
              </w:rPr>
              <w:tab/>
            </w:r>
            <w:r w:rsidR="00286550" w:rsidRPr="00286550">
              <w:rPr>
                <w:sz w:val="28"/>
              </w:rPr>
              <w:t>Programmatic method of studying the functional state of the central nervous system</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8"/>
              </w:rPr>
            </w:pPr>
          </w:p>
          <w:p w:rsidR="0000710E" w:rsidRDefault="00286550">
            <w:pPr>
              <w:pStyle w:val="TableParagraph"/>
              <w:spacing w:line="360" w:lineRule="auto"/>
              <w:ind w:left="448" w:right="297" w:firstLine="707"/>
              <w:jc w:val="both"/>
              <w:rPr>
                <w:sz w:val="28"/>
              </w:rPr>
            </w:pPr>
            <w:r w:rsidRPr="00286550">
              <w:rPr>
                <w:sz w:val="28"/>
              </w:rPr>
              <w:t>The second logical element of the PAC includes the development of a method for studying the functional state of the central nervous system</w:t>
            </w:r>
            <w:r w:rsidR="008A5CA7">
              <w:rPr>
                <w:sz w:val="28"/>
              </w:rPr>
              <w:t>.</w:t>
            </w:r>
          </w:p>
          <w:p w:rsidR="0000710E" w:rsidRDefault="00286550">
            <w:pPr>
              <w:pStyle w:val="TableParagraph"/>
              <w:spacing w:line="360" w:lineRule="auto"/>
              <w:ind w:left="448" w:right="288" w:firstLine="707"/>
              <w:jc w:val="both"/>
              <w:rPr>
                <w:sz w:val="28"/>
              </w:rPr>
            </w:pPr>
            <w:r w:rsidRPr="00286550">
              <w:rPr>
                <w:sz w:val="28"/>
              </w:rPr>
              <w:t>After analyzing the existing methods for assessing the functional state of the central nervous system in the literature, psychomotor indicators were chosen as the factor under study. To study this indicator, we developed our own modification of the tapping test by E. P. Ilyin [30]. The methodology consists of counting the number of clicks on the mouse manipulator over a certain period of time. This test is performed three times with a 1 minute break between each test. The break between tests is provided to prevent the accumulation of muscle fatigue. The results obtained are normalized for each subject and are accepted as a reference range of values</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3</w:t>
            </w:r>
            <w:r w:rsidR="00336E39">
              <w:rPr>
                <w:sz w:val="28"/>
              </w:rPr>
              <w:t>8</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286550">
            <w:pPr>
              <w:pStyle w:val="TableParagraph"/>
              <w:spacing w:before="262" w:line="360" w:lineRule="auto"/>
              <w:ind w:left="448" w:right="289" w:firstLine="707"/>
              <w:jc w:val="both"/>
              <w:rPr>
                <w:sz w:val="28"/>
              </w:rPr>
            </w:pPr>
            <w:r w:rsidRPr="00286550">
              <w:rPr>
                <w:spacing w:val="-1"/>
                <w:sz w:val="28"/>
              </w:rPr>
              <w:lastRenderedPageBreak/>
              <w:t>After the study, the tests (Fig. 3.4, "Clicker") before and after listening to audio stimuli (Fig. 3.3) are saved in a separate file, which are then compared with the reference range of values</w:t>
            </w:r>
            <w:r w:rsidR="008A5CA7">
              <w:rPr>
                <w:sz w:val="28"/>
              </w:rPr>
              <w:t>.</w:t>
            </w:r>
          </w:p>
          <w:p w:rsidR="00405FD3" w:rsidRDefault="00405FD3">
            <w:pPr>
              <w:pStyle w:val="TableParagraph"/>
              <w:spacing w:before="1"/>
              <w:ind w:left="1156"/>
              <w:jc w:val="both"/>
              <w:rPr>
                <w:sz w:val="28"/>
              </w:rPr>
            </w:pPr>
            <w:r w:rsidRPr="00405FD3">
              <w:rPr>
                <w:sz w:val="28"/>
              </w:rPr>
              <w:t xml:space="preserve">In accordance with this methodology, the name of the developed program </w:t>
            </w:r>
          </w:p>
          <w:p w:rsidR="0000710E" w:rsidRDefault="00405FD3" w:rsidP="00405FD3">
            <w:pPr>
              <w:pStyle w:val="TableParagraph"/>
              <w:spacing w:before="1"/>
              <w:ind w:firstLine="454"/>
              <w:jc w:val="both"/>
              <w:rPr>
                <w:sz w:val="28"/>
              </w:rPr>
            </w:pPr>
            <w:r w:rsidRPr="00405FD3">
              <w:rPr>
                <w:sz w:val="28"/>
              </w:rPr>
              <w:t xml:space="preserve">was chosen </w:t>
            </w:r>
            <w:r w:rsidR="008A5CA7">
              <w:rPr>
                <w:sz w:val="28"/>
              </w:rPr>
              <w:t>–«</w:t>
            </w:r>
            <w:r w:rsidRPr="00405FD3">
              <w:rPr>
                <w:sz w:val="28"/>
              </w:rPr>
              <w:t>Clicker" (English: click</w:t>
            </w:r>
            <w:r w:rsidR="008A5CA7">
              <w:rPr>
                <w:sz w:val="28"/>
              </w:rPr>
              <w:t>).</w:t>
            </w:r>
          </w:p>
          <w:p w:rsidR="0000710E" w:rsidRDefault="00405FD3">
            <w:pPr>
              <w:pStyle w:val="TableParagraph"/>
              <w:spacing w:before="163"/>
              <w:ind w:left="1156"/>
              <w:jc w:val="both"/>
              <w:rPr>
                <w:sz w:val="28"/>
              </w:rPr>
            </w:pPr>
            <w:r w:rsidRPr="00405FD3">
              <w:rPr>
                <w:sz w:val="28"/>
              </w:rPr>
              <w:t>Figure 3.4 shows the scheme of the developed methodology</w:t>
            </w:r>
            <w:r w:rsidR="008A5CA7">
              <w:rPr>
                <w:sz w:val="28"/>
              </w:rPr>
              <w:t>.</w:t>
            </w:r>
          </w:p>
          <w:p w:rsidR="0000710E" w:rsidRPr="00B30EE9" w:rsidRDefault="00405FD3" w:rsidP="00B30EE9">
            <w:pPr>
              <w:pStyle w:val="TableParagraph"/>
              <w:spacing w:before="163"/>
              <w:jc w:val="center"/>
              <w:rPr>
                <w:sz w:val="28"/>
              </w:rPr>
            </w:pPr>
            <w:r>
              <w:rPr>
                <w:noProof/>
                <w:sz w:val="28"/>
                <w:lang w:val="ru-RU" w:eastAsia="ru-RU"/>
              </w:rPr>
              <w:drawing>
                <wp:inline distT="0" distB="0" distL="0" distR="0">
                  <wp:extent cx="4322445" cy="1469390"/>
                  <wp:effectExtent l="0" t="0" r="1905" b="0"/>
                  <wp:docPr id="77" name="صورة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22445" cy="1469390"/>
                          </a:xfrm>
                          <a:prstGeom prst="rect">
                            <a:avLst/>
                          </a:prstGeom>
                          <a:noFill/>
                        </pic:spPr>
                      </pic:pic>
                    </a:graphicData>
                  </a:graphic>
                </wp:inline>
              </w:drawing>
            </w:r>
          </w:p>
          <w:p w:rsidR="0000710E" w:rsidRDefault="00B30EE9" w:rsidP="00B30EE9">
            <w:pPr>
              <w:pStyle w:val="TableParagraph"/>
              <w:spacing w:line="360" w:lineRule="auto"/>
              <w:ind w:left="3108" w:right="973" w:hanging="1983"/>
              <w:jc w:val="center"/>
              <w:rPr>
                <w:sz w:val="28"/>
              </w:rPr>
            </w:pPr>
            <w:r w:rsidRPr="00B30EE9">
              <w:rPr>
                <w:sz w:val="28"/>
              </w:rPr>
              <w:t>Figure 3.4 - Methodology of the study using the software and hardware complex</w:t>
            </w:r>
          </w:p>
          <w:p w:rsidR="0000710E" w:rsidRDefault="0000710E">
            <w:pPr>
              <w:pStyle w:val="TableParagraph"/>
              <w:spacing w:before="10"/>
              <w:rPr>
                <w:sz w:val="41"/>
              </w:rPr>
            </w:pPr>
          </w:p>
          <w:p w:rsidR="0000710E" w:rsidRDefault="00B30EE9">
            <w:pPr>
              <w:pStyle w:val="TableParagraph"/>
              <w:spacing w:line="360" w:lineRule="auto"/>
              <w:ind w:left="448" w:right="287" w:firstLine="707"/>
              <w:jc w:val="both"/>
              <w:rPr>
                <w:sz w:val="28"/>
              </w:rPr>
            </w:pPr>
            <w:r w:rsidRPr="00B30EE9">
              <w:rPr>
                <w:sz w:val="28"/>
              </w:rPr>
              <w:t>The development of the program for determining the functional state of the central nervous system by calculating psychomotor parameters was carried out using the C# programming language [36], the main selection criteria for which were the ease of writing the program code, the availability of the functions necessary for operation, and the ease of use of the developed program. The implementation code can be seen in Appendix B</w:t>
            </w:r>
            <w:r w:rsidR="008A5CA7">
              <w:rPr>
                <w:sz w:val="28"/>
              </w:rPr>
              <w:t>.</w:t>
            </w:r>
          </w:p>
          <w:p w:rsidR="0000710E" w:rsidRDefault="00B30EE9">
            <w:pPr>
              <w:pStyle w:val="TableParagraph"/>
              <w:spacing w:before="2" w:line="360" w:lineRule="auto"/>
              <w:ind w:left="448" w:right="287" w:firstLine="707"/>
              <w:jc w:val="both"/>
              <w:rPr>
                <w:sz w:val="28"/>
              </w:rPr>
            </w:pPr>
            <w:r w:rsidRPr="00B30EE9">
              <w:rPr>
                <w:sz w:val="28"/>
              </w:rPr>
              <w:t>The program starts (Fig. 3.5) from the moment of the first click on the "Click" button, after which the internal timer set for 20 seconds starts. Each time the user clicks on the "Click" button, the counter is incremented by one, thus calculating the total number of clicks. When the 20-second time interval expires, the button is locked to prevent excessive clicks from being counted. At the end of the test, the result can be seen on the screen (Fig. 3.6</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3</w:t>
            </w:r>
            <w:r w:rsidR="00336E39">
              <w:rPr>
                <w:sz w:val="28"/>
              </w:rPr>
              <w:t>9</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806CA1" w:rsidP="00806CA1">
            <w:pPr>
              <w:pStyle w:val="TableParagraph"/>
              <w:jc w:val="center"/>
              <w:rPr>
                <w:sz w:val="30"/>
              </w:rPr>
            </w:pPr>
            <w:r>
              <w:rPr>
                <w:noProof/>
                <w:lang w:val="ru-RU" w:eastAsia="ru-RU"/>
              </w:rPr>
              <w:lastRenderedPageBreak/>
              <w:drawing>
                <wp:inline distT="0" distB="0" distL="0" distR="0">
                  <wp:extent cx="5599430" cy="4732020"/>
                  <wp:effectExtent l="0" t="0" r="1270" b="0"/>
                  <wp:docPr id="85" name="صورة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99430" cy="4732020"/>
                          </a:xfrm>
                          <a:prstGeom prst="rect">
                            <a:avLst/>
                          </a:prstGeom>
                          <a:noFill/>
                          <a:ln>
                            <a:noFill/>
                          </a:ln>
                        </pic:spPr>
                      </pic:pic>
                    </a:graphicData>
                  </a:graphic>
                </wp:inline>
              </w:drawing>
            </w:r>
          </w:p>
          <w:p w:rsidR="0000710E" w:rsidRDefault="0000710E">
            <w:pPr>
              <w:pStyle w:val="TableParagraph"/>
              <w:rPr>
                <w:sz w:val="30"/>
              </w:rPr>
            </w:pPr>
          </w:p>
          <w:p w:rsidR="0000710E" w:rsidRDefault="00806CA1">
            <w:pPr>
              <w:pStyle w:val="TableParagraph"/>
              <w:ind w:left="2029" w:right="1879"/>
              <w:jc w:val="center"/>
              <w:rPr>
                <w:sz w:val="28"/>
              </w:rPr>
            </w:pPr>
            <w:r w:rsidRPr="00806CA1">
              <w:rPr>
                <w:sz w:val="28"/>
              </w:rPr>
              <w:t>Figure 3.5 - The algorithm of the "Clicker" program</w:t>
            </w:r>
          </w:p>
          <w:p w:rsidR="0000710E" w:rsidRDefault="0000710E">
            <w:pPr>
              <w:pStyle w:val="TableParagraph"/>
              <w:rPr>
                <w:sz w:val="30"/>
              </w:rPr>
            </w:pPr>
          </w:p>
          <w:p w:rsidR="0000710E" w:rsidRDefault="0000710E">
            <w:pPr>
              <w:pStyle w:val="TableParagraph"/>
              <w:spacing w:before="1"/>
              <w:rPr>
                <w:sz w:val="26"/>
              </w:rPr>
            </w:pPr>
          </w:p>
          <w:p w:rsidR="0000710E" w:rsidRDefault="00806CA1">
            <w:pPr>
              <w:pStyle w:val="TableParagraph"/>
              <w:spacing w:line="360" w:lineRule="auto"/>
              <w:ind w:left="448" w:firstLine="707"/>
              <w:rPr>
                <w:sz w:val="28"/>
              </w:rPr>
            </w:pPr>
            <w:r w:rsidRPr="00806CA1">
              <w:rPr>
                <w:spacing w:val="-1"/>
                <w:sz w:val="28"/>
              </w:rPr>
              <w:t>The initial interface of the program, as well as the display of the results on the screen, are shown in Figure 3.</w:t>
            </w:r>
            <w:r w:rsidR="008A5CA7">
              <w:rPr>
                <w:sz w:val="28"/>
              </w:rPr>
              <w:t>6.</w:t>
            </w:r>
          </w:p>
          <w:p w:rsidR="0000710E" w:rsidRPr="00806CA1" w:rsidRDefault="00806CA1" w:rsidP="00806CA1">
            <w:pPr>
              <w:pStyle w:val="TableParagraph"/>
              <w:spacing w:line="360" w:lineRule="auto"/>
              <w:rPr>
                <w:sz w:val="28"/>
              </w:rPr>
            </w:pPr>
            <w:r>
              <w:rPr>
                <w:noProof/>
                <w:sz w:val="28"/>
                <w:lang w:val="ru-RU" w:eastAsia="ru-RU"/>
              </w:rPr>
              <w:drawing>
                <wp:inline distT="0" distB="0" distL="0" distR="0">
                  <wp:extent cx="2883535" cy="1865630"/>
                  <wp:effectExtent l="0" t="0" r="0" b="1270"/>
                  <wp:docPr id="86" name="صورة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83535" cy="1865630"/>
                          </a:xfrm>
                          <a:prstGeom prst="rect">
                            <a:avLst/>
                          </a:prstGeom>
                          <a:noFill/>
                        </pic:spPr>
                      </pic:pic>
                    </a:graphicData>
                  </a:graphic>
                </wp:inline>
              </w:drawing>
            </w:r>
            <w:r>
              <w:rPr>
                <w:noProof/>
                <w:sz w:val="28"/>
                <w:lang w:val="ru-RU" w:eastAsia="ru-RU"/>
              </w:rPr>
              <w:drawing>
                <wp:inline distT="0" distB="0" distL="0" distR="0">
                  <wp:extent cx="2877820" cy="1871345"/>
                  <wp:effectExtent l="0" t="0" r="0" b="0"/>
                  <wp:docPr id="87" name="صورة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7820" cy="1871345"/>
                          </a:xfrm>
                          <a:prstGeom prst="rect">
                            <a:avLst/>
                          </a:prstGeom>
                          <a:noFill/>
                        </pic:spPr>
                      </pic:pic>
                    </a:graphicData>
                  </a:graphic>
                </wp:inline>
              </w:drawing>
            </w:r>
          </w:p>
          <w:p w:rsidR="0000710E" w:rsidRDefault="008A5CA7" w:rsidP="00806CA1">
            <w:pPr>
              <w:pStyle w:val="TableParagraph"/>
              <w:tabs>
                <w:tab w:val="left" w:pos="4837"/>
              </w:tabs>
              <w:spacing w:line="322" w:lineRule="exact"/>
              <w:jc w:val="center"/>
              <w:rPr>
                <w:sz w:val="28"/>
              </w:rPr>
            </w:pPr>
            <w:r>
              <w:rPr>
                <w:sz w:val="28"/>
              </w:rPr>
              <w:t>а)</w:t>
            </w:r>
            <w:r>
              <w:rPr>
                <w:sz w:val="28"/>
              </w:rPr>
              <w:tab/>
              <w:t>б)</w:t>
            </w:r>
          </w:p>
          <w:p w:rsidR="0000710E" w:rsidRDefault="00721E58">
            <w:pPr>
              <w:pStyle w:val="TableParagraph"/>
              <w:spacing w:line="360" w:lineRule="auto"/>
              <w:ind w:left="908" w:right="758"/>
              <w:jc w:val="center"/>
              <w:rPr>
                <w:sz w:val="28"/>
              </w:rPr>
            </w:pPr>
            <w:r w:rsidRPr="00721E58">
              <w:rPr>
                <w:sz w:val="28"/>
              </w:rPr>
              <w:t>Figure 3.6 - Interface of the Clicker program: a) initial, b) after testing</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336E39">
            <w:pPr>
              <w:pStyle w:val="TableParagraph"/>
              <w:spacing w:before="133"/>
              <w:ind w:left="127"/>
              <w:rPr>
                <w:sz w:val="28"/>
              </w:rPr>
            </w:pPr>
            <w:r>
              <w:rPr>
                <w:sz w:val="28"/>
              </w:rPr>
              <w:t>40</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BD3B7F">
      <w:pPr>
        <w:rPr>
          <w:sz w:val="2"/>
          <w:szCs w:val="2"/>
        </w:rPr>
      </w:pPr>
      <w:r w:rsidRPr="00BD3B7F">
        <w:rPr>
          <w:noProof/>
          <w:lang w:eastAsia="uk-UA"/>
        </w:rPr>
        <w:pict>
          <v:shape id="Text Box 26" o:spid="_x0000_s1033" type="#_x0000_t202" style="position:absolute;margin-left:186.6pt;margin-top:691.65pt;width:265.4pt;height:15.55pt;z-index:2516326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" filled="f" stroked="f">
            <v:textbox inset="0,0,0,0">
              <w:txbxContent>
                <w:tbl>
                  <w:tblPr>
                    <w:tblStyle w:val="TableNormal"/>
                    <w:tblW w:w="0" w:type="auto"/>
                    <w:tblInd w:w="7" w:type="dxa"/>
                    <w:tblLayout w:type="fixed"/>
                    <w:tblLook w:val="01E0"/>
                  </w:tblPr>
                  <w:tblGrid>
                    <w:gridCol w:w="2644"/>
                    <w:gridCol w:w="2664"/>
                  </w:tblGrid>
                  <w:tr w:rsidR="00C42FBE">
                    <w:trPr>
                      <w:trHeight w:val="310"/>
                    </w:trPr>
                    <w:tc>
                      <w:tcPr>
                        <w:tcW w:w="2644" w:type="dxa"/>
                      </w:tcPr>
                      <w:p w:rsidR="00C42FBE" w:rsidRDefault="00C42FBE">
                        <w:pPr>
                          <w:pStyle w:val="TableParagraph"/>
                        </w:pPr>
                      </w:p>
                    </w:tc>
                    <w:tc>
                      <w:tcPr>
                        <w:tcW w:w="2664" w:type="dxa"/>
                      </w:tcPr>
                      <w:p w:rsidR="00C42FBE" w:rsidRDefault="00C42FBE">
                        <w:pPr>
                          <w:pStyle w:val="TableParagraph"/>
                        </w:pPr>
                      </w:p>
                    </w:tc>
                  </w:tr>
                </w:tbl>
                <w:p w:rsidR="00C42FBE" w:rsidRDefault="00C42FBE">
                  <w:pPr>
                    <w:pStyle w:val="a3"/>
                  </w:pPr>
                </w:p>
              </w:txbxContent>
            </v:textbox>
            <w10:wrap anchorx="page" anchory="page"/>
          </v:shape>
        </w:pict>
      </w:r>
    </w:p>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721E58">
            <w:pPr>
              <w:pStyle w:val="TableParagraph"/>
              <w:spacing w:before="262" w:line="360" w:lineRule="auto"/>
              <w:ind w:left="448" w:right="292" w:firstLine="707"/>
              <w:jc w:val="both"/>
              <w:rPr>
                <w:sz w:val="28"/>
              </w:rPr>
            </w:pPr>
            <w:r w:rsidRPr="00721E58">
              <w:rPr>
                <w:spacing w:val="-1"/>
                <w:sz w:val="28"/>
              </w:rPr>
              <w:lastRenderedPageBreak/>
              <w:t>At the end of the test, the result is displayed on the screen and saved to a separate text file called "Name_Note" in the root of the program folder (Fig. 3.7</w:t>
            </w:r>
            <w:r w:rsidR="008A5CA7">
              <w:rPr>
                <w:sz w:val="28"/>
              </w:rPr>
              <w:t>).</w:t>
            </w:r>
          </w:p>
          <w:p w:rsidR="0000710E" w:rsidRDefault="00721E58" w:rsidP="00721E58">
            <w:pPr>
              <w:pStyle w:val="TableParagraph"/>
              <w:jc w:val="center"/>
              <w:rPr>
                <w:sz w:val="30"/>
              </w:rPr>
            </w:pPr>
            <w:r w:rsidRPr="00721E58">
              <w:rPr>
                <w:noProof/>
                <w:sz w:val="30"/>
                <w:lang w:val="ru-RU" w:eastAsia="ru-RU"/>
              </w:rPr>
              <w:drawing>
                <wp:inline distT="0" distB="0" distL="0" distR="0">
                  <wp:extent cx="4320914" cy="1028789"/>
                  <wp:effectExtent l="0" t="0" r="3810" b="0"/>
                  <wp:docPr id="88" name="صورة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320914" cy="1028789"/>
                          </a:xfrm>
                          <a:prstGeom prst="rect">
                            <a:avLst/>
                          </a:prstGeom>
                        </pic:spPr>
                      </pic:pic>
                    </a:graphicData>
                  </a:graphic>
                </wp:inline>
              </w:drawing>
            </w:r>
          </w:p>
          <w:p w:rsidR="0000710E" w:rsidRDefault="00721E58" w:rsidP="00721E58">
            <w:pPr>
              <w:pStyle w:val="TableParagraph"/>
              <w:jc w:val="center"/>
              <w:rPr>
                <w:sz w:val="30"/>
              </w:rPr>
            </w:pPr>
            <w:r w:rsidRPr="00721E58">
              <w:rPr>
                <w:sz w:val="28"/>
              </w:rPr>
              <w:t>Figure 3.7 - Saving test results</w:t>
            </w:r>
          </w:p>
          <w:p w:rsidR="0000710E" w:rsidRDefault="0000710E">
            <w:pPr>
              <w:pStyle w:val="TableParagraph"/>
              <w:spacing w:before="1"/>
              <w:rPr>
                <w:sz w:val="26"/>
              </w:rPr>
            </w:pPr>
          </w:p>
          <w:p w:rsidR="0000710E" w:rsidRDefault="00721E58">
            <w:pPr>
              <w:pStyle w:val="TableParagraph"/>
              <w:spacing w:before="1" w:line="360" w:lineRule="auto"/>
              <w:ind w:left="448" w:right="290" w:firstLine="707"/>
              <w:jc w:val="both"/>
              <w:rPr>
                <w:sz w:val="28"/>
              </w:rPr>
            </w:pPr>
            <w:r w:rsidRPr="00721E58">
              <w:rPr>
                <w:sz w:val="28"/>
              </w:rPr>
              <w:t>The developed software methodology allows you to quickly determine psychomotor indicators and save the results without using special software or connecting separate applications. It is easy to use and does not require special training, which greatly simplifies the study</w:t>
            </w:r>
            <w:r w:rsidR="008A5CA7">
              <w:rPr>
                <w:sz w:val="28"/>
              </w:rPr>
              <w:t>.</w:t>
            </w:r>
          </w:p>
          <w:p w:rsidR="0000710E" w:rsidRDefault="0000710E">
            <w:pPr>
              <w:pStyle w:val="TableParagraph"/>
              <w:spacing w:before="10"/>
              <w:rPr>
                <w:sz w:val="41"/>
              </w:rPr>
            </w:pPr>
          </w:p>
          <w:p w:rsidR="0000710E" w:rsidRDefault="00721E58">
            <w:pPr>
              <w:pStyle w:val="TableParagraph"/>
              <w:ind w:left="1156"/>
              <w:rPr>
                <w:sz w:val="28"/>
              </w:rPr>
            </w:pPr>
            <w:bookmarkStart w:id="21" w:name="_bookmark16"/>
            <w:bookmarkEnd w:id="21"/>
            <w:r w:rsidRPr="00721E58">
              <w:rPr>
                <w:sz w:val="28"/>
              </w:rPr>
              <w:t xml:space="preserve">Conclusion to the section </w:t>
            </w:r>
            <w:r w:rsidR="008A5CA7">
              <w:rPr>
                <w:sz w:val="28"/>
              </w:rPr>
              <w:t>3</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721E58">
            <w:pPr>
              <w:pStyle w:val="TableParagraph"/>
              <w:spacing w:line="360" w:lineRule="auto"/>
              <w:ind w:left="448" w:right="297" w:firstLine="707"/>
              <w:jc w:val="both"/>
              <w:rPr>
                <w:sz w:val="28"/>
              </w:rPr>
            </w:pPr>
            <w:r w:rsidRPr="00721E58">
              <w:rPr>
                <w:sz w:val="28"/>
              </w:rPr>
              <w:t>After the experimental study, the effect of the pre-selected frequency range on the electrical activity of the brain was confirmed</w:t>
            </w:r>
            <w:r w:rsidR="008A5CA7">
              <w:rPr>
                <w:sz w:val="28"/>
              </w:rPr>
              <w:t>.</w:t>
            </w:r>
          </w:p>
          <w:p w:rsidR="0000710E" w:rsidRDefault="00721E58">
            <w:pPr>
              <w:pStyle w:val="TableParagraph"/>
              <w:spacing w:before="1" w:line="360" w:lineRule="auto"/>
              <w:ind w:left="448" w:right="292" w:firstLine="707"/>
              <w:jc w:val="both"/>
              <w:rPr>
                <w:sz w:val="28"/>
              </w:rPr>
            </w:pPr>
            <w:r w:rsidRPr="00721E58">
              <w:rPr>
                <w:sz w:val="28"/>
              </w:rPr>
              <w:t>The development of the hardware and software complex was divided into two logical parts: filtering the sound stimulus and studying the functional state of the central nervous system</w:t>
            </w:r>
            <w:r w:rsidR="008A5CA7">
              <w:rPr>
                <w:sz w:val="28"/>
              </w:rPr>
              <w:t>.</w:t>
            </w:r>
          </w:p>
          <w:p w:rsidR="0000710E" w:rsidRDefault="00721E58">
            <w:pPr>
              <w:pStyle w:val="TableParagraph"/>
              <w:spacing w:line="360" w:lineRule="auto"/>
              <w:ind w:left="448" w:right="290" w:firstLine="707"/>
              <w:jc w:val="both"/>
              <w:rPr>
                <w:sz w:val="28"/>
              </w:rPr>
            </w:pPr>
            <w:r w:rsidRPr="00721E58">
              <w:rPr>
                <w:sz w:val="28"/>
              </w:rPr>
              <w:t>Audio stimulus filtering was implemented in MATLAB 2018 with the filtered stimuli saved in wav format. The main characteristics of the original signal were left unchanged</w:t>
            </w:r>
            <w:r w:rsidR="008A5CA7">
              <w:rPr>
                <w:sz w:val="28"/>
              </w:rPr>
              <w:t>.</w:t>
            </w:r>
          </w:p>
          <w:p w:rsidR="0000710E" w:rsidRDefault="00B07BDA">
            <w:pPr>
              <w:pStyle w:val="TableParagraph"/>
              <w:spacing w:line="360" w:lineRule="auto"/>
              <w:ind w:left="448" w:right="289" w:firstLine="707"/>
              <w:jc w:val="both"/>
              <w:rPr>
                <w:sz w:val="28"/>
              </w:rPr>
            </w:pPr>
            <w:r w:rsidRPr="00B07BDA">
              <w:rPr>
                <w:sz w:val="28"/>
              </w:rPr>
              <w:t>The study of the functional state of the central nervous system was implemented using the C# programming language in the form of a separate program "Clicker". У</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336E39">
            <w:pPr>
              <w:pStyle w:val="TableParagraph"/>
              <w:spacing w:before="133"/>
              <w:ind w:left="127"/>
              <w:rPr>
                <w:sz w:val="28"/>
              </w:rPr>
            </w:pPr>
            <w:r>
              <w:rPr>
                <w:sz w:val="28"/>
              </w:rPr>
              <w:t>41</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B07BDA">
            <w:pPr>
              <w:pStyle w:val="TableParagraph"/>
              <w:spacing w:before="262" w:line="360" w:lineRule="auto"/>
              <w:ind w:left="448" w:right="288"/>
              <w:jc w:val="both"/>
              <w:rPr>
                <w:sz w:val="28"/>
              </w:rPr>
            </w:pPr>
            <w:r w:rsidRPr="00B07BDA">
              <w:rPr>
                <w:sz w:val="28"/>
              </w:rPr>
              <w:lastRenderedPageBreak/>
              <w:t>The psychomotor indicator - the number of clicks on the mouse manipulator during a certain time - was chosen as the research criterion. The developed program makes it possible to determine psychomotor indicators without the use of complex tests or cumbersome calculations. The automated testing methodology allows you to quickly get clear results, which ensures the quality of the study</w:t>
            </w:r>
            <w:r w:rsidR="008A5CA7">
              <w:rPr>
                <w:sz w:val="28"/>
              </w:rPr>
              <w:t>.</w:t>
            </w:r>
          </w:p>
          <w:p w:rsidR="0000710E" w:rsidRDefault="00B07BDA">
            <w:pPr>
              <w:pStyle w:val="TableParagraph"/>
              <w:spacing w:before="2" w:line="360" w:lineRule="auto"/>
              <w:ind w:left="448" w:right="287" w:firstLine="707"/>
              <w:jc w:val="both"/>
              <w:rPr>
                <w:sz w:val="28"/>
              </w:rPr>
            </w:pPr>
            <w:r w:rsidRPr="00B07BDA">
              <w:rPr>
                <w:sz w:val="28"/>
              </w:rPr>
              <w:t>The developed hardware and software complex makes it possible to study the effect of audio signals of a given frequency on changes in the functional state of the central nervous system. The operation of the PAC is flexible and does not depend on the number of studies conducted and the applied audio stimuli, which makes it possible to adjust the complex for further studies</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336E39">
            <w:pPr>
              <w:pStyle w:val="TableParagraph"/>
              <w:spacing w:before="133"/>
              <w:ind w:left="127"/>
              <w:rPr>
                <w:sz w:val="28"/>
              </w:rPr>
            </w:pPr>
            <w:r>
              <w:rPr>
                <w:sz w:val="28"/>
              </w:rPr>
              <w:t>42</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647641">
            <w:pPr>
              <w:pStyle w:val="TableParagraph"/>
              <w:spacing w:before="262"/>
              <w:ind w:left="2029" w:right="1873"/>
              <w:jc w:val="center"/>
              <w:rPr>
                <w:sz w:val="28"/>
              </w:rPr>
            </w:pPr>
            <w:bookmarkStart w:id="22" w:name="_bookmark17"/>
            <w:bookmarkEnd w:id="22"/>
            <w:r w:rsidRPr="00647641">
              <w:rPr>
                <w:sz w:val="28"/>
              </w:rPr>
              <w:lastRenderedPageBreak/>
              <w:t xml:space="preserve">SECTION </w:t>
            </w:r>
            <w:r w:rsidR="008A5CA7">
              <w:rPr>
                <w:sz w:val="28"/>
              </w:rPr>
              <w:t>4</w:t>
            </w:r>
          </w:p>
          <w:p w:rsidR="00720259" w:rsidRDefault="00720259">
            <w:pPr>
              <w:pStyle w:val="TableParagraph"/>
              <w:spacing w:before="262"/>
              <w:ind w:left="2029" w:right="1873"/>
              <w:jc w:val="center"/>
              <w:rPr>
                <w:sz w:val="28"/>
              </w:rPr>
            </w:pPr>
          </w:p>
          <w:p w:rsidR="0000710E" w:rsidRDefault="00C26D21" w:rsidP="00C26D21">
            <w:pPr>
              <w:pStyle w:val="TableParagraph"/>
              <w:jc w:val="center"/>
              <w:rPr>
                <w:sz w:val="30"/>
              </w:rPr>
            </w:pPr>
            <w:r w:rsidRPr="00C26D21">
              <w:rPr>
                <w:sz w:val="28"/>
              </w:rPr>
              <w:t>CHECKING THE OPERATION OF THE COMPLEX</w:t>
            </w:r>
          </w:p>
          <w:p w:rsidR="0000710E" w:rsidRDefault="0000710E">
            <w:pPr>
              <w:pStyle w:val="TableParagraph"/>
              <w:rPr>
                <w:sz w:val="30"/>
              </w:rPr>
            </w:pPr>
          </w:p>
          <w:p w:rsidR="0000710E" w:rsidRDefault="0000710E">
            <w:pPr>
              <w:pStyle w:val="TableParagraph"/>
              <w:spacing w:before="10"/>
              <w:rPr>
                <w:sz w:val="37"/>
              </w:rPr>
            </w:pPr>
          </w:p>
          <w:p w:rsidR="0000710E" w:rsidRDefault="00C26D21">
            <w:pPr>
              <w:pStyle w:val="TableParagraph"/>
              <w:spacing w:line="362" w:lineRule="auto"/>
              <w:ind w:left="448" w:right="291" w:firstLine="707"/>
              <w:jc w:val="both"/>
              <w:rPr>
                <w:sz w:val="28"/>
              </w:rPr>
            </w:pPr>
            <w:r w:rsidRPr="00C26D21">
              <w:rPr>
                <w:sz w:val="28"/>
              </w:rPr>
              <w:t>An experimental study was conducted on 5 volunteers aged 20 to 21 years. Of these, 2 were men and 3 were women</w:t>
            </w:r>
            <w:r w:rsidR="008A5CA7">
              <w:rPr>
                <w:sz w:val="28"/>
              </w:rPr>
              <w:t>.</w:t>
            </w:r>
          </w:p>
          <w:p w:rsidR="0000710E" w:rsidRDefault="00C26D21">
            <w:pPr>
              <w:pStyle w:val="TableParagraph"/>
              <w:spacing w:line="360" w:lineRule="auto"/>
              <w:ind w:left="448" w:right="293" w:firstLine="707"/>
              <w:jc w:val="both"/>
              <w:rPr>
                <w:sz w:val="28"/>
              </w:rPr>
            </w:pPr>
            <w:r w:rsidRPr="00C26D21">
              <w:rPr>
                <w:sz w:val="28"/>
              </w:rPr>
              <w:t>Like the previous study, this one was conducted in compliance with the current legislation of Ukraine. Each participant provided a written "Consent to the processing of personal data".</w:t>
            </w:r>
          </w:p>
          <w:p w:rsidR="0081787D" w:rsidRPr="0081787D" w:rsidRDefault="0081787D" w:rsidP="0081787D">
            <w:pPr>
              <w:pStyle w:val="TableParagraph"/>
              <w:tabs>
                <w:tab w:val="left" w:pos="817"/>
                <w:tab w:val="left" w:pos="2271"/>
                <w:tab w:val="left" w:pos="2777"/>
                <w:tab w:val="left" w:pos="4403"/>
                <w:tab w:val="left" w:pos="7380"/>
              </w:tabs>
              <w:spacing w:before="2" w:line="360" w:lineRule="auto"/>
              <w:ind w:left="448" w:right="295" w:firstLine="709"/>
              <w:jc w:val="both"/>
              <w:rPr>
                <w:sz w:val="28"/>
              </w:rPr>
            </w:pPr>
            <w:r w:rsidRPr="0081787D">
              <w:rPr>
                <w:sz w:val="28"/>
              </w:rPr>
              <w:t xml:space="preserve">The data were collected using the software and hardware complex </w:t>
            </w:r>
          </w:p>
          <w:p w:rsidR="00930DB1" w:rsidRPr="00930DB1" w:rsidRDefault="0081787D" w:rsidP="00930DB1">
            <w:pPr>
              <w:pStyle w:val="TableParagraph"/>
              <w:spacing w:before="2" w:line="360" w:lineRule="auto"/>
              <w:ind w:left="448" w:right="295"/>
              <w:jc w:val="both"/>
              <w:rPr>
                <w:sz w:val="28"/>
                <w:lang w:val="en-GB"/>
              </w:rPr>
            </w:pPr>
            <w:r w:rsidRPr="0081787D">
              <w:rPr>
                <w:sz w:val="28"/>
              </w:rPr>
              <w:t>"ExpertTM" software and hardware system by Tredex. The sound source was used as a player "iRiver T9 4GB" (Fig. 2.1a) and vacuum headphones "Panasonic RP-HJE118GUK" (Fig. 2.1b), the technical characteristics of which are presented in Table 2.1 and Table</w:t>
            </w:r>
            <w:r w:rsidR="00930DB1">
              <w:rPr>
                <w:sz w:val="28"/>
                <w:lang w:val="en-GB"/>
              </w:rPr>
              <w:t>.</w:t>
            </w:r>
          </w:p>
          <w:p w:rsidR="0000710E" w:rsidRDefault="00C26D21" w:rsidP="0081787D">
            <w:pPr>
              <w:pStyle w:val="TableParagraph"/>
              <w:ind w:left="510" w:firstLine="720"/>
              <w:jc w:val="both"/>
              <w:rPr>
                <w:sz w:val="28"/>
              </w:rPr>
            </w:pPr>
            <w:r w:rsidRPr="00C26D21">
              <w:rPr>
                <w:sz w:val="28"/>
              </w:rPr>
              <w:t>2.2, respectively</w:t>
            </w:r>
            <w:r w:rsidR="008A5CA7">
              <w:rPr>
                <w:sz w:val="28"/>
              </w:rPr>
              <w:t>.</w:t>
            </w:r>
          </w:p>
          <w:p w:rsidR="00C26D21" w:rsidRPr="00C26D21" w:rsidRDefault="00C26D21" w:rsidP="00C26D21">
            <w:pPr>
              <w:pStyle w:val="TableParagraph"/>
              <w:spacing w:before="161" w:line="360" w:lineRule="auto"/>
              <w:ind w:left="448" w:right="294" w:firstLine="707"/>
              <w:jc w:val="both"/>
              <w:rPr>
                <w:sz w:val="28"/>
              </w:rPr>
            </w:pPr>
            <w:r w:rsidRPr="00C26D21">
              <w:rPr>
                <w:sz w:val="28"/>
              </w:rPr>
              <w:t>As audio stimuli, we used a 40-second fragment of the musical composition</w:t>
            </w:r>
          </w:p>
          <w:p w:rsidR="0000710E" w:rsidRDefault="00C26D21" w:rsidP="00C26D21">
            <w:pPr>
              <w:pStyle w:val="TableParagraph"/>
              <w:spacing w:line="360" w:lineRule="auto"/>
              <w:ind w:left="448" w:right="296"/>
              <w:jc w:val="both"/>
              <w:rPr>
                <w:sz w:val="28"/>
              </w:rPr>
            </w:pPr>
            <w:r w:rsidRPr="00C26D21">
              <w:rPr>
                <w:sz w:val="28"/>
              </w:rPr>
              <w:t>"The frequency characteristics of the obtained sound stimuli are shown in Figure 3</w:t>
            </w:r>
            <w:r w:rsidR="008A5CA7">
              <w:rPr>
                <w:sz w:val="28"/>
              </w:rPr>
              <w:t>.3.</w:t>
            </w:r>
          </w:p>
          <w:p w:rsidR="00C26D21" w:rsidRPr="00C26D21" w:rsidRDefault="00C26D21" w:rsidP="00C26D21">
            <w:pPr>
              <w:pStyle w:val="TableParagraph"/>
              <w:spacing w:line="360" w:lineRule="auto"/>
              <w:ind w:left="448" w:right="291" w:firstLine="707"/>
              <w:jc w:val="both"/>
              <w:rPr>
                <w:sz w:val="28"/>
              </w:rPr>
            </w:pPr>
            <w:r w:rsidRPr="00C26D21">
              <w:rPr>
                <w:sz w:val="28"/>
              </w:rPr>
              <w:t>The data were recorded with a standard electrode placement scheme according to the international system "10-20", bipolar registration was performed using 16 reference electrodes at a speed of 30 mm/s, amplitude</w:t>
            </w:r>
          </w:p>
          <w:p w:rsidR="0000710E" w:rsidRDefault="00C26D21" w:rsidP="00C26D21">
            <w:pPr>
              <w:pStyle w:val="TableParagraph"/>
              <w:spacing w:line="362" w:lineRule="auto"/>
              <w:ind w:left="448" w:right="292"/>
              <w:jc w:val="both"/>
              <w:rPr>
                <w:sz w:val="28"/>
              </w:rPr>
            </w:pPr>
            <w:r w:rsidRPr="00C26D21">
              <w:rPr>
                <w:sz w:val="28"/>
              </w:rPr>
              <w:t>Preliminary analysis of EEG results was performed in the Expert_NET software environment</w:t>
            </w:r>
            <w:r w:rsidR="008A5CA7">
              <w:rPr>
                <w:sz w:val="28"/>
              </w:rPr>
              <w:t>.</w:t>
            </w:r>
          </w:p>
          <w:p w:rsidR="0000710E" w:rsidRDefault="00094849">
            <w:pPr>
              <w:pStyle w:val="TableParagraph"/>
              <w:spacing w:line="360" w:lineRule="auto"/>
              <w:ind w:left="448" w:right="289" w:firstLine="707"/>
              <w:jc w:val="both"/>
              <w:rPr>
                <w:sz w:val="28"/>
              </w:rPr>
            </w:pPr>
            <w:r w:rsidRPr="00094849">
              <w:rPr>
                <w:sz w:val="28"/>
              </w:rPr>
              <w:t>The study was conducted in accordance with the developed methodology (Fig. 3.4). We used 5 sound tracks. Each of them lasted 1 min 40 s and consisted of 30-second background silence, 40-second sound stimulus and 30-second background silence (the latter for EEG recording during testing).</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4</w:t>
            </w:r>
            <w:r w:rsidR="00336E39">
              <w:rPr>
                <w:sz w:val="28"/>
              </w:rPr>
              <w:t>3</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94849">
            <w:pPr>
              <w:pStyle w:val="TableParagraph"/>
              <w:spacing w:before="262" w:line="360" w:lineRule="auto"/>
              <w:ind w:left="448" w:right="294" w:firstLine="707"/>
              <w:jc w:val="both"/>
              <w:rPr>
                <w:sz w:val="28"/>
              </w:rPr>
            </w:pPr>
            <w:r w:rsidRPr="00094849">
              <w:rPr>
                <w:sz w:val="28"/>
              </w:rPr>
              <w:lastRenderedPageBreak/>
              <w:t>In the course of the study, the results of testing psychomotor indicators relative to the reference value (normalized individually for each range of initial testing values under study) were investigated</w:t>
            </w:r>
            <w:r w:rsidR="008A5CA7">
              <w:rPr>
                <w:sz w:val="28"/>
              </w:rPr>
              <w:t>.</w:t>
            </w:r>
          </w:p>
          <w:p w:rsidR="0000710E" w:rsidRDefault="00094849">
            <w:pPr>
              <w:pStyle w:val="TableParagraph"/>
              <w:spacing w:line="360" w:lineRule="auto"/>
              <w:ind w:left="448" w:right="289" w:firstLine="707"/>
              <w:jc w:val="both"/>
              <w:rPr>
                <w:sz w:val="28"/>
              </w:rPr>
            </w:pPr>
            <w:r w:rsidRPr="00094849">
              <w:rPr>
                <w:sz w:val="28"/>
              </w:rPr>
              <w:t>Figure 4.1 shows the graphs of changes in the results of testing psychomotor indicators after listening to each of the selected audio stimuli (Table D.3)</w:t>
            </w:r>
            <w:r w:rsidR="008A5CA7">
              <w:rPr>
                <w:sz w:val="28"/>
              </w:rPr>
              <w:t>.</w:t>
            </w:r>
          </w:p>
          <w:p w:rsidR="0000710E" w:rsidRDefault="00094849">
            <w:pPr>
              <w:pStyle w:val="TableParagraph"/>
              <w:spacing w:before="1" w:line="360" w:lineRule="auto"/>
              <w:ind w:left="448" w:right="295" w:firstLine="707"/>
              <w:jc w:val="both"/>
              <w:rPr>
                <w:sz w:val="28"/>
              </w:rPr>
            </w:pPr>
            <w:r w:rsidRPr="00094849">
              <w:rPr>
                <w:sz w:val="28"/>
              </w:rPr>
              <w:t>Normalized preliminary results, taken as a reference, are denoted in the graphs as pre_ser, test results immediately after listening to the sound stimulus are denoted as stx_1, and results obtained after 1 min of rest after the preliminary test (Fig. 3.4) are denoted as stx_2, where X is the stimulus number</w:t>
            </w:r>
            <w:r w:rsidR="008A5CA7">
              <w:rPr>
                <w:sz w:val="28"/>
              </w:rPr>
              <w:t>.</w:t>
            </w:r>
          </w:p>
          <w:p w:rsidR="0000710E" w:rsidRDefault="00094849">
            <w:pPr>
              <w:pStyle w:val="TableParagraph"/>
              <w:spacing w:before="1" w:line="360" w:lineRule="auto"/>
              <w:ind w:left="448" w:right="291" w:firstLine="707"/>
              <w:jc w:val="both"/>
              <w:rPr>
                <w:sz w:val="28"/>
              </w:rPr>
            </w:pPr>
            <w:r w:rsidRPr="00094849">
              <w:rPr>
                <w:sz w:val="28"/>
              </w:rPr>
              <w:t>The graphs show that immediately after listening to each of the audio stimuli, there is a change in the number of taps. Whereas a minute after the pre-test, almost all subjects show a tendency for the number of clicks to return to the normal range</w:t>
            </w:r>
            <w:r w:rsidR="008A5CA7">
              <w:rPr>
                <w:sz w:val="28"/>
              </w:rPr>
              <w:t>.</w:t>
            </w:r>
          </w:p>
          <w:p w:rsidR="00930DB1" w:rsidRPr="00930DB1" w:rsidRDefault="00930DB1" w:rsidP="00930DB1">
            <w:pPr>
              <w:pStyle w:val="TableParagraph"/>
              <w:spacing w:line="360" w:lineRule="auto"/>
              <w:ind w:left="448" w:right="295" w:firstLine="707"/>
              <w:jc w:val="both"/>
              <w:rPr>
                <w:sz w:val="28"/>
              </w:rPr>
            </w:pPr>
            <w:r w:rsidRPr="00930DB1">
              <w:rPr>
                <w:sz w:val="28"/>
              </w:rPr>
              <w:t>Depending on the response to the stimulus, two groups can be conditionally distinguished: subjects 1 and 4 show a significant decrease in the number of clicks after listening to audio stimuli, while subjects 2 and</w:t>
            </w:r>
          </w:p>
          <w:p w:rsidR="0000710E" w:rsidRDefault="00930DB1" w:rsidP="00930DB1">
            <w:pPr>
              <w:pStyle w:val="TableParagraph"/>
              <w:spacing w:before="1" w:line="360" w:lineRule="auto"/>
              <w:ind w:left="448" w:right="286"/>
              <w:jc w:val="both"/>
              <w:rPr>
                <w:sz w:val="28"/>
              </w:rPr>
            </w:pPr>
            <w:r w:rsidRPr="00930DB1">
              <w:rPr>
                <w:sz w:val="28"/>
              </w:rPr>
              <w:t>No. 5 showed an increase in the number of taps. Subject No. 3 after listening to stimuli No. 1, No. 2 and No. 4 (Fig. 4.1a, b, d) showed an increase in the reaction, and after listening to stimuli No. 3 and No. 5 - a decrease (Fig. 4.1c, e)</w:t>
            </w:r>
          </w:p>
          <w:p w:rsidR="0000710E" w:rsidRDefault="00930DB1">
            <w:pPr>
              <w:pStyle w:val="TableParagraph"/>
              <w:spacing w:line="360" w:lineRule="auto"/>
              <w:ind w:left="448" w:right="291" w:firstLine="707"/>
              <w:jc w:val="both"/>
              <w:rPr>
                <w:sz w:val="28"/>
              </w:rPr>
            </w:pPr>
            <w:r w:rsidRPr="00930DB1">
              <w:rPr>
                <w:sz w:val="28"/>
              </w:rPr>
              <w:t>Subject #1 showed consistently low values of the number of clicks as a reaction to the stimuli, compared to the reference ones, with the greatest reaction to stimulus #5 - a decrease in the number of clicks by 20 units (Fig. 4.1d). Moreover, after listening to the fifth stimulus, other subjects showed the smallest variation in changes in psychomotor indicators, compared to the reaction to other stimuli</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4</w:t>
            </w:r>
            <w:r w:rsidR="00336E39">
              <w:rPr>
                <w:sz w:val="28"/>
              </w:rPr>
              <w:t>4</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pPr>
              <w:pStyle w:val="TableParagraph"/>
              <w:rPr>
                <w:sz w:val="30"/>
              </w:rPr>
            </w:pPr>
          </w:p>
          <w:p w:rsidR="00930DB1" w:rsidRDefault="00930DB1" w:rsidP="00930DB1">
            <w:pPr>
              <w:pStyle w:val="TableParagraph"/>
              <w:jc w:val="center"/>
              <w:rPr>
                <w:sz w:val="30"/>
              </w:rPr>
            </w:pPr>
            <w:r>
              <w:rPr>
                <w:noProof/>
                <w:sz w:val="30"/>
                <w:lang w:val="ru-RU" w:eastAsia="ru-RU"/>
              </w:rPr>
              <w:drawing>
                <wp:inline distT="0" distB="0" distL="0" distR="0">
                  <wp:extent cx="5943853" cy="1590261"/>
                  <wp:effectExtent l="0" t="0" r="0" b="0"/>
                  <wp:docPr id="89" name="صورة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1056" cy="1592188"/>
                          </a:xfrm>
                          <a:prstGeom prst="rect">
                            <a:avLst/>
                          </a:prstGeom>
                          <a:noFill/>
                        </pic:spPr>
                      </pic:pic>
                    </a:graphicData>
                  </a:graphic>
                </wp:inline>
              </w:drawing>
            </w:r>
          </w:p>
          <w:p w:rsidR="0000710E" w:rsidRDefault="00BD141E">
            <w:pPr>
              <w:pStyle w:val="TableParagraph"/>
              <w:tabs>
                <w:tab w:val="left" w:pos="4837"/>
              </w:tabs>
              <w:ind w:left="168"/>
              <w:jc w:val="center"/>
              <w:rPr>
                <w:sz w:val="28"/>
              </w:rPr>
            </w:pPr>
            <w:r>
              <w:rPr>
                <w:sz w:val="28"/>
                <w:lang w:val="en-GB"/>
              </w:rPr>
              <w:t>a</w:t>
            </w:r>
            <w:r w:rsidR="008A5CA7">
              <w:rPr>
                <w:sz w:val="28"/>
              </w:rPr>
              <w:t>)</w:t>
            </w:r>
            <w:r w:rsidR="008A5CA7">
              <w:rPr>
                <w:sz w:val="28"/>
              </w:rPr>
              <w:tab/>
            </w:r>
            <w:r>
              <w:rPr>
                <w:sz w:val="28"/>
                <w:lang w:val="en-GB"/>
              </w:rPr>
              <w:t>b</w:t>
            </w:r>
            <w:r w:rsidR="008A5CA7">
              <w:rPr>
                <w:sz w:val="28"/>
              </w:rPr>
              <w:t>)</w:t>
            </w:r>
          </w:p>
          <w:p w:rsidR="0000710E" w:rsidRDefault="00930DB1" w:rsidP="00930DB1">
            <w:pPr>
              <w:pStyle w:val="TableParagraph"/>
              <w:jc w:val="center"/>
              <w:rPr>
                <w:sz w:val="30"/>
              </w:rPr>
            </w:pPr>
            <w:r>
              <w:rPr>
                <w:noProof/>
                <w:sz w:val="30"/>
                <w:lang w:val="ru-RU" w:eastAsia="ru-RU"/>
              </w:rPr>
              <w:drawing>
                <wp:inline distT="0" distB="0" distL="0" distR="0">
                  <wp:extent cx="5942871" cy="1582310"/>
                  <wp:effectExtent l="0" t="0" r="1270" b="0"/>
                  <wp:docPr id="90" name="صورة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53402" cy="1585114"/>
                          </a:xfrm>
                          <a:prstGeom prst="rect">
                            <a:avLst/>
                          </a:prstGeom>
                          <a:noFill/>
                        </pic:spPr>
                      </pic:pic>
                    </a:graphicData>
                  </a:graphic>
                </wp:inline>
              </w:drawing>
            </w:r>
          </w:p>
          <w:p w:rsidR="0000710E" w:rsidRDefault="00BD141E">
            <w:pPr>
              <w:pStyle w:val="TableParagraph"/>
              <w:tabs>
                <w:tab w:val="left" w:pos="4836"/>
              </w:tabs>
              <w:ind w:left="148"/>
              <w:jc w:val="center"/>
              <w:rPr>
                <w:sz w:val="28"/>
              </w:rPr>
            </w:pPr>
            <w:r>
              <w:rPr>
                <w:sz w:val="28"/>
                <w:lang w:val="en-GB"/>
              </w:rPr>
              <w:t>c</w:t>
            </w:r>
            <w:r w:rsidR="008A5CA7">
              <w:rPr>
                <w:sz w:val="28"/>
              </w:rPr>
              <w:t>)</w:t>
            </w:r>
            <w:r w:rsidR="008A5CA7">
              <w:rPr>
                <w:sz w:val="28"/>
              </w:rPr>
              <w:tab/>
            </w:r>
            <w:r>
              <w:rPr>
                <w:sz w:val="28"/>
                <w:lang w:val="en-GB"/>
              </w:rPr>
              <w:t>d</w:t>
            </w:r>
            <w:r w:rsidR="008A5CA7">
              <w:rPr>
                <w:sz w:val="28"/>
              </w:rPr>
              <w:t>)</w:t>
            </w:r>
          </w:p>
          <w:p w:rsidR="0000710E" w:rsidRDefault="00930DB1" w:rsidP="00930DB1">
            <w:pPr>
              <w:pStyle w:val="TableParagraph"/>
              <w:jc w:val="center"/>
              <w:rPr>
                <w:sz w:val="30"/>
              </w:rPr>
            </w:pPr>
            <w:r>
              <w:rPr>
                <w:noProof/>
                <w:lang w:val="ru-RU" w:eastAsia="ru-RU"/>
              </w:rPr>
              <w:drawing>
                <wp:inline distT="0" distB="0" distL="0" distR="0">
                  <wp:extent cx="3028934" cy="1542553"/>
                  <wp:effectExtent l="0" t="0" r="635" b="635"/>
                  <wp:docPr id="93" name="Picutre 93"/>
                  <wp:cNvGraphicFramePr/>
                  <a:graphic xmlns:a="http://schemas.openxmlformats.org/drawingml/2006/main">
                    <a:graphicData uri="http://schemas.openxmlformats.org/drawingml/2006/picture">
                      <pic:pic xmlns:pic="http://schemas.openxmlformats.org/drawingml/2006/picture">
                        <pic:nvPicPr>
                          <pic:cNvPr id="93" name="Picture 93"/>
                          <pic:cNvPicPr/>
                        </pic:nvPicPr>
                        <pic:blipFill>
                          <a:blip r:embed="rId39"/>
                          <a:stretch/>
                        </pic:blipFill>
                        <pic:spPr>
                          <a:xfrm>
                            <a:off x="0" y="0"/>
                            <a:ext cx="3036194" cy="1546251"/>
                          </a:xfrm>
                          <a:prstGeom prst="rect">
                            <a:avLst/>
                          </a:prstGeom>
                        </pic:spPr>
                      </pic:pic>
                    </a:graphicData>
                  </a:graphic>
                </wp:inline>
              </w:drawing>
            </w:r>
          </w:p>
          <w:p w:rsidR="0000710E" w:rsidRDefault="00BD141E">
            <w:pPr>
              <w:pStyle w:val="TableParagraph"/>
              <w:spacing w:line="322" w:lineRule="exact"/>
              <w:ind w:left="2029" w:right="1873"/>
              <w:jc w:val="center"/>
              <w:rPr>
                <w:sz w:val="28"/>
              </w:rPr>
            </w:pPr>
            <w:r>
              <w:rPr>
                <w:sz w:val="28"/>
                <w:lang w:val="en-GB"/>
              </w:rPr>
              <w:t>e</w:t>
            </w:r>
            <w:r w:rsidR="008A5CA7">
              <w:rPr>
                <w:sz w:val="28"/>
              </w:rPr>
              <w:t>)</w:t>
            </w:r>
          </w:p>
          <w:p w:rsidR="00BD141E" w:rsidRPr="00BD141E" w:rsidRDefault="00BD141E" w:rsidP="00BD141E">
            <w:pPr>
              <w:pStyle w:val="TableParagraph"/>
              <w:spacing w:line="362" w:lineRule="auto"/>
              <w:ind w:left="908" w:right="758"/>
              <w:jc w:val="center"/>
              <w:rPr>
                <w:sz w:val="28"/>
              </w:rPr>
            </w:pPr>
            <w:r w:rsidRPr="00BD141E">
              <w:rPr>
                <w:sz w:val="28"/>
              </w:rPr>
              <w:t>Figure 4.1 - The results of testing psychomotor indicators after listening to: a) audio stimulus No. 1, b) audio stimulus No. 2,</w:t>
            </w:r>
          </w:p>
          <w:p w:rsidR="0000710E" w:rsidRDefault="00BD141E" w:rsidP="00BD141E">
            <w:pPr>
              <w:pStyle w:val="TableParagraph"/>
              <w:spacing w:line="317" w:lineRule="exact"/>
              <w:ind w:left="909" w:right="758"/>
              <w:jc w:val="center"/>
              <w:rPr>
                <w:sz w:val="28"/>
              </w:rPr>
            </w:pPr>
            <w:r w:rsidRPr="00BD141E">
              <w:rPr>
                <w:sz w:val="28"/>
              </w:rPr>
              <w:t>c) audio stimulus No. 3, d) audio stimulus No. 4, e) audio stimulus No. 5.</w:t>
            </w:r>
          </w:p>
          <w:p w:rsidR="0000710E" w:rsidRDefault="0000710E">
            <w:pPr>
              <w:pStyle w:val="TableParagraph"/>
              <w:rPr>
                <w:sz w:val="30"/>
              </w:rPr>
            </w:pPr>
          </w:p>
          <w:p w:rsidR="0000710E" w:rsidRDefault="0000710E">
            <w:pPr>
              <w:pStyle w:val="TableParagraph"/>
              <w:spacing w:before="10"/>
              <w:rPr>
                <w:sz w:val="25"/>
              </w:rPr>
            </w:pPr>
          </w:p>
          <w:p w:rsidR="0000710E" w:rsidRDefault="00BD141E">
            <w:pPr>
              <w:pStyle w:val="TableParagraph"/>
              <w:tabs>
                <w:tab w:val="left" w:pos="2539"/>
                <w:tab w:val="left" w:pos="3273"/>
                <w:tab w:val="left" w:pos="4504"/>
                <w:tab w:val="left" w:pos="5172"/>
                <w:tab w:val="left" w:pos="6549"/>
                <w:tab w:val="left" w:pos="7570"/>
                <w:tab w:val="left" w:pos="8637"/>
              </w:tabs>
              <w:spacing w:before="1" w:line="362" w:lineRule="auto"/>
              <w:ind w:left="448" w:right="290" w:firstLine="707"/>
              <w:rPr>
                <w:sz w:val="28"/>
              </w:rPr>
            </w:pPr>
            <w:r w:rsidRPr="00BD141E">
              <w:rPr>
                <w:sz w:val="28"/>
              </w:rPr>
              <w:t>The data obtained indicate the presence of a certain reaction as a result of listening to sound stimuli</w:t>
            </w:r>
            <w:r w:rsidR="008A5CA7">
              <w:rPr>
                <w:sz w:val="28"/>
              </w:rPr>
              <w:t>.</w:t>
            </w:r>
          </w:p>
          <w:p w:rsidR="0000710E" w:rsidRDefault="00BD141E" w:rsidP="00BD141E">
            <w:pPr>
              <w:pStyle w:val="TableParagraph"/>
              <w:spacing w:line="360" w:lineRule="auto"/>
              <w:ind w:left="448" w:right="291" w:firstLine="707"/>
              <w:rPr>
                <w:sz w:val="28"/>
              </w:rPr>
            </w:pPr>
            <w:r w:rsidRPr="00BD141E">
              <w:rPr>
                <w:sz w:val="28"/>
              </w:rPr>
              <w:t>We considered the contributions of rhythms summarized for each segment of the audio stimulus: during listening to the audio signal and during background silence</w:t>
            </w:r>
            <w:r w:rsidR="008A5CA7">
              <w:rPr>
                <w:sz w:val="28"/>
              </w:rPr>
              <w:t>.</w:t>
            </w:r>
          </w:p>
          <w:p w:rsidR="0000710E" w:rsidRDefault="00BD141E" w:rsidP="00BD141E">
            <w:pPr>
              <w:pStyle w:val="TableParagraph"/>
              <w:spacing w:line="362" w:lineRule="auto"/>
              <w:ind w:left="448" w:right="291" w:firstLine="707"/>
              <w:rPr>
                <w:sz w:val="28"/>
              </w:rPr>
            </w:pPr>
            <w:r w:rsidRPr="00BD141E">
              <w:rPr>
                <w:sz w:val="28"/>
              </w:rPr>
              <w:t>Figure 4.2 shows the change in α-rhythm contributions in the left leads in response to the first stimulus (Table D.1). Rhythm contribution during background silence</w:t>
            </w:r>
          </w:p>
        </w:tc>
      </w:tr>
      <w:tr w:rsidR="0000710E" w:rsidTr="00BD141E">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BD141E">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4</w:t>
            </w:r>
            <w:r w:rsidR="00336E39">
              <w:rPr>
                <w:sz w:val="28"/>
              </w:rPr>
              <w:t>5</w:t>
            </w:r>
          </w:p>
        </w:tc>
      </w:tr>
      <w:tr w:rsidR="0000710E" w:rsidTr="00BD141E">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181199">
            <w:pPr>
              <w:pStyle w:val="TableParagraph"/>
              <w:spacing w:before="262" w:line="360" w:lineRule="auto"/>
              <w:ind w:left="448" w:right="290"/>
              <w:jc w:val="both"/>
              <w:rPr>
                <w:sz w:val="28"/>
              </w:rPr>
            </w:pPr>
            <w:r w:rsidRPr="00181199">
              <w:rPr>
                <w:sz w:val="28"/>
              </w:rPr>
              <w:lastRenderedPageBreak/>
              <w:t>is labeled as carol X_0, immediately after the start of listening to the audio stimulus - carol X_1, and before the end of the audio stimulus - carol X_2, where X is the stimulus number</w:t>
            </w:r>
            <w:r w:rsidR="008A5CA7">
              <w:rPr>
                <w:sz w:val="28"/>
              </w:rPr>
              <w:t>.</w:t>
            </w:r>
          </w:p>
          <w:p w:rsidR="0003597D" w:rsidRDefault="0003597D" w:rsidP="0003597D">
            <w:pPr>
              <w:pStyle w:val="af4"/>
              <w:ind w:left="1570"/>
              <w:jc w:val="left"/>
              <w:rPr>
                <w:sz w:val="16"/>
                <w:szCs w:val="16"/>
              </w:rPr>
            </w:pPr>
            <w:r>
              <w:rPr>
                <w:rFonts w:ascii="Tahoma" w:eastAsia="Tahoma" w:hAnsi="Tahoma" w:cs="Tahoma"/>
                <w:b/>
                <w:bCs/>
                <w:color w:val="606060"/>
                <w:sz w:val="16"/>
                <w:szCs w:val="16"/>
              </w:rPr>
              <w:t>АЛЬФА ЛІВІ</w:t>
            </w:r>
          </w:p>
          <w:p w:rsidR="0003597D" w:rsidRDefault="0003597D" w:rsidP="0003597D">
            <w:pPr>
              <w:jc w:val="center"/>
              <w:rPr>
                <w:sz w:val="2"/>
                <w:szCs w:val="2"/>
              </w:rPr>
            </w:pPr>
            <w:r>
              <w:rPr>
                <w:noProof/>
                <w:lang w:val="ru-RU" w:eastAsia="ru-RU"/>
              </w:rPr>
              <w:drawing>
                <wp:inline distT="0" distB="0" distL="0" distR="0">
                  <wp:extent cx="2871470" cy="1127760"/>
                  <wp:effectExtent l="0" t="0" r="0" b="0"/>
                  <wp:docPr id="97" name="Picutre 97"/>
                  <wp:cNvGraphicFramePr/>
                  <a:graphic xmlns:a="http://schemas.openxmlformats.org/drawingml/2006/main">
                    <a:graphicData uri="http://schemas.openxmlformats.org/drawingml/2006/picture">
                      <pic:pic xmlns:pic="http://schemas.openxmlformats.org/drawingml/2006/picture">
                        <pic:nvPicPr>
                          <pic:cNvPr id="97" name="Picture 97"/>
                          <pic:cNvPicPr/>
                        </pic:nvPicPr>
                        <pic:blipFill>
                          <a:blip r:embed="rId40"/>
                          <a:stretch/>
                        </pic:blipFill>
                        <pic:spPr>
                          <a:xfrm>
                            <a:off x="0" y="0"/>
                            <a:ext cx="2871470" cy="1127760"/>
                          </a:xfrm>
                          <a:prstGeom prst="rect">
                            <a:avLst/>
                          </a:prstGeom>
                        </pic:spPr>
                      </pic:pic>
                    </a:graphicData>
                  </a:graphic>
                </wp:inline>
              </w:drawing>
            </w:r>
          </w:p>
          <w:p w:rsidR="0003597D" w:rsidRPr="0003597D" w:rsidRDefault="0003597D" w:rsidP="0003597D">
            <w:pPr>
              <w:pStyle w:val="af4"/>
              <w:tabs>
                <w:tab w:val="left" w:pos="1512"/>
                <w:tab w:val="left" w:pos="3024"/>
              </w:tabs>
              <w:spacing w:after="100"/>
              <w:rPr>
                <w:sz w:val="11"/>
                <w:szCs w:val="11"/>
                <w:lang w:val="uk-UA"/>
              </w:rPr>
            </w:pPr>
            <w:r w:rsidRPr="0003597D">
              <w:rPr>
                <w:rFonts w:ascii="Arial" w:eastAsia="Arial" w:hAnsi="Arial" w:cs="Arial"/>
                <w:b/>
                <w:bCs/>
                <w:color w:val="7A797B"/>
                <w:sz w:val="11"/>
                <w:szCs w:val="11"/>
                <w:lang w:val="uk-UA"/>
              </w:rPr>
              <w:t>ЩЕДРИК 10</w:t>
            </w:r>
            <w:r w:rsidRPr="0003597D">
              <w:rPr>
                <w:rFonts w:ascii="Arial" w:eastAsia="Arial" w:hAnsi="Arial" w:cs="Arial"/>
                <w:b/>
                <w:bCs/>
                <w:color w:val="7A797B"/>
                <w:sz w:val="11"/>
                <w:szCs w:val="11"/>
                <w:lang w:val="uk-UA"/>
              </w:rPr>
              <w:tab/>
              <w:t>ЩЕДРИК 11</w:t>
            </w:r>
            <w:r w:rsidRPr="0003597D">
              <w:rPr>
                <w:rFonts w:ascii="Arial" w:eastAsia="Arial" w:hAnsi="Arial" w:cs="Arial"/>
                <w:b/>
                <w:bCs/>
                <w:color w:val="7A797B"/>
                <w:sz w:val="11"/>
                <w:szCs w:val="11"/>
                <w:lang w:val="uk-UA"/>
              </w:rPr>
              <w:tab/>
              <w:t>ЩЕДРИК 1_2</w:t>
            </w:r>
          </w:p>
          <w:p w:rsidR="0003597D" w:rsidRPr="00DD0091" w:rsidRDefault="0003597D" w:rsidP="0003597D">
            <w:pPr>
              <w:pStyle w:val="af4"/>
              <w:rPr>
                <w:sz w:val="10"/>
                <w:szCs w:val="10"/>
                <w:lang w:val="uk-UA"/>
              </w:rPr>
            </w:pPr>
            <w:r w:rsidRPr="0003597D">
              <w:rPr>
                <w:rFonts w:ascii="Segoe UI" w:eastAsia="Segoe UI" w:hAnsi="Segoe UI" w:cs="Segoe UI"/>
                <w:b/>
                <w:bCs/>
                <w:color w:val="599BD5"/>
                <w:sz w:val="10"/>
                <w:szCs w:val="10"/>
                <w:lang w:val="uk-UA"/>
              </w:rPr>
              <w:t xml:space="preserve">■ </w:t>
            </w:r>
            <w:r w:rsidRPr="0003597D">
              <w:rPr>
                <w:rFonts w:ascii="Segoe UI" w:eastAsia="Segoe UI" w:hAnsi="Segoe UI" w:cs="Segoe UI"/>
                <w:b/>
                <w:bCs/>
                <w:color w:val="7A797B"/>
                <w:sz w:val="10"/>
                <w:szCs w:val="10"/>
                <w:lang w:val="uk-UA"/>
              </w:rPr>
              <w:t xml:space="preserve">Дослід». 1 </w:t>
            </w:r>
            <w:r w:rsidRPr="0003597D">
              <w:rPr>
                <w:rFonts w:ascii="Segoe UI" w:eastAsia="Segoe UI" w:hAnsi="Segoe UI" w:cs="Segoe UI"/>
                <w:b/>
                <w:bCs/>
                <w:color w:val="ED7D31"/>
                <w:sz w:val="10"/>
                <w:szCs w:val="10"/>
                <w:lang w:val="uk-UA"/>
              </w:rPr>
              <w:t xml:space="preserve">■ </w:t>
            </w:r>
            <w:r w:rsidRPr="0003597D">
              <w:rPr>
                <w:rFonts w:ascii="Segoe UI" w:eastAsia="Segoe UI" w:hAnsi="Segoe UI" w:cs="Segoe UI"/>
                <w:b/>
                <w:bCs/>
                <w:color w:val="7A797B"/>
                <w:sz w:val="10"/>
                <w:szCs w:val="10"/>
                <w:lang w:val="uk-UA"/>
              </w:rPr>
              <w:t xml:space="preserve">Дослід». </w:t>
            </w:r>
            <w:r w:rsidRPr="00DD0091">
              <w:rPr>
                <w:rFonts w:ascii="Segoe UI" w:eastAsia="Segoe UI" w:hAnsi="Segoe UI" w:cs="Segoe UI"/>
                <w:b/>
                <w:bCs/>
                <w:color w:val="7A797B"/>
                <w:sz w:val="10"/>
                <w:szCs w:val="10"/>
                <w:lang w:val="uk-UA"/>
              </w:rPr>
              <w:t xml:space="preserve">2 </w:t>
            </w:r>
            <w:r w:rsidRPr="00DD0091">
              <w:rPr>
                <w:rFonts w:ascii="Segoe UI" w:eastAsia="Segoe UI" w:hAnsi="Segoe UI" w:cs="Segoe UI"/>
                <w:b/>
                <w:bCs/>
                <w:color w:val="AAAAAA"/>
                <w:sz w:val="10"/>
                <w:szCs w:val="10"/>
                <w:lang w:val="uk-UA"/>
              </w:rPr>
              <w:t xml:space="preserve">■ </w:t>
            </w:r>
            <w:r w:rsidRPr="00DD0091">
              <w:rPr>
                <w:rFonts w:ascii="Segoe UI" w:eastAsia="Segoe UI" w:hAnsi="Segoe UI" w:cs="Segoe UI"/>
                <w:b/>
                <w:bCs/>
                <w:color w:val="7A797B"/>
                <w:sz w:val="10"/>
                <w:szCs w:val="10"/>
                <w:lang w:val="uk-UA"/>
              </w:rPr>
              <w:t xml:space="preserve">Дослід». З </w:t>
            </w:r>
            <w:r w:rsidRPr="00DD0091">
              <w:rPr>
                <w:rFonts w:ascii="Segoe UI" w:eastAsia="Segoe UI" w:hAnsi="Segoe UI" w:cs="Segoe UI"/>
                <w:b/>
                <w:bCs/>
                <w:color w:val="FFC000"/>
                <w:sz w:val="10"/>
                <w:szCs w:val="10"/>
                <w:lang w:val="uk-UA"/>
              </w:rPr>
              <w:t xml:space="preserve">■ </w:t>
            </w:r>
            <w:r w:rsidRPr="00DD0091">
              <w:rPr>
                <w:rFonts w:ascii="Segoe UI" w:eastAsia="Segoe UI" w:hAnsi="Segoe UI" w:cs="Segoe UI"/>
                <w:b/>
                <w:bCs/>
                <w:color w:val="AAAAAA"/>
                <w:sz w:val="10"/>
                <w:szCs w:val="10"/>
                <w:lang w:val="uk-UA"/>
              </w:rPr>
              <w:t xml:space="preserve">Дослід». </w:t>
            </w:r>
            <w:r w:rsidRPr="00DD0091">
              <w:rPr>
                <w:rFonts w:ascii="Segoe UI" w:eastAsia="Segoe UI" w:hAnsi="Segoe UI" w:cs="Segoe UI"/>
                <w:b/>
                <w:bCs/>
                <w:color w:val="7A797B"/>
                <w:sz w:val="10"/>
                <w:szCs w:val="10"/>
                <w:lang w:val="uk-UA"/>
              </w:rPr>
              <w:t xml:space="preserve">4 </w:t>
            </w:r>
            <w:r w:rsidRPr="00DD0091">
              <w:rPr>
                <w:rFonts w:ascii="Segoe UI" w:eastAsia="Segoe UI" w:hAnsi="Segoe UI" w:cs="Segoe UI"/>
                <w:b/>
                <w:bCs/>
                <w:color w:val="4473C5"/>
                <w:sz w:val="10"/>
                <w:szCs w:val="10"/>
                <w:lang w:val="uk-UA"/>
              </w:rPr>
              <w:t xml:space="preserve">■ </w:t>
            </w:r>
            <w:r w:rsidRPr="00DD0091">
              <w:rPr>
                <w:rFonts w:ascii="Segoe UI" w:eastAsia="Segoe UI" w:hAnsi="Segoe UI" w:cs="Segoe UI"/>
                <w:b/>
                <w:bCs/>
                <w:color w:val="7A797B"/>
                <w:sz w:val="10"/>
                <w:szCs w:val="10"/>
                <w:lang w:val="uk-UA"/>
              </w:rPr>
              <w:t>Дослід». 5</w:t>
            </w:r>
          </w:p>
          <w:p w:rsidR="0000710E" w:rsidRDefault="00DD0091">
            <w:pPr>
              <w:pStyle w:val="TableParagraph"/>
              <w:spacing w:line="360" w:lineRule="auto"/>
              <w:ind w:left="4459" w:right="688" w:hanging="3603"/>
              <w:rPr>
                <w:sz w:val="28"/>
              </w:rPr>
            </w:pPr>
            <w:r w:rsidRPr="00DD0091">
              <w:rPr>
                <w:sz w:val="28"/>
              </w:rPr>
              <w:t xml:space="preserve">Figure 4.2 - Changes in α-rhythm contributions in the left leads in response to stimulus </w:t>
            </w:r>
            <w:r>
              <w:rPr>
                <w:sz w:val="28"/>
                <w:lang w:val="en-GB"/>
              </w:rPr>
              <w:t>No.</w:t>
            </w:r>
            <w:r w:rsidR="008A5CA7">
              <w:rPr>
                <w:sz w:val="28"/>
              </w:rPr>
              <w:t>1</w:t>
            </w:r>
          </w:p>
          <w:p w:rsidR="0000710E" w:rsidRDefault="0000710E">
            <w:pPr>
              <w:pStyle w:val="TableParagraph"/>
              <w:spacing w:before="10"/>
              <w:rPr>
                <w:sz w:val="41"/>
              </w:rPr>
            </w:pPr>
          </w:p>
          <w:p w:rsidR="00DD0091" w:rsidRDefault="00DD0091">
            <w:pPr>
              <w:pStyle w:val="TableParagraph"/>
              <w:spacing w:before="1" w:line="360" w:lineRule="auto"/>
              <w:ind w:left="448" w:right="290" w:firstLine="707"/>
              <w:jc w:val="both"/>
              <w:rPr>
                <w:sz w:val="28"/>
              </w:rPr>
            </w:pPr>
            <w:r w:rsidRPr="00DD0091">
              <w:rPr>
                <w:sz w:val="28"/>
              </w:rPr>
              <w:t>Figure 4.2 shows that regardless of the contribution of the α-rhythm before listening to audio stimulus No. 1, at the end of listening the share of the α-rhythm in all subjects is in the same range of values (30-35%).</w:t>
            </w:r>
          </w:p>
          <w:p w:rsidR="0000710E" w:rsidRDefault="00DD0091">
            <w:pPr>
              <w:pStyle w:val="TableParagraph"/>
              <w:spacing w:before="1" w:line="360" w:lineRule="auto"/>
              <w:ind w:left="448" w:right="290" w:firstLine="707"/>
              <w:jc w:val="both"/>
              <w:rPr>
                <w:sz w:val="28"/>
              </w:rPr>
            </w:pPr>
            <w:r w:rsidRPr="00DD0091">
              <w:rPr>
                <w:sz w:val="28"/>
              </w:rPr>
              <w:t>In the right leads (Fig. 4.3) for subjects No. 1-3 and No. 5, the same trend is observed as in the left leads (Table D.2</w:t>
            </w:r>
            <w:r w:rsidR="008A5CA7">
              <w:rPr>
                <w:sz w:val="28"/>
              </w:rPr>
              <w:t>).</w:t>
            </w:r>
          </w:p>
          <w:p w:rsidR="0000710E" w:rsidRPr="00DD0091" w:rsidRDefault="00DD0091" w:rsidP="00DD0091">
            <w:pPr>
              <w:pStyle w:val="TableParagraph"/>
              <w:jc w:val="center"/>
              <w:rPr>
                <w:sz w:val="30"/>
              </w:rPr>
            </w:pPr>
            <w:r>
              <w:rPr>
                <w:noProof/>
                <w:sz w:val="30"/>
                <w:lang w:val="ru-RU" w:eastAsia="ru-RU"/>
              </w:rPr>
              <w:drawing>
                <wp:inline distT="0" distB="0" distL="0" distR="0">
                  <wp:extent cx="3182620" cy="1987550"/>
                  <wp:effectExtent l="0" t="0" r="0" b="0"/>
                  <wp:docPr id="92" name="صورة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2620" cy="1987550"/>
                          </a:xfrm>
                          <a:prstGeom prst="rect">
                            <a:avLst/>
                          </a:prstGeom>
                          <a:noFill/>
                        </pic:spPr>
                      </pic:pic>
                    </a:graphicData>
                  </a:graphic>
                </wp:inline>
              </w:drawing>
            </w:r>
          </w:p>
          <w:p w:rsidR="0000710E" w:rsidRDefault="00DD0091">
            <w:pPr>
              <w:pStyle w:val="TableParagraph"/>
              <w:spacing w:line="360" w:lineRule="auto"/>
              <w:ind w:left="4459" w:hanging="3702"/>
              <w:rPr>
                <w:sz w:val="28"/>
              </w:rPr>
            </w:pPr>
            <w:r w:rsidRPr="00DD0091">
              <w:rPr>
                <w:sz w:val="28"/>
              </w:rPr>
              <w:t xml:space="preserve">Figure 4.3 - Changes in α-rhythm contributions in the right leads in response to stimulus </w:t>
            </w:r>
            <w:r>
              <w:rPr>
                <w:sz w:val="28"/>
                <w:lang w:val="en-GB"/>
              </w:rPr>
              <w:t>No.</w:t>
            </w:r>
            <w:r w:rsidRPr="00DD0091">
              <w:rPr>
                <w:sz w:val="28"/>
              </w:rPr>
              <w:t>1</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4</w:t>
            </w:r>
            <w:r w:rsidR="00336E39">
              <w:rPr>
                <w:sz w:val="28"/>
              </w:rPr>
              <w:t>6</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DD0091">
            <w:pPr>
              <w:pStyle w:val="TableParagraph"/>
              <w:spacing w:before="262" w:line="360" w:lineRule="auto"/>
              <w:ind w:left="448" w:right="286" w:firstLine="707"/>
              <w:jc w:val="both"/>
              <w:rPr>
                <w:sz w:val="28"/>
              </w:rPr>
            </w:pPr>
            <w:r w:rsidRPr="00DD0091">
              <w:rPr>
                <w:sz w:val="28"/>
              </w:rPr>
              <w:lastRenderedPageBreak/>
              <w:t>There was also a change in the β2-rhythm contribution in the left leads for the fourth stimulus (Fig. 4.4). Regardless of the contribution of the rhythm before listening to audio stimulus #4, immediately after the stimulus onset, the proportion of β2 rhythm in subjects #2, #3, and #5 is in the same range of values (about 22%). In the same subjects, an increase in the number of beats was observed after listening to audio stimulus No. 4 (Fig. 4.1g</w:t>
            </w:r>
            <w:r w:rsidR="008A5CA7">
              <w:rPr>
                <w:sz w:val="28"/>
              </w:rPr>
              <w:t>).</w:t>
            </w:r>
          </w:p>
          <w:p w:rsidR="0000710E" w:rsidRDefault="00DD0091">
            <w:pPr>
              <w:pStyle w:val="TableParagraph"/>
              <w:spacing w:before="2" w:line="360" w:lineRule="auto"/>
              <w:ind w:left="448" w:right="291" w:firstLine="707"/>
              <w:jc w:val="both"/>
              <w:rPr>
                <w:sz w:val="28"/>
              </w:rPr>
            </w:pPr>
            <w:r w:rsidRPr="00DD0091">
              <w:rPr>
                <w:sz w:val="28"/>
              </w:rPr>
              <w:t>In subjects #1 and #4, after the start of listening to the fourth stimulus, the contribution of the β2 rhythm is in the same range (19-20%), despite different values before listening to this sound stimulus. In the same subjects, a significant decrease in the number of clicks after listening to audio stimulus No. 4 was observed (Fig. 4.1g</w:t>
            </w:r>
            <w:r w:rsidR="008A5CA7">
              <w:rPr>
                <w:sz w:val="28"/>
              </w:rPr>
              <w:t>).</w:t>
            </w:r>
          </w:p>
          <w:p w:rsidR="0085105F" w:rsidRPr="0085105F" w:rsidRDefault="0085105F" w:rsidP="0085105F">
            <w:pPr>
              <w:pStyle w:val="af4"/>
              <w:ind w:left="1973"/>
              <w:jc w:val="left"/>
              <w:rPr>
                <w:sz w:val="18"/>
                <w:szCs w:val="18"/>
              </w:rPr>
            </w:pPr>
            <w:r>
              <w:rPr>
                <w:rFonts w:ascii="Arial" w:eastAsia="Arial" w:hAnsi="Arial" w:cs="Arial"/>
                <w:b/>
                <w:bCs/>
                <w:color w:val="606060"/>
                <w:sz w:val="18"/>
                <w:szCs w:val="18"/>
              </w:rPr>
              <w:t>БЕТА 2 ЛІВІ</w:t>
            </w:r>
          </w:p>
          <w:p w:rsidR="00DD0091" w:rsidRDefault="00DD0091" w:rsidP="00DD0091">
            <w:pPr>
              <w:pStyle w:val="TableParagraph"/>
              <w:spacing w:before="2" w:line="360" w:lineRule="auto"/>
              <w:ind w:right="291"/>
              <w:jc w:val="center"/>
              <w:rPr>
                <w:sz w:val="28"/>
              </w:rPr>
            </w:pPr>
            <w:r>
              <w:rPr>
                <w:noProof/>
                <w:sz w:val="28"/>
                <w:lang w:val="ru-RU" w:eastAsia="ru-RU"/>
              </w:rPr>
              <w:drawing>
                <wp:inline distT="0" distB="0" distL="0" distR="0">
                  <wp:extent cx="3286125" cy="1743710"/>
                  <wp:effectExtent l="0" t="0" r="9525" b="8890"/>
                  <wp:docPr id="95" name="صورة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286125" cy="1743710"/>
                          </a:xfrm>
                          <a:prstGeom prst="rect">
                            <a:avLst/>
                          </a:prstGeom>
                          <a:noFill/>
                        </pic:spPr>
                      </pic:pic>
                    </a:graphicData>
                  </a:graphic>
                </wp:inline>
              </w:drawing>
            </w:r>
          </w:p>
          <w:p w:rsidR="0000710E" w:rsidRDefault="0085105F">
            <w:pPr>
              <w:pStyle w:val="TableParagraph"/>
              <w:spacing w:before="250" w:line="362" w:lineRule="auto"/>
              <w:ind w:left="4459" w:right="620" w:hanging="3671"/>
              <w:rPr>
                <w:sz w:val="28"/>
              </w:rPr>
            </w:pPr>
            <w:r w:rsidRPr="0085105F">
              <w:rPr>
                <w:sz w:val="28"/>
              </w:rPr>
              <w:t>Figure 4.4 - Changes in β2 rhythm contributions in the left leads in response to stimulus No. 4</w:t>
            </w:r>
          </w:p>
          <w:p w:rsidR="0000710E" w:rsidRDefault="0000710E">
            <w:pPr>
              <w:pStyle w:val="TableParagraph"/>
              <w:spacing w:before="6"/>
              <w:rPr>
                <w:sz w:val="41"/>
              </w:rPr>
            </w:pPr>
          </w:p>
          <w:p w:rsidR="0000710E" w:rsidRDefault="0085105F">
            <w:pPr>
              <w:pStyle w:val="TableParagraph"/>
              <w:spacing w:line="360" w:lineRule="auto"/>
              <w:ind w:left="448" w:right="292" w:firstLine="707"/>
              <w:jc w:val="both"/>
              <w:rPr>
                <w:sz w:val="28"/>
              </w:rPr>
            </w:pPr>
            <w:r w:rsidRPr="0085105F">
              <w:rPr>
                <w:sz w:val="28"/>
              </w:rPr>
              <w:t>The presence of a reaction in both changes in psychomotor indicators and changes in the contributions of EEG rhythms in the same subjects may indicate a general reaction of the central nervous system to audio stimuli. The results of the study indicate a successful approbation of the developed methodology for the use of PAC, and the possibility of its further use in research.</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4</w:t>
            </w:r>
            <w:r w:rsidR="00336E39">
              <w:rPr>
                <w:sz w:val="28"/>
              </w:rPr>
              <w:t>7</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A96D02">
            <w:pPr>
              <w:pStyle w:val="TableParagraph"/>
              <w:spacing w:before="262"/>
              <w:ind w:left="1156"/>
              <w:rPr>
                <w:sz w:val="28"/>
              </w:rPr>
            </w:pPr>
            <w:bookmarkStart w:id="23" w:name="_bookmark18"/>
            <w:bookmarkEnd w:id="23"/>
            <w:r w:rsidRPr="00A96D02">
              <w:rPr>
                <w:sz w:val="28"/>
              </w:rPr>
              <w:lastRenderedPageBreak/>
              <w:t xml:space="preserve">Conclusion to the section </w:t>
            </w:r>
            <w:r w:rsidR="008A5CA7">
              <w:rPr>
                <w:sz w:val="28"/>
              </w:rPr>
              <w:t>4</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1"/>
              <w:rPr>
                <w:sz w:val="38"/>
              </w:rPr>
            </w:pPr>
          </w:p>
          <w:p w:rsidR="0000710E" w:rsidRDefault="00A96D02">
            <w:pPr>
              <w:pStyle w:val="TableParagraph"/>
              <w:spacing w:line="360" w:lineRule="auto"/>
              <w:ind w:left="448" w:right="288" w:firstLine="707"/>
              <w:jc w:val="both"/>
              <w:rPr>
                <w:sz w:val="28"/>
              </w:rPr>
            </w:pPr>
            <w:r w:rsidRPr="00A96D02">
              <w:rPr>
                <w:sz w:val="28"/>
              </w:rPr>
              <w:t>The results of the experimental study indicate an existing reaction of the central nervous system to sound stimuli. Since there was a change in the contributions of EEG rhythms in response to stimuli, as well as changes in psychomotor indicators characterizing the functional state of the central nervous system, we can talk about the effect of audio stimuli on both the electrical activity of the brain and the central nervous system in general. The analysis of the results obtained indicates the expediency of further use of the developed methodology for applying the hardware and software complex for a more detailed analysis of the effect of audio stimuli of a given frequency on changes in the functional state of the human central nervous system</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4</w:t>
            </w:r>
            <w:r w:rsidR="00336E39">
              <w:rPr>
                <w:sz w:val="28"/>
              </w:rPr>
              <w:t>8</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60"/>
        <w:gridCol w:w="102"/>
        <w:gridCol w:w="677"/>
        <w:gridCol w:w="1011"/>
        <w:gridCol w:w="695"/>
        <w:gridCol w:w="288"/>
        <w:gridCol w:w="563"/>
        <w:gridCol w:w="3472"/>
        <w:gridCol w:w="1058"/>
        <w:gridCol w:w="1134"/>
        <w:gridCol w:w="337"/>
        <w:gridCol w:w="334"/>
      </w:tblGrid>
      <w:tr w:rsidR="0000710E">
        <w:trPr>
          <w:trHeight w:val="10897"/>
        </w:trPr>
        <w:tc>
          <w:tcPr>
            <w:tcW w:w="10131" w:type="dxa"/>
            <w:gridSpan w:val="12"/>
            <w:tcBorders>
              <w:bottom w:val="nil"/>
            </w:tcBorders>
          </w:tcPr>
          <w:p w:rsidR="00720259" w:rsidRDefault="00A96D02" w:rsidP="00183ECE">
            <w:pPr>
              <w:pStyle w:val="TableParagraph"/>
              <w:spacing w:before="262" w:line="362" w:lineRule="auto"/>
              <w:ind w:left="3979" w:right="3812" w:firstLine="1"/>
              <w:jc w:val="center"/>
              <w:rPr>
                <w:sz w:val="28"/>
              </w:rPr>
            </w:pPr>
            <w:bookmarkStart w:id="24" w:name="_bookmark19"/>
            <w:bookmarkEnd w:id="24"/>
            <w:r w:rsidRPr="00A96D02">
              <w:rPr>
                <w:sz w:val="28"/>
              </w:rPr>
              <w:lastRenderedPageBreak/>
              <w:t>SECTION</w:t>
            </w:r>
            <w:r w:rsidR="008A5CA7">
              <w:rPr>
                <w:sz w:val="28"/>
              </w:rPr>
              <w:t xml:space="preserve"> 5</w:t>
            </w:r>
          </w:p>
          <w:p w:rsidR="0000710E" w:rsidRDefault="00CC21DD" w:rsidP="00CC21DD">
            <w:pPr>
              <w:pStyle w:val="TableParagraph"/>
              <w:jc w:val="center"/>
              <w:rPr>
                <w:sz w:val="30"/>
              </w:rPr>
            </w:pPr>
            <w:r w:rsidRPr="00CC21DD">
              <w:rPr>
                <w:sz w:val="30"/>
              </w:rPr>
              <w:t>LABOR PROTECTION</w:t>
            </w:r>
          </w:p>
          <w:p w:rsidR="00CC21DD" w:rsidRDefault="00CC21DD" w:rsidP="00CC21DD">
            <w:pPr>
              <w:pStyle w:val="TableParagraph"/>
              <w:jc w:val="center"/>
              <w:rPr>
                <w:sz w:val="30"/>
              </w:rPr>
            </w:pPr>
          </w:p>
          <w:p w:rsidR="00CC21DD" w:rsidRDefault="00CC21DD" w:rsidP="00CC21DD">
            <w:pPr>
              <w:pStyle w:val="TableParagraph"/>
              <w:jc w:val="center"/>
              <w:rPr>
                <w:sz w:val="30"/>
              </w:rPr>
            </w:pPr>
          </w:p>
          <w:p w:rsidR="0000710E" w:rsidRDefault="0000710E">
            <w:pPr>
              <w:pStyle w:val="TableParagraph"/>
              <w:spacing w:before="5"/>
              <w:rPr>
                <w:sz w:val="23"/>
              </w:rPr>
            </w:pPr>
          </w:p>
          <w:p w:rsidR="0000710E" w:rsidRDefault="00CC21DD">
            <w:pPr>
              <w:pStyle w:val="TableParagraph"/>
              <w:spacing w:line="360" w:lineRule="auto"/>
              <w:ind w:left="448" w:right="280" w:firstLine="707"/>
              <w:jc w:val="both"/>
              <w:rPr>
                <w:sz w:val="28"/>
              </w:rPr>
            </w:pPr>
            <w:r w:rsidRPr="00CC21DD">
              <w:rPr>
                <w:sz w:val="28"/>
              </w:rPr>
              <w:t>The thesis was completed at the Igor Sikorsky Kyiv Polytechnic Institute. The topic of the work is the development of a software and hardware complex for studying the effect of audio signals on the functional state of the central nervous system. In this section, in accordance with the topic of the thesis, the possible dangers arising from the study and, accordingly, the use of the developed complex were considered [3</w:t>
            </w:r>
            <w:r w:rsidR="008A5CA7">
              <w:rPr>
                <w:sz w:val="28"/>
              </w:rPr>
              <w:t>7].</w:t>
            </w:r>
          </w:p>
          <w:p w:rsidR="0000710E" w:rsidRDefault="0000710E">
            <w:pPr>
              <w:pStyle w:val="TableParagraph"/>
              <w:spacing w:before="2"/>
              <w:rPr>
                <w:sz w:val="42"/>
              </w:rPr>
            </w:pPr>
          </w:p>
          <w:p w:rsidR="0000710E" w:rsidRDefault="008A5CA7">
            <w:pPr>
              <w:pStyle w:val="TableParagraph"/>
              <w:tabs>
                <w:tab w:val="left" w:pos="1864"/>
              </w:tabs>
              <w:ind w:left="1156"/>
              <w:rPr>
                <w:sz w:val="28"/>
              </w:rPr>
            </w:pPr>
            <w:bookmarkStart w:id="25" w:name="_bookmark20"/>
            <w:bookmarkEnd w:id="25"/>
            <w:r>
              <w:rPr>
                <w:sz w:val="28"/>
              </w:rPr>
              <w:t>5.1</w:t>
            </w:r>
            <w:r>
              <w:rPr>
                <w:sz w:val="28"/>
              </w:rPr>
              <w:tab/>
            </w:r>
            <w:r w:rsidR="00CC21DD" w:rsidRPr="00CC21DD">
              <w:rPr>
                <w:sz w:val="28"/>
              </w:rPr>
              <w:t>Characteristics of the premises</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8"/>
              </w:rPr>
            </w:pPr>
          </w:p>
          <w:p w:rsidR="0000710E" w:rsidRDefault="00CC21DD">
            <w:pPr>
              <w:pStyle w:val="TableParagraph"/>
              <w:spacing w:before="1" w:line="360" w:lineRule="auto"/>
              <w:ind w:left="448" w:right="277" w:firstLine="707"/>
              <w:jc w:val="both"/>
              <w:rPr>
                <w:sz w:val="28"/>
              </w:rPr>
            </w:pPr>
            <w:r w:rsidRPr="00CC21DD">
              <w:rPr>
                <w:sz w:val="28"/>
              </w:rPr>
              <w:t>The examination room is a dry and bright room with a linoleum floor, light walls and ceiling. Ventilation is combined. The lighting is a combination of artificial and natural light. Table 5.1 shows the specification of the technological equipment and equipment of the room, as well as its parameters [38</w:t>
            </w:r>
            <w:r w:rsidR="008A5CA7">
              <w:rPr>
                <w:sz w:val="28"/>
              </w:rPr>
              <w:t>].</w:t>
            </w:r>
          </w:p>
          <w:p w:rsidR="0000710E" w:rsidRDefault="0000710E">
            <w:pPr>
              <w:pStyle w:val="TableParagraph"/>
              <w:spacing w:before="2"/>
              <w:rPr>
                <w:sz w:val="28"/>
              </w:rPr>
            </w:pPr>
          </w:p>
          <w:p w:rsidR="00CC21DD" w:rsidRDefault="00CC21DD" w:rsidP="00183ECE">
            <w:pPr>
              <w:pStyle w:val="TableParagraph"/>
              <w:spacing w:line="360" w:lineRule="auto"/>
              <w:ind w:left="448" w:right="284" w:firstLine="709"/>
              <w:jc w:val="both"/>
              <w:rPr>
                <w:sz w:val="28"/>
              </w:rPr>
            </w:pPr>
            <w:r w:rsidRPr="00CC21DD">
              <w:rPr>
                <w:sz w:val="28"/>
              </w:rPr>
              <w:t>Table 5.1 - Specification of process equipment and room equipment</w:t>
            </w:r>
          </w:p>
        </w:tc>
      </w:tr>
      <w:tr w:rsidR="0000710E" w:rsidTr="00A76939">
        <w:trPr>
          <w:trHeight w:val="552"/>
        </w:trPr>
        <w:tc>
          <w:tcPr>
            <w:tcW w:w="460" w:type="dxa"/>
            <w:vMerge w:val="restart"/>
            <w:tcBorders>
              <w:top w:val="nil"/>
              <w:bottom w:val="nil"/>
              <w:right w:val="single" w:sz="4" w:space="0" w:color="000000"/>
            </w:tcBorders>
          </w:tcPr>
          <w:p w:rsidR="0000710E" w:rsidRDefault="0000710E">
            <w:pPr>
              <w:pStyle w:val="TableParagraph"/>
              <w:rPr>
                <w:sz w:val="26"/>
              </w:rPr>
            </w:pPr>
          </w:p>
        </w:tc>
        <w:tc>
          <w:tcPr>
            <w:tcW w:w="779" w:type="dxa"/>
            <w:gridSpan w:val="2"/>
            <w:tcBorders>
              <w:top w:val="single" w:sz="4" w:space="0" w:color="000000"/>
              <w:left w:val="single" w:sz="4" w:space="0" w:color="000000"/>
              <w:bottom w:val="single" w:sz="4" w:space="0" w:color="000000"/>
              <w:right w:val="single" w:sz="4" w:space="0" w:color="000000"/>
            </w:tcBorders>
          </w:tcPr>
          <w:p w:rsidR="0000710E" w:rsidRPr="002A12AD" w:rsidRDefault="002A12AD">
            <w:pPr>
              <w:pStyle w:val="TableParagraph"/>
              <w:spacing w:line="268" w:lineRule="exact"/>
              <w:ind w:left="118"/>
              <w:rPr>
                <w:sz w:val="24"/>
                <w:lang w:val="en-GB"/>
              </w:rPr>
            </w:pPr>
            <w:r>
              <w:rPr>
                <w:sz w:val="24"/>
                <w:lang w:val="en-GB"/>
              </w:rPr>
              <w:t>No.</w:t>
            </w:r>
          </w:p>
        </w:tc>
        <w:tc>
          <w:tcPr>
            <w:tcW w:w="1706" w:type="dxa"/>
            <w:gridSpan w:val="2"/>
            <w:tcBorders>
              <w:top w:val="single" w:sz="4" w:space="0" w:color="000000"/>
              <w:left w:val="single" w:sz="4" w:space="0" w:color="000000"/>
              <w:bottom w:val="single" w:sz="4" w:space="0" w:color="000000"/>
              <w:right w:val="single" w:sz="4" w:space="0" w:color="000000"/>
            </w:tcBorders>
          </w:tcPr>
          <w:p w:rsidR="0000710E" w:rsidRDefault="002A12AD">
            <w:pPr>
              <w:pStyle w:val="TableParagraph"/>
              <w:spacing w:line="268" w:lineRule="exact"/>
              <w:ind w:left="116"/>
              <w:rPr>
                <w:sz w:val="24"/>
              </w:rPr>
            </w:pPr>
            <w:r w:rsidRPr="002A12AD">
              <w:rPr>
                <w:sz w:val="24"/>
              </w:rPr>
              <w:t>Name.</w:t>
            </w:r>
          </w:p>
        </w:tc>
        <w:tc>
          <w:tcPr>
            <w:tcW w:w="4323" w:type="dxa"/>
            <w:gridSpan w:val="3"/>
            <w:tcBorders>
              <w:top w:val="single" w:sz="4" w:space="0" w:color="000000"/>
              <w:left w:val="single" w:sz="4" w:space="0" w:color="000000"/>
              <w:bottom w:val="single" w:sz="4" w:space="0" w:color="000000"/>
              <w:right w:val="single" w:sz="4" w:space="0" w:color="000000"/>
            </w:tcBorders>
          </w:tcPr>
          <w:p w:rsidR="0000710E" w:rsidRDefault="002A12AD">
            <w:pPr>
              <w:pStyle w:val="TableParagraph"/>
              <w:spacing w:line="268" w:lineRule="exact"/>
              <w:ind w:left="120"/>
              <w:rPr>
                <w:sz w:val="24"/>
              </w:rPr>
            </w:pPr>
            <w:r w:rsidRPr="002A12AD">
              <w:rPr>
                <w:sz w:val="24"/>
              </w:rPr>
              <w:t>Main features</w:t>
            </w:r>
          </w:p>
        </w:tc>
        <w:tc>
          <w:tcPr>
            <w:tcW w:w="1058" w:type="dxa"/>
            <w:tcBorders>
              <w:top w:val="single" w:sz="4" w:space="0" w:color="000000"/>
              <w:left w:val="single" w:sz="4" w:space="0" w:color="000000"/>
              <w:bottom w:val="single" w:sz="4" w:space="0" w:color="000000"/>
              <w:right w:val="single" w:sz="4" w:space="0" w:color="000000"/>
            </w:tcBorders>
          </w:tcPr>
          <w:p w:rsidR="0000710E" w:rsidRDefault="002A12AD">
            <w:pPr>
              <w:pStyle w:val="TableParagraph"/>
              <w:spacing w:line="268" w:lineRule="exact"/>
              <w:ind w:left="103" w:right="63"/>
              <w:jc w:val="center"/>
              <w:rPr>
                <w:sz w:val="24"/>
              </w:rPr>
            </w:pPr>
            <w:r w:rsidRPr="002A12AD">
              <w:rPr>
                <w:sz w:val="24"/>
              </w:rPr>
              <w:t>Quantity.</w:t>
            </w:r>
          </w:p>
        </w:tc>
        <w:tc>
          <w:tcPr>
            <w:tcW w:w="1471" w:type="dxa"/>
            <w:gridSpan w:val="2"/>
            <w:tcBorders>
              <w:top w:val="single" w:sz="4" w:space="0" w:color="000000"/>
              <w:left w:val="single" w:sz="4" w:space="0" w:color="000000"/>
              <w:bottom w:val="single" w:sz="4" w:space="0" w:color="000000"/>
              <w:right w:val="single" w:sz="4" w:space="0" w:color="000000"/>
            </w:tcBorders>
          </w:tcPr>
          <w:p w:rsidR="0000710E" w:rsidRDefault="002A12AD" w:rsidP="002A12AD">
            <w:pPr>
              <w:pStyle w:val="TableParagraph"/>
              <w:spacing w:line="268" w:lineRule="exact"/>
              <w:ind w:left="124"/>
              <w:rPr>
                <w:sz w:val="24"/>
              </w:rPr>
            </w:pPr>
            <w:r w:rsidRPr="002A12AD">
              <w:rPr>
                <w:sz w:val="24"/>
              </w:rPr>
              <w:t>The position on thefigure</w:t>
            </w:r>
          </w:p>
        </w:tc>
        <w:tc>
          <w:tcPr>
            <w:tcW w:w="334" w:type="dxa"/>
            <w:vMerge w:val="restart"/>
            <w:tcBorders>
              <w:top w:val="nil"/>
              <w:left w:val="single" w:sz="4" w:space="0" w:color="000000"/>
              <w:bottom w:val="nil"/>
            </w:tcBorders>
          </w:tcPr>
          <w:p w:rsidR="0000710E" w:rsidRDefault="0000710E">
            <w:pPr>
              <w:pStyle w:val="TableParagraph"/>
              <w:rPr>
                <w:sz w:val="26"/>
              </w:rPr>
            </w:pPr>
          </w:p>
        </w:tc>
      </w:tr>
      <w:tr w:rsidR="0000710E">
        <w:trPr>
          <w:trHeight w:val="275"/>
        </w:trPr>
        <w:tc>
          <w:tcPr>
            <w:tcW w:w="460" w:type="dxa"/>
            <w:vMerge/>
            <w:tcBorders>
              <w:top w:val="nil"/>
              <w:bottom w:val="nil"/>
              <w:right w:val="single" w:sz="4" w:space="0" w:color="000000"/>
            </w:tcBorders>
          </w:tcPr>
          <w:p w:rsidR="0000710E" w:rsidRDefault="0000710E">
            <w:pPr>
              <w:rPr>
                <w:sz w:val="2"/>
                <w:szCs w:val="2"/>
              </w:rPr>
            </w:pPr>
          </w:p>
        </w:tc>
        <w:tc>
          <w:tcPr>
            <w:tcW w:w="9337" w:type="dxa"/>
            <w:gridSpan w:val="10"/>
            <w:tcBorders>
              <w:top w:val="single" w:sz="4" w:space="0" w:color="000000"/>
              <w:left w:val="single" w:sz="4" w:space="0" w:color="000000"/>
              <w:bottom w:val="single" w:sz="4" w:space="0" w:color="000000"/>
              <w:right w:val="single" w:sz="4" w:space="0" w:color="000000"/>
            </w:tcBorders>
          </w:tcPr>
          <w:p w:rsidR="0000710E" w:rsidRDefault="002A12AD">
            <w:pPr>
              <w:pStyle w:val="TableParagraph"/>
              <w:spacing w:line="256" w:lineRule="exact"/>
              <w:ind w:left="4014" w:right="3974"/>
              <w:jc w:val="center"/>
              <w:rPr>
                <w:sz w:val="24"/>
              </w:rPr>
            </w:pPr>
            <w:r w:rsidRPr="002A12AD">
              <w:rPr>
                <w:sz w:val="24"/>
              </w:rPr>
              <w:t>Premises.</w:t>
            </w:r>
          </w:p>
        </w:tc>
        <w:tc>
          <w:tcPr>
            <w:tcW w:w="334" w:type="dxa"/>
            <w:vMerge/>
            <w:tcBorders>
              <w:top w:val="nil"/>
              <w:left w:val="single" w:sz="4" w:space="0" w:color="000000"/>
              <w:bottom w:val="nil"/>
            </w:tcBorders>
          </w:tcPr>
          <w:p w:rsidR="0000710E" w:rsidRDefault="0000710E">
            <w:pPr>
              <w:rPr>
                <w:sz w:val="2"/>
                <w:szCs w:val="2"/>
              </w:rPr>
            </w:pPr>
          </w:p>
        </w:tc>
      </w:tr>
      <w:tr w:rsidR="0000710E" w:rsidTr="00A76939">
        <w:trPr>
          <w:trHeight w:val="551"/>
        </w:trPr>
        <w:tc>
          <w:tcPr>
            <w:tcW w:w="460" w:type="dxa"/>
            <w:vMerge/>
            <w:tcBorders>
              <w:top w:val="nil"/>
              <w:bottom w:val="nil"/>
              <w:right w:val="single" w:sz="4" w:space="0" w:color="000000"/>
            </w:tcBorders>
          </w:tcPr>
          <w:p w:rsidR="0000710E" w:rsidRDefault="0000710E">
            <w:pPr>
              <w:rPr>
                <w:sz w:val="2"/>
                <w:szCs w:val="2"/>
              </w:rPr>
            </w:pPr>
          </w:p>
        </w:tc>
        <w:tc>
          <w:tcPr>
            <w:tcW w:w="77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1</w:t>
            </w:r>
          </w:p>
        </w:tc>
        <w:tc>
          <w:tcPr>
            <w:tcW w:w="1706" w:type="dxa"/>
            <w:gridSpan w:val="2"/>
            <w:tcBorders>
              <w:top w:val="single" w:sz="4" w:space="0" w:color="000000"/>
              <w:left w:val="single" w:sz="4" w:space="0" w:color="000000"/>
              <w:bottom w:val="single" w:sz="4" w:space="0" w:color="000000"/>
              <w:right w:val="single" w:sz="4" w:space="0" w:color="000000"/>
            </w:tcBorders>
          </w:tcPr>
          <w:p w:rsidR="002A12AD" w:rsidRPr="002A12AD" w:rsidRDefault="002A12AD" w:rsidP="002A12AD">
            <w:pPr>
              <w:pStyle w:val="TableParagraph"/>
              <w:spacing w:line="268" w:lineRule="exact"/>
              <w:ind w:left="116"/>
              <w:rPr>
                <w:sz w:val="24"/>
              </w:rPr>
            </w:pPr>
            <w:r w:rsidRPr="002A12AD">
              <w:rPr>
                <w:sz w:val="24"/>
              </w:rPr>
              <w:t>Parameters</w:t>
            </w:r>
          </w:p>
          <w:p w:rsidR="0000710E" w:rsidRDefault="002A12AD" w:rsidP="002A12AD">
            <w:pPr>
              <w:pStyle w:val="TableParagraph"/>
              <w:spacing w:line="264" w:lineRule="exact"/>
              <w:ind w:left="116"/>
              <w:rPr>
                <w:sz w:val="24"/>
              </w:rPr>
            </w:pPr>
            <w:r w:rsidRPr="002A12AD">
              <w:rPr>
                <w:sz w:val="24"/>
              </w:rPr>
              <w:t>premises</w:t>
            </w:r>
          </w:p>
        </w:tc>
        <w:tc>
          <w:tcPr>
            <w:tcW w:w="4323" w:type="dxa"/>
            <w:gridSpan w:val="3"/>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20"/>
              <w:rPr>
                <w:sz w:val="24"/>
              </w:rPr>
            </w:pPr>
            <w:r>
              <w:rPr>
                <w:sz w:val="24"/>
              </w:rPr>
              <w:t xml:space="preserve">4000х3000х2700 </w:t>
            </w:r>
            <w:r w:rsidR="002A12AD">
              <w:rPr>
                <w:sz w:val="24"/>
                <w:lang w:val="en-GB"/>
              </w:rPr>
              <w:t>mm</w:t>
            </w:r>
            <w:r>
              <w:rPr>
                <w:sz w:val="24"/>
              </w:rPr>
              <w:t>;</w:t>
            </w:r>
          </w:p>
          <w:p w:rsidR="0000710E" w:rsidRDefault="008A5CA7">
            <w:pPr>
              <w:pStyle w:val="TableParagraph"/>
              <w:spacing w:line="264" w:lineRule="exact"/>
              <w:ind w:left="120"/>
              <w:rPr>
                <w:sz w:val="24"/>
              </w:rPr>
            </w:pPr>
            <w:r>
              <w:rPr>
                <w:sz w:val="24"/>
              </w:rPr>
              <w:t>S=12</w:t>
            </w:r>
            <w:r w:rsidR="002A12AD">
              <w:rPr>
                <w:sz w:val="24"/>
                <w:lang w:val="en-GB"/>
              </w:rPr>
              <w:t>m</w:t>
            </w:r>
            <w:r>
              <w:rPr>
                <w:sz w:val="24"/>
                <w:vertAlign w:val="superscript"/>
              </w:rPr>
              <w:t>2</w:t>
            </w:r>
            <w:r>
              <w:rPr>
                <w:sz w:val="24"/>
              </w:rPr>
              <w:t>;V=32,4</w:t>
            </w:r>
            <w:r w:rsidR="002A12AD">
              <w:rPr>
                <w:sz w:val="24"/>
                <w:lang w:val="en-GB"/>
              </w:rPr>
              <w:t>m</w:t>
            </w:r>
            <w:r>
              <w:rPr>
                <w:sz w:val="24"/>
                <w:vertAlign w:val="superscript"/>
              </w:rPr>
              <w:t>3</w:t>
            </w:r>
          </w:p>
        </w:tc>
        <w:tc>
          <w:tcPr>
            <w:tcW w:w="1058"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38"/>
              <w:jc w:val="center"/>
              <w:rPr>
                <w:sz w:val="24"/>
              </w:rPr>
            </w:pPr>
            <w:r>
              <w:rPr>
                <w:w w:val="99"/>
                <w:sz w:val="24"/>
              </w:rPr>
              <w:t>-</w:t>
            </w:r>
          </w:p>
        </w:tc>
        <w:tc>
          <w:tcPr>
            <w:tcW w:w="1471"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48"/>
              <w:jc w:val="center"/>
              <w:rPr>
                <w:sz w:val="24"/>
              </w:rPr>
            </w:pPr>
            <w:r>
              <w:rPr>
                <w:w w:val="99"/>
                <w:sz w:val="24"/>
              </w:rPr>
              <w:t>-</w:t>
            </w:r>
          </w:p>
        </w:tc>
        <w:tc>
          <w:tcPr>
            <w:tcW w:w="334" w:type="dxa"/>
            <w:vMerge/>
            <w:tcBorders>
              <w:top w:val="nil"/>
              <w:left w:val="single" w:sz="4" w:space="0" w:color="000000"/>
              <w:bottom w:val="nil"/>
            </w:tcBorders>
          </w:tcPr>
          <w:p w:rsidR="0000710E" w:rsidRDefault="0000710E">
            <w:pPr>
              <w:rPr>
                <w:sz w:val="2"/>
                <w:szCs w:val="2"/>
              </w:rPr>
            </w:pPr>
          </w:p>
        </w:tc>
      </w:tr>
      <w:tr w:rsidR="0000710E" w:rsidTr="00A76939">
        <w:trPr>
          <w:trHeight w:val="551"/>
        </w:trPr>
        <w:tc>
          <w:tcPr>
            <w:tcW w:w="460" w:type="dxa"/>
            <w:vMerge/>
            <w:tcBorders>
              <w:top w:val="nil"/>
              <w:bottom w:val="nil"/>
              <w:right w:val="single" w:sz="4" w:space="0" w:color="000000"/>
            </w:tcBorders>
          </w:tcPr>
          <w:p w:rsidR="0000710E" w:rsidRDefault="0000710E">
            <w:pPr>
              <w:rPr>
                <w:sz w:val="2"/>
                <w:szCs w:val="2"/>
              </w:rPr>
            </w:pPr>
          </w:p>
        </w:tc>
        <w:tc>
          <w:tcPr>
            <w:tcW w:w="77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2</w:t>
            </w:r>
          </w:p>
        </w:tc>
        <w:tc>
          <w:tcPr>
            <w:tcW w:w="1706" w:type="dxa"/>
            <w:gridSpan w:val="2"/>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68" w:lineRule="exact"/>
              <w:ind w:left="116"/>
              <w:rPr>
                <w:sz w:val="24"/>
              </w:rPr>
            </w:pPr>
            <w:r w:rsidRPr="00224249">
              <w:rPr>
                <w:sz w:val="24"/>
              </w:rPr>
              <w:t>The number of</w:t>
            </w:r>
          </w:p>
          <w:p w:rsidR="0000710E" w:rsidRDefault="00224249" w:rsidP="00224249">
            <w:pPr>
              <w:pStyle w:val="TableParagraph"/>
              <w:spacing w:line="264" w:lineRule="exact"/>
              <w:ind w:left="116"/>
              <w:rPr>
                <w:sz w:val="24"/>
              </w:rPr>
            </w:pPr>
            <w:r w:rsidRPr="00224249">
              <w:rPr>
                <w:sz w:val="24"/>
              </w:rPr>
              <w:t>employees</w:t>
            </w:r>
          </w:p>
        </w:tc>
        <w:tc>
          <w:tcPr>
            <w:tcW w:w="4323" w:type="dxa"/>
            <w:gridSpan w:val="3"/>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68" w:lineRule="exact"/>
              <w:ind w:left="120"/>
              <w:rPr>
                <w:sz w:val="24"/>
              </w:rPr>
            </w:pPr>
            <w:r w:rsidRPr="00224249">
              <w:rPr>
                <w:sz w:val="24"/>
              </w:rPr>
              <w:t>Researcher</w:t>
            </w:r>
          </w:p>
          <w:p w:rsidR="0000710E" w:rsidRDefault="00224249" w:rsidP="00224249">
            <w:pPr>
              <w:pStyle w:val="TableParagraph"/>
              <w:spacing w:line="264" w:lineRule="exact"/>
              <w:ind w:left="120"/>
              <w:rPr>
                <w:sz w:val="24"/>
              </w:rPr>
            </w:pPr>
            <w:r w:rsidRPr="00224249">
              <w:rPr>
                <w:sz w:val="24"/>
              </w:rPr>
              <w:t>Subject</w:t>
            </w:r>
          </w:p>
        </w:tc>
        <w:tc>
          <w:tcPr>
            <w:tcW w:w="1058"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39"/>
              <w:jc w:val="center"/>
              <w:rPr>
                <w:sz w:val="24"/>
              </w:rPr>
            </w:pPr>
            <w:r>
              <w:rPr>
                <w:sz w:val="24"/>
              </w:rPr>
              <w:t>2</w:t>
            </w:r>
          </w:p>
        </w:tc>
        <w:tc>
          <w:tcPr>
            <w:tcW w:w="1471"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48"/>
              <w:jc w:val="center"/>
              <w:rPr>
                <w:sz w:val="24"/>
              </w:rPr>
            </w:pPr>
            <w:r>
              <w:rPr>
                <w:w w:val="99"/>
                <w:sz w:val="24"/>
              </w:rPr>
              <w:t>-</w:t>
            </w:r>
          </w:p>
        </w:tc>
        <w:tc>
          <w:tcPr>
            <w:tcW w:w="334" w:type="dxa"/>
            <w:vMerge/>
            <w:tcBorders>
              <w:top w:val="nil"/>
              <w:left w:val="single" w:sz="4" w:space="0" w:color="000000"/>
              <w:bottom w:val="nil"/>
            </w:tcBorders>
          </w:tcPr>
          <w:p w:rsidR="0000710E" w:rsidRDefault="0000710E">
            <w:pPr>
              <w:rPr>
                <w:sz w:val="2"/>
                <w:szCs w:val="2"/>
              </w:rPr>
            </w:pPr>
          </w:p>
        </w:tc>
      </w:tr>
      <w:tr w:rsidR="0000710E" w:rsidTr="00A76939">
        <w:trPr>
          <w:trHeight w:val="551"/>
        </w:trPr>
        <w:tc>
          <w:tcPr>
            <w:tcW w:w="460" w:type="dxa"/>
            <w:vMerge/>
            <w:tcBorders>
              <w:top w:val="nil"/>
              <w:bottom w:val="nil"/>
              <w:right w:val="single" w:sz="4" w:space="0" w:color="000000"/>
            </w:tcBorders>
          </w:tcPr>
          <w:p w:rsidR="0000710E" w:rsidRDefault="0000710E">
            <w:pPr>
              <w:rPr>
                <w:sz w:val="2"/>
                <w:szCs w:val="2"/>
              </w:rPr>
            </w:pPr>
          </w:p>
        </w:tc>
        <w:tc>
          <w:tcPr>
            <w:tcW w:w="77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3</w:t>
            </w:r>
          </w:p>
        </w:tc>
        <w:tc>
          <w:tcPr>
            <w:tcW w:w="1706" w:type="dxa"/>
            <w:gridSpan w:val="2"/>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68" w:lineRule="exact"/>
              <w:ind w:left="116"/>
              <w:rPr>
                <w:sz w:val="24"/>
              </w:rPr>
            </w:pPr>
            <w:r w:rsidRPr="00224249">
              <w:rPr>
                <w:sz w:val="24"/>
              </w:rPr>
              <w:t>Natural</w:t>
            </w:r>
          </w:p>
          <w:p w:rsidR="0000710E" w:rsidRDefault="00224249" w:rsidP="00224249">
            <w:pPr>
              <w:pStyle w:val="TableParagraph"/>
              <w:spacing w:line="264" w:lineRule="exact"/>
              <w:ind w:left="116"/>
              <w:rPr>
                <w:sz w:val="24"/>
              </w:rPr>
            </w:pPr>
            <w:r w:rsidRPr="00224249">
              <w:rPr>
                <w:sz w:val="24"/>
              </w:rPr>
              <w:t>lighting</w:t>
            </w:r>
          </w:p>
        </w:tc>
        <w:tc>
          <w:tcPr>
            <w:tcW w:w="4323" w:type="dxa"/>
            <w:gridSpan w:val="3"/>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68" w:lineRule="exact"/>
              <w:ind w:left="120"/>
              <w:rPr>
                <w:sz w:val="24"/>
              </w:rPr>
            </w:pPr>
            <w:r w:rsidRPr="00224249">
              <w:rPr>
                <w:sz w:val="24"/>
              </w:rPr>
              <w:t>Tilt and turn window Steko S300</w:t>
            </w:r>
          </w:p>
          <w:p w:rsidR="0000710E" w:rsidRPr="002A12AD" w:rsidRDefault="00224249" w:rsidP="00224249">
            <w:pPr>
              <w:pStyle w:val="TableParagraph"/>
              <w:spacing w:line="264" w:lineRule="exact"/>
              <w:ind w:left="120"/>
              <w:rPr>
                <w:sz w:val="24"/>
                <w:lang w:val="en-GB"/>
              </w:rPr>
            </w:pPr>
            <w:r w:rsidRPr="00224249">
              <w:rPr>
                <w:sz w:val="24"/>
              </w:rPr>
              <w:t>Dimensions: 1200x1500 mm</w:t>
            </w:r>
          </w:p>
        </w:tc>
        <w:tc>
          <w:tcPr>
            <w:tcW w:w="1058"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39"/>
              <w:jc w:val="center"/>
              <w:rPr>
                <w:sz w:val="24"/>
              </w:rPr>
            </w:pPr>
            <w:r>
              <w:rPr>
                <w:sz w:val="24"/>
              </w:rPr>
              <w:t>1</w:t>
            </w:r>
          </w:p>
        </w:tc>
        <w:tc>
          <w:tcPr>
            <w:tcW w:w="1471"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48"/>
              <w:jc w:val="center"/>
              <w:rPr>
                <w:sz w:val="24"/>
              </w:rPr>
            </w:pPr>
            <w:r>
              <w:rPr>
                <w:w w:val="99"/>
                <w:sz w:val="24"/>
              </w:rPr>
              <w:t>-</w:t>
            </w:r>
          </w:p>
        </w:tc>
        <w:tc>
          <w:tcPr>
            <w:tcW w:w="334" w:type="dxa"/>
            <w:vMerge/>
            <w:tcBorders>
              <w:top w:val="nil"/>
              <w:left w:val="single" w:sz="4" w:space="0" w:color="000000"/>
              <w:bottom w:val="nil"/>
            </w:tcBorders>
          </w:tcPr>
          <w:p w:rsidR="0000710E" w:rsidRDefault="0000710E">
            <w:pPr>
              <w:rPr>
                <w:sz w:val="2"/>
                <w:szCs w:val="2"/>
              </w:rPr>
            </w:pPr>
          </w:p>
        </w:tc>
      </w:tr>
      <w:tr w:rsidR="0000710E" w:rsidTr="00A76939">
        <w:trPr>
          <w:trHeight w:val="553"/>
        </w:trPr>
        <w:tc>
          <w:tcPr>
            <w:tcW w:w="460" w:type="dxa"/>
            <w:vMerge/>
            <w:tcBorders>
              <w:top w:val="nil"/>
              <w:bottom w:val="nil"/>
              <w:right w:val="single" w:sz="4" w:space="0" w:color="000000"/>
            </w:tcBorders>
          </w:tcPr>
          <w:p w:rsidR="0000710E" w:rsidRDefault="0000710E">
            <w:pPr>
              <w:rPr>
                <w:sz w:val="2"/>
                <w:szCs w:val="2"/>
              </w:rPr>
            </w:pPr>
          </w:p>
        </w:tc>
        <w:tc>
          <w:tcPr>
            <w:tcW w:w="77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70" w:lineRule="exact"/>
              <w:ind w:left="118"/>
              <w:rPr>
                <w:sz w:val="24"/>
              </w:rPr>
            </w:pPr>
            <w:r>
              <w:rPr>
                <w:sz w:val="24"/>
              </w:rPr>
              <w:t>4</w:t>
            </w:r>
          </w:p>
        </w:tc>
        <w:tc>
          <w:tcPr>
            <w:tcW w:w="1706" w:type="dxa"/>
            <w:gridSpan w:val="2"/>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70" w:lineRule="exact"/>
              <w:ind w:left="116"/>
              <w:rPr>
                <w:sz w:val="24"/>
              </w:rPr>
            </w:pPr>
            <w:r w:rsidRPr="00224249">
              <w:rPr>
                <w:sz w:val="24"/>
              </w:rPr>
              <w:t>Artificial</w:t>
            </w:r>
          </w:p>
          <w:p w:rsidR="0000710E" w:rsidRDefault="00224249" w:rsidP="00224249">
            <w:pPr>
              <w:pStyle w:val="TableParagraph"/>
              <w:spacing w:line="264" w:lineRule="exact"/>
              <w:ind w:left="116"/>
              <w:rPr>
                <w:sz w:val="24"/>
              </w:rPr>
            </w:pPr>
            <w:r w:rsidRPr="00224249">
              <w:rPr>
                <w:sz w:val="24"/>
              </w:rPr>
              <w:t>lighting</w:t>
            </w:r>
          </w:p>
        </w:tc>
        <w:tc>
          <w:tcPr>
            <w:tcW w:w="4323" w:type="dxa"/>
            <w:gridSpan w:val="3"/>
            <w:tcBorders>
              <w:top w:val="single" w:sz="4" w:space="0" w:color="000000"/>
              <w:left w:val="single" w:sz="4" w:space="0" w:color="000000"/>
              <w:bottom w:val="single" w:sz="4" w:space="0" w:color="000000"/>
              <w:right w:val="single" w:sz="4" w:space="0" w:color="000000"/>
            </w:tcBorders>
          </w:tcPr>
          <w:p w:rsidR="00224249" w:rsidRPr="00224249" w:rsidRDefault="00224249" w:rsidP="00224249">
            <w:pPr>
              <w:pStyle w:val="TableParagraph"/>
              <w:spacing w:line="270" w:lineRule="exact"/>
              <w:ind w:left="120"/>
              <w:rPr>
                <w:sz w:val="24"/>
              </w:rPr>
            </w:pPr>
            <w:r w:rsidRPr="00224249">
              <w:rPr>
                <w:sz w:val="24"/>
              </w:rPr>
              <w:t>Luminaire LPO-01 (two-lamp)</w:t>
            </w:r>
          </w:p>
          <w:p w:rsidR="0000710E" w:rsidRPr="00224249" w:rsidRDefault="00224249" w:rsidP="00224249">
            <w:pPr>
              <w:pStyle w:val="TableParagraph"/>
              <w:spacing w:line="264" w:lineRule="exact"/>
              <w:ind w:left="120"/>
              <w:rPr>
                <w:sz w:val="24"/>
              </w:rPr>
            </w:pPr>
            <w:r w:rsidRPr="00224249">
              <w:rPr>
                <w:sz w:val="24"/>
              </w:rPr>
              <w:t>Dimensions: 1313x255mm</w:t>
            </w:r>
          </w:p>
        </w:tc>
        <w:tc>
          <w:tcPr>
            <w:tcW w:w="1058"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39"/>
              <w:jc w:val="center"/>
              <w:rPr>
                <w:sz w:val="24"/>
              </w:rPr>
            </w:pPr>
            <w:r>
              <w:rPr>
                <w:sz w:val="24"/>
              </w:rPr>
              <w:t>2</w:t>
            </w:r>
          </w:p>
        </w:tc>
        <w:tc>
          <w:tcPr>
            <w:tcW w:w="1471"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31"/>
              <w:ind w:left="48"/>
              <w:jc w:val="center"/>
              <w:rPr>
                <w:sz w:val="24"/>
              </w:rPr>
            </w:pPr>
            <w:r>
              <w:rPr>
                <w:w w:val="99"/>
                <w:sz w:val="24"/>
              </w:rPr>
              <w:t>-</w:t>
            </w:r>
          </w:p>
        </w:tc>
        <w:tc>
          <w:tcPr>
            <w:tcW w:w="334" w:type="dxa"/>
            <w:vMerge/>
            <w:tcBorders>
              <w:top w:val="nil"/>
              <w:left w:val="single" w:sz="4" w:space="0" w:color="000000"/>
              <w:bottom w:val="nil"/>
            </w:tcBorders>
          </w:tcPr>
          <w:p w:rsidR="0000710E" w:rsidRDefault="0000710E">
            <w:pPr>
              <w:rPr>
                <w:sz w:val="2"/>
                <w:szCs w:val="2"/>
              </w:rPr>
            </w:pPr>
          </w:p>
        </w:tc>
      </w:tr>
      <w:tr w:rsidR="0000710E">
        <w:trPr>
          <w:trHeight w:val="603"/>
        </w:trPr>
        <w:tc>
          <w:tcPr>
            <w:tcW w:w="10131" w:type="dxa"/>
            <w:gridSpan w:val="12"/>
            <w:tcBorders>
              <w:top w:val="nil"/>
            </w:tcBorders>
          </w:tcPr>
          <w:p w:rsidR="0000710E" w:rsidRDefault="0000710E">
            <w:pPr>
              <w:pStyle w:val="TableParagraph"/>
              <w:rPr>
                <w:sz w:val="26"/>
              </w:rPr>
            </w:pPr>
          </w:p>
        </w:tc>
      </w:tr>
      <w:tr w:rsidR="0000710E" w:rsidTr="00A76939">
        <w:trPr>
          <w:trHeight w:val="232"/>
        </w:trPr>
        <w:tc>
          <w:tcPr>
            <w:tcW w:w="562" w:type="dxa"/>
            <w:gridSpan w:val="2"/>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1" w:type="dxa"/>
            <w:tcBorders>
              <w:bottom w:val="single" w:sz="8" w:space="0" w:color="000000"/>
            </w:tcBorders>
          </w:tcPr>
          <w:p w:rsidR="0000710E" w:rsidRDefault="0000710E">
            <w:pPr>
              <w:pStyle w:val="TableParagraph"/>
              <w:rPr>
                <w:sz w:val="16"/>
              </w:rPr>
            </w:pPr>
          </w:p>
        </w:tc>
        <w:tc>
          <w:tcPr>
            <w:tcW w:w="983" w:type="dxa"/>
            <w:gridSpan w:val="2"/>
            <w:tcBorders>
              <w:bottom w:val="single" w:sz="8" w:space="0" w:color="000000"/>
            </w:tcBorders>
          </w:tcPr>
          <w:p w:rsidR="0000710E" w:rsidRDefault="0000710E">
            <w:pPr>
              <w:pStyle w:val="TableParagraph"/>
              <w:rPr>
                <w:sz w:val="16"/>
              </w:rPr>
            </w:pPr>
          </w:p>
        </w:tc>
        <w:tc>
          <w:tcPr>
            <w:tcW w:w="563" w:type="dxa"/>
            <w:tcBorders>
              <w:bottom w:val="single" w:sz="8" w:space="0" w:color="000000"/>
            </w:tcBorders>
          </w:tcPr>
          <w:p w:rsidR="0000710E" w:rsidRDefault="0000710E">
            <w:pPr>
              <w:pStyle w:val="TableParagraph"/>
              <w:rPr>
                <w:sz w:val="16"/>
              </w:rPr>
            </w:pPr>
          </w:p>
        </w:tc>
        <w:tc>
          <w:tcPr>
            <w:tcW w:w="5664" w:type="dxa"/>
            <w:gridSpan w:val="3"/>
            <w:vMerge w:val="restart"/>
          </w:tcPr>
          <w:p w:rsidR="0000710E" w:rsidRDefault="00D4244B">
            <w:pPr>
              <w:pStyle w:val="TableParagraph"/>
              <w:spacing w:before="128"/>
              <w:ind w:left="1297"/>
              <w:rPr>
                <w:sz w:val="32"/>
              </w:rPr>
            </w:pPr>
            <w:r w:rsidRPr="00D4244B">
              <w:rPr>
                <w:sz w:val="32"/>
                <w:szCs w:val="32"/>
              </w:rPr>
              <w:t>БМ93.12.2605.5223.ПЗ</w:t>
            </w:r>
          </w:p>
        </w:tc>
        <w:tc>
          <w:tcPr>
            <w:tcW w:w="671" w:type="dxa"/>
            <w:gridSpan w:val="2"/>
            <w:tcBorders>
              <w:bottom w:val="single" w:sz="8" w:space="0" w:color="000000"/>
            </w:tcBorders>
          </w:tcPr>
          <w:p w:rsidR="0000710E" w:rsidRDefault="008B2F7C">
            <w:pPr>
              <w:pStyle w:val="TableParagraph"/>
              <w:spacing w:line="212" w:lineRule="exact"/>
              <w:ind w:left="20"/>
            </w:pPr>
            <w:r>
              <w:t>Letter</w:t>
            </w:r>
          </w:p>
        </w:tc>
      </w:tr>
      <w:tr w:rsidR="0000710E" w:rsidTr="00A76939">
        <w:trPr>
          <w:trHeight w:val="234"/>
        </w:trPr>
        <w:tc>
          <w:tcPr>
            <w:tcW w:w="562" w:type="dxa"/>
            <w:gridSpan w:val="2"/>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1" w:type="dxa"/>
            <w:tcBorders>
              <w:top w:val="single" w:sz="8" w:space="0" w:color="000000"/>
            </w:tcBorders>
          </w:tcPr>
          <w:p w:rsidR="0000710E" w:rsidRDefault="0000710E">
            <w:pPr>
              <w:pStyle w:val="TableParagraph"/>
              <w:rPr>
                <w:sz w:val="16"/>
              </w:rPr>
            </w:pPr>
          </w:p>
        </w:tc>
        <w:tc>
          <w:tcPr>
            <w:tcW w:w="983" w:type="dxa"/>
            <w:gridSpan w:val="2"/>
            <w:tcBorders>
              <w:top w:val="single" w:sz="8" w:space="0" w:color="000000"/>
            </w:tcBorders>
          </w:tcPr>
          <w:p w:rsidR="0000710E" w:rsidRDefault="0000710E">
            <w:pPr>
              <w:pStyle w:val="TableParagraph"/>
              <w:rPr>
                <w:sz w:val="16"/>
              </w:rPr>
            </w:pPr>
          </w:p>
        </w:tc>
        <w:tc>
          <w:tcPr>
            <w:tcW w:w="563" w:type="dxa"/>
            <w:tcBorders>
              <w:top w:val="single" w:sz="8" w:space="0" w:color="000000"/>
            </w:tcBorders>
          </w:tcPr>
          <w:p w:rsidR="0000710E" w:rsidRDefault="0000710E">
            <w:pPr>
              <w:pStyle w:val="TableParagraph"/>
              <w:rPr>
                <w:sz w:val="16"/>
              </w:rPr>
            </w:pPr>
          </w:p>
        </w:tc>
        <w:tc>
          <w:tcPr>
            <w:tcW w:w="5664" w:type="dxa"/>
            <w:gridSpan w:val="3"/>
            <w:vMerge/>
            <w:tcBorders>
              <w:top w:val="nil"/>
            </w:tcBorders>
          </w:tcPr>
          <w:p w:rsidR="0000710E" w:rsidRDefault="0000710E">
            <w:pPr>
              <w:rPr>
                <w:sz w:val="2"/>
                <w:szCs w:val="2"/>
              </w:rPr>
            </w:pPr>
          </w:p>
        </w:tc>
        <w:tc>
          <w:tcPr>
            <w:tcW w:w="671" w:type="dxa"/>
            <w:gridSpan w:val="2"/>
            <w:vMerge w:val="restart"/>
            <w:tcBorders>
              <w:top w:val="single" w:sz="8" w:space="0" w:color="000000"/>
            </w:tcBorders>
          </w:tcPr>
          <w:p w:rsidR="0000710E" w:rsidRDefault="008A5CA7">
            <w:pPr>
              <w:pStyle w:val="TableParagraph"/>
              <w:spacing w:before="133"/>
              <w:ind w:left="135"/>
              <w:rPr>
                <w:sz w:val="28"/>
              </w:rPr>
            </w:pPr>
            <w:r>
              <w:rPr>
                <w:sz w:val="28"/>
              </w:rPr>
              <w:t>4</w:t>
            </w:r>
            <w:r w:rsidR="00336E39">
              <w:rPr>
                <w:sz w:val="28"/>
              </w:rPr>
              <w:t>9</w:t>
            </w:r>
          </w:p>
        </w:tc>
      </w:tr>
      <w:tr w:rsidR="0000710E" w:rsidTr="00A76939">
        <w:trPr>
          <w:trHeight w:val="235"/>
        </w:trPr>
        <w:tc>
          <w:tcPr>
            <w:tcW w:w="562" w:type="dxa"/>
            <w:gridSpan w:val="2"/>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1" w:type="dxa"/>
          </w:tcPr>
          <w:p w:rsidR="0000710E" w:rsidRDefault="00250F1D">
            <w:pPr>
              <w:pStyle w:val="TableParagraph"/>
              <w:spacing w:line="215" w:lineRule="exact"/>
              <w:ind w:left="12"/>
              <w:rPr>
                <w:sz w:val="21"/>
              </w:rPr>
            </w:pPr>
            <w:r>
              <w:t>No. doc.</w:t>
            </w:r>
          </w:p>
        </w:tc>
        <w:tc>
          <w:tcPr>
            <w:tcW w:w="983" w:type="dxa"/>
            <w:gridSpan w:val="2"/>
          </w:tcPr>
          <w:p w:rsidR="0000710E" w:rsidRDefault="00250F1D">
            <w:pPr>
              <w:pStyle w:val="TableParagraph"/>
              <w:spacing w:line="215" w:lineRule="exact"/>
              <w:ind w:left="12"/>
            </w:pPr>
            <w:r>
              <w:t>Sig.</w:t>
            </w:r>
          </w:p>
        </w:tc>
        <w:tc>
          <w:tcPr>
            <w:tcW w:w="563" w:type="dxa"/>
          </w:tcPr>
          <w:p w:rsidR="0000710E" w:rsidRDefault="00250F1D">
            <w:pPr>
              <w:pStyle w:val="TableParagraph"/>
              <w:spacing w:line="215" w:lineRule="exact"/>
              <w:ind w:left="16"/>
            </w:pPr>
            <w:r>
              <w:t>Date</w:t>
            </w:r>
          </w:p>
        </w:tc>
        <w:tc>
          <w:tcPr>
            <w:tcW w:w="5664" w:type="dxa"/>
            <w:gridSpan w:val="3"/>
            <w:vMerge/>
            <w:tcBorders>
              <w:top w:val="nil"/>
            </w:tcBorders>
          </w:tcPr>
          <w:p w:rsidR="0000710E" w:rsidRDefault="0000710E">
            <w:pPr>
              <w:rPr>
                <w:sz w:val="2"/>
                <w:szCs w:val="2"/>
              </w:rPr>
            </w:pPr>
          </w:p>
        </w:tc>
        <w:tc>
          <w:tcPr>
            <w:tcW w:w="671"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460"/>
        <w:gridCol w:w="102"/>
        <w:gridCol w:w="393"/>
        <w:gridCol w:w="284"/>
        <w:gridCol w:w="1011"/>
        <w:gridCol w:w="712"/>
        <w:gridCol w:w="272"/>
        <w:gridCol w:w="564"/>
        <w:gridCol w:w="3461"/>
        <w:gridCol w:w="1135"/>
        <w:gridCol w:w="1066"/>
        <w:gridCol w:w="343"/>
        <w:gridCol w:w="335"/>
      </w:tblGrid>
      <w:tr w:rsidR="0000710E">
        <w:trPr>
          <w:trHeight w:val="751"/>
        </w:trPr>
        <w:tc>
          <w:tcPr>
            <w:tcW w:w="10138" w:type="dxa"/>
            <w:gridSpan w:val="13"/>
            <w:tcBorders>
              <w:bottom w:val="nil"/>
            </w:tcBorders>
          </w:tcPr>
          <w:p w:rsidR="0000710E" w:rsidRDefault="00224249">
            <w:pPr>
              <w:pStyle w:val="TableParagraph"/>
              <w:spacing w:before="262"/>
              <w:ind w:left="1156"/>
              <w:rPr>
                <w:sz w:val="28"/>
              </w:rPr>
            </w:pPr>
            <w:r w:rsidRPr="00224249">
              <w:rPr>
                <w:sz w:val="28"/>
              </w:rPr>
              <w:lastRenderedPageBreak/>
              <w:t>Continuation of Table 5</w:t>
            </w:r>
            <w:r w:rsidR="008A5CA7">
              <w:rPr>
                <w:sz w:val="28"/>
              </w:rPr>
              <w:t>.1</w:t>
            </w:r>
          </w:p>
        </w:tc>
      </w:tr>
      <w:tr w:rsidR="0000710E" w:rsidTr="00054C65">
        <w:trPr>
          <w:trHeight w:val="549"/>
        </w:trPr>
        <w:tc>
          <w:tcPr>
            <w:tcW w:w="460" w:type="dxa"/>
            <w:vMerge w:val="restart"/>
            <w:tcBorders>
              <w:top w:val="nil"/>
              <w:bottom w:val="nil"/>
              <w:right w:val="single" w:sz="4" w:space="0" w:color="000000"/>
            </w:tcBorders>
          </w:tcPr>
          <w:p w:rsidR="0000710E" w:rsidRDefault="0000710E">
            <w:pPr>
              <w:pStyle w:val="TableParagraph"/>
              <w:rPr>
                <w:sz w:val="24"/>
              </w:rPr>
            </w:pPr>
          </w:p>
        </w:tc>
        <w:tc>
          <w:tcPr>
            <w:tcW w:w="495" w:type="dxa"/>
            <w:gridSpan w:val="2"/>
            <w:tcBorders>
              <w:top w:val="single" w:sz="6" w:space="0" w:color="000000"/>
              <w:left w:val="single" w:sz="4" w:space="0" w:color="000000"/>
              <w:bottom w:val="single" w:sz="4" w:space="0" w:color="000000"/>
              <w:right w:val="single" w:sz="4" w:space="0" w:color="000000"/>
            </w:tcBorders>
          </w:tcPr>
          <w:p w:rsidR="0000710E" w:rsidRPr="00054C65" w:rsidRDefault="00054C65">
            <w:pPr>
              <w:pStyle w:val="TableParagraph"/>
              <w:spacing w:line="265" w:lineRule="exact"/>
              <w:ind w:left="118"/>
              <w:rPr>
                <w:sz w:val="24"/>
                <w:lang w:val="en-GB"/>
              </w:rPr>
            </w:pPr>
            <w:r>
              <w:rPr>
                <w:sz w:val="24"/>
                <w:lang w:val="en-GB"/>
              </w:rPr>
              <w:t>No.</w:t>
            </w:r>
          </w:p>
        </w:tc>
        <w:tc>
          <w:tcPr>
            <w:tcW w:w="2007" w:type="dxa"/>
            <w:gridSpan w:val="3"/>
            <w:tcBorders>
              <w:top w:val="single" w:sz="6" w:space="0" w:color="000000"/>
              <w:left w:val="single" w:sz="4" w:space="0" w:color="000000"/>
              <w:bottom w:val="single" w:sz="4" w:space="0" w:color="000000"/>
              <w:right w:val="single" w:sz="4" w:space="0" w:color="000000"/>
            </w:tcBorders>
          </w:tcPr>
          <w:p w:rsidR="0000710E" w:rsidRDefault="00054C65">
            <w:pPr>
              <w:pStyle w:val="TableParagraph"/>
              <w:spacing w:line="265" w:lineRule="exact"/>
              <w:ind w:left="116"/>
              <w:rPr>
                <w:sz w:val="24"/>
              </w:rPr>
            </w:pPr>
            <w:r w:rsidRPr="00054C65">
              <w:rPr>
                <w:sz w:val="24"/>
              </w:rPr>
              <w:t>Name</w:t>
            </w:r>
          </w:p>
        </w:tc>
        <w:tc>
          <w:tcPr>
            <w:tcW w:w="4297" w:type="dxa"/>
            <w:gridSpan w:val="3"/>
            <w:tcBorders>
              <w:top w:val="single" w:sz="6" w:space="0" w:color="000000"/>
              <w:left w:val="single" w:sz="4" w:space="0" w:color="000000"/>
              <w:bottom w:val="single" w:sz="4" w:space="0" w:color="000000"/>
              <w:right w:val="single" w:sz="4" w:space="0" w:color="000000"/>
            </w:tcBorders>
          </w:tcPr>
          <w:p w:rsidR="0000710E" w:rsidRDefault="00E742D2">
            <w:pPr>
              <w:pStyle w:val="TableParagraph"/>
              <w:spacing w:line="265" w:lineRule="exact"/>
              <w:ind w:left="120"/>
              <w:rPr>
                <w:sz w:val="24"/>
              </w:rPr>
            </w:pPr>
            <w:r w:rsidRPr="002A12AD">
              <w:rPr>
                <w:sz w:val="24"/>
              </w:rPr>
              <w:t>Main features</w:t>
            </w:r>
          </w:p>
        </w:tc>
        <w:tc>
          <w:tcPr>
            <w:tcW w:w="1135" w:type="dxa"/>
            <w:tcBorders>
              <w:top w:val="single" w:sz="6" w:space="0" w:color="000000"/>
              <w:left w:val="single" w:sz="4" w:space="0" w:color="000000"/>
              <w:bottom w:val="single" w:sz="4" w:space="0" w:color="000000"/>
              <w:right w:val="single" w:sz="4" w:space="0" w:color="000000"/>
            </w:tcBorders>
          </w:tcPr>
          <w:p w:rsidR="0000710E" w:rsidRDefault="00E742D2">
            <w:pPr>
              <w:pStyle w:val="TableParagraph"/>
              <w:spacing w:line="264" w:lineRule="exact"/>
              <w:ind w:left="120"/>
              <w:rPr>
                <w:sz w:val="24"/>
              </w:rPr>
            </w:pPr>
            <w:r w:rsidRPr="002A12AD">
              <w:rPr>
                <w:sz w:val="24"/>
              </w:rPr>
              <w:t>Quantity</w:t>
            </w:r>
          </w:p>
        </w:tc>
        <w:tc>
          <w:tcPr>
            <w:tcW w:w="1409" w:type="dxa"/>
            <w:gridSpan w:val="2"/>
            <w:tcBorders>
              <w:top w:val="single" w:sz="6" w:space="0" w:color="000000"/>
              <w:left w:val="single" w:sz="4" w:space="0" w:color="000000"/>
              <w:bottom w:val="single" w:sz="4" w:space="0" w:color="000000"/>
              <w:right w:val="single" w:sz="4" w:space="0" w:color="000000"/>
            </w:tcBorders>
          </w:tcPr>
          <w:p w:rsidR="0000710E" w:rsidRDefault="00E742D2">
            <w:pPr>
              <w:pStyle w:val="TableParagraph"/>
              <w:spacing w:line="264" w:lineRule="exact"/>
              <w:ind w:left="118"/>
              <w:rPr>
                <w:sz w:val="24"/>
              </w:rPr>
            </w:pPr>
            <w:r w:rsidRPr="002A12AD">
              <w:rPr>
                <w:sz w:val="24"/>
              </w:rPr>
              <w:t>The position on thefigure</w:t>
            </w:r>
          </w:p>
        </w:tc>
        <w:tc>
          <w:tcPr>
            <w:tcW w:w="335" w:type="dxa"/>
            <w:vMerge w:val="restart"/>
            <w:tcBorders>
              <w:top w:val="nil"/>
              <w:left w:val="single" w:sz="4" w:space="0" w:color="000000"/>
              <w:bottom w:val="nil"/>
            </w:tcBorders>
          </w:tcPr>
          <w:p w:rsidR="0000710E" w:rsidRDefault="0000710E">
            <w:pPr>
              <w:pStyle w:val="TableParagraph"/>
              <w:rPr>
                <w:sz w:val="24"/>
              </w:rPr>
            </w:pPr>
          </w:p>
        </w:tc>
      </w:tr>
      <w:tr w:rsidR="0000710E" w:rsidTr="00054C65">
        <w:trPr>
          <w:trHeight w:val="1103"/>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5</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6F24E4">
            <w:pPr>
              <w:pStyle w:val="TableParagraph"/>
              <w:spacing w:line="268" w:lineRule="exact"/>
              <w:ind w:left="116"/>
              <w:rPr>
                <w:sz w:val="24"/>
              </w:rPr>
            </w:pPr>
            <w:r w:rsidRPr="006F24E4">
              <w:rPr>
                <w:sz w:val="24"/>
              </w:rPr>
              <w:t>Ventilation</w:t>
            </w:r>
          </w:p>
        </w:tc>
        <w:tc>
          <w:tcPr>
            <w:tcW w:w="4297" w:type="dxa"/>
            <w:gridSpan w:val="3"/>
            <w:tcBorders>
              <w:top w:val="single" w:sz="4" w:space="0" w:color="000000"/>
              <w:left w:val="single" w:sz="4" w:space="0" w:color="000000"/>
              <w:bottom w:val="single" w:sz="4" w:space="0" w:color="000000"/>
              <w:right w:val="single" w:sz="4" w:space="0" w:color="000000"/>
            </w:tcBorders>
          </w:tcPr>
          <w:p w:rsidR="006F24E4" w:rsidRPr="006F24E4" w:rsidRDefault="006F24E4" w:rsidP="006F24E4">
            <w:pPr>
              <w:pStyle w:val="TableParagraph"/>
              <w:spacing w:line="268" w:lineRule="exact"/>
              <w:ind w:left="120"/>
              <w:rPr>
                <w:sz w:val="24"/>
              </w:rPr>
            </w:pPr>
            <w:r w:rsidRPr="006F24E4">
              <w:rPr>
                <w:sz w:val="24"/>
              </w:rPr>
              <w:t>Air conditioner Galactic GK 30H-S</w:t>
            </w:r>
          </w:p>
          <w:p w:rsidR="006F24E4" w:rsidRPr="006F24E4" w:rsidRDefault="006F24E4" w:rsidP="006F24E4">
            <w:pPr>
              <w:pStyle w:val="TableParagraph"/>
              <w:spacing w:line="268" w:lineRule="exact"/>
              <w:ind w:left="120"/>
              <w:rPr>
                <w:sz w:val="24"/>
              </w:rPr>
            </w:pPr>
            <w:r w:rsidRPr="006F24E4">
              <w:rPr>
                <w:sz w:val="24"/>
              </w:rPr>
              <w:t>- dimensions: 315x1085x235 mm;</w:t>
            </w:r>
          </w:p>
          <w:p w:rsidR="0000710E" w:rsidRDefault="006F24E4" w:rsidP="006F24E4">
            <w:pPr>
              <w:pStyle w:val="TableParagraph"/>
              <w:spacing w:line="270" w:lineRule="atLeast"/>
              <w:ind w:left="120" w:right="75"/>
              <w:rPr>
                <w:sz w:val="24"/>
              </w:rPr>
            </w:pPr>
            <w:r w:rsidRPr="006F24E4">
              <w:rPr>
                <w:sz w:val="24"/>
              </w:rPr>
              <w:t>- voltage: 220, 230, 240 V, frequency: 50 Hz.</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4"/>
              <w:rPr>
                <w:sz w:val="35"/>
              </w:rPr>
            </w:pPr>
          </w:p>
          <w:p w:rsidR="0000710E" w:rsidRDefault="008A5CA7">
            <w:pPr>
              <w:pStyle w:val="TableParagraph"/>
              <w:ind w:left="32"/>
              <w:jc w:val="center"/>
              <w:rPr>
                <w:sz w:val="24"/>
              </w:rPr>
            </w:pPr>
            <w:r>
              <w:rPr>
                <w:sz w:val="24"/>
              </w:rPr>
              <w:t>1</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4"/>
              <w:rPr>
                <w:sz w:val="35"/>
              </w:rPr>
            </w:pPr>
          </w:p>
          <w:p w:rsidR="0000710E" w:rsidRDefault="008A5CA7">
            <w:pPr>
              <w:pStyle w:val="TableParagraph"/>
              <w:ind w:left="32"/>
              <w:jc w:val="center"/>
              <w:rPr>
                <w:sz w:val="24"/>
              </w:rPr>
            </w:pPr>
            <w:r>
              <w:rPr>
                <w:sz w:val="24"/>
              </w:rPr>
              <w:t>7</w:t>
            </w:r>
          </w:p>
        </w:tc>
        <w:tc>
          <w:tcPr>
            <w:tcW w:w="335" w:type="dxa"/>
            <w:vMerge/>
            <w:tcBorders>
              <w:top w:val="nil"/>
              <w:left w:val="single" w:sz="4" w:space="0" w:color="000000"/>
              <w:bottom w:val="nil"/>
            </w:tcBorders>
          </w:tcPr>
          <w:p w:rsidR="0000710E" w:rsidRDefault="0000710E">
            <w:pPr>
              <w:rPr>
                <w:sz w:val="2"/>
                <w:szCs w:val="2"/>
              </w:rPr>
            </w:pPr>
          </w:p>
        </w:tc>
      </w:tr>
      <w:tr w:rsidR="0000710E">
        <w:trPr>
          <w:trHeight w:val="275"/>
        </w:trPr>
        <w:tc>
          <w:tcPr>
            <w:tcW w:w="460" w:type="dxa"/>
            <w:vMerge/>
            <w:tcBorders>
              <w:top w:val="nil"/>
              <w:bottom w:val="nil"/>
              <w:right w:val="single" w:sz="4" w:space="0" w:color="000000"/>
            </w:tcBorders>
          </w:tcPr>
          <w:p w:rsidR="0000710E" w:rsidRDefault="0000710E">
            <w:pPr>
              <w:rPr>
                <w:sz w:val="2"/>
                <w:szCs w:val="2"/>
              </w:rPr>
            </w:pPr>
          </w:p>
        </w:tc>
        <w:tc>
          <w:tcPr>
            <w:tcW w:w="9343" w:type="dxa"/>
            <w:gridSpan w:val="11"/>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56" w:lineRule="exact"/>
              <w:ind w:left="3387" w:right="3358"/>
              <w:jc w:val="center"/>
              <w:rPr>
                <w:sz w:val="24"/>
              </w:rPr>
            </w:pPr>
            <w:r>
              <w:rPr>
                <w:sz w:val="24"/>
              </w:rPr>
              <w:t>Обладнанняіоснащення</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2484"/>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1</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6F24E4">
            <w:pPr>
              <w:pStyle w:val="TableParagraph"/>
              <w:ind w:left="116"/>
              <w:rPr>
                <w:sz w:val="24"/>
              </w:rPr>
            </w:pPr>
            <w:r w:rsidRPr="006F24E4">
              <w:rPr>
                <w:sz w:val="24"/>
              </w:rPr>
              <w:t>EEG receiving unit "Tredex"</w:t>
            </w:r>
          </w:p>
        </w:tc>
        <w:tc>
          <w:tcPr>
            <w:tcW w:w="4297" w:type="dxa"/>
            <w:gridSpan w:val="3"/>
            <w:tcBorders>
              <w:top w:val="single" w:sz="4" w:space="0" w:color="000000"/>
              <w:left w:val="single" w:sz="4" w:space="0" w:color="000000"/>
              <w:bottom w:val="single" w:sz="4" w:space="0" w:color="000000"/>
              <w:right w:val="single" w:sz="4" w:space="0" w:color="000000"/>
            </w:tcBorders>
          </w:tcPr>
          <w:p w:rsidR="006F24E4" w:rsidRPr="006F24E4" w:rsidRDefault="006F24E4" w:rsidP="006F24E4">
            <w:pPr>
              <w:pStyle w:val="TableParagraph"/>
              <w:tabs>
                <w:tab w:val="left" w:pos="250"/>
              </w:tabs>
              <w:spacing w:line="270" w:lineRule="atLeast"/>
              <w:ind w:right="81"/>
              <w:jc w:val="both"/>
              <w:rPr>
                <w:sz w:val="24"/>
              </w:rPr>
            </w:pPr>
            <w:r w:rsidRPr="006F24E4">
              <w:rPr>
                <w:sz w:val="24"/>
              </w:rPr>
              <w:t>- Dimensions: 350x250x140 mm;</w:t>
            </w:r>
          </w:p>
          <w:p w:rsidR="006F24E4" w:rsidRPr="006F24E4" w:rsidRDefault="006F24E4" w:rsidP="006F24E4">
            <w:pPr>
              <w:pStyle w:val="TableParagraph"/>
              <w:tabs>
                <w:tab w:val="left" w:pos="250"/>
              </w:tabs>
              <w:spacing w:line="270" w:lineRule="atLeast"/>
              <w:ind w:right="81"/>
              <w:jc w:val="both"/>
              <w:rPr>
                <w:sz w:val="24"/>
              </w:rPr>
            </w:pPr>
            <w:r w:rsidRPr="006F24E4">
              <w:rPr>
                <w:sz w:val="24"/>
              </w:rPr>
              <w:t>- material: plastic housing;</w:t>
            </w:r>
          </w:p>
          <w:p w:rsidR="006F24E4" w:rsidRPr="006F24E4" w:rsidRDefault="006F24E4" w:rsidP="006F24E4">
            <w:pPr>
              <w:pStyle w:val="TableParagraph"/>
              <w:tabs>
                <w:tab w:val="left" w:pos="250"/>
              </w:tabs>
              <w:spacing w:line="270" w:lineRule="atLeast"/>
              <w:ind w:right="81"/>
              <w:jc w:val="both"/>
              <w:rPr>
                <w:sz w:val="24"/>
              </w:rPr>
            </w:pPr>
            <w:r w:rsidRPr="006F24E4">
              <w:rPr>
                <w:sz w:val="24"/>
              </w:rPr>
              <w:t>- output voltage range: from 500 µV to 5 V;</w:t>
            </w:r>
          </w:p>
          <w:p w:rsidR="006F24E4" w:rsidRPr="006F24E4" w:rsidRDefault="006F24E4" w:rsidP="006F24E4">
            <w:pPr>
              <w:pStyle w:val="TableParagraph"/>
              <w:tabs>
                <w:tab w:val="left" w:pos="250"/>
              </w:tabs>
              <w:spacing w:line="270" w:lineRule="atLeast"/>
              <w:ind w:right="81"/>
              <w:jc w:val="both"/>
              <w:rPr>
                <w:sz w:val="24"/>
              </w:rPr>
            </w:pPr>
            <w:r w:rsidRPr="006F24E4">
              <w:rPr>
                <w:sz w:val="24"/>
              </w:rPr>
              <w:t>- product class by degree of protection A;</w:t>
            </w:r>
          </w:p>
          <w:p w:rsidR="006F24E4" w:rsidRPr="006F24E4" w:rsidRDefault="006F24E4" w:rsidP="006F24E4">
            <w:pPr>
              <w:pStyle w:val="TableParagraph"/>
              <w:tabs>
                <w:tab w:val="left" w:pos="250"/>
              </w:tabs>
              <w:spacing w:line="270" w:lineRule="atLeast"/>
              <w:ind w:right="81"/>
              <w:jc w:val="both"/>
              <w:rPr>
                <w:sz w:val="24"/>
              </w:rPr>
            </w:pPr>
            <w:r w:rsidRPr="006F24E4">
              <w:rPr>
                <w:sz w:val="24"/>
              </w:rPr>
              <w:t>- product class according to the method of protection - II;</w:t>
            </w:r>
          </w:p>
          <w:p w:rsidR="0000710E" w:rsidRDefault="006F24E4" w:rsidP="006F24E4">
            <w:pPr>
              <w:pStyle w:val="TableParagraph"/>
              <w:tabs>
                <w:tab w:val="left" w:pos="250"/>
              </w:tabs>
              <w:spacing w:line="270" w:lineRule="atLeast"/>
              <w:ind w:right="81"/>
              <w:jc w:val="both"/>
              <w:rPr>
                <w:sz w:val="24"/>
              </w:rPr>
            </w:pPr>
            <w:r w:rsidRPr="006F24E4">
              <w:rPr>
                <w:sz w:val="24"/>
              </w:rPr>
              <w:t>- type of device design, depending on operating conditions and environment- protected.</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rPr>
                <w:sz w:val="26"/>
              </w:rPr>
            </w:pPr>
          </w:p>
          <w:p w:rsidR="0000710E" w:rsidRDefault="0000710E">
            <w:pPr>
              <w:pStyle w:val="TableParagraph"/>
              <w:rPr>
                <w:sz w:val="26"/>
              </w:rPr>
            </w:pPr>
          </w:p>
          <w:p w:rsidR="0000710E" w:rsidRDefault="008A5CA7">
            <w:pPr>
              <w:pStyle w:val="TableParagraph"/>
              <w:spacing w:before="199"/>
              <w:ind w:left="32"/>
              <w:jc w:val="center"/>
              <w:rPr>
                <w:sz w:val="24"/>
              </w:rPr>
            </w:pPr>
            <w:r>
              <w:rPr>
                <w:sz w:val="24"/>
              </w:rPr>
              <w:t>1</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rPr>
                <w:sz w:val="26"/>
              </w:rPr>
            </w:pPr>
          </w:p>
          <w:p w:rsidR="0000710E" w:rsidRDefault="0000710E">
            <w:pPr>
              <w:pStyle w:val="TableParagraph"/>
              <w:rPr>
                <w:sz w:val="26"/>
              </w:rPr>
            </w:pPr>
          </w:p>
          <w:p w:rsidR="0000710E" w:rsidRDefault="008A5CA7">
            <w:pPr>
              <w:pStyle w:val="TableParagraph"/>
              <w:spacing w:before="199"/>
              <w:ind w:left="32"/>
              <w:jc w:val="center"/>
              <w:rPr>
                <w:sz w:val="24"/>
              </w:rPr>
            </w:pPr>
            <w:r>
              <w:rPr>
                <w:sz w:val="24"/>
              </w:rPr>
              <w:t>5</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2483"/>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2</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6F24E4">
            <w:pPr>
              <w:pStyle w:val="TableParagraph"/>
              <w:tabs>
                <w:tab w:val="left" w:pos="1263"/>
              </w:tabs>
              <w:ind w:left="116" w:right="80"/>
              <w:rPr>
                <w:sz w:val="24"/>
              </w:rPr>
            </w:pPr>
            <w:r w:rsidRPr="006F24E4">
              <w:rPr>
                <w:sz w:val="24"/>
              </w:rPr>
              <w:t>Transmitting device of the EEG channel "Tredex"</w:t>
            </w:r>
          </w:p>
        </w:tc>
        <w:tc>
          <w:tcPr>
            <w:tcW w:w="4297" w:type="dxa"/>
            <w:gridSpan w:val="3"/>
            <w:tcBorders>
              <w:top w:val="single" w:sz="4" w:space="0" w:color="000000"/>
              <w:left w:val="single" w:sz="4" w:space="0" w:color="000000"/>
              <w:bottom w:val="single" w:sz="4" w:space="0" w:color="000000"/>
              <w:right w:val="single" w:sz="4" w:space="0" w:color="000000"/>
            </w:tcBorders>
          </w:tcPr>
          <w:p w:rsidR="00862542" w:rsidRPr="00862542" w:rsidRDefault="00862542" w:rsidP="00862542">
            <w:pPr>
              <w:pStyle w:val="TableParagraph"/>
              <w:tabs>
                <w:tab w:val="left" w:pos="250"/>
              </w:tabs>
              <w:spacing w:line="270" w:lineRule="atLeast"/>
              <w:ind w:right="81"/>
              <w:jc w:val="both"/>
              <w:rPr>
                <w:sz w:val="24"/>
              </w:rPr>
            </w:pPr>
            <w:r w:rsidRPr="00862542">
              <w:rPr>
                <w:sz w:val="24"/>
              </w:rPr>
              <w:t>- Dimensions: 155x105x45 mm;</w:t>
            </w:r>
          </w:p>
          <w:p w:rsidR="00862542" w:rsidRPr="00862542" w:rsidRDefault="00862542" w:rsidP="00862542">
            <w:pPr>
              <w:pStyle w:val="TableParagraph"/>
              <w:tabs>
                <w:tab w:val="left" w:pos="250"/>
              </w:tabs>
              <w:spacing w:line="270" w:lineRule="atLeast"/>
              <w:ind w:right="81"/>
              <w:jc w:val="both"/>
              <w:rPr>
                <w:sz w:val="24"/>
              </w:rPr>
            </w:pPr>
            <w:r w:rsidRPr="00862542">
              <w:rPr>
                <w:sz w:val="24"/>
              </w:rPr>
              <w:t>- material: plastic housing;</w:t>
            </w:r>
          </w:p>
          <w:p w:rsidR="00862542" w:rsidRPr="00862542" w:rsidRDefault="00862542" w:rsidP="00862542">
            <w:pPr>
              <w:pStyle w:val="TableParagraph"/>
              <w:tabs>
                <w:tab w:val="left" w:pos="250"/>
              </w:tabs>
              <w:spacing w:line="270" w:lineRule="atLeast"/>
              <w:ind w:right="81"/>
              <w:jc w:val="both"/>
              <w:rPr>
                <w:sz w:val="24"/>
              </w:rPr>
            </w:pPr>
            <w:r w:rsidRPr="00862542">
              <w:rPr>
                <w:sz w:val="24"/>
              </w:rPr>
              <w:t>- output voltage range: from 500 µV to 5 V;</w:t>
            </w:r>
          </w:p>
          <w:p w:rsidR="00862542" w:rsidRPr="00862542" w:rsidRDefault="00862542" w:rsidP="00862542">
            <w:pPr>
              <w:pStyle w:val="TableParagraph"/>
              <w:tabs>
                <w:tab w:val="left" w:pos="250"/>
              </w:tabs>
              <w:spacing w:line="270" w:lineRule="atLeast"/>
              <w:ind w:right="81"/>
              <w:jc w:val="both"/>
              <w:rPr>
                <w:sz w:val="24"/>
              </w:rPr>
            </w:pPr>
            <w:r w:rsidRPr="00862542">
              <w:rPr>
                <w:sz w:val="24"/>
              </w:rPr>
              <w:t>- product class by degree of protection A;</w:t>
            </w:r>
          </w:p>
          <w:p w:rsidR="00862542" w:rsidRPr="00862542" w:rsidRDefault="00862542" w:rsidP="00862542">
            <w:pPr>
              <w:pStyle w:val="TableParagraph"/>
              <w:tabs>
                <w:tab w:val="left" w:pos="250"/>
              </w:tabs>
              <w:spacing w:line="270" w:lineRule="atLeast"/>
              <w:ind w:right="81"/>
              <w:jc w:val="both"/>
              <w:rPr>
                <w:sz w:val="24"/>
              </w:rPr>
            </w:pPr>
            <w:r w:rsidRPr="00862542">
              <w:rPr>
                <w:sz w:val="24"/>
              </w:rPr>
              <w:t>- product class according to the method of protection - II;</w:t>
            </w:r>
          </w:p>
          <w:p w:rsidR="0000710E" w:rsidRDefault="00862542" w:rsidP="00862542">
            <w:pPr>
              <w:pStyle w:val="TableParagraph"/>
              <w:tabs>
                <w:tab w:val="left" w:pos="250"/>
              </w:tabs>
              <w:spacing w:line="270" w:lineRule="atLeast"/>
              <w:ind w:right="81"/>
              <w:jc w:val="both"/>
              <w:rPr>
                <w:sz w:val="24"/>
              </w:rPr>
            </w:pPr>
            <w:r w:rsidRPr="00862542">
              <w:rPr>
                <w:sz w:val="24"/>
              </w:rPr>
              <w:t>- type of device design, depending on operating conditions and environment - protected.</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rPr>
                <w:sz w:val="26"/>
              </w:rPr>
            </w:pPr>
          </w:p>
          <w:p w:rsidR="0000710E" w:rsidRDefault="0000710E">
            <w:pPr>
              <w:pStyle w:val="TableParagraph"/>
              <w:rPr>
                <w:sz w:val="26"/>
              </w:rPr>
            </w:pPr>
          </w:p>
          <w:p w:rsidR="0000710E" w:rsidRDefault="008A5CA7">
            <w:pPr>
              <w:pStyle w:val="TableParagraph"/>
              <w:spacing w:before="199"/>
              <w:ind w:left="32"/>
              <w:jc w:val="center"/>
              <w:rPr>
                <w:sz w:val="24"/>
              </w:rPr>
            </w:pPr>
            <w:r>
              <w:rPr>
                <w:sz w:val="24"/>
              </w:rPr>
              <w:t>1</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rPr>
                <w:sz w:val="26"/>
              </w:rPr>
            </w:pPr>
          </w:p>
          <w:p w:rsidR="0000710E" w:rsidRDefault="0000710E">
            <w:pPr>
              <w:pStyle w:val="TableParagraph"/>
              <w:rPr>
                <w:sz w:val="26"/>
              </w:rPr>
            </w:pPr>
          </w:p>
          <w:p w:rsidR="0000710E" w:rsidRDefault="008A5CA7">
            <w:pPr>
              <w:pStyle w:val="TableParagraph"/>
              <w:spacing w:before="199"/>
              <w:ind w:left="32"/>
              <w:jc w:val="center"/>
              <w:rPr>
                <w:sz w:val="24"/>
              </w:rPr>
            </w:pPr>
            <w:r>
              <w:rPr>
                <w:sz w:val="24"/>
              </w:rPr>
              <w:t>6</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827"/>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3</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862542">
            <w:pPr>
              <w:pStyle w:val="TableParagraph"/>
              <w:spacing w:line="264" w:lineRule="exact"/>
              <w:ind w:left="116"/>
              <w:rPr>
                <w:sz w:val="24"/>
              </w:rPr>
            </w:pPr>
            <w:r w:rsidRPr="00862542">
              <w:rPr>
                <w:sz w:val="24"/>
              </w:rPr>
              <w:t>Dell laptop Inspiron 3567 Black</w:t>
            </w:r>
          </w:p>
        </w:tc>
        <w:tc>
          <w:tcPr>
            <w:tcW w:w="4297" w:type="dxa"/>
            <w:gridSpan w:val="3"/>
            <w:tcBorders>
              <w:top w:val="single" w:sz="4" w:space="0" w:color="000000"/>
              <w:left w:val="single" w:sz="4" w:space="0" w:color="000000"/>
              <w:bottom w:val="single" w:sz="4" w:space="0" w:color="000000"/>
              <w:right w:val="single" w:sz="4" w:space="0" w:color="000000"/>
            </w:tcBorders>
          </w:tcPr>
          <w:p w:rsidR="00DA337B" w:rsidRPr="00DA337B" w:rsidRDefault="008A5CA7" w:rsidP="00DA337B">
            <w:pPr>
              <w:pStyle w:val="TableParagraph"/>
              <w:spacing w:line="268" w:lineRule="exact"/>
              <w:ind w:left="120"/>
              <w:rPr>
                <w:sz w:val="24"/>
              </w:rPr>
            </w:pPr>
            <w:r>
              <w:rPr>
                <w:sz w:val="24"/>
              </w:rPr>
              <w:t>-</w:t>
            </w:r>
            <w:r w:rsidR="00DA337B" w:rsidRPr="00DA337B">
              <w:rPr>
                <w:sz w:val="24"/>
              </w:rPr>
              <w:t>Dimensions: 380x260.3x23.65 mm;</w:t>
            </w:r>
          </w:p>
          <w:p w:rsidR="00DA337B" w:rsidRPr="00DA337B" w:rsidRDefault="00DA337B" w:rsidP="00DA337B">
            <w:pPr>
              <w:pStyle w:val="TableParagraph"/>
              <w:spacing w:line="268" w:lineRule="exact"/>
              <w:ind w:left="120"/>
              <w:rPr>
                <w:sz w:val="24"/>
              </w:rPr>
            </w:pPr>
            <w:r w:rsidRPr="00DA337B">
              <w:rPr>
                <w:sz w:val="24"/>
              </w:rPr>
              <w:t>- Material: Plastic housing;</w:t>
            </w:r>
          </w:p>
          <w:p w:rsidR="0000710E" w:rsidRDefault="00DA337B" w:rsidP="00DA337B">
            <w:pPr>
              <w:pStyle w:val="TableParagraph"/>
              <w:spacing w:line="268" w:lineRule="exact"/>
              <w:ind w:left="120"/>
              <w:rPr>
                <w:sz w:val="24"/>
              </w:rPr>
            </w:pPr>
            <w:r w:rsidRPr="00DA337B">
              <w:rPr>
                <w:sz w:val="24"/>
              </w:rPr>
              <w:t>- voltage: 200-240 V; frequency: 49-51 Hz</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2</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2</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1382"/>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70" w:lineRule="exact"/>
              <w:ind w:left="118"/>
              <w:rPr>
                <w:sz w:val="24"/>
              </w:rPr>
            </w:pPr>
            <w:r>
              <w:rPr>
                <w:sz w:val="24"/>
              </w:rPr>
              <w:t>4</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DA337B">
            <w:pPr>
              <w:pStyle w:val="TableParagraph"/>
              <w:tabs>
                <w:tab w:val="left" w:pos="1606"/>
              </w:tabs>
              <w:ind w:left="116" w:right="84"/>
              <w:rPr>
                <w:sz w:val="24"/>
              </w:rPr>
            </w:pPr>
            <w:r w:rsidRPr="00DA337B">
              <w:rPr>
                <w:sz w:val="24"/>
              </w:rPr>
              <w:t>Document rack B160</w:t>
            </w:r>
          </w:p>
        </w:tc>
        <w:tc>
          <w:tcPr>
            <w:tcW w:w="4297" w:type="dxa"/>
            <w:gridSpan w:val="3"/>
            <w:tcBorders>
              <w:top w:val="single" w:sz="4" w:space="0" w:color="000000"/>
              <w:left w:val="single" w:sz="4" w:space="0" w:color="000000"/>
              <w:bottom w:val="single" w:sz="4" w:space="0" w:color="000000"/>
              <w:right w:val="single" w:sz="4" w:space="0" w:color="000000"/>
            </w:tcBorders>
          </w:tcPr>
          <w:p w:rsidR="00DA337B" w:rsidRPr="00DA337B" w:rsidRDefault="008A5CA7" w:rsidP="00DA337B">
            <w:pPr>
              <w:pStyle w:val="TableParagraph"/>
              <w:spacing w:line="270" w:lineRule="exact"/>
              <w:ind w:left="120"/>
              <w:jc w:val="both"/>
              <w:rPr>
                <w:sz w:val="24"/>
              </w:rPr>
            </w:pPr>
            <w:r>
              <w:rPr>
                <w:sz w:val="24"/>
              </w:rPr>
              <w:t>-</w:t>
            </w:r>
            <w:r w:rsidR="00DA337B" w:rsidRPr="00DA337B">
              <w:rPr>
                <w:sz w:val="24"/>
              </w:rPr>
              <w:t>Dimensions: 640x320x1850 mm;</w:t>
            </w:r>
          </w:p>
          <w:p w:rsidR="0000710E" w:rsidRDefault="00DA337B" w:rsidP="00DA337B">
            <w:pPr>
              <w:pStyle w:val="TableParagraph"/>
              <w:spacing w:line="270" w:lineRule="exact"/>
              <w:ind w:left="120"/>
              <w:jc w:val="both"/>
              <w:rPr>
                <w:sz w:val="24"/>
              </w:rPr>
            </w:pPr>
            <w:r w:rsidRPr="00DA337B">
              <w:rPr>
                <w:sz w:val="24"/>
              </w:rPr>
              <w:t>- material: laminated chipboard, 16 mm thick, the ends are finished with a 0.55 mm thick plastic edge, the back wall is fiberboard</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spacing w:before="5"/>
              <w:rPr>
                <w:sz w:val="21"/>
              </w:rPr>
            </w:pPr>
          </w:p>
          <w:p w:rsidR="0000710E" w:rsidRDefault="008A5CA7">
            <w:pPr>
              <w:pStyle w:val="TableParagraph"/>
              <w:ind w:left="32"/>
              <w:jc w:val="center"/>
              <w:rPr>
                <w:sz w:val="24"/>
              </w:rPr>
            </w:pPr>
            <w:r>
              <w:rPr>
                <w:sz w:val="24"/>
              </w:rPr>
              <w:t>1</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rPr>
                <w:sz w:val="26"/>
              </w:rPr>
            </w:pPr>
          </w:p>
          <w:p w:rsidR="0000710E" w:rsidRDefault="0000710E">
            <w:pPr>
              <w:pStyle w:val="TableParagraph"/>
              <w:spacing w:before="5"/>
              <w:rPr>
                <w:sz w:val="21"/>
              </w:rPr>
            </w:pPr>
          </w:p>
          <w:p w:rsidR="0000710E" w:rsidRDefault="008A5CA7">
            <w:pPr>
              <w:pStyle w:val="TableParagraph"/>
              <w:ind w:left="32"/>
              <w:jc w:val="center"/>
              <w:rPr>
                <w:sz w:val="24"/>
              </w:rPr>
            </w:pPr>
            <w:r>
              <w:rPr>
                <w:sz w:val="24"/>
              </w:rPr>
              <w:t>1</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827"/>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5</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DA337B">
            <w:pPr>
              <w:pStyle w:val="TableParagraph"/>
              <w:spacing w:line="268" w:lineRule="exact"/>
              <w:ind w:left="116"/>
              <w:rPr>
                <w:sz w:val="24"/>
              </w:rPr>
            </w:pPr>
            <w:r w:rsidRPr="00DA337B">
              <w:rPr>
                <w:sz w:val="24"/>
              </w:rPr>
              <w:t>The ISO C-11 chair</w:t>
            </w:r>
          </w:p>
        </w:tc>
        <w:tc>
          <w:tcPr>
            <w:tcW w:w="4297" w:type="dxa"/>
            <w:gridSpan w:val="3"/>
            <w:tcBorders>
              <w:top w:val="single" w:sz="4" w:space="0" w:color="000000"/>
              <w:left w:val="single" w:sz="4" w:space="0" w:color="000000"/>
              <w:bottom w:val="single" w:sz="4" w:space="0" w:color="000000"/>
              <w:right w:val="single" w:sz="4" w:space="0" w:color="000000"/>
            </w:tcBorders>
          </w:tcPr>
          <w:p w:rsidR="00DA337B" w:rsidRPr="00DA337B" w:rsidRDefault="00DA337B" w:rsidP="00DA337B">
            <w:pPr>
              <w:pStyle w:val="TableParagraph"/>
              <w:tabs>
                <w:tab w:val="left" w:pos="602"/>
                <w:tab w:val="left" w:pos="603"/>
                <w:tab w:val="left" w:pos="1955"/>
                <w:tab w:val="left" w:pos="3426"/>
              </w:tabs>
              <w:spacing w:line="270" w:lineRule="atLeast"/>
              <w:ind w:left="120" w:right="88"/>
              <w:rPr>
                <w:sz w:val="24"/>
              </w:rPr>
            </w:pPr>
            <w:r w:rsidRPr="00DA337B">
              <w:rPr>
                <w:sz w:val="24"/>
              </w:rPr>
              <w:t>- Dimensions: 470x410x850 mm;</w:t>
            </w:r>
          </w:p>
          <w:p w:rsidR="0000710E" w:rsidRDefault="00DA337B" w:rsidP="00DA337B">
            <w:pPr>
              <w:pStyle w:val="TableParagraph"/>
              <w:tabs>
                <w:tab w:val="left" w:pos="602"/>
                <w:tab w:val="left" w:pos="603"/>
                <w:tab w:val="left" w:pos="1955"/>
                <w:tab w:val="left" w:pos="3426"/>
              </w:tabs>
              <w:spacing w:line="270" w:lineRule="atLeast"/>
              <w:ind w:left="120" w:right="88"/>
              <w:rPr>
                <w:sz w:val="24"/>
              </w:rPr>
            </w:pPr>
            <w:r w:rsidRPr="00DA337B">
              <w:rPr>
                <w:sz w:val="24"/>
              </w:rPr>
              <w:t>- material: metal body, synthetic fiber.</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2</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3</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828"/>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6</w:t>
            </w:r>
          </w:p>
        </w:tc>
        <w:tc>
          <w:tcPr>
            <w:tcW w:w="2007" w:type="dxa"/>
            <w:gridSpan w:val="3"/>
            <w:tcBorders>
              <w:top w:val="single" w:sz="4" w:space="0" w:color="000000"/>
              <w:left w:val="single" w:sz="4" w:space="0" w:color="000000"/>
              <w:bottom w:val="single" w:sz="4" w:space="0" w:color="000000"/>
              <w:right w:val="single" w:sz="4" w:space="0" w:color="000000"/>
            </w:tcBorders>
          </w:tcPr>
          <w:p w:rsidR="0000710E" w:rsidRDefault="00DA337B">
            <w:pPr>
              <w:pStyle w:val="TableParagraph"/>
              <w:ind w:left="116" w:right="417"/>
              <w:rPr>
                <w:sz w:val="24"/>
              </w:rPr>
            </w:pPr>
            <w:r w:rsidRPr="00DA337B">
              <w:rPr>
                <w:sz w:val="24"/>
              </w:rPr>
              <w:t>Computer desk</w:t>
            </w:r>
          </w:p>
        </w:tc>
        <w:tc>
          <w:tcPr>
            <w:tcW w:w="4297" w:type="dxa"/>
            <w:gridSpan w:val="3"/>
            <w:tcBorders>
              <w:top w:val="single" w:sz="4" w:space="0" w:color="000000"/>
              <w:left w:val="single" w:sz="4" w:space="0" w:color="000000"/>
              <w:bottom w:val="single" w:sz="4" w:space="0" w:color="000000"/>
              <w:right w:val="single" w:sz="4" w:space="0" w:color="000000"/>
            </w:tcBorders>
          </w:tcPr>
          <w:p w:rsidR="00DA337B" w:rsidRPr="00DA337B" w:rsidRDefault="00DA337B" w:rsidP="00DA337B">
            <w:pPr>
              <w:pStyle w:val="TableParagraph"/>
              <w:spacing w:line="270" w:lineRule="atLeast"/>
              <w:ind w:right="75"/>
              <w:rPr>
                <w:sz w:val="24"/>
              </w:rPr>
            </w:pPr>
            <w:r w:rsidRPr="00DA337B">
              <w:rPr>
                <w:sz w:val="24"/>
              </w:rPr>
              <w:t>- Dimensions: 1200x500x760 mm;</w:t>
            </w:r>
          </w:p>
          <w:p w:rsidR="0000710E" w:rsidRDefault="00DA337B" w:rsidP="00DA337B">
            <w:pPr>
              <w:pStyle w:val="TableParagraph"/>
              <w:spacing w:line="270" w:lineRule="atLeast"/>
              <w:ind w:right="75"/>
              <w:rPr>
                <w:sz w:val="24"/>
              </w:rPr>
            </w:pPr>
            <w:r w:rsidRPr="00DA337B">
              <w:rPr>
                <w:sz w:val="24"/>
              </w:rPr>
              <w:t>- material: 16 mm thick chipboard of emission class E1, metal frame</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spacing w:before="1"/>
              <w:ind w:left="32"/>
              <w:jc w:val="center"/>
              <w:rPr>
                <w:sz w:val="24"/>
              </w:rPr>
            </w:pPr>
            <w:r>
              <w:rPr>
                <w:sz w:val="24"/>
              </w:rPr>
              <w:t>2</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spacing w:before="1"/>
              <w:ind w:left="32"/>
              <w:jc w:val="center"/>
              <w:rPr>
                <w:sz w:val="24"/>
              </w:rPr>
            </w:pPr>
            <w:r>
              <w:rPr>
                <w:sz w:val="24"/>
              </w:rPr>
              <w:t>4</w:t>
            </w:r>
          </w:p>
        </w:tc>
        <w:tc>
          <w:tcPr>
            <w:tcW w:w="335" w:type="dxa"/>
            <w:vMerge/>
            <w:tcBorders>
              <w:top w:val="nil"/>
              <w:left w:val="single" w:sz="4" w:space="0" w:color="000000"/>
              <w:bottom w:val="nil"/>
            </w:tcBorders>
          </w:tcPr>
          <w:p w:rsidR="0000710E" w:rsidRDefault="0000710E">
            <w:pPr>
              <w:rPr>
                <w:sz w:val="2"/>
                <w:szCs w:val="2"/>
              </w:rPr>
            </w:pPr>
          </w:p>
        </w:tc>
      </w:tr>
      <w:tr w:rsidR="0000710E" w:rsidTr="00054C65">
        <w:trPr>
          <w:trHeight w:val="827"/>
        </w:trPr>
        <w:tc>
          <w:tcPr>
            <w:tcW w:w="460" w:type="dxa"/>
            <w:vMerge/>
            <w:tcBorders>
              <w:top w:val="nil"/>
              <w:bottom w:val="nil"/>
              <w:right w:val="single" w:sz="4" w:space="0" w:color="000000"/>
            </w:tcBorders>
          </w:tcPr>
          <w:p w:rsidR="0000710E" w:rsidRDefault="0000710E">
            <w:pPr>
              <w:rPr>
                <w:sz w:val="2"/>
                <w:szCs w:val="2"/>
              </w:rPr>
            </w:pPr>
          </w:p>
        </w:tc>
        <w:tc>
          <w:tcPr>
            <w:tcW w:w="49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line="268" w:lineRule="exact"/>
              <w:ind w:left="118"/>
              <w:rPr>
                <w:sz w:val="24"/>
              </w:rPr>
            </w:pPr>
            <w:r>
              <w:rPr>
                <w:sz w:val="24"/>
              </w:rPr>
              <w:t>7</w:t>
            </w:r>
          </w:p>
        </w:tc>
        <w:tc>
          <w:tcPr>
            <w:tcW w:w="2007" w:type="dxa"/>
            <w:gridSpan w:val="3"/>
            <w:tcBorders>
              <w:top w:val="single" w:sz="4" w:space="0" w:color="000000"/>
              <w:left w:val="single" w:sz="4" w:space="0" w:color="000000"/>
              <w:bottom w:val="single" w:sz="4" w:space="0" w:color="000000"/>
              <w:right w:val="single" w:sz="4" w:space="0" w:color="000000"/>
            </w:tcBorders>
          </w:tcPr>
          <w:p w:rsidR="00DA337B" w:rsidRPr="00DA337B" w:rsidRDefault="00DA337B" w:rsidP="00DA337B">
            <w:pPr>
              <w:pStyle w:val="TableParagraph"/>
              <w:ind w:left="116" w:right="585"/>
              <w:rPr>
                <w:sz w:val="24"/>
              </w:rPr>
            </w:pPr>
            <w:r w:rsidRPr="00DA337B">
              <w:rPr>
                <w:sz w:val="24"/>
              </w:rPr>
              <w:t>Powder fire extinguisher</w:t>
            </w:r>
          </w:p>
          <w:p w:rsidR="0000710E" w:rsidRDefault="00DA337B" w:rsidP="00DA337B">
            <w:pPr>
              <w:pStyle w:val="TableParagraph"/>
              <w:spacing w:line="264" w:lineRule="exact"/>
              <w:ind w:left="116"/>
              <w:rPr>
                <w:sz w:val="24"/>
              </w:rPr>
            </w:pPr>
            <w:r w:rsidRPr="00DA337B">
              <w:rPr>
                <w:sz w:val="24"/>
              </w:rPr>
              <w:t>OP-5</w:t>
            </w:r>
          </w:p>
        </w:tc>
        <w:tc>
          <w:tcPr>
            <w:tcW w:w="4297" w:type="dxa"/>
            <w:gridSpan w:val="3"/>
            <w:tcBorders>
              <w:top w:val="single" w:sz="4" w:space="0" w:color="000000"/>
              <w:left w:val="single" w:sz="4" w:space="0" w:color="000000"/>
              <w:bottom w:val="single" w:sz="4" w:space="0" w:color="000000"/>
              <w:right w:val="single" w:sz="4" w:space="0" w:color="000000"/>
            </w:tcBorders>
          </w:tcPr>
          <w:p w:rsidR="00DA337B" w:rsidRPr="00DA337B" w:rsidRDefault="00DA337B" w:rsidP="00DA337B">
            <w:pPr>
              <w:pStyle w:val="TableParagraph"/>
              <w:tabs>
                <w:tab w:val="left" w:pos="260"/>
              </w:tabs>
              <w:rPr>
                <w:sz w:val="24"/>
              </w:rPr>
            </w:pPr>
            <w:r w:rsidRPr="00DA337B">
              <w:rPr>
                <w:sz w:val="24"/>
              </w:rPr>
              <w:t>- Dimensions: 325x176 mm;</w:t>
            </w:r>
          </w:p>
          <w:p w:rsidR="0000710E" w:rsidRDefault="00DA337B" w:rsidP="00DA337B">
            <w:pPr>
              <w:pStyle w:val="TableParagraph"/>
              <w:tabs>
                <w:tab w:val="left" w:pos="260"/>
              </w:tabs>
              <w:rPr>
                <w:sz w:val="24"/>
              </w:rPr>
            </w:pPr>
            <w:r w:rsidRPr="00DA337B">
              <w:rPr>
                <w:sz w:val="24"/>
              </w:rPr>
              <w:t>- material: metal body.</w:t>
            </w:r>
          </w:p>
        </w:tc>
        <w:tc>
          <w:tcPr>
            <w:tcW w:w="1135" w:type="dxa"/>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1</w:t>
            </w:r>
          </w:p>
        </w:tc>
        <w:tc>
          <w:tcPr>
            <w:tcW w:w="1409" w:type="dxa"/>
            <w:gridSpan w:val="2"/>
            <w:tcBorders>
              <w:top w:val="single" w:sz="4" w:space="0" w:color="000000"/>
              <w:left w:val="single" w:sz="4" w:space="0" w:color="000000"/>
              <w:bottom w:val="single" w:sz="4" w:space="0" w:color="000000"/>
              <w:right w:val="single" w:sz="4" w:space="0" w:color="000000"/>
            </w:tcBorders>
          </w:tcPr>
          <w:p w:rsidR="0000710E" w:rsidRDefault="0000710E">
            <w:pPr>
              <w:pStyle w:val="TableParagraph"/>
              <w:spacing w:before="3"/>
              <w:rPr>
                <w:sz w:val="23"/>
              </w:rPr>
            </w:pPr>
          </w:p>
          <w:p w:rsidR="0000710E" w:rsidRDefault="008A5CA7">
            <w:pPr>
              <w:pStyle w:val="TableParagraph"/>
              <w:ind w:left="32"/>
              <w:jc w:val="center"/>
              <w:rPr>
                <w:sz w:val="24"/>
              </w:rPr>
            </w:pPr>
            <w:r>
              <w:rPr>
                <w:sz w:val="24"/>
              </w:rPr>
              <w:t>8</w:t>
            </w:r>
          </w:p>
        </w:tc>
        <w:tc>
          <w:tcPr>
            <w:tcW w:w="335" w:type="dxa"/>
            <w:vMerge/>
            <w:tcBorders>
              <w:top w:val="nil"/>
              <w:left w:val="single" w:sz="4" w:space="0" w:color="000000"/>
              <w:bottom w:val="nil"/>
            </w:tcBorders>
          </w:tcPr>
          <w:p w:rsidR="0000710E" w:rsidRDefault="0000710E">
            <w:pPr>
              <w:rPr>
                <w:sz w:val="2"/>
                <w:szCs w:val="2"/>
              </w:rPr>
            </w:pPr>
          </w:p>
        </w:tc>
      </w:tr>
      <w:tr w:rsidR="0000710E">
        <w:trPr>
          <w:trHeight w:val="2151"/>
        </w:trPr>
        <w:tc>
          <w:tcPr>
            <w:tcW w:w="10138" w:type="dxa"/>
            <w:gridSpan w:val="13"/>
            <w:tcBorders>
              <w:top w:val="nil"/>
            </w:tcBorders>
          </w:tcPr>
          <w:p w:rsidR="0000710E" w:rsidRDefault="0000710E">
            <w:pPr>
              <w:pStyle w:val="TableParagraph"/>
              <w:spacing w:before="3"/>
              <w:rPr>
                <w:sz w:val="41"/>
              </w:rPr>
            </w:pPr>
          </w:p>
          <w:p w:rsidR="0000710E" w:rsidRDefault="008A5CA7">
            <w:pPr>
              <w:pStyle w:val="TableParagraph"/>
              <w:spacing w:line="362" w:lineRule="auto"/>
              <w:ind w:left="448" w:firstLine="707"/>
              <w:rPr>
                <w:sz w:val="28"/>
              </w:rPr>
            </w:pPr>
            <w:r>
              <w:rPr>
                <w:sz w:val="28"/>
              </w:rPr>
              <w:t>Утаблиці5.2наведеніреальнітанормативнізначенняхарактеристикприміщеннятаобладнання.</w:t>
            </w:r>
          </w:p>
        </w:tc>
      </w:tr>
      <w:tr w:rsidR="0000710E" w:rsidTr="00A76939">
        <w:trPr>
          <w:trHeight w:val="232"/>
        </w:trPr>
        <w:tc>
          <w:tcPr>
            <w:tcW w:w="562" w:type="dxa"/>
            <w:gridSpan w:val="2"/>
            <w:tcBorders>
              <w:bottom w:val="single" w:sz="8" w:space="0" w:color="000000"/>
            </w:tcBorders>
          </w:tcPr>
          <w:p w:rsidR="0000710E" w:rsidRDefault="0000710E">
            <w:pPr>
              <w:pStyle w:val="TableParagraph"/>
              <w:rPr>
                <w:sz w:val="16"/>
              </w:rPr>
            </w:pPr>
          </w:p>
        </w:tc>
        <w:tc>
          <w:tcPr>
            <w:tcW w:w="677" w:type="dxa"/>
            <w:gridSpan w:val="2"/>
            <w:tcBorders>
              <w:bottom w:val="single" w:sz="8" w:space="0" w:color="000000"/>
            </w:tcBorders>
          </w:tcPr>
          <w:p w:rsidR="0000710E" w:rsidRDefault="0000710E">
            <w:pPr>
              <w:pStyle w:val="TableParagraph"/>
              <w:rPr>
                <w:sz w:val="16"/>
              </w:rPr>
            </w:pPr>
          </w:p>
        </w:tc>
        <w:tc>
          <w:tcPr>
            <w:tcW w:w="1011" w:type="dxa"/>
            <w:tcBorders>
              <w:bottom w:val="single" w:sz="8" w:space="0" w:color="000000"/>
            </w:tcBorders>
          </w:tcPr>
          <w:p w:rsidR="0000710E" w:rsidRDefault="0000710E">
            <w:pPr>
              <w:pStyle w:val="TableParagraph"/>
              <w:rPr>
                <w:sz w:val="16"/>
              </w:rPr>
            </w:pPr>
          </w:p>
        </w:tc>
        <w:tc>
          <w:tcPr>
            <w:tcW w:w="984" w:type="dxa"/>
            <w:gridSpan w:val="2"/>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2" w:type="dxa"/>
            <w:gridSpan w:val="3"/>
            <w:vMerge w:val="restart"/>
          </w:tcPr>
          <w:p w:rsidR="0000710E" w:rsidRDefault="00D4244B">
            <w:pPr>
              <w:pStyle w:val="TableParagraph"/>
              <w:spacing w:before="128"/>
              <w:ind w:left="1295"/>
              <w:rPr>
                <w:sz w:val="32"/>
              </w:rPr>
            </w:pPr>
            <w:r w:rsidRPr="00D4244B">
              <w:rPr>
                <w:sz w:val="32"/>
                <w:szCs w:val="32"/>
              </w:rPr>
              <w:t>БМ93.12.2605.5223.ПЗ</w:t>
            </w:r>
          </w:p>
        </w:tc>
        <w:tc>
          <w:tcPr>
            <w:tcW w:w="678" w:type="dxa"/>
            <w:gridSpan w:val="2"/>
            <w:tcBorders>
              <w:bottom w:val="single" w:sz="8" w:space="0" w:color="000000"/>
            </w:tcBorders>
          </w:tcPr>
          <w:p w:rsidR="0000710E" w:rsidRDefault="008B2F7C">
            <w:pPr>
              <w:pStyle w:val="TableParagraph"/>
              <w:spacing w:line="212" w:lineRule="exact"/>
              <w:ind w:left="15"/>
            </w:pPr>
            <w:r>
              <w:t>Letter</w:t>
            </w:r>
          </w:p>
        </w:tc>
      </w:tr>
      <w:tr w:rsidR="0000710E" w:rsidTr="00A76939">
        <w:trPr>
          <w:trHeight w:val="234"/>
        </w:trPr>
        <w:tc>
          <w:tcPr>
            <w:tcW w:w="562" w:type="dxa"/>
            <w:gridSpan w:val="2"/>
            <w:tcBorders>
              <w:top w:val="single" w:sz="8" w:space="0" w:color="000000"/>
            </w:tcBorders>
          </w:tcPr>
          <w:p w:rsidR="0000710E" w:rsidRDefault="0000710E">
            <w:pPr>
              <w:pStyle w:val="TableParagraph"/>
              <w:rPr>
                <w:sz w:val="16"/>
              </w:rPr>
            </w:pPr>
          </w:p>
        </w:tc>
        <w:tc>
          <w:tcPr>
            <w:tcW w:w="677" w:type="dxa"/>
            <w:gridSpan w:val="2"/>
            <w:tcBorders>
              <w:top w:val="single" w:sz="8" w:space="0" w:color="000000"/>
            </w:tcBorders>
          </w:tcPr>
          <w:p w:rsidR="0000710E" w:rsidRDefault="0000710E">
            <w:pPr>
              <w:pStyle w:val="TableParagraph"/>
              <w:rPr>
                <w:sz w:val="16"/>
              </w:rPr>
            </w:pPr>
          </w:p>
        </w:tc>
        <w:tc>
          <w:tcPr>
            <w:tcW w:w="1011" w:type="dxa"/>
            <w:tcBorders>
              <w:top w:val="single" w:sz="8" w:space="0" w:color="000000"/>
            </w:tcBorders>
          </w:tcPr>
          <w:p w:rsidR="0000710E" w:rsidRDefault="0000710E">
            <w:pPr>
              <w:pStyle w:val="TableParagraph"/>
              <w:rPr>
                <w:sz w:val="16"/>
              </w:rPr>
            </w:pPr>
          </w:p>
        </w:tc>
        <w:tc>
          <w:tcPr>
            <w:tcW w:w="984" w:type="dxa"/>
            <w:gridSpan w:val="2"/>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2" w:type="dxa"/>
            <w:gridSpan w:val="3"/>
            <w:vMerge/>
            <w:tcBorders>
              <w:top w:val="nil"/>
            </w:tcBorders>
          </w:tcPr>
          <w:p w:rsidR="0000710E" w:rsidRDefault="0000710E">
            <w:pPr>
              <w:rPr>
                <w:sz w:val="2"/>
                <w:szCs w:val="2"/>
              </w:rPr>
            </w:pPr>
          </w:p>
        </w:tc>
        <w:tc>
          <w:tcPr>
            <w:tcW w:w="678" w:type="dxa"/>
            <w:gridSpan w:val="2"/>
            <w:vMerge w:val="restart"/>
            <w:tcBorders>
              <w:top w:val="single" w:sz="8" w:space="0" w:color="000000"/>
            </w:tcBorders>
          </w:tcPr>
          <w:p w:rsidR="0000710E" w:rsidRDefault="00336E39">
            <w:pPr>
              <w:pStyle w:val="TableParagraph"/>
              <w:spacing w:before="133"/>
              <w:ind w:left="130"/>
              <w:rPr>
                <w:sz w:val="28"/>
              </w:rPr>
            </w:pPr>
            <w:r>
              <w:rPr>
                <w:sz w:val="28"/>
              </w:rPr>
              <w:t>50</w:t>
            </w:r>
          </w:p>
        </w:tc>
      </w:tr>
      <w:tr w:rsidR="0000710E" w:rsidTr="00A76939">
        <w:trPr>
          <w:trHeight w:val="235"/>
        </w:trPr>
        <w:tc>
          <w:tcPr>
            <w:tcW w:w="562" w:type="dxa"/>
            <w:gridSpan w:val="2"/>
          </w:tcPr>
          <w:p w:rsidR="0000710E" w:rsidRDefault="00250F1D">
            <w:pPr>
              <w:pStyle w:val="TableParagraph"/>
              <w:spacing w:line="215" w:lineRule="exact"/>
              <w:ind w:left="11"/>
            </w:pPr>
            <w:r>
              <w:t>Ed.</w:t>
            </w:r>
          </w:p>
        </w:tc>
        <w:tc>
          <w:tcPr>
            <w:tcW w:w="677" w:type="dxa"/>
            <w:gridSpan w:val="2"/>
          </w:tcPr>
          <w:p w:rsidR="0000710E" w:rsidRDefault="008B2F7C">
            <w:pPr>
              <w:pStyle w:val="TableParagraph"/>
              <w:spacing w:line="215" w:lineRule="exact"/>
              <w:ind w:left="13"/>
            </w:pPr>
            <w:r>
              <w:t>Letter</w:t>
            </w:r>
          </w:p>
        </w:tc>
        <w:tc>
          <w:tcPr>
            <w:tcW w:w="1011" w:type="dxa"/>
          </w:tcPr>
          <w:p w:rsidR="0000710E" w:rsidRDefault="00250F1D">
            <w:pPr>
              <w:pStyle w:val="TableParagraph"/>
              <w:spacing w:line="215" w:lineRule="exact"/>
              <w:ind w:left="12"/>
              <w:rPr>
                <w:sz w:val="21"/>
              </w:rPr>
            </w:pPr>
            <w:r>
              <w:t>No. doc.</w:t>
            </w:r>
          </w:p>
        </w:tc>
        <w:tc>
          <w:tcPr>
            <w:tcW w:w="984" w:type="dxa"/>
            <w:gridSpan w:val="2"/>
          </w:tcPr>
          <w:p w:rsidR="0000710E" w:rsidRDefault="00250F1D">
            <w:pPr>
              <w:pStyle w:val="TableParagraph"/>
              <w:spacing w:line="215" w:lineRule="exact"/>
              <w:ind w:left="12"/>
            </w:pPr>
            <w:r>
              <w:t>Sig.</w:t>
            </w:r>
          </w:p>
        </w:tc>
        <w:tc>
          <w:tcPr>
            <w:tcW w:w="564" w:type="dxa"/>
          </w:tcPr>
          <w:p w:rsidR="0000710E" w:rsidRDefault="00250F1D">
            <w:pPr>
              <w:pStyle w:val="TableParagraph"/>
              <w:spacing w:line="215" w:lineRule="exact"/>
              <w:ind w:left="15"/>
            </w:pPr>
            <w:r>
              <w:t>Date</w:t>
            </w:r>
          </w:p>
        </w:tc>
        <w:tc>
          <w:tcPr>
            <w:tcW w:w="5662" w:type="dxa"/>
            <w:gridSpan w:val="3"/>
            <w:vMerge/>
            <w:tcBorders>
              <w:top w:val="nil"/>
            </w:tcBorders>
          </w:tcPr>
          <w:p w:rsidR="0000710E" w:rsidRDefault="0000710E">
            <w:pPr>
              <w:rPr>
                <w:sz w:val="2"/>
                <w:szCs w:val="2"/>
              </w:rPr>
            </w:pPr>
          </w:p>
        </w:tc>
        <w:tc>
          <w:tcPr>
            <w:tcW w:w="678"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564"/>
        <w:gridCol w:w="1126"/>
        <w:gridCol w:w="984"/>
        <w:gridCol w:w="564"/>
        <w:gridCol w:w="5660"/>
        <w:gridCol w:w="709"/>
      </w:tblGrid>
      <w:tr w:rsidR="006A52F6" w:rsidTr="00336E39">
        <w:trPr>
          <w:trHeight w:val="14556"/>
        </w:trPr>
        <w:tc>
          <w:tcPr>
            <w:tcW w:w="10169" w:type="dxa"/>
            <w:gridSpan w:val="7"/>
          </w:tcPr>
          <w:p w:rsidR="006A52F6" w:rsidRDefault="006A52F6" w:rsidP="00E86CC1">
            <w:pPr>
              <w:pStyle w:val="TableParagraph"/>
              <w:spacing w:before="256"/>
              <w:ind w:left="1178"/>
              <w:rPr>
                <w:sz w:val="28"/>
              </w:rPr>
            </w:pPr>
            <w:r>
              <w:rPr>
                <w:sz w:val="28"/>
              </w:rPr>
              <w:lastRenderedPageBreak/>
              <w:t>Table5.2-Realandstandardcharacteristicsofthepremises</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66"/>
              <w:gridCol w:w="3720"/>
              <w:gridCol w:w="2590"/>
              <w:gridCol w:w="2369"/>
            </w:tblGrid>
            <w:tr w:rsidR="006A52F6" w:rsidRPr="006A52F6" w:rsidTr="006A52F6">
              <w:trPr>
                <w:trHeight w:val="550"/>
                <w:jc w:val="center"/>
              </w:trPr>
              <w:tc>
                <w:tcPr>
                  <w:tcW w:w="666" w:type="dxa"/>
                </w:tcPr>
                <w:p w:rsidR="006A52F6" w:rsidRPr="006A52F6" w:rsidRDefault="006A52F6" w:rsidP="006A52F6">
                  <w:pPr>
                    <w:pStyle w:val="TableParagraph"/>
                    <w:spacing w:before="8"/>
                    <w:ind w:left="123"/>
                    <w:rPr>
                      <w:rFonts w:asciiTheme="majorBidi" w:hAnsiTheme="majorBidi" w:cstheme="majorBidi"/>
                      <w:sz w:val="20"/>
                      <w:szCs w:val="20"/>
                    </w:rPr>
                  </w:pPr>
                  <w:r w:rsidRPr="006A52F6">
                    <w:rPr>
                      <w:rFonts w:asciiTheme="majorBidi" w:hAnsiTheme="majorBidi" w:cstheme="majorBidi"/>
                      <w:sz w:val="20"/>
                      <w:szCs w:val="20"/>
                    </w:rPr>
                    <w:t>№</w:t>
                  </w:r>
                </w:p>
              </w:tc>
              <w:tc>
                <w:tcPr>
                  <w:tcW w:w="3720" w:type="dxa"/>
                </w:tcPr>
                <w:p w:rsidR="006A52F6" w:rsidRPr="006A52F6" w:rsidRDefault="006A52F6" w:rsidP="006A52F6">
                  <w:pPr>
                    <w:pStyle w:val="TableParagraph"/>
                    <w:spacing w:before="8"/>
                    <w:ind w:left="133"/>
                    <w:rPr>
                      <w:rFonts w:asciiTheme="majorBidi" w:hAnsiTheme="majorBidi" w:cstheme="majorBidi"/>
                      <w:sz w:val="20"/>
                      <w:szCs w:val="20"/>
                    </w:rPr>
                  </w:pPr>
                  <w:r w:rsidRPr="006A52F6">
                    <w:rPr>
                      <w:rFonts w:asciiTheme="majorBidi" w:hAnsiTheme="majorBidi" w:cstheme="majorBidi"/>
                      <w:sz w:val="20"/>
                      <w:szCs w:val="20"/>
                    </w:rPr>
                    <w:t>Roomparameter</w:t>
                  </w:r>
                </w:p>
              </w:tc>
              <w:tc>
                <w:tcPr>
                  <w:tcW w:w="2590" w:type="dxa"/>
                </w:tcPr>
                <w:p w:rsidR="006A52F6" w:rsidRPr="006A52F6" w:rsidRDefault="006A52F6" w:rsidP="006A52F6">
                  <w:pPr>
                    <w:pStyle w:val="TableParagraph"/>
                    <w:spacing w:before="8"/>
                    <w:ind w:left="123"/>
                    <w:rPr>
                      <w:rFonts w:asciiTheme="majorBidi" w:hAnsiTheme="majorBidi" w:cstheme="majorBidi"/>
                      <w:sz w:val="20"/>
                      <w:szCs w:val="20"/>
                    </w:rPr>
                  </w:pPr>
                  <w:r w:rsidRPr="006A52F6">
                    <w:rPr>
                      <w:rFonts w:asciiTheme="majorBidi" w:hAnsiTheme="majorBidi" w:cstheme="majorBidi"/>
                      <w:sz w:val="20"/>
                      <w:szCs w:val="20"/>
                    </w:rPr>
                    <w:t>Realvalue</w:t>
                  </w:r>
                </w:p>
              </w:tc>
              <w:tc>
                <w:tcPr>
                  <w:tcW w:w="2369" w:type="dxa"/>
                </w:tcPr>
                <w:p w:rsidR="006A52F6" w:rsidRPr="006A52F6" w:rsidRDefault="006A52F6" w:rsidP="006A52F6">
                  <w:pPr>
                    <w:pStyle w:val="TableParagraph"/>
                    <w:spacing w:line="230" w:lineRule="auto"/>
                    <w:ind w:left="120" w:right="1210"/>
                    <w:rPr>
                      <w:rFonts w:asciiTheme="majorBidi" w:hAnsiTheme="majorBidi" w:cstheme="majorBidi"/>
                      <w:sz w:val="20"/>
                      <w:szCs w:val="20"/>
                    </w:rPr>
                  </w:pPr>
                  <w:r w:rsidRPr="006A52F6">
                    <w:rPr>
                      <w:rFonts w:asciiTheme="majorBidi" w:hAnsiTheme="majorBidi" w:cstheme="majorBidi"/>
                      <w:spacing w:val="-2"/>
                      <w:sz w:val="20"/>
                      <w:szCs w:val="20"/>
                    </w:rPr>
                    <w:t>Normative</w:t>
                  </w:r>
                  <w:r w:rsidRPr="006A52F6">
                    <w:rPr>
                      <w:rFonts w:asciiTheme="majorBidi" w:hAnsiTheme="majorBidi" w:cstheme="majorBidi"/>
                      <w:sz w:val="20"/>
                      <w:szCs w:val="20"/>
                    </w:rPr>
                    <w:t>value</w:t>
                  </w:r>
                </w:p>
              </w:tc>
            </w:tr>
            <w:tr w:rsidR="006A52F6" w:rsidRPr="006A52F6" w:rsidTr="006A52F6">
              <w:trPr>
                <w:trHeight w:val="275"/>
                <w:jc w:val="center"/>
              </w:trPr>
              <w:tc>
                <w:tcPr>
                  <w:tcW w:w="666"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w w:val="89"/>
                      <w:sz w:val="20"/>
                      <w:szCs w:val="20"/>
                    </w:rPr>
                    <w:t>1</w:t>
                  </w:r>
                </w:p>
              </w:tc>
              <w:tc>
                <w:tcPr>
                  <w:tcW w:w="3720" w:type="dxa"/>
                </w:tcPr>
                <w:p w:rsidR="006A52F6" w:rsidRPr="006A52F6" w:rsidRDefault="006A52F6" w:rsidP="006A52F6">
                  <w:pPr>
                    <w:pStyle w:val="TableParagraph"/>
                    <w:spacing w:line="255" w:lineRule="exact"/>
                    <w:ind w:left="133"/>
                    <w:rPr>
                      <w:rFonts w:asciiTheme="majorBidi" w:hAnsiTheme="majorBidi" w:cstheme="majorBidi"/>
                      <w:sz w:val="20"/>
                      <w:szCs w:val="20"/>
                    </w:rPr>
                  </w:pPr>
                  <w:r w:rsidRPr="006A52F6">
                    <w:rPr>
                      <w:rFonts w:asciiTheme="majorBidi" w:hAnsiTheme="majorBidi" w:cstheme="majorBidi"/>
                      <w:sz w:val="20"/>
                      <w:szCs w:val="20"/>
                    </w:rPr>
                    <w:t>Areaper1employee</w:t>
                  </w:r>
                </w:p>
              </w:tc>
              <w:tc>
                <w:tcPr>
                  <w:tcW w:w="2590"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sz w:val="20"/>
                      <w:szCs w:val="20"/>
                    </w:rPr>
                    <w:t>6м</w:t>
                  </w:r>
                  <w:r w:rsidRPr="006A52F6">
                    <w:rPr>
                      <w:rFonts w:asciiTheme="majorBidi" w:hAnsiTheme="majorBidi" w:cstheme="majorBidi"/>
                      <w:position w:val="7"/>
                      <w:sz w:val="20"/>
                      <w:szCs w:val="20"/>
                    </w:rPr>
                    <w:t>2</w:t>
                  </w:r>
                </w:p>
              </w:tc>
              <w:tc>
                <w:tcPr>
                  <w:tcW w:w="2369" w:type="dxa"/>
                </w:tcPr>
                <w:p w:rsidR="006A52F6" w:rsidRPr="006A52F6" w:rsidRDefault="006A52F6" w:rsidP="006A52F6">
                  <w:pPr>
                    <w:pStyle w:val="TableParagraph"/>
                    <w:spacing w:line="255" w:lineRule="exact"/>
                    <w:ind w:left="120"/>
                    <w:rPr>
                      <w:rFonts w:asciiTheme="majorBidi" w:hAnsiTheme="majorBidi" w:cstheme="majorBidi"/>
                      <w:sz w:val="20"/>
                      <w:szCs w:val="20"/>
                    </w:rPr>
                  </w:pPr>
                  <w:r w:rsidRPr="006A52F6">
                    <w:rPr>
                      <w:rFonts w:asciiTheme="majorBidi" w:hAnsiTheme="majorBidi" w:cstheme="majorBidi"/>
                      <w:sz w:val="20"/>
                      <w:szCs w:val="20"/>
                    </w:rPr>
                    <w:t>4,5м</w:t>
                  </w:r>
                  <w:r w:rsidRPr="006A52F6">
                    <w:rPr>
                      <w:rFonts w:asciiTheme="majorBidi" w:hAnsiTheme="majorBidi" w:cstheme="majorBidi"/>
                      <w:position w:val="7"/>
                      <w:sz w:val="20"/>
                      <w:szCs w:val="20"/>
                    </w:rPr>
                    <w:t>2</w:t>
                  </w:r>
                </w:p>
              </w:tc>
            </w:tr>
            <w:tr w:rsidR="006A52F6" w:rsidRPr="006A52F6" w:rsidTr="006A52F6">
              <w:trPr>
                <w:trHeight w:val="275"/>
                <w:jc w:val="center"/>
              </w:trPr>
              <w:tc>
                <w:tcPr>
                  <w:tcW w:w="666"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w w:val="89"/>
                      <w:sz w:val="20"/>
                      <w:szCs w:val="20"/>
                    </w:rPr>
                    <w:t>2</w:t>
                  </w:r>
                </w:p>
              </w:tc>
              <w:tc>
                <w:tcPr>
                  <w:tcW w:w="3720" w:type="dxa"/>
                </w:tcPr>
                <w:p w:rsidR="006A52F6" w:rsidRPr="006A52F6" w:rsidRDefault="006A52F6" w:rsidP="006A52F6">
                  <w:pPr>
                    <w:pStyle w:val="TableParagraph"/>
                    <w:spacing w:line="255" w:lineRule="exact"/>
                    <w:ind w:left="133"/>
                    <w:rPr>
                      <w:rFonts w:asciiTheme="majorBidi" w:hAnsiTheme="majorBidi" w:cstheme="majorBidi"/>
                      <w:sz w:val="20"/>
                      <w:szCs w:val="20"/>
                    </w:rPr>
                  </w:pPr>
                  <w:r w:rsidRPr="006A52F6">
                    <w:rPr>
                      <w:rFonts w:asciiTheme="majorBidi" w:hAnsiTheme="majorBidi" w:cstheme="majorBidi"/>
                      <w:sz w:val="20"/>
                      <w:szCs w:val="20"/>
                    </w:rPr>
                    <w:t>Volumeper1employee</w:t>
                  </w:r>
                </w:p>
              </w:tc>
              <w:tc>
                <w:tcPr>
                  <w:tcW w:w="2590"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sz w:val="20"/>
                      <w:szCs w:val="20"/>
                    </w:rPr>
                    <w:t>16,2м</w:t>
                  </w:r>
                  <w:r w:rsidRPr="006A52F6">
                    <w:rPr>
                      <w:rFonts w:asciiTheme="majorBidi" w:hAnsiTheme="majorBidi" w:cstheme="majorBidi"/>
                      <w:position w:val="7"/>
                      <w:sz w:val="20"/>
                      <w:szCs w:val="20"/>
                    </w:rPr>
                    <w:t>3</w:t>
                  </w:r>
                </w:p>
              </w:tc>
              <w:tc>
                <w:tcPr>
                  <w:tcW w:w="2369" w:type="dxa"/>
                </w:tcPr>
                <w:p w:rsidR="006A52F6" w:rsidRPr="006A52F6" w:rsidRDefault="006A52F6" w:rsidP="006A52F6">
                  <w:pPr>
                    <w:pStyle w:val="TableParagraph"/>
                    <w:spacing w:line="255" w:lineRule="exact"/>
                    <w:ind w:left="120"/>
                    <w:rPr>
                      <w:rFonts w:asciiTheme="majorBidi" w:hAnsiTheme="majorBidi" w:cstheme="majorBidi"/>
                      <w:sz w:val="20"/>
                      <w:szCs w:val="20"/>
                    </w:rPr>
                  </w:pPr>
                  <w:r w:rsidRPr="006A52F6">
                    <w:rPr>
                      <w:rFonts w:asciiTheme="majorBidi" w:hAnsiTheme="majorBidi" w:cstheme="majorBidi"/>
                      <w:sz w:val="20"/>
                      <w:szCs w:val="20"/>
                    </w:rPr>
                    <w:t>15м</w:t>
                  </w:r>
                  <w:r w:rsidRPr="006A52F6">
                    <w:rPr>
                      <w:rFonts w:asciiTheme="majorBidi" w:hAnsiTheme="majorBidi" w:cstheme="majorBidi"/>
                      <w:position w:val="7"/>
                      <w:sz w:val="20"/>
                      <w:szCs w:val="20"/>
                    </w:rPr>
                    <w:t>3</w:t>
                  </w:r>
                </w:p>
              </w:tc>
            </w:tr>
            <w:tr w:rsidR="006A52F6" w:rsidRPr="006A52F6" w:rsidTr="006A52F6">
              <w:trPr>
                <w:trHeight w:val="275"/>
                <w:jc w:val="center"/>
              </w:trPr>
              <w:tc>
                <w:tcPr>
                  <w:tcW w:w="666"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w w:val="89"/>
                      <w:sz w:val="20"/>
                      <w:szCs w:val="20"/>
                    </w:rPr>
                    <w:t>3</w:t>
                  </w:r>
                </w:p>
              </w:tc>
              <w:tc>
                <w:tcPr>
                  <w:tcW w:w="3720" w:type="dxa"/>
                </w:tcPr>
                <w:p w:rsidR="006A52F6" w:rsidRPr="006A52F6" w:rsidRDefault="006A52F6" w:rsidP="006A52F6">
                  <w:pPr>
                    <w:pStyle w:val="TableParagraph"/>
                    <w:spacing w:line="255" w:lineRule="exact"/>
                    <w:ind w:left="133"/>
                    <w:rPr>
                      <w:rFonts w:asciiTheme="majorBidi" w:hAnsiTheme="majorBidi" w:cstheme="majorBidi"/>
                      <w:sz w:val="20"/>
                      <w:szCs w:val="20"/>
                    </w:rPr>
                  </w:pPr>
                  <w:r w:rsidRPr="006A52F6">
                    <w:rPr>
                      <w:rFonts w:asciiTheme="majorBidi" w:hAnsiTheme="majorBidi" w:cstheme="majorBidi"/>
                      <w:sz w:val="20"/>
                      <w:szCs w:val="20"/>
                    </w:rPr>
                    <w:t>Minimumaislewidth</w:t>
                  </w:r>
                </w:p>
              </w:tc>
              <w:tc>
                <w:tcPr>
                  <w:tcW w:w="2590" w:type="dxa"/>
                </w:tcPr>
                <w:p w:rsidR="006A52F6" w:rsidRPr="006A52F6" w:rsidRDefault="006A52F6" w:rsidP="006A52F6">
                  <w:pPr>
                    <w:pStyle w:val="TableParagraph"/>
                    <w:spacing w:line="255" w:lineRule="exact"/>
                    <w:ind w:left="123"/>
                    <w:rPr>
                      <w:rFonts w:asciiTheme="majorBidi" w:hAnsiTheme="majorBidi" w:cstheme="majorBidi"/>
                      <w:sz w:val="20"/>
                      <w:szCs w:val="20"/>
                    </w:rPr>
                  </w:pPr>
                  <w:r w:rsidRPr="006A52F6">
                    <w:rPr>
                      <w:rFonts w:asciiTheme="majorBidi" w:hAnsiTheme="majorBidi" w:cstheme="majorBidi"/>
                      <w:sz w:val="20"/>
                      <w:szCs w:val="20"/>
                    </w:rPr>
                    <w:t>1,5 м</w:t>
                  </w:r>
                </w:p>
              </w:tc>
              <w:tc>
                <w:tcPr>
                  <w:tcW w:w="2369" w:type="dxa"/>
                </w:tcPr>
                <w:p w:rsidR="006A52F6" w:rsidRPr="006A52F6" w:rsidRDefault="006A52F6" w:rsidP="006A52F6">
                  <w:pPr>
                    <w:pStyle w:val="TableParagraph"/>
                    <w:spacing w:line="255" w:lineRule="exact"/>
                    <w:ind w:left="120"/>
                    <w:rPr>
                      <w:rFonts w:asciiTheme="majorBidi" w:hAnsiTheme="majorBidi" w:cstheme="majorBidi"/>
                      <w:sz w:val="20"/>
                      <w:szCs w:val="20"/>
                    </w:rPr>
                  </w:pPr>
                  <w:r w:rsidRPr="006A52F6">
                    <w:rPr>
                      <w:rFonts w:asciiTheme="majorBidi" w:hAnsiTheme="majorBidi" w:cstheme="majorBidi"/>
                      <w:sz w:val="20"/>
                      <w:szCs w:val="20"/>
                    </w:rPr>
                    <w:t>1,5 м</w:t>
                  </w:r>
                </w:p>
              </w:tc>
            </w:tr>
            <w:tr w:rsidR="006A52F6" w:rsidRPr="006A52F6" w:rsidTr="006A52F6">
              <w:trPr>
                <w:trHeight w:val="276"/>
                <w:jc w:val="center"/>
              </w:trPr>
              <w:tc>
                <w:tcPr>
                  <w:tcW w:w="666" w:type="dxa"/>
                </w:tcPr>
                <w:p w:rsidR="006A52F6" w:rsidRPr="006A52F6" w:rsidRDefault="006A52F6" w:rsidP="006A52F6">
                  <w:pPr>
                    <w:pStyle w:val="TableParagraph"/>
                    <w:spacing w:line="257" w:lineRule="exact"/>
                    <w:ind w:left="123"/>
                    <w:rPr>
                      <w:rFonts w:asciiTheme="majorBidi" w:hAnsiTheme="majorBidi" w:cstheme="majorBidi"/>
                      <w:sz w:val="20"/>
                      <w:szCs w:val="20"/>
                    </w:rPr>
                  </w:pPr>
                  <w:r w:rsidRPr="006A52F6">
                    <w:rPr>
                      <w:rFonts w:asciiTheme="majorBidi" w:hAnsiTheme="majorBidi" w:cstheme="majorBidi"/>
                      <w:w w:val="89"/>
                      <w:sz w:val="20"/>
                      <w:szCs w:val="20"/>
                    </w:rPr>
                    <w:t>4</w:t>
                  </w:r>
                </w:p>
              </w:tc>
              <w:tc>
                <w:tcPr>
                  <w:tcW w:w="3720" w:type="dxa"/>
                </w:tcPr>
                <w:p w:rsidR="006A52F6" w:rsidRPr="006A52F6" w:rsidRDefault="006A52F6" w:rsidP="006A52F6">
                  <w:pPr>
                    <w:pStyle w:val="TableParagraph"/>
                    <w:spacing w:line="257" w:lineRule="exact"/>
                    <w:ind w:left="133"/>
                    <w:rPr>
                      <w:rFonts w:asciiTheme="majorBidi" w:hAnsiTheme="majorBidi" w:cstheme="majorBidi"/>
                      <w:sz w:val="20"/>
                      <w:szCs w:val="20"/>
                    </w:rPr>
                  </w:pPr>
                  <w:r w:rsidRPr="006A52F6">
                    <w:rPr>
                      <w:rFonts w:asciiTheme="majorBidi" w:hAnsiTheme="majorBidi" w:cstheme="majorBidi"/>
                      <w:sz w:val="20"/>
                      <w:szCs w:val="20"/>
                    </w:rPr>
                    <w:t>Widthofthedoorway</w:t>
                  </w:r>
                </w:p>
              </w:tc>
              <w:tc>
                <w:tcPr>
                  <w:tcW w:w="2590" w:type="dxa"/>
                </w:tcPr>
                <w:p w:rsidR="006A52F6" w:rsidRPr="006A52F6" w:rsidRDefault="006A52F6" w:rsidP="006A52F6">
                  <w:pPr>
                    <w:pStyle w:val="TableParagraph"/>
                    <w:spacing w:line="257" w:lineRule="exact"/>
                    <w:ind w:left="123"/>
                    <w:rPr>
                      <w:rFonts w:asciiTheme="majorBidi" w:hAnsiTheme="majorBidi" w:cstheme="majorBidi"/>
                      <w:sz w:val="20"/>
                      <w:szCs w:val="20"/>
                    </w:rPr>
                  </w:pPr>
                  <w:r w:rsidRPr="006A52F6">
                    <w:rPr>
                      <w:rFonts w:asciiTheme="majorBidi" w:hAnsiTheme="majorBidi" w:cstheme="majorBidi"/>
                      <w:sz w:val="20"/>
                      <w:szCs w:val="20"/>
                    </w:rPr>
                    <w:t>1 м</w:t>
                  </w:r>
                </w:p>
              </w:tc>
              <w:tc>
                <w:tcPr>
                  <w:tcW w:w="2369" w:type="dxa"/>
                </w:tcPr>
                <w:p w:rsidR="006A52F6" w:rsidRPr="006A52F6" w:rsidRDefault="006A52F6" w:rsidP="006A52F6">
                  <w:pPr>
                    <w:pStyle w:val="TableParagraph"/>
                    <w:spacing w:line="257" w:lineRule="exact"/>
                    <w:ind w:left="120"/>
                    <w:rPr>
                      <w:rFonts w:asciiTheme="majorBidi" w:hAnsiTheme="majorBidi" w:cstheme="majorBidi"/>
                      <w:sz w:val="20"/>
                      <w:szCs w:val="20"/>
                    </w:rPr>
                  </w:pPr>
                  <w:r w:rsidRPr="006A52F6">
                    <w:rPr>
                      <w:rFonts w:asciiTheme="majorBidi" w:hAnsiTheme="majorBidi" w:cstheme="majorBidi"/>
                      <w:sz w:val="20"/>
                      <w:szCs w:val="20"/>
                    </w:rPr>
                    <w:t>Notless than1 m</w:t>
                  </w:r>
                </w:p>
              </w:tc>
            </w:tr>
          </w:tbl>
          <w:p w:rsidR="006A52F6" w:rsidRDefault="006A52F6" w:rsidP="00E86CC1">
            <w:pPr>
              <w:pStyle w:val="TableParagraph"/>
              <w:spacing w:before="288"/>
              <w:ind w:left="1178"/>
              <w:rPr>
                <w:sz w:val="28"/>
              </w:rPr>
            </w:pPr>
            <w:r>
              <w:rPr>
                <w:sz w:val="28"/>
              </w:rPr>
              <w:t>Figure5.1showsthefloorplan.</w:t>
            </w:r>
          </w:p>
          <w:p w:rsidR="006A52F6" w:rsidRDefault="006A52F6" w:rsidP="00E86CC1">
            <w:pPr>
              <w:pStyle w:val="TableParagraph"/>
              <w:rPr>
                <w:sz w:val="36"/>
              </w:rPr>
            </w:pPr>
          </w:p>
          <w:p w:rsidR="006A52F6" w:rsidRDefault="006A52F6" w:rsidP="006A52F6">
            <w:pPr>
              <w:pStyle w:val="TableParagraph"/>
              <w:jc w:val="center"/>
              <w:rPr>
                <w:sz w:val="36"/>
              </w:rPr>
            </w:pPr>
            <w:r>
              <w:rPr>
                <w:noProof/>
                <w:sz w:val="36"/>
                <w:lang w:val="ru-RU" w:eastAsia="ru-RU"/>
              </w:rPr>
              <w:drawing>
                <wp:inline distT="0" distB="0" distL="0" distR="0">
                  <wp:extent cx="5340350" cy="4224655"/>
                  <wp:effectExtent l="0" t="0" r="0" b="4445"/>
                  <wp:docPr id="38" name="صورة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40350" cy="4224655"/>
                          </a:xfrm>
                          <a:prstGeom prst="rect">
                            <a:avLst/>
                          </a:prstGeom>
                          <a:noFill/>
                        </pic:spPr>
                      </pic:pic>
                    </a:graphicData>
                  </a:graphic>
                </wp:inline>
              </w:drawing>
            </w:r>
          </w:p>
          <w:p w:rsidR="006A52F6" w:rsidRDefault="006A52F6" w:rsidP="00E86CC1">
            <w:pPr>
              <w:pStyle w:val="TableParagraph"/>
              <w:spacing w:before="5"/>
              <w:rPr>
                <w:sz w:val="31"/>
              </w:rPr>
            </w:pPr>
          </w:p>
          <w:p w:rsidR="006A52F6" w:rsidRPr="006A52F6" w:rsidRDefault="006A52F6" w:rsidP="00E86CC1">
            <w:pPr>
              <w:pStyle w:val="TableParagraph"/>
              <w:spacing w:before="1"/>
              <w:ind w:left="3212"/>
              <w:rPr>
                <w:rFonts w:asciiTheme="majorBidi" w:hAnsiTheme="majorBidi" w:cstheme="majorBidi"/>
                <w:sz w:val="28"/>
              </w:rPr>
            </w:pPr>
            <w:r w:rsidRPr="006A52F6">
              <w:rPr>
                <w:rFonts w:asciiTheme="majorBidi" w:hAnsiTheme="majorBidi" w:cstheme="majorBidi"/>
                <w:sz w:val="28"/>
              </w:rPr>
              <w:t>Figure5.1-Diagramoftheoffice:</w:t>
            </w:r>
          </w:p>
          <w:p w:rsidR="006A52F6" w:rsidRPr="006A52F6" w:rsidRDefault="006A52F6" w:rsidP="00E86CC1">
            <w:pPr>
              <w:pStyle w:val="TableParagraph"/>
              <w:spacing w:before="189" w:line="362" w:lineRule="auto"/>
              <w:ind w:left="823" w:right="737" w:firstLine="170"/>
              <w:rPr>
                <w:rFonts w:asciiTheme="majorBidi" w:hAnsiTheme="majorBidi" w:cstheme="majorBidi"/>
                <w:sz w:val="28"/>
              </w:rPr>
            </w:pPr>
            <w:r w:rsidRPr="006A52F6">
              <w:rPr>
                <w:rFonts w:asciiTheme="majorBidi" w:hAnsiTheme="majorBidi" w:cstheme="majorBidi"/>
                <w:sz w:val="28"/>
              </w:rPr>
              <w:t>1-documentrackB160,2-DellInspiron3567Blacklaptop,3-ISOC-11chair,4- computer table,5- EEG receiving unit</w:t>
            </w:r>
          </w:p>
          <w:p w:rsidR="006A52F6" w:rsidRPr="006A52F6" w:rsidRDefault="006A52F6" w:rsidP="00E86CC1">
            <w:pPr>
              <w:pStyle w:val="TableParagraph"/>
              <w:spacing w:line="360" w:lineRule="auto"/>
              <w:ind w:left="2650" w:right="1138" w:hanging="2130"/>
              <w:rPr>
                <w:rFonts w:asciiTheme="majorBidi" w:hAnsiTheme="majorBidi" w:cstheme="majorBidi"/>
                <w:sz w:val="28"/>
              </w:rPr>
            </w:pPr>
            <w:r w:rsidRPr="006A52F6">
              <w:rPr>
                <w:rFonts w:asciiTheme="majorBidi" w:hAnsiTheme="majorBidi" w:cstheme="majorBidi"/>
                <w:sz w:val="28"/>
              </w:rPr>
              <w:t>"Tredex,6-TredexEEGchanneltransmitter,7-GalacticGK30H-Sairconditioner,8-OP-5fire extinguisher</w:t>
            </w:r>
          </w:p>
          <w:p w:rsidR="006A52F6" w:rsidRPr="006A52F6" w:rsidRDefault="006A52F6" w:rsidP="00E86CC1">
            <w:pPr>
              <w:pStyle w:val="TableParagraph"/>
              <w:spacing w:before="1"/>
              <w:rPr>
                <w:rFonts w:asciiTheme="majorBidi" w:hAnsiTheme="majorBidi" w:cstheme="majorBidi"/>
                <w:sz w:val="39"/>
              </w:rPr>
            </w:pPr>
          </w:p>
          <w:p w:rsidR="006A52F6" w:rsidRDefault="006A52F6" w:rsidP="00E86CC1">
            <w:pPr>
              <w:pStyle w:val="TableParagraph"/>
              <w:spacing w:line="360" w:lineRule="auto"/>
              <w:ind w:left="470" w:right="265" w:firstLine="707"/>
              <w:rPr>
                <w:sz w:val="28"/>
              </w:rPr>
            </w:pPr>
            <w:r w:rsidRPr="006A52F6">
              <w:rPr>
                <w:rFonts w:asciiTheme="majorBidi" w:hAnsiTheme="majorBidi" w:cstheme="majorBidi"/>
                <w:sz w:val="28"/>
              </w:rPr>
              <w:t>Thecharacteristicsofthepremises complywiththestandardvalues (theareaandvolumeperemployeearelarger,whichalsocomplieswiththestandards).</w:t>
            </w:r>
          </w:p>
        </w:tc>
      </w:tr>
      <w:tr w:rsidR="00413417" w:rsidTr="00336E39">
        <w:trPr>
          <w:trHeight w:val="219"/>
        </w:trPr>
        <w:tc>
          <w:tcPr>
            <w:tcW w:w="562" w:type="dxa"/>
            <w:tcBorders>
              <w:bottom w:val="single" w:sz="8" w:space="0" w:color="000000"/>
            </w:tcBorders>
          </w:tcPr>
          <w:p w:rsidR="00413417" w:rsidRDefault="00413417" w:rsidP="00413417">
            <w:pPr>
              <w:pStyle w:val="TableParagraph"/>
              <w:rPr>
                <w:sz w:val="14"/>
              </w:rPr>
            </w:pPr>
          </w:p>
        </w:tc>
        <w:tc>
          <w:tcPr>
            <w:tcW w:w="564" w:type="dxa"/>
            <w:tcBorders>
              <w:bottom w:val="single" w:sz="8" w:space="0" w:color="000000"/>
            </w:tcBorders>
          </w:tcPr>
          <w:p w:rsidR="00413417" w:rsidRDefault="00413417" w:rsidP="00413417">
            <w:pPr>
              <w:pStyle w:val="TableParagraph"/>
              <w:rPr>
                <w:sz w:val="14"/>
              </w:rPr>
            </w:pPr>
          </w:p>
        </w:tc>
        <w:tc>
          <w:tcPr>
            <w:tcW w:w="1126" w:type="dxa"/>
            <w:tcBorders>
              <w:bottom w:val="single" w:sz="8" w:space="0" w:color="000000"/>
            </w:tcBorders>
          </w:tcPr>
          <w:p w:rsidR="00413417" w:rsidRDefault="00413417" w:rsidP="00413417">
            <w:pPr>
              <w:pStyle w:val="TableParagraph"/>
              <w:rPr>
                <w:sz w:val="14"/>
              </w:rPr>
            </w:pPr>
          </w:p>
        </w:tc>
        <w:tc>
          <w:tcPr>
            <w:tcW w:w="984" w:type="dxa"/>
            <w:tcBorders>
              <w:bottom w:val="single" w:sz="8" w:space="0" w:color="000000"/>
            </w:tcBorders>
          </w:tcPr>
          <w:p w:rsidR="00413417" w:rsidRDefault="00413417" w:rsidP="00413417">
            <w:pPr>
              <w:pStyle w:val="TableParagraph"/>
              <w:rPr>
                <w:sz w:val="14"/>
              </w:rPr>
            </w:pPr>
          </w:p>
        </w:tc>
        <w:tc>
          <w:tcPr>
            <w:tcW w:w="564" w:type="dxa"/>
            <w:tcBorders>
              <w:bottom w:val="single" w:sz="8" w:space="0" w:color="000000"/>
            </w:tcBorders>
          </w:tcPr>
          <w:p w:rsidR="00413417" w:rsidRDefault="00413417" w:rsidP="00413417">
            <w:pPr>
              <w:pStyle w:val="TableParagraph"/>
              <w:rPr>
                <w:sz w:val="14"/>
              </w:rPr>
            </w:pPr>
          </w:p>
        </w:tc>
        <w:tc>
          <w:tcPr>
            <w:tcW w:w="5660" w:type="dxa"/>
            <w:vMerge w:val="restart"/>
          </w:tcPr>
          <w:p w:rsidR="00413417" w:rsidRDefault="00D4244B" w:rsidP="00413417">
            <w:pPr>
              <w:pStyle w:val="TableParagraph"/>
              <w:spacing w:before="155"/>
              <w:ind w:left="1315"/>
              <w:rPr>
                <w:sz w:val="32"/>
              </w:rPr>
            </w:pPr>
            <w:r w:rsidRPr="00D4244B">
              <w:rPr>
                <w:sz w:val="32"/>
                <w:szCs w:val="32"/>
              </w:rPr>
              <w:t>БМ93.12.2605.5223.ПЗ</w:t>
            </w:r>
          </w:p>
        </w:tc>
        <w:tc>
          <w:tcPr>
            <w:tcW w:w="709" w:type="dxa"/>
            <w:tcBorders>
              <w:bottom w:val="single" w:sz="8" w:space="0" w:color="000000"/>
            </w:tcBorders>
          </w:tcPr>
          <w:p w:rsidR="00413417" w:rsidRDefault="00413417" w:rsidP="00413417">
            <w:pPr>
              <w:pStyle w:val="TableParagraph"/>
              <w:spacing w:line="199" w:lineRule="exact"/>
              <w:ind w:left="35" w:right="-29"/>
            </w:pPr>
            <w:r>
              <w:rPr>
                <w:spacing w:val="-2"/>
              </w:rPr>
              <w:t>Letter</w:t>
            </w:r>
          </w:p>
        </w:tc>
      </w:tr>
      <w:tr w:rsidR="006A52F6" w:rsidTr="00336E39">
        <w:trPr>
          <w:trHeight w:val="246"/>
        </w:trPr>
        <w:tc>
          <w:tcPr>
            <w:tcW w:w="562" w:type="dxa"/>
            <w:tcBorders>
              <w:top w:val="single" w:sz="8" w:space="0" w:color="000000"/>
            </w:tcBorders>
          </w:tcPr>
          <w:p w:rsidR="006A52F6" w:rsidRDefault="006A52F6" w:rsidP="00E86CC1">
            <w:pPr>
              <w:pStyle w:val="TableParagraph"/>
              <w:rPr>
                <w:sz w:val="16"/>
              </w:rPr>
            </w:pPr>
          </w:p>
        </w:tc>
        <w:tc>
          <w:tcPr>
            <w:tcW w:w="564" w:type="dxa"/>
            <w:tcBorders>
              <w:top w:val="single" w:sz="8" w:space="0" w:color="000000"/>
            </w:tcBorders>
          </w:tcPr>
          <w:p w:rsidR="006A52F6" w:rsidRDefault="006A52F6" w:rsidP="00E86CC1">
            <w:pPr>
              <w:pStyle w:val="TableParagraph"/>
              <w:rPr>
                <w:sz w:val="16"/>
              </w:rPr>
            </w:pPr>
          </w:p>
        </w:tc>
        <w:tc>
          <w:tcPr>
            <w:tcW w:w="1126" w:type="dxa"/>
            <w:tcBorders>
              <w:top w:val="single" w:sz="8" w:space="0" w:color="000000"/>
            </w:tcBorders>
          </w:tcPr>
          <w:p w:rsidR="006A52F6" w:rsidRDefault="006A52F6" w:rsidP="00E86CC1">
            <w:pPr>
              <w:pStyle w:val="TableParagraph"/>
              <w:rPr>
                <w:sz w:val="16"/>
              </w:rPr>
            </w:pPr>
          </w:p>
        </w:tc>
        <w:tc>
          <w:tcPr>
            <w:tcW w:w="984" w:type="dxa"/>
            <w:tcBorders>
              <w:top w:val="single" w:sz="8" w:space="0" w:color="000000"/>
            </w:tcBorders>
          </w:tcPr>
          <w:p w:rsidR="006A52F6" w:rsidRDefault="006A52F6" w:rsidP="00E86CC1">
            <w:pPr>
              <w:pStyle w:val="TableParagraph"/>
              <w:rPr>
                <w:sz w:val="16"/>
              </w:rPr>
            </w:pPr>
          </w:p>
        </w:tc>
        <w:tc>
          <w:tcPr>
            <w:tcW w:w="564" w:type="dxa"/>
            <w:tcBorders>
              <w:top w:val="single" w:sz="8" w:space="0" w:color="000000"/>
            </w:tcBorders>
          </w:tcPr>
          <w:p w:rsidR="006A52F6" w:rsidRDefault="006A52F6" w:rsidP="00E86CC1">
            <w:pPr>
              <w:pStyle w:val="TableParagraph"/>
              <w:rPr>
                <w:sz w:val="16"/>
              </w:rPr>
            </w:pPr>
          </w:p>
        </w:tc>
        <w:tc>
          <w:tcPr>
            <w:tcW w:w="5660" w:type="dxa"/>
            <w:vMerge/>
            <w:tcBorders>
              <w:top w:val="nil"/>
            </w:tcBorders>
          </w:tcPr>
          <w:p w:rsidR="006A52F6" w:rsidRDefault="006A52F6" w:rsidP="00E86CC1">
            <w:pPr>
              <w:rPr>
                <w:sz w:val="2"/>
                <w:szCs w:val="2"/>
              </w:rPr>
            </w:pPr>
          </w:p>
        </w:tc>
        <w:tc>
          <w:tcPr>
            <w:tcW w:w="709" w:type="dxa"/>
            <w:vMerge w:val="restart"/>
            <w:tcBorders>
              <w:top w:val="single" w:sz="8" w:space="0" w:color="000000"/>
            </w:tcBorders>
          </w:tcPr>
          <w:p w:rsidR="006A52F6" w:rsidRPr="00336E39" w:rsidRDefault="00336E39" w:rsidP="00336E39">
            <w:pPr>
              <w:pStyle w:val="TableParagraph"/>
              <w:spacing w:before="138"/>
              <w:ind w:left="150"/>
              <w:rPr>
                <w:rFonts w:asciiTheme="majorBidi" w:hAnsiTheme="majorBidi" w:cstheme="majorBidi"/>
                <w:sz w:val="28"/>
              </w:rPr>
            </w:pPr>
            <w:r w:rsidRPr="00336E39">
              <w:rPr>
                <w:rFonts w:asciiTheme="majorBidi" w:hAnsiTheme="majorBidi" w:cstheme="majorBidi"/>
                <w:sz w:val="28"/>
              </w:rPr>
              <w:t>51</w:t>
            </w:r>
          </w:p>
        </w:tc>
      </w:tr>
      <w:tr w:rsidR="006A52F6" w:rsidTr="00336E39">
        <w:trPr>
          <w:trHeight w:val="235"/>
        </w:trPr>
        <w:tc>
          <w:tcPr>
            <w:tcW w:w="562" w:type="dxa"/>
          </w:tcPr>
          <w:p w:rsidR="006A52F6" w:rsidRDefault="006A52F6" w:rsidP="00E86CC1">
            <w:pPr>
              <w:pStyle w:val="TableParagraph"/>
              <w:spacing w:line="214" w:lineRule="exact"/>
              <w:ind w:left="33"/>
            </w:pPr>
            <w:r>
              <w:t>Ed.</w:t>
            </w:r>
          </w:p>
        </w:tc>
        <w:tc>
          <w:tcPr>
            <w:tcW w:w="564" w:type="dxa"/>
          </w:tcPr>
          <w:p w:rsidR="006A52F6" w:rsidRDefault="006A52F6" w:rsidP="00E86CC1">
            <w:pPr>
              <w:pStyle w:val="TableParagraph"/>
              <w:spacing w:line="214" w:lineRule="exact"/>
              <w:ind w:left="35" w:right="-29"/>
            </w:pPr>
            <w:r>
              <w:rPr>
                <w:spacing w:val="-3"/>
              </w:rPr>
              <w:t>Letter</w:t>
            </w:r>
          </w:p>
        </w:tc>
        <w:tc>
          <w:tcPr>
            <w:tcW w:w="1126" w:type="dxa"/>
          </w:tcPr>
          <w:p w:rsidR="006A52F6" w:rsidRDefault="006A52F6" w:rsidP="00E86CC1">
            <w:pPr>
              <w:pStyle w:val="TableParagraph"/>
              <w:spacing w:line="214" w:lineRule="exact"/>
              <w:ind w:left="33"/>
              <w:rPr>
                <w:rFonts w:ascii="Microsoft Sans Serif"/>
                <w:sz w:val="21"/>
              </w:rPr>
            </w:pPr>
            <w:r>
              <w:t>No.doc</w:t>
            </w:r>
            <w:r>
              <w:rPr>
                <w:rFonts w:ascii="Microsoft Sans Serif"/>
                <w:sz w:val="21"/>
              </w:rPr>
              <w:t>.</w:t>
            </w:r>
          </w:p>
        </w:tc>
        <w:tc>
          <w:tcPr>
            <w:tcW w:w="984" w:type="dxa"/>
          </w:tcPr>
          <w:p w:rsidR="006A52F6" w:rsidRDefault="006A52F6" w:rsidP="00E86CC1">
            <w:pPr>
              <w:pStyle w:val="TableParagraph"/>
              <w:spacing w:line="214" w:lineRule="exact"/>
              <w:ind w:left="32"/>
            </w:pPr>
            <w:r>
              <w:t>Signature</w:t>
            </w:r>
          </w:p>
        </w:tc>
        <w:tc>
          <w:tcPr>
            <w:tcW w:w="564" w:type="dxa"/>
          </w:tcPr>
          <w:p w:rsidR="006A52F6" w:rsidRDefault="006A52F6" w:rsidP="00E86CC1">
            <w:pPr>
              <w:pStyle w:val="TableParagraph"/>
              <w:spacing w:line="214" w:lineRule="exact"/>
              <w:ind w:left="35"/>
            </w:pPr>
            <w:r>
              <w:t>Date.</w:t>
            </w:r>
          </w:p>
        </w:tc>
        <w:tc>
          <w:tcPr>
            <w:tcW w:w="5660" w:type="dxa"/>
            <w:vMerge/>
            <w:tcBorders>
              <w:top w:val="nil"/>
            </w:tcBorders>
          </w:tcPr>
          <w:p w:rsidR="006A52F6" w:rsidRDefault="006A52F6" w:rsidP="00E86CC1">
            <w:pPr>
              <w:rPr>
                <w:sz w:val="2"/>
                <w:szCs w:val="2"/>
              </w:rPr>
            </w:pPr>
          </w:p>
        </w:tc>
        <w:tc>
          <w:tcPr>
            <w:tcW w:w="709" w:type="dxa"/>
            <w:vMerge/>
            <w:tcBorders>
              <w:top w:val="nil"/>
            </w:tcBorders>
          </w:tcPr>
          <w:p w:rsidR="006A52F6" w:rsidRDefault="006A52F6" w:rsidP="00E86CC1">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186B28" w:rsidTr="00E86CC1">
        <w:trPr>
          <w:trHeight w:val="14606"/>
        </w:trPr>
        <w:tc>
          <w:tcPr>
            <w:tcW w:w="10141" w:type="dxa"/>
            <w:gridSpan w:val="7"/>
          </w:tcPr>
          <w:p w:rsidR="00186B28" w:rsidRPr="00F0730E" w:rsidRDefault="00186B28" w:rsidP="00F0730E">
            <w:pPr>
              <w:pStyle w:val="TableParagraph"/>
              <w:spacing w:before="2" w:line="360" w:lineRule="auto"/>
              <w:ind w:left="448" w:right="295" w:firstLine="709"/>
              <w:jc w:val="both"/>
              <w:rPr>
                <w:noProof/>
                <w:sz w:val="28"/>
                <w:szCs w:val="28"/>
                <w:lang w:val="en-GB"/>
              </w:rPr>
            </w:pPr>
          </w:p>
          <w:p w:rsidR="00256420" w:rsidRPr="00F0730E" w:rsidRDefault="00256420" w:rsidP="00F0730E">
            <w:pPr>
              <w:pStyle w:val="TableParagraph"/>
              <w:numPr>
                <w:ilvl w:val="1"/>
                <w:numId w:val="29"/>
              </w:numPr>
              <w:tabs>
                <w:tab w:val="left" w:pos="1886"/>
                <w:tab w:val="left" w:pos="1887"/>
              </w:tabs>
              <w:spacing w:before="2" w:line="360" w:lineRule="auto"/>
              <w:ind w:left="448" w:right="295" w:firstLine="709"/>
              <w:jc w:val="both"/>
              <w:rPr>
                <w:noProof/>
                <w:sz w:val="28"/>
                <w:szCs w:val="28"/>
                <w:lang w:val="en-GB"/>
              </w:rPr>
            </w:pPr>
            <w:r w:rsidRPr="00F0730E">
              <w:rPr>
                <w:noProof/>
                <w:sz w:val="28"/>
                <w:szCs w:val="28"/>
                <w:lang w:val="en-GB"/>
              </w:rPr>
              <w:t>Assessmentofhazardousandharmfulfactors</w:t>
            </w:r>
          </w:p>
          <w:p w:rsidR="00256420" w:rsidRPr="00F0730E" w:rsidRDefault="00256420" w:rsidP="00F0730E">
            <w:pPr>
              <w:pStyle w:val="TableParagraph"/>
              <w:spacing w:before="2" w:line="360" w:lineRule="auto"/>
              <w:ind w:left="448" w:right="295" w:firstLine="709"/>
              <w:jc w:val="both"/>
              <w:rPr>
                <w:noProof/>
                <w:sz w:val="28"/>
                <w:szCs w:val="28"/>
                <w:lang w:val="en-GB"/>
              </w:rPr>
            </w:pPr>
          </w:p>
          <w:p w:rsidR="00186B28" w:rsidRPr="00F0730E" w:rsidRDefault="00186B28" w:rsidP="00F0730E">
            <w:pPr>
              <w:pStyle w:val="TableParagraph"/>
              <w:spacing w:before="2" w:line="360" w:lineRule="auto"/>
              <w:ind w:left="448" w:right="295" w:firstLine="709"/>
              <w:jc w:val="both"/>
              <w:rPr>
                <w:rFonts w:asciiTheme="majorBidi" w:hAnsiTheme="majorBidi" w:cstheme="majorBidi"/>
                <w:noProof/>
                <w:sz w:val="28"/>
                <w:szCs w:val="28"/>
                <w:lang w:val="en-GB"/>
              </w:rPr>
            </w:pPr>
            <w:r w:rsidRPr="00F0730E">
              <w:rPr>
                <w:rFonts w:asciiTheme="majorBidi" w:hAnsiTheme="majorBidi" w:cstheme="majorBidi"/>
                <w:noProof/>
                <w:sz w:val="28"/>
                <w:szCs w:val="28"/>
                <w:lang w:val="en-GB"/>
              </w:rPr>
              <w:t>According to GOST 12.0.003-74, hazardous and harmful industrial factorsaredividedinto4groupsbythenatureoftheiraction:physical,chemical,biologicaland psychophysiological.The presenceof relevantfactors isindicated in</w:t>
            </w:r>
          </w:p>
          <w:p w:rsidR="00186B28" w:rsidRPr="00F0730E" w:rsidRDefault="00186B28" w:rsidP="00F0730E">
            <w:pPr>
              <w:pStyle w:val="TableParagraph"/>
              <w:spacing w:before="2" w:line="360" w:lineRule="auto"/>
              <w:ind w:left="448" w:right="295" w:firstLine="709"/>
              <w:jc w:val="both"/>
              <w:rPr>
                <w:rFonts w:asciiTheme="majorBidi" w:hAnsiTheme="majorBidi" w:cstheme="majorBidi"/>
                <w:noProof/>
                <w:sz w:val="28"/>
                <w:szCs w:val="28"/>
                <w:lang w:val="en-GB"/>
              </w:rPr>
            </w:pPr>
            <w:r w:rsidRPr="00F0730E">
              <w:rPr>
                <w:rFonts w:asciiTheme="majorBidi" w:hAnsiTheme="majorBidi" w:cstheme="majorBidi"/>
                <w:noProof/>
                <w:sz w:val="28"/>
                <w:szCs w:val="28"/>
                <w:lang w:val="en-GB"/>
              </w:rPr>
              <w:t>Table5.3.</w:t>
            </w:r>
          </w:p>
          <w:p w:rsidR="00186B28" w:rsidRPr="00F0730E" w:rsidRDefault="00186B28" w:rsidP="00F0730E">
            <w:pPr>
              <w:pStyle w:val="TableParagraph"/>
              <w:spacing w:before="2" w:line="360" w:lineRule="auto"/>
              <w:ind w:left="448" w:right="295" w:firstLine="709"/>
              <w:jc w:val="both"/>
              <w:rPr>
                <w:noProof/>
                <w:sz w:val="28"/>
                <w:szCs w:val="28"/>
                <w:lang w:val="en-GB"/>
              </w:rPr>
            </w:pPr>
          </w:p>
          <w:p w:rsidR="00186B28" w:rsidRPr="00F0730E" w:rsidRDefault="00186B28" w:rsidP="00F0730E">
            <w:pPr>
              <w:pStyle w:val="TableParagraph"/>
              <w:spacing w:before="2" w:line="360" w:lineRule="auto"/>
              <w:ind w:left="448" w:right="295" w:firstLine="709"/>
              <w:jc w:val="both"/>
              <w:rPr>
                <w:noProof/>
                <w:sz w:val="28"/>
                <w:lang w:val="en-GB"/>
              </w:rPr>
            </w:pPr>
            <w:r w:rsidRPr="00F0730E">
              <w:rPr>
                <w:noProof/>
                <w:sz w:val="28"/>
                <w:lang w:val="en-GB"/>
              </w:rPr>
              <w:t>Table5.3-Hazardsandharmfulfactors</w:t>
            </w:r>
          </w:p>
          <w:p w:rsidR="00313287" w:rsidRPr="00F0730E" w:rsidRDefault="00313287" w:rsidP="00F0730E">
            <w:pPr>
              <w:pStyle w:val="TableParagraph"/>
              <w:spacing w:before="2" w:line="360" w:lineRule="auto"/>
              <w:ind w:left="448" w:right="295" w:firstLine="709"/>
              <w:jc w:val="both"/>
              <w:rPr>
                <w:noProof/>
                <w:sz w:val="18"/>
                <w:szCs w:val="18"/>
                <w:lang w:val="en-GB"/>
              </w:rPr>
            </w:pP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031"/>
              <w:gridCol w:w="4132"/>
            </w:tblGrid>
            <w:tr w:rsidR="00313287" w:rsidRPr="00F0730E" w:rsidTr="00F0730E">
              <w:trPr>
                <w:trHeight w:val="205"/>
                <w:jc w:val="center"/>
              </w:trPr>
              <w:tc>
                <w:tcPr>
                  <w:tcW w:w="4031" w:type="dxa"/>
                </w:tcPr>
                <w:p w:rsidR="00313287" w:rsidRPr="00F0730E" w:rsidRDefault="00313287" w:rsidP="00F0730E">
                  <w:pPr>
                    <w:pStyle w:val="TableParagraph"/>
                    <w:spacing w:before="2" w:line="360" w:lineRule="auto"/>
                    <w:ind w:left="170" w:right="295" w:firstLine="709"/>
                    <w:jc w:val="both"/>
                    <w:rPr>
                      <w:noProof/>
                      <w:sz w:val="18"/>
                      <w:szCs w:val="18"/>
                      <w:lang w:val="en-GB"/>
                    </w:rPr>
                  </w:pPr>
                  <w:r w:rsidRPr="00F0730E">
                    <w:rPr>
                      <w:noProof/>
                      <w:sz w:val="18"/>
                      <w:szCs w:val="18"/>
                      <w:lang w:val="en-GB"/>
                    </w:rPr>
                    <w:t>Groupofhazardousfactors</w:t>
                  </w:r>
                </w:p>
              </w:tc>
              <w:tc>
                <w:tcPr>
                  <w:tcW w:w="4132"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List</w:t>
                  </w:r>
                </w:p>
              </w:tc>
            </w:tr>
            <w:tr w:rsidR="00313287" w:rsidRPr="00F0730E" w:rsidTr="00F0730E">
              <w:trPr>
                <w:trHeight w:val="413"/>
                <w:jc w:val="center"/>
              </w:trPr>
              <w:tc>
                <w:tcPr>
                  <w:tcW w:w="4031"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Physical</w:t>
                  </w:r>
                </w:p>
              </w:tc>
              <w:tc>
                <w:tcPr>
                  <w:tcW w:w="4132" w:type="dxa"/>
                </w:tcPr>
                <w:p w:rsidR="00313287" w:rsidRDefault="001E0B18" w:rsidP="00F0730E">
                  <w:pPr>
                    <w:pStyle w:val="TableParagraph"/>
                    <w:tabs>
                      <w:tab w:val="left" w:pos="251"/>
                    </w:tabs>
                    <w:spacing w:before="2" w:line="360" w:lineRule="auto"/>
                    <w:ind w:right="340"/>
                    <w:jc w:val="both"/>
                    <w:rPr>
                      <w:noProof/>
                      <w:sz w:val="16"/>
                      <w:szCs w:val="16"/>
                      <w:lang w:val="en-GB"/>
                    </w:rPr>
                  </w:pPr>
                  <w:r w:rsidRPr="001E0B18">
                    <w:rPr>
                      <w:noProof/>
                      <w:sz w:val="16"/>
                      <w:szCs w:val="16"/>
                      <w:lang w:val="en-GB"/>
                    </w:rPr>
                    <w:t>-</w:t>
                  </w:r>
                  <w:r w:rsidRPr="001E0B18">
                    <w:rPr>
                      <w:noProof/>
                      <w:sz w:val="16"/>
                      <w:szCs w:val="16"/>
                      <w:lang w:val="en-GB"/>
                    </w:rPr>
                    <w:tab/>
                    <w:t>electrical safety;</w:t>
                  </w:r>
                </w:p>
                <w:p w:rsidR="001E0B18" w:rsidRPr="001E0B18" w:rsidRDefault="001E0B18" w:rsidP="00F0730E">
                  <w:pPr>
                    <w:pStyle w:val="TableParagraph"/>
                    <w:tabs>
                      <w:tab w:val="left" w:pos="251"/>
                    </w:tabs>
                    <w:spacing w:before="2" w:line="360" w:lineRule="auto"/>
                    <w:ind w:right="340"/>
                    <w:jc w:val="both"/>
                    <w:rPr>
                      <w:noProof/>
                      <w:sz w:val="16"/>
                      <w:szCs w:val="16"/>
                      <w:lang w:val="en-GB"/>
                    </w:rPr>
                  </w:pPr>
                  <w:r w:rsidRPr="001E0B18">
                    <w:rPr>
                      <w:noProof/>
                      <w:sz w:val="16"/>
                      <w:szCs w:val="16"/>
                      <w:lang w:val="en-GB"/>
                    </w:rPr>
                    <w:t>-</w:t>
                  </w:r>
                  <w:r w:rsidRPr="001E0B18">
                    <w:rPr>
                      <w:noProof/>
                      <w:sz w:val="16"/>
                      <w:szCs w:val="16"/>
                      <w:lang w:val="en-GB"/>
                    </w:rPr>
                    <w:tab/>
                    <w:t>fire safety.</w:t>
                  </w:r>
                </w:p>
              </w:tc>
            </w:tr>
            <w:tr w:rsidR="00313287" w:rsidRPr="00F0730E" w:rsidTr="00F0730E">
              <w:trPr>
                <w:trHeight w:val="205"/>
                <w:jc w:val="center"/>
              </w:trPr>
              <w:tc>
                <w:tcPr>
                  <w:tcW w:w="4031"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Chemical</w:t>
                  </w:r>
                </w:p>
              </w:tc>
              <w:tc>
                <w:tcPr>
                  <w:tcW w:w="4132"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missing</w:t>
                  </w:r>
                </w:p>
              </w:tc>
            </w:tr>
            <w:tr w:rsidR="00313287" w:rsidRPr="00F0730E" w:rsidTr="00F0730E">
              <w:trPr>
                <w:trHeight w:val="205"/>
                <w:jc w:val="center"/>
              </w:trPr>
              <w:tc>
                <w:tcPr>
                  <w:tcW w:w="4031"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Biological</w:t>
                  </w:r>
                </w:p>
              </w:tc>
              <w:tc>
                <w:tcPr>
                  <w:tcW w:w="4132"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missing</w:t>
                  </w:r>
                </w:p>
              </w:tc>
            </w:tr>
            <w:tr w:rsidR="00313287" w:rsidRPr="00F0730E" w:rsidTr="00F0730E">
              <w:trPr>
                <w:trHeight w:val="110"/>
                <w:jc w:val="center"/>
              </w:trPr>
              <w:tc>
                <w:tcPr>
                  <w:tcW w:w="4031"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Psychophysiological</w:t>
                  </w:r>
                </w:p>
              </w:tc>
              <w:tc>
                <w:tcPr>
                  <w:tcW w:w="4132" w:type="dxa"/>
                </w:tcPr>
                <w:p w:rsidR="00313287" w:rsidRPr="00F0730E" w:rsidRDefault="00313287" w:rsidP="00F0730E">
                  <w:pPr>
                    <w:pStyle w:val="TableParagraph"/>
                    <w:spacing w:before="2" w:line="360" w:lineRule="auto"/>
                    <w:ind w:left="448" w:right="295" w:firstLine="709"/>
                    <w:jc w:val="both"/>
                    <w:rPr>
                      <w:noProof/>
                      <w:sz w:val="18"/>
                      <w:szCs w:val="18"/>
                      <w:lang w:val="en-GB"/>
                    </w:rPr>
                  </w:pPr>
                  <w:r w:rsidRPr="00F0730E">
                    <w:rPr>
                      <w:noProof/>
                      <w:sz w:val="18"/>
                      <w:szCs w:val="18"/>
                      <w:lang w:val="en-GB"/>
                    </w:rPr>
                    <w:t>missing</w:t>
                  </w:r>
                </w:p>
              </w:tc>
            </w:tr>
          </w:tbl>
          <w:p w:rsidR="00313287" w:rsidRPr="00F0730E" w:rsidRDefault="00313287" w:rsidP="00F0730E">
            <w:pPr>
              <w:pStyle w:val="TableParagraph"/>
              <w:spacing w:before="2" w:line="360" w:lineRule="auto"/>
              <w:ind w:left="448" w:right="295" w:firstLine="709"/>
              <w:jc w:val="both"/>
              <w:rPr>
                <w:noProof/>
                <w:sz w:val="28"/>
                <w:szCs w:val="28"/>
                <w:lang w:val="en-GB"/>
              </w:rPr>
            </w:pPr>
          </w:p>
          <w:p w:rsidR="00186B28" w:rsidRPr="00F0730E" w:rsidRDefault="00186B28" w:rsidP="00F0730E">
            <w:pPr>
              <w:pStyle w:val="TableParagraph"/>
              <w:spacing w:before="2" w:line="360" w:lineRule="auto"/>
              <w:ind w:left="448" w:right="295" w:firstLine="709"/>
              <w:jc w:val="both"/>
              <w:rPr>
                <w:noProof/>
                <w:sz w:val="28"/>
                <w:szCs w:val="28"/>
                <w:lang w:val="en-GB"/>
              </w:rPr>
            </w:pPr>
            <w:r w:rsidRPr="00F0730E">
              <w:rPr>
                <w:noProof/>
                <w:sz w:val="28"/>
                <w:szCs w:val="28"/>
                <w:lang w:val="en-GB"/>
              </w:rPr>
              <w:t>Sincetherearenobiological,chemical,orpsychophysiologicalfactors,physicalfactors willbe considered inthe following work.</w:t>
            </w:r>
          </w:p>
          <w:p w:rsidR="00186B28" w:rsidRPr="00F0730E" w:rsidRDefault="00186B28" w:rsidP="00F0730E">
            <w:pPr>
              <w:pStyle w:val="TableParagraph"/>
              <w:spacing w:before="2" w:line="360" w:lineRule="auto"/>
              <w:ind w:left="448" w:right="295" w:firstLine="709"/>
              <w:jc w:val="both"/>
              <w:rPr>
                <w:noProof/>
                <w:sz w:val="28"/>
                <w:szCs w:val="28"/>
                <w:lang w:val="en-GB"/>
              </w:rPr>
            </w:pPr>
          </w:p>
          <w:p w:rsidR="00186B28" w:rsidRPr="00F0730E" w:rsidRDefault="00186B28" w:rsidP="00F0730E">
            <w:pPr>
              <w:pStyle w:val="TableParagraph"/>
              <w:numPr>
                <w:ilvl w:val="2"/>
                <w:numId w:val="29"/>
              </w:numPr>
              <w:tabs>
                <w:tab w:val="left" w:pos="1887"/>
              </w:tabs>
              <w:spacing w:before="2" w:line="360" w:lineRule="auto"/>
              <w:ind w:left="448" w:right="295" w:firstLine="709"/>
              <w:jc w:val="both"/>
              <w:rPr>
                <w:noProof/>
                <w:sz w:val="28"/>
                <w:szCs w:val="28"/>
                <w:lang w:val="en-GB"/>
              </w:rPr>
            </w:pPr>
            <w:r w:rsidRPr="00F0730E">
              <w:rPr>
                <w:noProof/>
                <w:sz w:val="28"/>
                <w:szCs w:val="28"/>
                <w:lang w:val="en-GB"/>
              </w:rPr>
              <w:t>Electricalsafety</w:t>
            </w:r>
          </w:p>
          <w:p w:rsidR="00186B28" w:rsidRPr="00F0730E" w:rsidRDefault="00186B28" w:rsidP="001E0B18">
            <w:pPr>
              <w:pStyle w:val="TableParagraph"/>
              <w:spacing w:before="2" w:line="360" w:lineRule="auto"/>
              <w:ind w:right="295"/>
              <w:jc w:val="both"/>
              <w:rPr>
                <w:noProof/>
                <w:sz w:val="28"/>
                <w:szCs w:val="28"/>
                <w:lang w:val="en-GB"/>
              </w:rPr>
            </w:pPr>
          </w:p>
          <w:p w:rsidR="00186B28" w:rsidRPr="00F0730E" w:rsidRDefault="00186B28" w:rsidP="00F0730E">
            <w:pPr>
              <w:pStyle w:val="TableParagraph"/>
              <w:spacing w:before="2" w:line="360" w:lineRule="auto"/>
              <w:ind w:left="448" w:right="295" w:firstLine="709"/>
              <w:jc w:val="both"/>
              <w:rPr>
                <w:noProof/>
                <w:sz w:val="28"/>
                <w:szCs w:val="28"/>
                <w:lang w:val="en-GB"/>
              </w:rPr>
            </w:pPr>
            <w:r w:rsidRPr="00F0730E">
              <w:rPr>
                <w:noProof/>
                <w:sz w:val="28"/>
                <w:szCs w:val="28"/>
                <w:lang w:val="en-GB"/>
              </w:rPr>
              <w:t>Tables 5.4 - 5.6 show the main sources of electrical hazards and measures toensureoccupational safety.</w:t>
            </w:r>
          </w:p>
          <w:p w:rsidR="00186B28" w:rsidRPr="00F0730E" w:rsidRDefault="00186B28" w:rsidP="00F0730E">
            <w:pPr>
              <w:pStyle w:val="TableParagraph"/>
              <w:spacing w:before="2" w:line="360" w:lineRule="auto"/>
              <w:ind w:left="448" w:right="295" w:firstLine="709"/>
              <w:jc w:val="both"/>
              <w:rPr>
                <w:noProof/>
                <w:sz w:val="28"/>
                <w:szCs w:val="28"/>
                <w:lang w:val="en-GB"/>
              </w:rPr>
            </w:pPr>
          </w:p>
          <w:p w:rsidR="00186B28" w:rsidRDefault="00186B28" w:rsidP="00F0730E">
            <w:pPr>
              <w:pStyle w:val="TableParagraph"/>
              <w:spacing w:before="2" w:line="360" w:lineRule="auto"/>
              <w:ind w:left="448" w:right="295" w:firstLine="709"/>
              <w:jc w:val="both"/>
              <w:rPr>
                <w:sz w:val="28"/>
              </w:rPr>
            </w:pPr>
            <w:r w:rsidRPr="00F0730E">
              <w:rPr>
                <w:noProof/>
                <w:sz w:val="28"/>
                <w:szCs w:val="28"/>
                <w:lang w:val="en-GB"/>
              </w:rPr>
              <w:t>Table5.4-Mainsourcesofelectricalhazards</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46"/>
              <w:gridCol w:w="3403"/>
              <w:gridCol w:w="3672"/>
              <w:gridCol w:w="1821"/>
            </w:tblGrid>
            <w:tr w:rsidR="001E0B18" w:rsidTr="001E0B18">
              <w:trPr>
                <w:trHeight w:val="275"/>
                <w:jc w:val="center"/>
              </w:trPr>
              <w:tc>
                <w:tcPr>
                  <w:tcW w:w="446" w:type="dxa"/>
                </w:tcPr>
                <w:p w:rsidR="001E0B18" w:rsidRDefault="001E0B18" w:rsidP="001E0B18">
                  <w:pPr>
                    <w:pStyle w:val="TableParagraph"/>
                    <w:spacing w:line="255" w:lineRule="exact"/>
                    <w:ind w:left="111"/>
                    <w:rPr>
                      <w:sz w:val="24"/>
                    </w:rPr>
                  </w:pPr>
                  <w:r>
                    <w:rPr>
                      <w:sz w:val="24"/>
                    </w:rPr>
                    <w:t>№</w:t>
                  </w:r>
                </w:p>
              </w:tc>
              <w:tc>
                <w:tcPr>
                  <w:tcW w:w="3403" w:type="dxa"/>
                </w:tcPr>
                <w:p w:rsidR="001E0B18" w:rsidRDefault="001E0B18" w:rsidP="001E0B18">
                  <w:pPr>
                    <w:pStyle w:val="TableParagraph"/>
                    <w:spacing w:line="255" w:lineRule="exact"/>
                    <w:ind w:left="109"/>
                    <w:rPr>
                      <w:sz w:val="24"/>
                    </w:rPr>
                  </w:pPr>
                  <w:r>
                    <w:rPr>
                      <w:sz w:val="24"/>
                    </w:rPr>
                    <w:t>Sourceofdanger</w:t>
                  </w:r>
                </w:p>
              </w:tc>
              <w:tc>
                <w:tcPr>
                  <w:tcW w:w="3672" w:type="dxa"/>
                </w:tcPr>
                <w:p w:rsidR="001E0B18" w:rsidRDefault="001E0B18" w:rsidP="001E0B18">
                  <w:pPr>
                    <w:pStyle w:val="TableParagraph"/>
                    <w:spacing w:line="255" w:lineRule="exact"/>
                    <w:ind w:left="112"/>
                    <w:rPr>
                      <w:sz w:val="24"/>
                    </w:rPr>
                  </w:pPr>
                  <w:r>
                    <w:rPr>
                      <w:sz w:val="24"/>
                    </w:rPr>
                    <w:t>Causesofdanger</w:t>
                  </w:r>
                </w:p>
              </w:tc>
              <w:tc>
                <w:tcPr>
                  <w:tcW w:w="1821" w:type="dxa"/>
                </w:tcPr>
                <w:p w:rsidR="001E0B18" w:rsidRDefault="001E0B18" w:rsidP="001E0B18">
                  <w:pPr>
                    <w:pStyle w:val="TableParagraph"/>
                    <w:spacing w:line="255" w:lineRule="exact"/>
                    <w:ind w:left="113"/>
                    <w:rPr>
                      <w:sz w:val="24"/>
                    </w:rPr>
                  </w:pPr>
                  <w:r>
                    <w:rPr>
                      <w:sz w:val="24"/>
                    </w:rPr>
                    <w:t>Consequences</w:t>
                  </w:r>
                </w:p>
              </w:tc>
            </w:tr>
            <w:tr w:rsidR="001E0B18" w:rsidTr="001E0B18">
              <w:trPr>
                <w:trHeight w:val="550"/>
                <w:jc w:val="center"/>
              </w:trPr>
              <w:tc>
                <w:tcPr>
                  <w:tcW w:w="446" w:type="dxa"/>
                </w:tcPr>
                <w:p w:rsidR="001E0B18" w:rsidRDefault="001E0B18" w:rsidP="001E0B18">
                  <w:pPr>
                    <w:pStyle w:val="TableParagraph"/>
                    <w:spacing w:before="55"/>
                    <w:ind w:left="112"/>
                    <w:rPr>
                      <w:rFonts w:ascii="Microsoft Sans Serif"/>
                      <w:sz w:val="24"/>
                    </w:rPr>
                  </w:pPr>
                  <w:r>
                    <w:rPr>
                      <w:rFonts w:ascii="Microsoft Sans Serif"/>
                      <w:w w:val="89"/>
                      <w:sz w:val="24"/>
                    </w:rPr>
                    <w:t>1</w:t>
                  </w:r>
                </w:p>
              </w:tc>
              <w:tc>
                <w:tcPr>
                  <w:tcW w:w="3403" w:type="dxa"/>
                </w:tcPr>
                <w:p w:rsidR="001E0B18" w:rsidRDefault="001E0B18" w:rsidP="001E0B18">
                  <w:pPr>
                    <w:pStyle w:val="TableParagraph"/>
                    <w:tabs>
                      <w:tab w:val="left" w:pos="1188"/>
                      <w:tab w:val="left" w:pos="1811"/>
                      <w:tab w:val="left" w:pos="2816"/>
                    </w:tabs>
                    <w:spacing w:line="250" w:lineRule="exact"/>
                    <w:ind w:left="109"/>
                    <w:jc w:val="center"/>
                    <w:rPr>
                      <w:sz w:val="24"/>
                    </w:rPr>
                  </w:pPr>
                  <w:r>
                    <w:rPr>
                      <w:sz w:val="24"/>
                    </w:rPr>
                    <w:t>Laptop</w:t>
                  </w:r>
                  <w:r>
                    <w:rPr>
                      <w:sz w:val="24"/>
                    </w:rPr>
                    <w:tab/>
                    <w:t>Dell</w:t>
                  </w:r>
                  <w:r>
                    <w:rPr>
                      <w:sz w:val="24"/>
                    </w:rPr>
                    <w:tab/>
                    <w:t>Inspiron</w:t>
                  </w:r>
                  <w:r>
                    <w:rPr>
                      <w:sz w:val="24"/>
                    </w:rPr>
                    <w:tab/>
                    <w:t>3567</w:t>
                  </w:r>
                </w:p>
                <w:p w:rsidR="001E0B18" w:rsidRDefault="001E0B18" w:rsidP="001E0B18">
                  <w:pPr>
                    <w:pStyle w:val="TableParagraph"/>
                    <w:spacing w:before="4"/>
                    <w:ind w:left="109"/>
                    <w:rPr>
                      <w:rFonts w:ascii="Microsoft Sans Serif"/>
                      <w:sz w:val="24"/>
                    </w:rPr>
                  </w:pPr>
                  <w:r>
                    <w:rPr>
                      <w:rFonts w:ascii="Microsoft Sans Serif"/>
                      <w:sz w:val="24"/>
                    </w:rPr>
                    <w:t>Black</w:t>
                  </w:r>
                </w:p>
              </w:tc>
              <w:tc>
                <w:tcPr>
                  <w:tcW w:w="3672" w:type="dxa"/>
                  <w:vMerge w:val="restart"/>
                </w:tcPr>
                <w:p w:rsidR="001E0B18" w:rsidRDefault="001E0B18" w:rsidP="001E0B18">
                  <w:pPr>
                    <w:pStyle w:val="TableParagraph"/>
                    <w:spacing w:line="250" w:lineRule="exact"/>
                    <w:ind w:left="112"/>
                    <w:rPr>
                      <w:sz w:val="24"/>
                    </w:rPr>
                  </w:pPr>
                  <w:r>
                    <w:rPr>
                      <w:sz w:val="24"/>
                    </w:rPr>
                    <w:t>a)man-madefactors:</w:t>
                  </w:r>
                </w:p>
                <w:p w:rsidR="001E0B18" w:rsidRDefault="001E0B18" w:rsidP="001E0B18">
                  <w:pPr>
                    <w:pStyle w:val="TableParagraph"/>
                    <w:numPr>
                      <w:ilvl w:val="0"/>
                      <w:numId w:val="31"/>
                    </w:numPr>
                    <w:tabs>
                      <w:tab w:val="left" w:pos="253"/>
                    </w:tabs>
                    <w:spacing w:before="16"/>
                    <w:ind w:left="253" w:hanging="142"/>
                    <w:rPr>
                      <w:sz w:val="24"/>
                    </w:rPr>
                  </w:pPr>
                  <w:r>
                    <w:rPr>
                      <w:sz w:val="24"/>
                    </w:rPr>
                    <w:t>lackofinsulation;</w:t>
                  </w:r>
                </w:p>
                <w:p w:rsidR="001E0B18" w:rsidRDefault="001E0B18" w:rsidP="001E0B18">
                  <w:pPr>
                    <w:pStyle w:val="TableParagraph"/>
                    <w:numPr>
                      <w:ilvl w:val="0"/>
                      <w:numId w:val="31"/>
                    </w:numPr>
                    <w:tabs>
                      <w:tab w:val="left" w:pos="253"/>
                    </w:tabs>
                    <w:spacing w:before="6"/>
                    <w:ind w:left="253" w:hanging="142"/>
                    <w:rPr>
                      <w:sz w:val="24"/>
                    </w:rPr>
                  </w:pPr>
                  <w:r>
                    <w:rPr>
                      <w:spacing w:val="-1"/>
                      <w:sz w:val="24"/>
                    </w:rPr>
                    <w:t>shortcircuit;</w:t>
                  </w:r>
                </w:p>
                <w:p w:rsidR="001E0B18" w:rsidRDefault="001E0B18" w:rsidP="001E0B18">
                  <w:pPr>
                    <w:pStyle w:val="TableParagraph"/>
                    <w:numPr>
                      <w:ilvl w:val="0"/>
                      <w:numId w:val="31"/>
                    </w:numPr>
                    <w:tabs>
                      <w:tab w:val="left" w:pos="254"/>
                    </w:tabs>
                    <w:spacing w:before="64" w:line="204" w:lineRule="auto"/>
                    <w:ind w:left="112" w:right="1513" w:firstLine="0"/>
                    <w:rPr>
                      <w:sz w:val="24"/>
                    </w:rPr>
                  </w:pPr>
                  <w:r>
                    <w:rPr>
                      <w:sz w:val="24"/>
                    </w:rPr>
                    <w:t>damage to wires. b)humanfactors:</w:t>
                  </w:r>
                </w:p>
                <w:p w:rsidR="001E0B18" w:rsidRDefault="001E0B18" w:rsidP="001E0B18">
                  <w:pPr>
                    <w:pStyle w:val="TableParagraph"/>
                    <w:numPr>
                      <w:ilvl w:val="0"/>
                      <w:numId w:val="31"/>
                    </w:numPr>
                    <w:tabs>
                      <w:tab w:val="left" w:pos="383"/>
                    </w:tabs>
                    <w:spacing w:before="77" w:line="204" w:lineRule="auto"/>
                    <w:ind w:left="112" w:right="731" w:firstLine="0"/>
                    <w:rPr>
                      <w:sz w:val="24"/>
                    </w:rPr>
                  </w:pPr>
                  <w:r>
                    <w:rPr>
                      <w:sz w:val="24"/>
                    </w:rPr>
                    <w:t>use of equipment for otherpurposes;</w:t>
                  </w:r>
                </w:p>
                <w:p w:rsidR="001E0B18" w:rsidRDefault="001E0B18" w:rsidP="001E0B18">
                  <w:pPr>
                    <w:pStyle w:val="TableParagraph"/>
                    <w:numPr>
                      <w:ilvl w:val="0"/>
                      <w:numId w:val="31"/>
                    </w:numPr>
                    <w:tabs>
                      <w:tab w:val="left" w:pos="387"/>
                    </w:tabs>
                    <w:spacing w:before="20" w:line="230" w:lineRule="auto"/>
                    <w:ind w:left="112" w:right="1294" w:hanging="1"/>
                    <w:rPr>
                      <w:rFonts w:ascii="Microsoft Sans Serif" w:hAnsi="Microsoft Sans Serif"/>
                      <w:sz w:val="24"/>
                    </w:rPr>
                  </w:pPr>
                  <w:r>
                    <w:rPr>
                      <w:sz w:val="24"/>
                    </w:rPr>
                    <w:t>useofwaternearthetechnology</w:t>
                  </w:r>
                  <w:r>
                    <w:rPr>
                      <w:rFonts w:ascii="Microsoft Sans Serif" w:hAnsi="Microsoft Sans Serif"/>
                      <w:sz w:val="24"/>
                    </w:rPr>
                    <w:t>.</w:t>
                  </w:r>
                </w:p>
              </w:tc>
              <w:tc>
                <w:tcPr>
                  <w:tcW w:w="1821" w:type="dxa"/>
                  <w:vMerge w:val="restart"/>
                </w:tcPr>
                <w:p w:rsidR="001E0B18" w:rsidRDefault="001E0B18" w:rsidP="001E0B18">
                  <w:pPr>
                    <w:pStyle w:val="TableParagraph"/>
                    <w:ind w:left="113" w:right="572"/>
                    <w:rPr>
                      <w:sz w:val="24"/>
                    </w:rPr>
                  </w:pPr>
                  <w:r>
                    <w:rPr>
                      <w:spacing w:val="-3"/>
                      <w:sz w:val="24"/>
                    </w:rPr>
                    <w:t xml:space="preserve">Burns, </w:t>
                  </w:r>
                  <w:r>
                    <w:rPr>
                      <w:spacing w:val="-2"/>
                      <w:sz w:val="24"/>
                    </w:rPr>
                    <w:t>mild</w:t>
                  </w:r>
                  <w:r>
                    <w:rPr>
                      <w:sz w:val="24"/>
                    </w:rPr>
                    <w:t>electrical</w:t>
                  </w:r>
                  <w:r>
                    <w:rPr>
                      <w:spacing w:val="-1"/>
                      <w:sz w:val="24"/>
                    </w:rPr>
                    <w:t>injuries</w:t>
                  </w:r>
                  <w:r>
                    <w:rPr>
                      <w:sz w:val="24"/>
                    </w:rPr>
                    <w:t>andthosethat</w:t>
                  </w:r>
                </w:p>
                <w:p w:rsidR="001E0B18" w:rsidRDefault="001E0B18" w:rsidP="001E0B18">
                  <w:pPr>
                    <w:pStyle w:val="TableParagraph"/>
                    <w:ind w:left="113" w:right="118" w:firstLine="835"/>
                    <w:rPr>
                      <w:sz w:val="24"/>
                    </w:rPr>
                  </w:pPr>
                  <w:r>
                    <w:rPr>
                      <w:sz w:val="24"/>
                    </w:rPr>
                    <w:t>may</w:t>
                  </w:r>
                  <w:r>
                    <w:rPr>
                      <w:spacing w:val="-3"/>
                      <w:sz w:val="24"/>
                    </w:rPr>
                    <w:t>resultin</w:t>
                  </w:r>
                  <w:r>
                    <w:rPr>
                      <w:spacing w:val="-2"/>
                      <w:sz w:val="24"/>
                    </w:rPr>
                    <w:t>todeath</w:t>
                  </w:r>
                </w:p>
              </w:tc>
            </w:tr>
            <w:tr w:rsidR="001E0B18" w:rsidTr="001E0B18">
              <w:trPr>
                <w:trHeight w:val="552"/>
                <w:jc w:val="center"/>
              </w:trPr>
              <w:tc>
                <w:tcPr>
                  <w:tcW w:w="446" w:type="dxa"/>
                </w:tcPr>
                <w:p w:rsidR="001E0B18" w:rsidRDefault="001E0B18" w:rsidP="001E0B18">
                  <w:pPr>
                    <w:pStyle w:val="TableParagraph"/>
                    <w:spacing w:before="57"/>
                    <w:ind w:left="112"/>
                    <w:rPr>
                      <w:rFonts w:ascii="Microsoft Sans Serif"/>
                      <w:sz w:val="24"/>
                    </w:rPr>
                  </w:pPr>
                  <w:r>
                    <w:rPr>
                      <w:rFonts w:ascii="Microsoft Sans Serif"/>
                      <w:w w:val="89"/>
                      <w:sz w:val="24"/>
                    </w:rPr>
                    <w:t>2</w:t>
                  </w:r>
                </w:p>
              </w:tc>
              <w:tc>
                <w:tcPr>
                  <w:tcW w:w="3403" w:type="dxa"/>
                </w:tcPr>
                <w:p w:rsidR="001E0B18" w:rsidRDefault="001E0B18" w:rsidP="001E0B18">
                  <w:pPr>
                    <w:pStyle w:val="TableParagraph"/>
                    <w:spacing w:line="251" w:lineRule="exact"/>
                    <w:ind w:left="109"/>
                    <w:rPr>
                      <w:sz w:val="24"/>
                    </w:rPr>
                  </w:pPr>
                  <w:r>
                    <w:rPr>
                      <w:sz w:val="24"/>
                    </w:rPr>
                    <w:t>AirconditionerGalacticGK</w:t>
                  </w:r>
                </w:p>
                <w:p w:rsidR="001E0B18" w:rsidRDefault="001E0B18" w:rsidP="001E0B18">
                  <w:pPr>
                    <w:pStyle w:val="TableParagraph"/>
                    <w:spacing w:before="4"/>
                    <w:ind w:left="109"/>
                    <w:rPr>
                      <w:rFonts w:ascii="Microsoft Sans Serif"/>
                      <w:sz w:val="24"/>
                    </w:rPr>
                  </w:pPr>
                  <w:r>
                    <w:rPr>
                      <w:rFonts w:ascii="Microsoft Sans Serif"/>
                      <w:sz w:val="24"/>
                    </w:rPr>
                    <w:t>30H-S</w:t>
                  </w:r>
                </w:p>
              </w:tc>
              <w:tc>
                <w:tcPr>
                  <w:tcW w:w="3672" w:type="dxa"/>
                  <w:vMerge/>
                  <w:tcBorders>
                    <w:top w:val="nil"/>
                  </w:tcBorders>
                </w:tcPr>
                <w:p w:rsidR="001E0B18" w:rsidRDefault="001E0B18" w:rsidP="001E0B18">
                  <w:pPr>
                    <w:rPr>
                      <w:sz w:val="2"/>
                      <w:szCs w:val="2"/>
                    </w:rPr>
                  </w:pPr>
                </w:p>
              </w:tc>
              <w:tc>
                <w:tcPr>
                  <w:tcW w:w="1821" w:type="dxa"/>
                  <w:vMerge/>
                  <w:tcBorders>
                    <w:top w:val="nil"/>
                  </w:tcBorders>
                </w:tcPr>
                <w:p w:rsidR="001E0B18" w:rsidRDefault="001E0B18" w:rsidP="001E0B18">
                  <w:pPr>
                    <w:rPr>
                      <w:sz w:val="2"/>
                      <w:szCs w:val="2"/>
                    </w:rPr>
                  </w:pPr>
                </w:p>
              </w:tc>
            </w:tr>
            <w:tr w:rsidR="001E0B18" w:rsidTr="001E0B18">
              <w:trPr>
                <w:trHeight w:val="1360"/>
                <w:jc w:val="center"/>
              </w:trPr>
              <w:tc>
                <w:tcPr>
                  <w:tcW w:w="446" w:type="dxa"/>
                </w:tcPr>
                <w:p w:rsidR="001E0B18" w:rsidRDefault="001E0B18" w:rsidP="001E0B18">
                  <w:pPr>
                    <w:pStyle w:val="TableParagraph"/>
                    <w:spacing w:before="55"/>
                    <w:ind w:left="112"/>
                    <w:rPr>
                      <w:rFonts w:ascii="Microsoft Sans Serif"/>
                      <w:sz w:val="24"/>
                    </w:rPr>
                  </w:pPr>
                  <w:r>
                    <w:rPr>
                      <w:rFonts w:ascii="Microsoft Sans Serif"/>
                      <w:w w:val="89"/>
                      <w:sz w:val="24"/>
                    </w:rPr>
                    <w:t>3</w:t>
                  </w:r>
                </w:p>
              </w:tc>
              <w:tc>
                <w:tcPr>
                  <w:tcW w:w="3403" w:type="dxa"/>
                </w:tcPr>
                <w:p w:rsidR="001E0B18" w:rsidRDefault="001E0B18" w:rsidP="001E0B18">
                  <w:pPr>
                    <w:pStyle w:val="TableParagraph"/>
                    <w:tabs>
                      <w:tab w:val="left" w:pos="2467"/>
                    </w:tabs>
                    <w:spacing w:before="8" w:line="267" w:lineRule="exact"/>
                    <w:ind w:left="109"/>
                    <w:rPr>
                      <w:rFonts w:ascii="Microsoft Sans Serif"/>
                      <w:sz w:val="24"/>
                    </w:rPr>
                  </w:pPr>
                  <w:r>
                    <w:rPr>
                      <w:sz w:val="24"/>
                    </w:rPr>
                    <w:t>Luminaire</w:t>
                  </w:r>
                  <w:r>
                    <w:rPr>
                      <w:sz w:val="24"/>
                    </w:rPr>
                    <w:tab/>
                  </w:r>
                  <w:r>
                    <w:rPr>
                      <w:rFonts w:ascii="Microsoft Sans Serif"/>
                      <w:sz w:val="24"/>
                    </w:rPr>
                    <w:t>LPO-01</w:t>
                  </w:r>
                </w:p>
                <w:p w:rsidR="001E0B18" w:rsidRDefault="001E0B18" w:rsidP="001E0B18">
                  <w:pPr>
                    <w:pStyle w:val="TableParagraph"/>
                    <w:spacing w:line="267" w:lineRule="exact"/>
                    <w:ind w:left="109"/>
                    <w:rPr>
                      <w:sz w:val="24"/>
                    </w:rPr>
                  </w:pPr>
                  <w:r>
                    <w:rPr>
                      <w:sz w:val="24"/>
                    </w:rPr>
                    <w:t>(two-lamp)</w:t>
                  </w:r>
                </w:p>
              </w:tc>
              <w:tc>
                <w:tcPr>
                  <w:tcW w:w="3672" w:type="dxa"/>
                  <w:vMerge/>
                  <w:tcBorders>
                    <w:top w:val="nil"/>
                  </w:tcBorders>
                </w:tcPr>
                <w:p w:rsidR="001E0B18" w:rsidRDefault="001E0B18" w:rsidP="001E0B18">
                  <w:pPr>
                    <w:rPr>
                      <w:sz w:val="2"/>
                      <w:szCs w:val="2"/>
                    </w:rPr>
                  </w:pPr>
                </w:p>
              </w:tc>
              <w:tc>
                <w:tcPr>
                  <w:tcW w:w="1821" w:type="dxa"/>
                  <w:vMerge/>
                  <w:tcBorders>
                    <w:top w:val="nil"/>
                  </w:tcBorders>
                </w:tcPr>
                <w:p w:rsidR="001E0B18" w:rsidRDefault="001E0B18" w:rsidP="001E0B18">
                  <w:pPr>
                    <w:rPr>
                      <w:sz w:val="2"/>
                      <w:szCs w:val="2"/>
                    </w:rPr>
                  </w:pPr>
                </w:p>
              </w:tc>
            </w:tr>
          </w:tbl>
          <w:p w:rsidR="001E0B18" w:rsidRDefault="001E0B18" w:rsidP="00F0730E">
            <w:pPr>
              <w:pStyle w:val="TableParagraph"/>
              <w:spacing w:before="2" w:line="360" w:lineRule="auto"/>
              <w:ind w:left="448" w:right="295" w:firstLine="709"/>
              <w:jc w:val="both"/>
              <w:rPr>
                <w:sz w:val="28"/>
              </w:rPr>
            </w:pPr>
          </w:p>
        </w:tc>
      </w:tr>
      <w:tr w:rsidR="00413417" w:rsidTr="00336E39">
        <w:trPr>
          <w:trHeight w:val="219"/>
        </w:trPr>
        <w:tc>
          <w:tcPr>
            <w:tcW w:w="562" w:type="dxa"/>
            <w:tcBorders>
              <w:bottom w:val="single" w:sz="8" w:space="0" w:color="000000"/>
            </w:tcBorders>
          </w:tcPr>
          <w:p w:rsidR="00413417" w:rsidRDefault="00413417" w:rsidP="00413417">
            <w:pPr>
              <w:pStyle w:val="TableParagraph"/>
              <w:rPr>
                <w:sz w:val="14"/>
              </w:rPr>
            </w:pPr>
          </w:p>
        </w:tc>
        <w:tc>
          <w:tcPr>
            <w:tcW w:w="677" w:type="dxa"/>
            <w:tcBorders>
              <w:bottom w:val="single" w:sz="8" w:space="0" w:color="000000"/>
            </w:tcBorders>
          </w:tcPr>
          <w:p w:rsidR="00413417" w:rsidRDefault="00413417" w:rsidP="00413417">
            <w:pPr>
              <w:pStyle w:val="TableParagraph"/>
              <w:rPr>
                <w:sz w:val="14"/>
              </w:rPr>
            </w:pPr>
          </w:p>
        </w:tc>
        <w:tc>
          <w:tcPr>
            <w:tcW w:w="1013" w:type="dxa"/>
            <w:tcBorders>
              <w:bottom w:val="single" w:sz="8" w:space="0" w:color="000000"/>
            </w:tcBorders>
          </w:tcPr>
          <w:p w:rsidR="00413417" w:rsidRDefault="00413417" w:rsidP="00413417">
            <w:pPr>
              <w:pStyle w:val="TableParagraph"/>
              <w:rPr>
                <w:sz w:val="14"/>
              </w:rPr>
            </w:pPr>
          </w:p>
        </w:tc>
        <w:tc>
          <w:tcPr>
            <w:tcW w:w="984" w:type="dxa"/>
            <w:tcBorders>
              <w:bottom w:val="single" w:sz="8" w:space="0" w:color="000000"/>
            </w:tcBorders>
          </w:tcPr>
          <w:p w:rsidR="00413417" w:rsidRDefault="00413417" w:rsidP="00413417">
            <w:pPr>
              <w:pStyle w:val="TableParagraph"/>
              <w:rPr>
                <w:sz w:val="14"/>
              </w:rPr>
            </w:pPr>
          </w:p>
        </w:tc>
        <w:tc>
          <w:tcPr>
            <w:tcW w:w="564" w:type="dxa"/>
            <w:tcBorders>
              <w:bottom w:val="single" w:sz="8" w:space="0" w:color="000000"/>
            </w:tcBorders>
          </w:tcPr>
          <w:p w:rsidR="00413417" w:rsidRDefault="00413417" w:rsidP="00413417">
            <w:pPr>
              <w:pStyle w:val="TableParagraph"/>
              <w:rPr>
                <w:sz w:val="14"/>
              </w:rPr>
            </w:pPr>
          </w:p>
        </w:tc>
        <w:tc>
          <w:tcPr>
            <w:tcW w:w="5660" w:type="dxa"/>
            <w:vMerge w:val="restart"/>
          </w:tcPr>
          <w:p w:rsidR="00413417" w:rsidRDefault="00D4244B" w:rsidP="00413417">
            <w:pPr>
              <w:pStyle w:val="TableParagraph"/>
              <w:spacing w:before="155"/>
              <w:ind w:left="1315"/>
              <w:rPr>
                <w:sz w:val="32"/>
              </w:rPr>
            </w:pPr>
            <w:r w:rsidRPr="00D4244B">
              <w:rPr>
                <w:sz w:val="32"/>
                <w:szCs w:val="32"/>
              </w:rPr>
              <w:t>БМ93.12.2605.5223.ПЗ</w:t>
            </w:r>
          </w:p>
        </w:tc>
        <w:tc>
          <w:tcPr>
            <w:tcW w:w="681" w:type="dxa"/>
            <w:tcBorders>
              <w:bottom w:val="single" w:sz="8" w:space="0" w:color="000000"/>
            </w:tcBorders>
          </w:tcPr>
          <w:p w:rsidR="00413417" w:rsidRDefault="00413417" w:rsidP="00413417">
            <w:pPr>
              <w:pStyle w:val="TableParagraph"/>
              <w:spacing w:line="199" w:lineRule="exact"/>
              <w:ind w:left="34" w:right="-15"/>
            </w:pPr>
            <w:r>
              <w:rPr>
                <w:spacing w:val="-4"/>
              </w:rPr>
              <w:t>Letter</w:t>
            </w:r>
          </w:p>
        </w:tc>
      </w:tr>
      <w:tr w:rsidR="00186B28" w:rsidTr="00336E39">
        <w:trPr>
          <w:trHeight w:val="246"/>
        </w:trPr>
        <w:tc>
          <w:tcPr>
            <w:tcW w:w="562" w:type="dxa"/>
            <w:tcBorders>
              <w:top w:val="single" w:sz="8" w:space="0" w:color="000000"/>
            </w:tcBorders>
          </w:tcPr>
          <w:p w:rsidR="00186B28" w:rsidRDefault="00186B28" w:rsidP="00E86CC1">
            <w:pPr>
              <w:pStyle w:val="TableParagraph"/>
              <w:rPr>
                <w:sz w:val="16"/>
              </w:rPr>
            </w:pPr>
          </w:p>
        </w:tc>
        <w:tc>
          <w:tcPr>
            <w:tcW w:w="677" w:type="dxa"/>
            <w:tcBorders>
              <w:top w:val="single" w:sz="8" w:space="0" w:color="000000"/>
            </w:tcBorders>
          </w:tcPr>
          <w:p w:rsidR="00186B28" w:rsidRDefault="00186B28" w:rsidP="00E86CC1">
            <w:pPr>
              <w:pStyle w:val="TableParagraph"/>
              <w:rPr>
                <w:sz w:val="16"/>
              </w:rPr>
            </w:pPr>
          </w:p>
        </w:tc>
        <w:tc>
          <w:tcPr>
            <w:tcW w:w="1013" w:type="dxa"/>
            <w:tcBorders>
              <w:top w:val="single" w:sz="8" w:space="0" w:color="000000"/>
            </w:tcBorders>
          </w:tcPr>
          <w:p w:rsidR="00186B28" w:rsidRDefault="00186B28" w:rsidP="00E86CC1">
            <w:pPr>
              <w:pStyle w:val="TableParagraph"/>
              <w:rPr>
                <w:sz w:val="16"/>
              </w:rPr>
            </w:pPr>
          </w:p>
        </w:tc>
        <w:tc>
          <w:tcPr>
            <w:tcW w:w="984" w:type="dxa"/>
            <w:tcBorders>
              <w:top w:val="single" w:sz="8" w:space="0" w:color="000000"/>
            </w:tcBorders>
          </w:tcPr>
          <w:p w:rsidR="00186B28" w:rsidRDefault="00186B28" w:rsidP="00E86CC1">
            <w:pPr>
              <w:pStyle w:val="TableParagraph"/>
              <w:rPr>
                <w:sz w:val="16"/>
              </w:rPr>
            </w:pPr>
          </w:p>
        </w:tc>
        <w:tc>
          <w:tcPr>
            <w:tcW w:w="564" w:type="dxa"/>
            <w:tcBorders>
              <w:top w:val="single" w:sz="8" w:space="0" w:color="000000"/>
            </w:tcBorders>
          </w:tcPr>
          <w:p w:rsidR="00186B28" w:rsidRDefault="00186B28" w:rsidP="00E86CC1">
            <w:pPr>
              <w:pStyle w:val="TableParagraph"/>
              <w:rPr>
                <w:sz w:val="16"/>
              </w:rPr>
            </w:pPr>
          </w:p>
        </w:tc>
        <w:tc>
          <w:tcPr>
            <w:tcW w:w="5660" w:type="dxa"/>
            <w:vMerge/>
            <w:tcBorders>
              <w:top w:val="nil"/>
            </w:tcBorders>
          </w:tcPr>
          <w:p w:rsidR="00186B28" w:rsidRDefault="00186B28" w:rsidP="00E86CC1">
            <w:pPr>
              <w:rPr>
                <w:sz w:val="2"/>
                <w:szCs w:val="2"/>
              </w:rPr>
            </w:pPr>
          </w:p>
        </w:tc>
        <w:tc>
          <w:tcPr>
            <w:tcW w:w="681" w:type="dxa"/>
            <w:vMerge w:val="restart"/>
            <w:tcBorders>
              <w:top w:val="single" w:sz="8" w:space="0" w:color="000000"/>
            </w:tcBorders>
          </w:tcPr>
          <w:p w:rsidR="00186B28" w:rsidRPr="00336E39" w:rsidRDefault="00336E39" w:rsidP="00E86CC1">
            <w:pPr>
              <w:pStyle w:val="TableParagraph"/>
              <w:spacing w:before="157"/>
              <w:ind w:left="149"/>
              <w:rPr>
                <w:rFonts w:asciiTheme="majorBidi" w:hAnsiTheme="majorBidi" w:cstheme="majorBidi"/>
                <w:sz w:val="28"/>
              </w:rPr>
            </w:pPr>
            <w:r>
              <w:rPr>
                <w:rFonts w:asciiTheme="majorBidi" w:hAnsiTheme="majorBidi" w:cstheme="majorBidi"/>
                <w:sz w:val="28"/>
              </w:rPr>
              <w:t>52</w:t>
            </w:r>
          </w:p>
        </w:tc>
      </w:tr>
      <w:tr w:rsidR="00186B28" w:rsidTr="00336E39">
        <w:trPr>
          <w:trHeight w:val="235"/>
        </w:trPr>
        <w:tc>
          <w:tcPr>
            <w:tcW w:w="562" w:type="dxa"/>
          </w:tcPr>
          <w:p w:rsidR="00186B28" w:rsidRDefault="00186B28" w:rsidP="00E86CC1">
            <w:pPr>
              <w:pStyle w:val="TableParagraph"/>
              <w:spacing w:line="214" w:lineRule="exact"/>
              <w:ind w:left="33"/>
            </w:pPr>
            <w:r>
              <w:t>Ed.</w:t>
            </w:r>
          </w:p>
        </w:tc>
        <w:tc>
          <w:tcPr>
            <w:tcW w:w="677" w:type="dxa"/>
          </w:tcPr>
          <w:p w:rsidR="00186B28" w:rsidRDefault="00186B28" w:rsidP="00E86CC1">
            <w:pPr>
              <w:pStyle w:val="TableParagraph"/>
              <w:spacing w:line="214" w:lineRule="exact"/>
              <w:ind w:left="35" w:right="-29"/>
            </w:pPr>
            <w:r>
              <w:rPr>
                <w:spacing w:val="-3"/>
              </w:rPr>
              <w:t>Letter</w:t>
            </w:r>
          </w:p>
        </w:tc>
        <w:tc>
          <w:tcPr>
            <w:tcW w:w="1013" w:type="dxa"/>
          </w:tcPr>
          <w:p w:rsidR="00186B28" w:rsidRDefault="00186B28" w:rsidP="00E86CC1">
            <w:pPr>
              <w:pStyle w:val="TableParagraph"/>
              <w:spacing w:line="214" w:lineRule="exact"/>
              <w:ind w:left="33"/>
              <w:rPr>
                <w:rFonts w:ascii="Microsoft Sans Serif"/>
                <w:sz w:val="21"/>
              </w:rPr>
            </w:pPr>
            <w:r>
              <w:t>No.doc</w:t>
            </w:r>
            <w:r>
              <w:rPr>
                <w:rFonts w:ascii="Microsoft Sans Serif"/>
                <w:sz w:val="21"/>
              </w:rPr>
              <w:t>.</w:t>
            </w:r>
          </w:p>
        </w:tc>
        <w:tc>
          <w:tcPr>
            <w:tcW w:w="984" w:type="dxa"/>
          </w:tcPr>
          <w:p w:rsidR="00186B28" w:rsidRDefault="00186B28" w:rsidP="00E86CC1">
            <w:pPr>
              <w:pStyle w:val="TableParagraph"/>
              <w:spacing w:line="214" w:lineRule="exact"/>
              <w:ind w:left="32"/>
            </w:pPr>
            <w:r>
              <w:t>Signature</w:t>
            </w:r>
          </w:p>
        </w:tc>
        <w:tc>
          <w:tcPr>
            <w:tcW w:w="564" w:type="dxa"/>
          </w:tcPr>
          <w:p w:rsidR="00186B28" w:rsidRDefault="00186B28" w:rsidP="00E86CC1">
            <w:pPr>
              <w:pStyle w:val="TableParagraph"/>
              <w:spacing w:line="214" w:lineRule="exact"/>
              <w:ind w:left="35"/>
            </w:pPr>
            <w:r>
              <w:t>Date.</w:t>
            </w:r>
          </w:p>
        </w:tc>
        <w:tc>
          <w:tcPr>
            <w:tcW w:w="5660" w:type="dxa"/>
            <w:vMerge/>
            <w:tcBorders>
              <w:top w:val="nil"/>
            </w:tcBorders>
          </w:tcPr>
          <w:p w:rsidR="00186B28" w:rsidRDefault="00186B28" w:rsidP="00E86CC1">
            <w:pPr>
              <w:rPr>
                <w:sz w:val="2"/>
                <w:szCs w:val="2"/>
              </w:rPr>
            </w:pPr>
          </w:p>
        </w:tc>
        <w:tc>
          <w:tcPr>
            <w:tcW w:w="681" w:type="dxa"/>
            <w:vMerge/>
            <w:tcBorders>
              <w:top w:val="nil"/>
            </w:tcBorders>
          </w:tcPr>
          <w:p w:rsidR="00186B28" w:rsidRDefault="00186B28" w:rsidP="00E86CC1">
            <w:pPr>
              <w:rPr>
                <w:sz w:val="2"/>
                <w:szCs w:val="2"/>
              </w:rPr>
            </w:pPr>
          </w:p>
        </w:tc>
      </w:tr>
      <w:tr w:rsidR="0000710E" w:rsidRPr="00841C14">
        <w:trPr>
          <w:trHeight w:val="14607"/>
        </w:trPr>
        <w:tc>
          <w:tcPr>
            <w:tcW w:w="10141" w:type="dxa"/>
            <w:gridSpan w:val="7"/>
          </w:tcPr>
          <w:p w:rsidR="00841C14" w:rsidRPr="00841C14" w:rsidRDefault="00841C14" w:rsidP="00841C14">
            <w:pPr>
              <w:pStyle w:val="a3"/>
              <w:spacing w:before="107"/>
              <w:ind w:left="1290"/>
              <w:rPr>
                <w:rFonts w:asciiTheme="majorBidi" w:hAnsiTheme="majorBidi" w:cstheme="majorBidi"/>
              </w:rPr>
            </w:pPr>
            <w:r w:rsidRPr="00841C14">
              <w:rPr>
                <w:rFonts w:asciiTheme="majorBidi" w:hAnsiTheme="majorBidi" w:cstheme="majorBidi"/>
              </w:rPr>
              <w:lastRenderedPageBreak/>
              <w:t>ContinuationofTable5.4</w:t>
            </w:r>
          </w:p>
          <w:p w:rsidR="00841C14" w:rsidRPr="00841C14" w:rsidRDefault="00841C14">
            <w:pPr>
              <w:pStyle w:val="TableParagraph"/>
              <w:rPr>
                <w:rFonts w:asciiTheme="majorBidi" w:hAnsiTheme="majorBidi" w:cstheme="majorBidi"/>
                <w:sz w:val="30"/>
              </w:rPr>
            </w:pPr>
          </w:p>
          <w:tbl>
            <w:tblPr>
              <w:tblW w:w="0" w:type="auto"/>
              <w:tblInd w:w="5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446"/>
              <w:gridCol w:w="3425"/>
              <w:gridCol w:w="3704"/>
              <w:gridCol w:w="1769"/>
            </w:tblGrid>
            <w:tr w:rsidR="00841C14" w:rsidRPr="00841C14" w:rsidTr="00E86CC1">
              <w:trPr>
                <w:trHeight w:val="275"/>
              </w:trPr>
              <w:tc>
                <w:tcPr>
                  <w:tcW w:w="446" w:type="dxa"/>
                </w:tcPr>
                <w:p w:rsidR="00841C14" w:rsidRPr="00841C14" w:rsidRDefault="00841C14" w:rsidP="00841C14">
                  <w:pPr>
                    <w:pStyle w:val="TableParagraph"/>
                    <w:spacing w:line="255" w:lineRule="exact"/>
                    <w:ind w:left="111"/>
                    <w:rPr>
                      <w:rFonts w:asciiTheme="majorBidi" w:hAnsiTheme="majorBidi" w:cstheme="majorBidi"/>
                      <w:sz w:val="24"/>
                    </w:rPr>
                  </w:pPr>
                  <w:r w:rsidRPr="00841C14">
                    <w:rPr>
                      <w:rFonts w:asciiTheme="majorBidi" w:hAnsiTheme="majorBidi" w:cstheme="majorBidi"/>
                      <w:sz w:val="24"/>
                    </w:rPr>
                    <w:t>№</w:t>
                  </w:r>
                </w:p>
              </w:tc>
              <w:tc>
                <w:tcPr>
                  <w:tcW w:w="3425" w:type="dxa"/>
                </w:tcPr>
                <w:p w:rsidR="00841C14" w:rsidRPr="00841C14" w:rsidRDefault="00841C14" w:rsidP="00841C14">
                  <w:pPr>
                    <w:pStyle w:val="TableParagraph"/>
                    <w:spacing w:line="255" w:lineRule="exact"/>
                    <w:ind w:left="109"/>
                    <w:rPr>
                      <w:rFonts w:asciiTheme="majorBidi" w:hAnsiTheme="majorBidi" w:cstheme="majorBidi"/>
                      <w:sz w:val="24"/>
                    </w:rPr>
                  </w:pPr>
                  <w:r w:rsidRPr="00841C14">
                    <w:rPr>
                      <w:rFonts w:asciiTheme="majorBidi" w:hAnsiTheme="majorBidi" w:cstheme="majorBidi"/>
                      <w:sz w:val="24"/>
                    </w:rPr>
                    <w:t>Sourceofdanger</w:t>
                  </w:r>
                </w:p>
              </w:tc>
              <w:tc>
                <w:tcPr>
                  <w:tcW w:w="3704" w:type="dxa"/>
                </w:tcPr>
                <w:p w:rsidR="00841C14" w:rsidRPr="00841C14" w:rsidRDefault="00841C14" w:rsidP="00841C14">
                  <w:pPr>
                    <w:pStyle w:val="TableParagraph"/>
                    <w:spacing w:line="255" w:lineRule="exact"/>
                    <w:ind w:left="111"/>
                    <w:rPr>
                      <w:rFonts w:asciiTheme="majorBidi" w:hAnsiTheme="majorBidi" w:cstheme="majorBidi"/>
                      <w:sz w:val="24"/>
                    </w:rPr>
                  </w:pPr>
                  <w:r w:rsidRPr="00841C14">
                    <w:rPr>
                      <w:rFonts w:asciiTheme="majorBidi" w:hAnsiTheme="majorBidi" w:cstheme="majorBidi"/>
                      <w:sz w:val="24"/>
                    </w:rPr>
                    <w:t>Causesofdanger</w:t>
                  </w:r>
                </w:p>
              </w:tc>
              <w:tc>
                <w:tcPr>
                  <w:tcW w:w="1769" w:type="dxa"/>
                </w:tcPr>
                <w:p w:rsidR="00841C14" w:rsidRPr="00841C14" w:rsidRDefault="00841C14" w:rsidP="00841C14">
                  <w:pPr>
                    <w:pStyle w:val="TableParagraph"/>
                    <w:spacing w:line="255" w:lineRule="exact"/>
                    <w:ind w:left="113"/>
                    <w:rPr>
                      <w:rFonts w:asciiTheme="majorBidi" w:hAnsiTheme="majorBidi" w:cstheme="majorBidi"/>
                      <w:sz w:val="24"/>
                    </w:rPr>
                  </w:pPr>
                  <w:r w:rsidRPr="00841C14">
                    <w:rPr>
                      <w:rFonts w:asciiTheme="majorBidi" w:hAnsiTheme="majorBidi" w:cstheme="majorBidi"/>
                      <w:sz w:val="24"/>
                    </w:rPr>
                    <w:t>Consequences</w:t>
                  </w:r>
                </w:p>
              </w:tc>
            </w:tr>
            <w:tr w:rsidR="00841C14" w:rsidRPr="00841C14" w:rsidTr="00E86CC1">
              <w:trPr>
                <w:trHeight w:val="1378"/>
              </w:trPr>
              <w:tc>
                <w:tcPr>
                  <w:tcW w:w="446" w:type="dxa"/>
                </w:tcPr>
                <w:p w:rsidR="00841C14" w:rsidRPr="00841C14" w:rsidRDefault="00841C14" w:rsidP="00841C14">
                  <w:pPr>
                    <w:pStyle w:val="TableParagraph"/>
                    <w:spacing w:before="55"/>
                    <w:ind w:left="112"/>
                    <w:rPr>
                      <w:rFonts w:asciiTheme="majorBidi" w:hAnsiTheme="majorBidi" w:cstheme="majorBidi"/>
                      <w:sz w:val="24"/>
                    </w:rPr>
                  </w:pPr>
                  <w:r w:rsidRPr="00841C14">
                    <w:rPr>
                      <w:rFonts w:asciiTheme="majorBidi" w:hAnsiTheme="majorBidi" w:cstheme="majorBidi"/>
                      <w:w w:val="89"/>
                      <w:sz w:val="24"/>
                    </w:rPr>
                    <w:t>4</w:t>
                  </w:r>
                </w:p>
              </w:tc>
              <w:tc>
                <w:tcPr>
                  <w:tcW w:w="3425" w:type="dxa"/>
                </w:tcPr>
                <w:p w:rsidR="00841C14" w:rsidRPr="00841C14" w:rsidRDefault="00841C14" w:rsidP="00841C14">
                  <w:pPr>
                    <w:pStyle w:val="TableParagraph"/>
                    <w:tabs>
                      <w:tab w:val="left" w:pos="1970"/>
                      <w:tab w:val="left" w:pos="2885"/>
                    </w:tabs>
                    <w:spacing w:line="254" w:lineRule="auto"/>
                    <w:ind w:left="109" w:right="71"/>
                    <w:rPr>
                      <w:rFonts w:asciiTheme="majorBidi" w:hAnsiTheme="majorBidi" w:cstheme="majorBidi"/>
                      <w:sz w:val="24"/>
                    </w:rPr>
                  </w:pPr>
                  <w:r w:rsidRPr="00841C14">
                    <w:rPr>
                      <w:rFonts w:asciiTheme="majorBidi" w:hAnsiTheme="majorBidi" w:cstheme="majorBidi"/>
                      <w:sz w:val="24"/>
                    </w:rPr>
                    <w:t>Reception</w:t>
                  </w:r>
                  <w:r w:rsidRPr="00841C14">
                    <w:rPr>
                      <w:rFonts w:asciiTheme="majorBidi" w:hAnsiTheme="majorBidi" w:cstheme="majorBidi"/>
                      <w:sz w:val="24"/>
                    </w:rPr>
                    <w:tab/>
                    <w:t>unit</w:t>
                  </w:r>
                  <w:r w:rsidRPr="00841C14">
                    <w:rPr>
                      <w:rFonts w:asciiTheme="majorBidi" w:hAnsiTheme="majorBidi" w:cstheme="majorBidi"/>
                      <w:sz w:val="24"/>
                    </w:rPr>
                    <w:tab/>
                  </w:r>
                  <w:r w:rsidRPr="00841C14">
                    <w:rPr>
                      <w:rFonts w:asciiTheme="majorBidi" w:hAnsiTheme="majorBidi" w:cstheme="majorBidi"/>
                      <w:spacing w:val="-5"/>
                      <w:sz w:val="24"/>
                    </w:rPr>
                    <w:t>EEG</w:t>
                  </w:r>
                  <w:r w:rsidRPr="00841C14">
                    <w:rPr>
                      <w:rFonts w:asciiTheme="majorBidi" w:hAnsiTheme="majorBidi" w:cstheme="majorBidi"/>
                      <w:sz w:val="24"/>
                    </w:rPr>
                    <w:t>"Tredex</w:t>
                  </w:r>
                </w:p>
              </w:tc>
              <w:tc>
                <w:tcPr>
                  <w:tcW w:w="3704" w:type="dxa"/>
                </w:tcPr>
                <w:p w:rsidR="00841C14" w:rsidRPr="00841C14" w:rsidRDefault="00841C14" w:rsidP="00841C14">
                  <w:pPr>
                    <w:pStyle w:val="TableParagraph"/>
                    <w:numPr>
                      <w:ilvl w:val="0"/>
                      <w:numId w:val="32"/>
                    </w:numPr>
                    <w:tabs>
                      <w:tab w:val="left" w:pos="250"/>
                    </w:tabs>
                    <w:spacing w:line="272" w:lineRule="exact"/>
                    <w:ind w:left="250"/>
                    <w:rPr>
                      <w:rFonts w:asciiTheme="majorBidi" w:hAnsiTheme="majorBidi" w:cstheme="majorBidi"/>
                      <w:sz w:val="24"/>
                    </w:rPr>
                  </w:pPr>
                  <w:r w:rsidRPr="00841C14">
                    <w:rPr>
                      <w:rFonts w:asciiTheme="majorBidi" w:hAnsiTheme="majorBidi" w:cstheme="majorBidi"/>
                      <w:sz w:val="24"/>
                    </w:rPr>
                    <w:t>insulationbreakdown;</w:t>
                  </w:r>
                </w:p>
                <w:p w:rsidR="00841C14" w:rsidRPr="00841C14" w:rsidRDefault="00841C14" w:rsidP="00841C14">
                  <w:pPr>
                    <w:pStyle w:val="TableParagraph"/>
                    <w:numPr>
                      <w:ilvl w:val="0"/>
                      <w:numId w:val="32"/>
                    </w:numPr>
                    <w:tabs>
                      <w:tab w:val="left" w:pos="250"/>
                    </w:tabs>
                    <w:ind w:left="250"/>
                    <w:rPr>
                      <w:rFonts w:asciiTheme="majorBidi" w:hAnsiTheme="majorBidi" w:cstheme="majorBidi"/>
                      <w:sz w:val="24"/>
                    </w:rPr>
                  </w:pPr>
                  <w:r w:rsidRPr="00841C14">
                    <w:rPr>
                      <w:rFonts w:asciiTheme="majorBidi" w:hAnsiTheme="majorBidi" w:cstheme="majorBidi"/>
                      <w:sz w:val="24"/>
                    </w:rPr>
                    <w:t>contactwithelectricalelements;</w:t>
                  </w:r>
                </w:p>
                <w:p w:rsidR="00841C14" w:rsidRPr="00841C14" w:rsidRDefault="00841C14" w:rsidP="00841C14">
                  <w:pPr>
                    <w:pStyle w:val="TableParagraph"/>
                    <w:numPr>
                      <w:ilvl w:val="0"/>
                      <w:numId w:val="32"/>
                    </w:numPr>
                    <w:tabs>
                      <w:tab w:val="left" w:pos="506"/>
                      <w:tab w:val="left" w:pos="507"/>
                      <w:tab w:val="left" w:pos="2007"/>
                    </w:tabs>
                    <w:spacing w:before="64" w:line="204" w:lineRule="auto"/>
                    <w:ind w:right="1016" w:hanging="396"/>
                    <w:rPr>
                      <w:rFonts w:asciiTheme="majorBidi" w:hAnsiTheme="majorBidi" w:cstheme="majorBidi"/>
                      <w:sz w:val="24"/>
                    </w:rPr>
                  </w:pPr>
                  <w:r w:rsidRPr="00841C14">
                    <w:rPr>
                      <w:rFonts w:asciiTheme="majorBidi" w:hAnsiTheme="majorBidi" w:cstheme="majorBidi"/>
                      <w:sz w:val="24"/>
                    </w:rPr>
                    <w:t>conducting</w:t>
                  </w:r>
                  <w:r w:rsidRPr="00841C14">
                    <w:rPr>
                      <w:rFonts w:asciiTheme="majorBidi" w:hAnsiTheme="majorBidi" w:cstheme="majorBidi"/>
                      <w:sz w:val="24"/>
                    </w:rPr>
                    <w:tab/>
                  </w:r>
                  <w:r w:rsidRPr="00841C14">
                    <w:rPr>
                      <w:rFonts w:asciiTheme="majorBidi" w:hAnsiTheme="majorBidi" w:cstheme="majorBidi"/>
                      <w:spacing w:val="-3"/>
                      <w:sz w:val="24"/>
                    </w:rPr>
                    <w:t>current</w:t>
                  </w:r>
                  <w:r w:rsidRPr="00841C14">
                    <w:rPr>
                      <w:rFonts w:asciiTheme="majorBidi" w:hAnsiTheme="majorBidi" w:cstheme="majorBidi"/>
                      <w:spacing w:val="-1"/>
                      <w:sz w:val="24"/>
                    </w:rPr>
                    <w:t>throughthehousing;</w:t>
                  </w:r>
                </w:p>
                <w:p w:rsidR="00841C14" w:rsidRPr="00841C14" w:rsidRDefault="00841C14" w:rsidP="00841C14">
                  <w:pPr>
                    <w:pStyle w:val="TableParagraph"/>
                    <w:numPr>
                      <w:ilvl w:val="0"/>
                      <w:numId w:val="32"/>
                    </w:numPr>
                    <w:tabs>
                      <w:tab w:val="left" w:pos="250"/>
                    </w:tabs>
                    <w:spacing w:line="271" w:lineRule="exact"/>
                    <w:ind w:left="250"/>
                    <w:rPr>
                      <w:rFonts w:asciiTheme="majorBidi" w:hAnsiTheme="majorBidi" w:cstheme="majorBidi"/>
                      <w:sz w:val="24"/>
                    </w:rPr>
                  </w:pPr>
                  <w:r w:rsidRPr="00841C14">
                    <w:rPr>
                      <w:rFonts w:asciiTheme="majorBidi" w:hAnsiTheme="majorBidi" w:cstheme="majorBidi"/>
                      <w:sz w:val="24"/>
                    </w:rPr>
                    <w:t>directaccess to the 220 Vnetwork.</w:t>
                  </w:r>
                </w:p>
              </w:tc>
              <w:tc>
                <w:tcPr>
                  <w:tcW w:w="1769" w:type="dxa"/>
                </w:tcPr>
                <w:p w:rsidR="00841C14" w:rsidRPr="00841C14" w:rsidRDefault="00841C14" w:rsidP="00841C14">
                  <w:pPr>
                    <w:pStyle w:val="TableParagraph"/>
                    <w:rPr>
                      <w:rFonts w:asciiTheme="majorBidi" w:hAnsiTheme="majorBidi" w:cstheme="majorBidi"/>
                      <w:sz w:val="24"/>
                    </w:rPr>
                  </w:pPr>
                </w:p>
              </w:tc>
            </w:tr>
            <w:tr w:rsidR="00841C14" w:rsidRPr="00841C14" w:rsidTr="004F5884">
              <w:trPr>
                <w:trHeight w:val="1481"/>
              </w:trPr>
              <w:tc>
                <w:tcPr>
                  <w:tcW w:w="446" w:type="dxa"/>
                </w:tcPr>
                <w:p w:rsidR="00841C14" w:rsidRPr="00841C14" w:rsidRDefault="00841C14" w:rsidP="00841C14">
                  <w:pPr>
                    <w:pStyle w:val="TableParagraph"/>
                    <w:spacing w:before="55"/>
                    <w:ind w:left="112"/>
                    <w:rPr>
                      <w:rFonts w:asciiTheme="majorBidi" w:hAnsiTheme="majorBidi" w:cstheme="majorBidi"/>
                      <w:sz w:val="24"/>
                    </w:rPr>
                  </w:pPr>
                  <w:r w:rsidRPr="00841C14">
                    <w:rPr>
                      <w:rFonts w:asciiTheme="majorBidi" w:hAnsiTheme="majorBidi" w:cstheme="majorBidi"/>
                      <w:w w:val="89"/>
                      <w:sz w:val="24"/>
                    </w:rPr>
                    <w:t>5</w:t>
                  </w:r>
                </w:p>
              </w:tc>
              <w:tc>
                <w:tcPr>
                  <w:tcW w:w="3425" w:type="dxa"/>
                </w:tcPr>
                <w:p w:rsidR="00841C14" w:rsidRPr="00841C14" w:rsidRDefault="00841C14" w:rsidP="00841C14">
                  <w:pPr>
                    <w:pStyle w:val="TableParagraph"/>
                    <w:tabs>
                      <w:tab w:val="left" w:pos="2414"/>
                    </w:tabs>
                    <w:ind w:left="109" w:right="531"/>
                    <w:rPr>
                      <w:rFonts w:asciiTheme="majorBidi" w:hAnsiTheme="majorBidi" w:cstheme="majorBidi"/>
                      <w:sz w:val="24"/>
                    </w:rPr>
                  </w:pPr>
                  <w:r w:rsidRPr="00841C14">
                    <w:rPr>
                      <w:rFonts w:asciiTheme="majorBidi" w:hAnsiTheme="majorBidi" w:cstheme="majorBidi"/>
                      <w:sz w:val="24"/>
                    </w:rPr>
                    <w:t>Transmitting</w:t>
                  </w:r>
                  <w:r w:rsidRPr="00841C14">
                    <w:rPr>
                      <w:rFonts w:asciiTheme="majorBidi" w:hAnsiTheme="majorBidi" w:cstheme="majorBidi"/>
                      <w:sz w:val="24"/>
                    </w:rPr>
                    <w:tab/>
                  </w:r>
                  <w:r w:rsidRPr="00841C14">
                    <w:rPr>
                      <w:rFonts w:asciiTheme="majorBidi" w:hAnsiTheme="majorBidi" w:cstheme="majorBidi"/>
                      <w:spacing w:val="-2"/>
                      <w:sz w:val="24"/>
                    </w:rPr>
                    <w:t>EEG</w:t>
                  </w:r>
                  <w:r w:rsidRPr="00841C14">
                    <w:rPr>
                      <w:rFonts w:asciiTheme="majorBidi" w:hAnsiTheme="majorBidi" w:cstheme="majorBidi"/>
                      <w:sz w:val="24"/>
                    </w:rPr>
                    <w:t>channel transmitting device"Tredex"</w:t>
                  </w:r>
                </w:p>
              </w:tc>
              <w:tc>
                <w:tcPr>
                  <w:tcW w:w="3704" w:type="dxa"/>
                </w:tcPr>
                <w:p w:rsidR="00841C14" w:rsidRPr="00841C14" w:rsidRDefault="00841C14" w:rsidP="00841C14">
                  <w:pPr>
                    <w:pStyle w:val="TableParagraph"/>
                    <w:numPr>
                      <w:ilvl w:val="0"/>
                      <w:numId w:val="33"/>
                    </w:numPr>
                    <w:tabs>
                      <w:tab w:val="left" w:pos="250"/>
                    </w:tabs>
                    <w:spacing w:line="272" w:lineRule="exact"/>
                    <w:ind w:left="250"/>
                    <w:rPr>
                      <w:rFonts w:asciiTheme="majorBidi" w:hAnsiTheme="majorBidi" w:cstheme="majorBidi"/>
                      <w:sz w:val="24"/>
                    </w:rPr>
                  </w:pPr>
                  <w:r w:rsidRPr="00841C14">
                    <w:rPr>
                      <w:rFonts w:asciiTheme="majorBidi" w:hAnsiTheme="majorBidi" w:cstheme="majorBidi"/>
                      <w:sz w:val="24"/>
                    </w:rPr>
                    <w:t>insulationbreakdown;</w:t>
                  </w:r>
                </w:p>
                <w:p w:rsidR="00841C14" w:rsidRPr="00841C14" w:rsidRDefault="00841C14" w:rsidP="00841C14">
                  <w:pPr>
                    <w:pStyle w:val="TableParagraph"/>
                    <w:numPr>
                      <w:ilvl w:val="0"/>
                      <w:numId w:val="33"/>
                    </w:numPr>
                    <w:tabs>
                      <w:tab w:val="left" w:pos="250"/>
                    </w:tabs>
                    <w:ind w:left="250"/>
                    <w:rPr>
                      <w:rFonts w:asciiTheme="majorBidi" w:hAnsiTheme="majorBidi" w:cstheme="majorBidi"/>
                      <w:sz w:val="24"/>
                    </w:rPr>
                  </w:pPr>
                  <w:r w:rsidRPr="00841C14">
                    <w:rPr>
                      <w:rFonts w:asciiTheme="majorBidi" w:hAnsiTheme="majorBidi" w:cstheme="majorBidi"/>
                      <w:sz w:val="24"/>
                    </w:rPr>
                    <w:t>contactwithelectricalelements;</w:t>
                  </w:r>
                </w:p>
                <w:p w:rsidR="00841C14" w:rsidRPr="00841C14" w:rsidRDefault="00841C14" w:rsidP="00841C14">
                  <w:pPr>
                    <w:pStyle w:val="TableParagraph"/>
                    <w:numPr>
                      <w:ilvl w:val="0"/>
                      <w:numId w:val="33"/>
                    </w:numPr>
                    <w:tabs>
                      <w:tab w:val="left" w:pos="506"/>
                      <w:tab w:val="left" w:pos="507"/>
                      <w:tab w:val="left" w:pos="2007"/>
                    </w:tabs>
                    <w:spacing w:before="64" w:line="204" w:lineRule="auto"/>
                    <w:ind w:right="1016" w:hanging="396"/>
                    <w:rPr>
                      <w:rFonts w:asciiTheme="majorBidi" w:hAnsiTheme="majorBidi" w:cstheme="majorBidi"/>
                      <w:sz w:val="24"/>
                    </w:rPr>
                  </w:pPr>
                  <w:r w:rsidRPr="00841C14">
                    <w:rPr>
                      <w:rFonts w:asciiTheme="majorBidi" w:hAnsiTheme="majorBidi" w:cstheme="majorBidi"/>
                      <w:sz w:val="24"/>
                    </w:rPr>
                    <w:t>conducting</w:t>
                  </w:r>
                  <w:r w:rsidRPr="00841C14">
                    <w:rPr>
                      <w:rFonts w:asciiTheme="majorBidi" w:hAnsiTheme="majorBidi" w:cstheme="majorBidi"/>
                      <w:sz w:val="24"/>
                    </w:rPr>
                    <w:tab/>
                  </w:r>
                  <w:r w:rsidRPr="00841C14">
                    <w:rPr>
                      <w:rFonts w:asciiTheme="majorBidi" w:hAnsiTheme="majorBidi" w:cstheme="majorBidi"/>
                      <w:spacing w:val="-3"/>
                      <w:sz w:val="24"/>
                    </w:rPr>
                    <w:t>current</w:t>
                  </w:r>
                  <w:r w:rsidRPr="00841C14">
                    <w:rPr>
                      <w:rFonts w:asciiTheme="majorBidi" w:hAnsiTheme="majorBidi" w:cstheme="majorBidi"/>
                      <w:spacing w:val="-1"/>
                      <w:sz w:val="24"/>
                    </w:rPr>
                    <w:t>throughthehousing;</w:t>
                  </w:r>
                </w:p>
                <w:p w:rsidR="00841C14" w:rsidRPr="00841C14" w:rsidRDefault="00841C14" w:rsidP="00841C14">
                  <w:pPr>
                    <w:pStyle w:val="TableParagraph"/>
                    <w:numPr>
                      <w:ilvl w:val="0"/>
                      <w:numId w:val="33"/>
                    </w:numPr>
                    <w:tabs>
                      <w:tab w:val="left" w:pos="250"/>
                    </w:tabs>
                    <w:spacing w:before="10" w:line="269" w:lineRule="exact"/>
                    <w:ind w:left="250"/>
                    <w:rPr>
                      <w:rFonts w:asciiTheme="majorBidi" w:hAnsiTheme="majorBidi" w:cstheme="majorBidi"/>
                      <w:sz w:val="24"/>
                    </w:rPr>
                  </w:pPr>
                  <w:r w:rsidRPr="00841C14">
                    <w:rPr>
                      <w:rFonts w:asciiTheme="majorBidi" w:hAnsiTheme="majorBidi" w:cstheme="majorBidi"/>
                      <w:sz w:val="24"/>
                    </w:rPr>
                    <w:t>directaccess to the 220 Vnetwork;</w:t>
                  </w:r>
                </w:p>
                <w:p w:rsidR="00841C14" w:rsidRPr="00841C14" w:rsidRDefault="00841C14" w:rsidP="00841C14">
                  <w:pPr>
                    <w:pStyle w:val="TableParagraph"/>
                    <w:numPr>
                      <w:ilvl w:val="0"/>
                      <w:numId w:val="33"/>
                    </w:numPr>
                    <w:tabs>
                      <w:tab w:val="left" w:pos="250"/>
                    </w:tabs>
                    <w:spacing w:line="269" w:lineRule="exact"/>
                    <w:ind w:left="250"/>
                    <w:rPr>
                      <w:rFonts w:asciiTheme="majorBidi" w:hAnsiTheme="majorBidi" w:cstheme="majorBidi"/>
                      <w:sz w:val="24"/>
                    </w:rPr>
                  </w:pPr>
                  <w:r w:rsidRPr="00841C14">
                    <w:rPr>
                      <w:rFonts w:asciiTheme="majorBidi" w:hAnsiTheme="majorBidi" w:cstheme="majorBidi"/>
                      <w:sz w:val="24"/>
                    </w:rPr>
                    <w:t>exposuretohighvoltages.</w:t>
                  </w:r>
                </w:p>
              </w:tc>
              <w:tc>
                <w:tcPr>
                  <w:tcW w:w="1769" w:type="dxa"/>
                </w:tcPr>
                <w:p w:rsidR="00841C14" w:rsidRPr="00841C14" w:rsidRDefault="00841C14" w:rsidP="00841C14">
                  <w:pPr>
                    <w:pStyle w:val="TableParagraph"/>
                    <w:rPr>
                      <w:rFonts w:asciiTheme="majorBidi" w:hAnsiTheme="majorBidi" w:cstheme="majorBidi"/>
                      <w:sz w:val="24"/>
                    </w:rPr>
                  </w:pPr>
                </w:p>
              </w:tc>
            </w:tr>
          </w:tbl>
          <w:p w:rsidR="00841C14" w:rsidRPr="00841C14" w:rsidRDefault="00841C14" w:rsidP="00841C14">
            <w:pPr>
              <w:pStyle w:val="a3"/>
              <w:ind w:left="1191"/>
              <w:rPr>
                <w:rFonts w:asciiTheme="majorBidi" w:hAnsiTheme="majorBidi" w:cstheme="majorBidi"/>
              </w:rPr>
            </w:pPr>
          </w:p>
          <w:p w:rsidR="00841C14" w:rsidRPr="00841C14" w:rsidRDefault="00841C14" w:rsidP="00841C14">
            <w:pPr>
              <w:pStyle w:val="a3"/>
              <w:ind w:left="1191"/>
              <w:rPr>
                <w:rFonts w:asciiTheme="majorBidi" w:hAnsiTheme="majorBidi" w:cstheme="majorBidi"/>
              </w:rPr>
            </w:pPr>
            <w:r w:rsidRPr="00841C14">
              <w:rPr>
                <w:rFonts w:asciiTheme="majorBidi" w:hAnsiTheme="majorBidi" w:cstheme="majorBidi"/>
              </w:rPr>
              <w:t>Table5.5-Conditionsofuseofelectricalappliances</w:t>
            </w:r>
          </w:p>
          <w:tbl>
            <w:tblPr>
              <w:tblpPr w:leftFromText="180" w:rightFromText="180" w:vertAnchor="text" w:horzAnchor="page" w:tblpXSpec="center" w:tblpY="16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3"/>
              <w:gridCol w:w="3429"/>
              <w:gridCol w:w="4143"/>
            </w:tblGrid>
            <w:tr w:rsidR="002F1CF9" w:rsidRPr="00A242D3" w:rsidTr="00A242D3">
              <w:trPr>
                <w:trHeight w:val="198"/>
              </w:trPr>
              <w:tc>
                <w:tcPr>
                  <w:tcW w:w="503"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lang w:val="en-GB"/>
                    </w:rPr>
                    <w:t>NO.</w:t>
                  </w:r>
                </w:p>
              </w:tc>
              <w:tc>
                <w:tcPr>
                  <w:tcW w:w="3429"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Name of the electrical appliance</w:t>
                  </w:r>
                </w:p>
              </w:tc>
              <w:tc>
                <w:tcPr>
                  <w:tcW w:w="4143"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Terms of use</w:t>
                  </w:r>
                </w:p>
              </w:tc>
            </w:tr>
            <w:tr w:rsidR="002F1CF9" w:rsidRPr="00A242D3" w:rsidTr="00A242D3">
              <w:trPr>
                <w:trHeight w:val="272"/>
              </w:trPr>
              <w:tc>
                <w:tcPr>
                  <w:tcW w:w="503" w:type="dxa"/>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1</w:t>
                  </w:r>
                </w:p>
              </w:tc>
              <w:tc>
                <w:tcPr>
                  <w:tcW w:w="3429"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Tredex EEG receiving unit</w:t>
                  </w:r>
                </w:p>
              </w:tc>
              <w:tc>
                <w:tcPr>
                  <w:tcW w:w="4143"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Output range voltage: 500 MV to 5 V</w:t>
                  </w:r>
                </w:p>
              </w:tc>
            </w:tr>
            <w:tr w:rsidR="002F1CF9" w:rsidRPr="00A242D3" w:rsidTr="00A242D3">
              <w:trPr>
                <w:trHeight w:val="234"/>
              </w:trPr>
              <w:tc>
                <w:tcPr>
                  <w:tcW w:w="503" w:type="dxa"/>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2</w:t>
                  </w:r>
                </w:p>
              </w:tc>
              <w:tc>
                <w:tcPr>
                  <w:tcW w:w="3429"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EEG channel transmitting device "Thredex</w:t>
                  </w:r>
                </w:p>
              </w:tc>
              <w:tc>
                <w:tcPr>
                  <w:tcW w:w="4143" w:type="dxa"/>
                </w:tcPr>
                <w:p w:rsidR="002F1CF9" w:rsidRPr="00A242D3" w:rsidRDefault="002F1CF9" w:rsidP="002F1CF9">
                  <w:pPr>
                    <w:pStyle w:val="TableParagraph"/>
                    <w:rPr>
                      <w:rFonts w:asciiTheme="majorBidi" w:hAnsiTheme="majorBidi" w:cstheme="majorBidi"/>
                      <w:sz w:val="24"/>
                      <w:szCs w:val="24"/>
                    </w:rPr>
                  </w:pPr>
                  <w:r w:rsidRPr="004A2078">
                    <w:rPr>
                      <w:rFonts w:asciiTheme="majorBidi" w:hAnsiTheme="majorBidi" w:cstheme="majorBidi"/>
                      <w:sz w:val="24"/>
                      <w:szCs w:val="24"/>
                    </w:rPr>
                    <w:t>Output range voltage: 500 MV to 5 V</w:t>
                  </w:r>
                </w:p>
              </w:tc>
            </w:tr>
            <w:tr w:rsidR="002F1CF9" w:rsidRPr="00A242D3" w:rsidTr="00A242D3">
              <w:trPr>
                <w:trHeight w:val="405"/>
              </w:trPr>
              <w:tc>
                <w:tcPr>
                  <w:tcW w:w="503" w:type="dxa"/>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3</w:t>
                  </w:r>
                </w:p>
              </w:tc>
              <w:tc>
                <w:tcPr>
                  <w:tcW w:w="3429" w:type="dxa"/>
                </w:tcPr>
                <w:p w:rsidR="002F1CF9" w:rsidRPr="00A242D3" w:rsidRDefault="00A242D3" w:rsidP="002F1CF9">
                  <w:pPr>
                    <w:pStyle w:val="TableParagraph"/>
                    <w:rPr>
                      <w:rFonts w:asciiTheme="majorBidi" w:hAnsiTheme="majorBidi" w:cstheme="majorBidi"/>
                      <w:sz w:val="24"/>
                      <w:szCs w:val="24"/>
                    </w:rPr>
                  </w:pPr>
                  <w:r w:rsidRPr="00A242D3">
                    <w:rPr>
                      <w:rFonts w:asciiTheme="majorBidi" w:hAnsiTheme="majorBidi" w:cstheme="majorBidi"/>
                      <w:sz w:val="24"/>
                      <w:szCs w:val="24"/>
                    </w:rPr>
                    <w:t>Dell Inspiron 3567 Black Laptop</w:t>
                  </w:r>
                </w:p>
              </w:tc>
              <w:tc>
                <w:tcPr>
                  <w:tcW w:w="4143" w:type="dxa"/>
                  <w:vMerge w:val="restart"/>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Voltage: 220 ±20V</w:t>
                  </w:r>
                </w:p>
                <w:p w:rsidR="002F1CF9" w:rsidRPr="00A242D3" w:rsidRDefault="00A242D3" w:rsidP="002F1CF9">
                  <w:pPr>
                    <w:pStyle w:val="TableParagraph"/>
                    <w:rPr>
                      <w:rFonts w:asciiTheme="majorBidi" w:hAnsiTheme="majorBidi" w:cstheme="majorBidi"/>
                      <w:sz w:val="24"/>
                      <w:szCs w:val="24"/>
                    </w:rPr>
                  </w:pPr>
                  <w:r w:rsidRPr="00A242D3">
                    <w:rPr>
                      <w:rFonts w:asciiTheme="majorBidi" w:hAnsiTheme="majorBidi" w:cstheme="majorBidi"/>
                      <w:sz w:val="24"/>
                      <w:szCs w:val="24"/>
                    </w:rPr>
                    <w:t>Frequency: 50 ± 1 Hz</w:t>
                  </w:r>
                </w:p>
              </w:tc>
            </w:tr>
            <w:tr w:rsidR="002F1CF9" w:rsidRPr="00A242D3" w:rsidTr="00A242D3">
              <w:trPr>
                <w:trHeight w:val="280"/>
              </w:trPr>
              <w:tc>
                <w:tcPr>
                  <w:tcW w:w="503" w:type="dxa"/>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4</w:t>
                  </w:r>
                </w:p>
              </w:tc>
              <w:tc>
                <w:tcPr>
                  <w:tcW w:w="3429" w:type="dxa"/>
                </w:tcPr>
                <w:p w:rsidR="002F1CF9" w:rsidRPr="00A242D3" w:rsidRDefault="00A242D3" w:rsidP="002F1CF9">
                  <w:pPr>
                    <w:pStyle w:val="TableParagraph"/>
                    <w:rPr>
                      <w:rFonts w:asciiTheme="majorBidi" w:hAnsiTheme="majorBidi" w:cstheme="majorBidi"/>
                      <w:sz w:val="24"/>
                      <w:szCs w:val="24"/>
                    </w:rPr>
                  </w:pPr>
                  <w:r w:rsidRPr="00A242D3">
                    <w:rPr>
                      <w:rFonts w:asciiTheme="majorBidi" w:hAnsiTheme="majorBidi" w:cstheme="majorBidi"/>
                      <w:sz w:val="24"/>
                      <w:szCs w:val="24"/>
                    </w:rPr>
                    <w:t>Galactic GK 30H-S air conditioner</w:t>
                  </w:r>
                </w:p>
              </w:tc>
              <w:tc>
                <w:tcPr>
                  <w:tcW w:w="4143" w:type="dxa"/>
                  <w:vMerge/>
                </w:tcPr>
                <w:p w:rsidR="002F1CF9" w:rsidRPr="00A242D3" w:rsidRDefault="002F1CF9" w:rsidP="002F1CF9">
                  <w:pPr>
                    <w:pStyle w:val="TableParagraph"/>
                    <w:rPr>
                      <w:rFonts w:asciiTheme="majorBidi" w:hAnsiTheme="majorBidi" w:cstheme="majorBidi"/>
                      <w:sz w:val="24"/>
                      <w:szCs w:val="24"/>
                    </w:rPr>
                  </w:pPr>
                </w:p>
              </w:tc>
            </w:tr>
            <w:tr w:rsidR="002F1CF9" w:rsidRPr="00A242D3" w:rsidTr="00A242D3">
              <w:trPr>
                <w:trHeight w:val="424"/>
              </w:trPr>
              <w:tc>
                <w:tcPr>
                  <w:tcW w:w="503" w:type="dxa"/>
                </w:tcPr>
                <w:p w:rsidR="002F1CF9" w:rsidRPr="00A242D3" w:rsidRDefault="002F1CF9" w:rsidP="002F1CF9">
                  <w:pPr>
                    <w:pStyle w:val="TableParagraph"/>
                    <w:rPr>
                      <w:rFonts w:asciiTheme="majorBidi" w:hAnsiTheme="majorBidi" w:cstheme="majorBidi"/>
                      <w:sz w:val="24"/>
                      <w:szCs w:val="24"/>
                    </w:rPr>
                  </w:pPr>
                  <w:r w:rsidRPr="00A242D3">
                    <w:rPr>
                      <w:rFonts w:asciiTheme="majorBidi" w:hAnsiTheme="majorBidi" w:cstheme="majorBidi"/>
                      <w:sz w:val="24"/>
                      <w:szCs w:val="24"/>
                    </w:rPr>
                    <w:t>5</w:t>
                  </w:r>
                </w:p>
              </w:tc>
              <w:tc>
                <w:tcPr>
                  <w:tcW w:w="3429" w:type="dxa"/>
                </w:tcPr>
                <w:p w:rsidR="002F1CF9" w:rsidRPr="00A242D3" w:rsidRDefault="00A242D3" w:rsidP="002F1CF9">
                  <w:pPr>
                    <w:pStyle w:val="TableParagraph"/>
                    <w:rPr>
                      <w:rFonts w:asciiTheme="majorBidi" w:hAnsiTheme="majorBidi" w:cstheme="majorBidi"/>
                      <w:sz w:val="24"/>
                      <w:szCs w:val="24"/>
                    </w:rPr>
                  </w:pPr>
                  <w:r w:rsidRPr="00A242D3">
                    <w:rPr>
                      <w:rFonts w:asciiTheme="majorBidi" w:hAnsiTheme="majorBidi" w:cstheme="majorBidi"/>
                      <w:sz w:val="24"/>
                      <w:szCs w:val="24"/>
                    </w:rPr>
                    <w:t>Lamp LPO-01 (two-lamp)</w:t>
                  </w:r>
                </w:p>
              </w:tc>
              <w:tc>
                <w:tcPr>
                  <w:tcW w:w="4143" w:type="dxa"/>
                  <w:vMerge/>
                </w:tcPr>
                <w:p w:rsidR="002F1CF9" w:rsidRPr="00A242D3" w:rsidRDefault="002F1CF9" w:rsidP="002F1CF9">
                  <w:pPr>
                    <w:pStyle w:val="TableParagraph"/>
                    <w:rPr>
                      <w:rFonts w:asciiTheme="majorBidi" w:hAnsiTheme="majorBidi" w:cstheme="majorBidi"/>
                      <w:sz w:val="24"/>
                      <w:szCs w:val="24"/>
                    </w:rPr>
                  </w:pPr>
                </w:p>
              </w:tc>
            </w:tr>
          </w:tbl>
          <w:p w:rsidR="0000710E" w:rsidRPr="00841C14" w:rsidRDefault="0000710E">
            <w:pPr>
              <w:pStyle w:val="TableParagraph"/>
              <w:rPr>
                <w:rFonts w:asciiTheme="majorBidi" w:hAnsiTheme="majorBidi" w:cstheme="majorBidi"/>
                <w:sz w:val="28"/>
                <w:szCs w:val="28"/>
              </w:rPr>
            </w:pPr>
          </w:p>
          <w:p w:rsidR="00841C14" w:rsidRPr="00841C14" w:rsidRDefault="00841C14">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780D8B" w:rsidRDefault="00780D8B" w:rsidP="00780D8B">
            <w:pPr>
              <w:pStyle w:val="TableParagraph"/>
              <w:rPr>
                <w:rFonts w:asciiTheme="majorBidi" w:hAnsiTheme="majorBidi" w:cstheme="majorBidi"/>
                <w:sz w:val="30"/>
              </w:rPr>
            </w:pPr>
          </w:p>
          <w:p w:rsidR="00780D8B" w:rsidRDefault="00780D8B" w:rsidP="00780D8B">
            <w:pPr>
              <w:pStyle w:val="TableParagraph"/>
              <w:ind w:left="1191"/>
              <w:rPr>
                <w:rFonts w:asciiTheme="majorBidi" w:hAnsiTheme="majorBidi" w:cstheme="majorBidi"/>
                <w:sz w:val="30"/>
              </w:rPr>
            </w:pPr>
            <w:r w:rsidRPr="00780D8B">
              <w:rPr>
                <w:rFonts w:asciiTheme="majorBidi" w:hAnsiTheme="majorBidi" w:cstheme="majorBidi"/>
                <w:sz w:val="28"/>
              </w:rPr>
              <w:t>Table 5.6-electrical hazard protection measures</w:t>
            </w:r>
          </w:p>
          <w:tbl>
            <w:tblPr>
              <w:tblpPr w:leftFromText="180" w:rightFromText="180" w:vertAnchor="text" w:horzAnchor="page" w:tblpX="523" w:tblpY="6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97"/>
              <w:gridCol w:w="1639"/>
              <w:gridCol w:w="3199"/>
              <w:gridCol w:w="3419"/>
            </w:tblGrid>
            <w:tr w:rsidR="00780D8B" w:rsidRPr="00E23FE5" w:rsidTr="00E23FE5">
              <w:trPr>
                <w:trHeight w:val="755"/>
              </w:trPr>
              <w:tc>
                <w:tcPr>
                  <w:tcW w:w="697" w:type="dxa"/>
                </w:tcPr>
                <w:p w:rsidR="0086501B" w:rsidRPr="00E23FE5" w:rsidRDefault="0086501B" w:rsidP="0086501B">
                  <w:pPr>
                    <w:pStyle w:val="TableParagraph"/>
                    <w:jc w:val="both"/>
                    <w:rPr>
                      <w:rFonts w:asciiTheme="majorBidi" w:hAnsiTheme="majorBidi" w:cstheme="majorBidi"/>
                      <w:sz w:val="20"/>
                      <w:szCs w:val="20"/>
                      <w:lang w:val="en-GB"/>
                    </w:rPr>
                  </w:pPr>
                  <w:r w:rsidRPr="00E23FE5">
                    <w:rPr>
                      <w:rFonts w:asciiTheme="majorBidi" w:hAnsiTheme="majorBidi" w:cstheme="majorBidi"/>
                      <w:sz w:val="20"/>
                      <w:szCs w:val="20"/>
                      <w:lang w:val="en-GB"/>
                    </w:rPr>
                    <w:t>No.</w:t>
                  </w:r>
                </w:p>
              </w:tc>
              <w:tc>
                <w:tcPr>
                  <w:tcW w:w="1639" w:type="dxa"/>
                </w:tcPr>
                <w:p w:rsidR="00780D8B" w:rsidRPr="00E23FE5" w:rsidRDefault="0086501B" w:rsidP="0086501B">
                  <w:pPr>
                    <w:pStyle w:val="TableParagraph"/>
                    <w:rPr>
                      <w:rFonts w:asciiTheme="majorBidi" w:hAnsiTheme="majorBidi" w:cstheme="majorBidi"/>
                      <w:sz w:val="20"/>
                      <w:szCs w:val="20"/>
                    </w:rPr>
                  </w:pPr>
                  <w:r w:rsidRPr="00E23FE5">
                    <w:rPr>
                      <w:rFonts w:asciiTheme="majorBidi" w:hAnsiTheme="majorBidi" w:cstheme="majorBidi"/>
                      <w:sz w:val="20"/>
                      <w:szCs w:val="20"/>
                    </w:rPr>
                    <w:t>Group of nomenclature measures for OP</w:t>
                  </w:r>
                </w:p>
              </w:tc>
              <w:tc>
                <w:tcPr>
                  <w:tcW w:w="3199" w:type="dxa"/>
                </w:tcPr>
                <w:p w:rsidR="00780D8B" w:rsidRPr="00E23FE5" w:rsidRDefault="0086501B"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From the West</w:t>
                  </w:r>
                </w:p>
              </w:tc>
              <w:tc>
                <w:tcPr>
                  <w:tcW w:w="3419" w:type="dxa"/>
                </w:tcPr>
                <w:p w:rsidR="00780D8B" w:rsidRPr="00E23FE5" w:rsidRDefault="0086501B"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Selection criteria</w:t>
                  </w:r>
                </w:p>
              </w:tc>
            </w:tr>
            <w:tr w:rsidR="00780D8B" w:rsidRPr="00E23FE5" w:rsidTr="00E23FE5">
              <w:trPr>
                <w:trHeight w:val="575"/>
              </w:trPr>
              <w:tc>
                <w:tcPr>
                  <w:tcW w:w="697" w:type="dxa"/>
                  <w:vMerge w:val="restart"/>
                </w:tcPr>
                <w:p w:rsidR="00780D8B" w:rsidRPr="00E23FE5" w:rsidRDefault="0086501B"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1</w:t>
                  </w:r>
                </w:p>
              </w:tc>
              <w:tc>
                <w:tcPr>
                  <w:tcW w:w="1639" w:type="dxa"/>
                  <w:vMerge w:val="restart"/>
                </w:tcPr>
                <w:p w:rsidR="00780D8B" w:rsidRPr="00E23FE5" w:rsidRDefault="00AA62A2"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Technical</w:t>
                  </w:r>
                </w:p>
              </w:tc>
              <w:tc>
                <w:tcPr>
                  <w:tcW w:w="3199" w:type="dxa"/>
                </w:tcPr>
                <w:p w:rsidR="00780D8B" w:rsidRPr="00E23FE5" w:rsidRDefault="00AA62A2"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Sealed device housing</w:t>
                  </w:r>
                </w:p>
              </w:tc>
              <w:tc>
                <w:tcPr>
                  <w:tcW w:w="3419" w:type="dxa"/>
                </w:tcPr>
                <w:p w:rsidR="00780D8B" w:rsidRPr="00E23FE5" w:rsidRDefault="00AA62A2"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Protection against unauthorized opening of the case</w:t>
                  </w:r>
                </w:p>
              </w:tc>
            </w:tr>
            <w:tr w:rsidR="00780D8B" w:rsidRPr="00E23FE5" w:rsidTr="00E23FE5">
              <w:trPr>
                <w:trHeight w:val="443"/>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AA62A2"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Protection against unauthorized opening of the housing plastic surface of the housing</w:t>
                  </w:r>
                </w:p>
              </w:tc>
              <w:tc>
                <w:tcPr>
                  <w:tcW w:w="3419" w:type="dxa"/>
                </w:tcPr>
                <w:p w:rsidR="00780D8B" w:rsidRPr="00E23FE5" w:rsidRDefault="00AA62A2"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No current conduction when touching the housing</w:t>
                  </w:r>
                </w:p>
              </w:tc>
            </w:tr>
            <w:tr w:rsidR="00780D8B" w:rsidRPr="00E23FE5" w:rsidTr="00E23FE5">
              <w:trPr>
                <w:trHeight w:val="722"/>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Single port for charging and connecting the EEG cap</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Ensuring that the subject is not available to the 220 V network while charging the device</w:t>
                  </w:r>
                </w:p>
              </w:tc>
            </w:tr>
            <w:tr w:rsidR="00780D8B" w:rsidRPr="00E23FE5" w:rsidTr="00E23FE5">
              <w:trPr>
                <w:trHeight w:val="771"/>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Wireless data transmission</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No direct access to the 220 V network</w:t>
                  </w:r>
                </w:p>
              </w:tc>
            </w:tr>
            <w:tr w:rsidR="00780D8B" w:rsidRPr="00E23FE5" w:rsidTr="00E23FE5">
              <w:trPr>
                <w:trHeight w:val="541"/>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Device operation indicator</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Informing about switching on the device</w:t>
                  </w:r>
                </w:p>
              </w:tc>
            </w:tr>
            <w:tr w:rsidR="00780D8B" w:rsidRPr="00E23FE5" w:rsidTr="00E23FE5">
              <w:trPr>
                <w:trHeight w:val="591"/>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Device charging detector</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Prevention of emergency operating modes</w:t>
                  </w:r>
                </w:p>
              </w:tc>
            </w:tr>
            <w:tr w:rsidR="00780D8B" w:rsidRPr="00E23FE5" w:rsidTr="00E23FE5">
              <w:trPr>
                <w:trHeight w:val="590"/>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Rubber cap</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Protection against current conduction in case of damage to the electrode insulation</w:t>
                  </w:r>
                </w:p>
              </w:tc>
            </w:tr>
            <w:tr w:rsidR="00780D8B" w:rsidRPr="00E23FE5" w:rsidTr="00E23FE5">
              <w:trPr>
                <w:trHeight w:val="493"/>
              </w:trPr>
              <w:tc>
                <w:tcPr>
                  <w:tcW w:w="697" w:type="dxa"/>
                  <w:vMerge/>
                </w:tcPr>
                <w:p w:rsidR="00780D8B" w:rsidRPr="00E23FE5" w:rsidRDefault="00780D8B" w:rsidP="0086501B">
                  <w:pPr>
                    <w:pStyle w:val="TableParagraph"/>
                    <w:jc w:val="both"/>
                    <w:rPr>
                      <w:rFonts w:asciiTheme="majorBidi" w:hAnsiTheme="majorBidi" w:cstheme="majorBidi"/>
                      <w:sz w:val="20"/>
                      <w:szCs w:val="20"/>
                    </w:rPr>
                  </w:pPr>
                </w:p>
              </w:tc>
              <w:tc>
                <w:tcPr>
                  <w:tcW w:w="1639" w:type="dxa"/>
                  <w:vMerge/>
                </w:tcPr>
                <w:p w:rsidR="00780D8B" w:rsidRPr="00E23FE5" w:rsidRDefault="00780D8B" w:rsidP="0086501B">
                  <w:pPr>
                    <w:pStyle w:val="TableParagraph"/>
                    <w:jc w:val="both"/>
                    <w:rPr>
                      <w:rFonts w:asciiTheme="majorBidi" w:hAnsiTheme="majorBidi" w:cstheme="majorBidi"/>
                      <w:sz w:val="20"/>
                      <w:szCs w:val="20"/>
                    </w:rPr>
                  </w:pPr>
                </w:p>
              </w:tc>
              <w:tc>
                <w:tcPr>
                  <w:tcW w:w="319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Double insulation of charger wires</w:t>
                  </w:r>
                </w:p>
              </w:tc>
              <w:tc>
                <w:tcPr>
                  <w:tcW w:w="3419" w:type="dxa"/>
                </w:tcPr>
                <w:p w:rsidR="00780D8B" w:rsidRPr="00E23FE5" w:rsidRDefault="00E23FE5" w:rsidP="0086501B">
                  <w:pPr>
                    <w:pStyle w:val="TableParagraph"/>
                    <w:jc w:val="both"/>
                    <w:rPr>
                      <w:rFonts w:asciiTheme="majorBidi" w:hAnsiTheme="majorBidi" w:cstheme="majorBidi"/>
                      <w:sz w:val="20"/>
                      <w:szCs w:val="20"/>
                    </w:rPr>
                  </w:pPr>
                  <w:r w:rsidRPr="00E23FE5">
                    <w:rPr>
                      <w:rFonts w:asciiTheme="majorBidi" w:hAnsiTheme="majorBidi" w:cstheme="majorBidi"/>
                      <w:sz w:val="20"/>
                      <w:szCs w:val="20"/>
                    </w:rPr>
                    <w:t>Protection against electric shock during operation of the device</w:t>
                  </w:r>
                </w:p>
              </w:tc>
            </w:tr>
          </w:tbl>
          <w:p w:rsidR="00780D8B" w:rsidRPr="00841C14" w:rsidRDefault="00780D8B" w:rsidP="00780D8B">
            <w:pPr>
              <w:pStyle w:val="TableParagraph"/>
              <w:ind w:left="1191"/>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0"/>
              </w:rPr>
            </w:pPr>
          </w:p>
          <w:p w:rsidR="0000710E" w:rsidRPr="00841C14" w:rsidRDefault="0000710E">
            <w:pPr>
              <w:pStyle w:val="TableParagraph"/>
              <w:rPr>
                <w:rFonts w:asciiTheme="majorBidi" w:hAnsiTheme="majorBidi" w:cstheme="majorBidi"/>
                <w:sz w:val="32"/>
              </w:rPr>
            </w:pPr>
          </w:p>
          <w:p w:rsidR="0000710E" w:rsidRPr="00841C14" w:rsidRDefault="0000710E">
            <w:pPr>
              <w:pStyle w:val="TableParagraph"/>
              <w:ind w:left="1156"/>
              <w:rPr>
                <w:rFonts w:asciiTheme="majorBidi" w:hAnsiTheme="majorBidi" w:cstheme="majorBidi"/>
                <w:sz w:val="28"/>
              </w:rPr>
            </w:pPr>
          </w:p>
        </w:tc>
      </w:tr>
      <w:tr w:rsidR="0000710E" w:rsidTr="00E23FE5">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E23FE5">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720259">
            <w:pPr>
              <w:pStyle w:val="TableParagraph"/>
              <w:spacing w:before="133"/>
              <w:ind w:left="127"/>
              <w:rPr>
                <w:sz w:val="28"/>
              </w:rPr>
            </w:pPr>
            <w:r>
              <w:rPr>
                <w:sz w:val="28"/>
              </w:rPr>
              <w:t>5</w:t>
            </w:r>
            <w:r w:rsidR="00B36FD7">
              <w:rPr>
                <w:sz w:val="28"/>
              </w:rPr>
              <w:t>3</w:t>
            </w:r>
          </w:p>
        </w:tc>
      </w:tr>
      <w:tr w:rsidR="0000710E" w:rsidTr="00E23FE5">
        <w:trPr>
          <w:trHeight w:val="235"/>
        </w:trPr>
        <w:tc>
          <w:tcPr>
            <w:tcW w:w="562" w:type="dxa"/>
          </w:tcPr>
          <w:p w:rsidR="0000710E" w:rsidRDefault="00250F1D">
            <w:pPr>
              <w:pStyle w:val="TableParagraph"/>
              <w:spacing w:line="215" w:lineRule="exact"/>
              <w:ind w:left="11"/>
            </w:pPr>
            <w:r>
              <w:lastRenderedPageBreak/>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E23FE5" w:rsidP="00E23FE5">
            <w:pPr>
              <w:pStyle w:val="TableParagraph"/>
              <w:spacing w:before="262"/>
              <w:ind w:left="1156"/>
              <w:rPr>
                <w:sz w:val="28"/>
              </w:rPr>
            </w:pPr>
            <w:r w:rsidRPr="00E23FE5">
              <w:rPr>
                <w:sz w:val="28"/>
              </w:rPr>
              <w:lastRenderedPageBreak/>
              <w:t>Continuation of table 5.6</w:t>
            </w:r>
          </w:p>
          <w:tbl>
            <w:tblPr>
              <w:tblpPr w:leftFromText="180" w:rightFromText="180" w:vertAnchor="text" w:horzAnchor="page" w:tblpX="444" w:tblpY="112"/>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80"/>
              <w:gridCol w:w="1662"/>
              <w:gridCol w:w="3576"/>
              <w:gridCol w:w="3323"/>
            </w:tblGrid>
            <w:tr w:rsidR="0083559C" w:rsidRPr="0083559C" w:rsidTr="0083559C">
              <w:trPr>
                <w:trHeight w:val="648"/>
              </w:trPr>
              <w:tc>
                <w:tcPr>
                  <w:tcW w:w="680" w:type="dxa"/>
                </w:tcPr>
                <w:p w:rsidR="0083559C" w:rsidRPr="0083559C" w:rsidRDefault="0083559C">
                  <w:pPr>
                    <w:pStyle w:val="TableParagraph"/>
                    <w:rPr>
                      <w:sz w:val="24"/>
                      <w:szCs w:val="18"/>
                      <w:lang w:val="en-GB"/>
                    </w:rPr>
                  </w:pPr>
                  <w:r>
                    <w:rPr>
                      <w:sz w:val="24"/>
                      <w:szCs w:val="18"/>
                      <w:lang w:val="en-GB"/>
                    </w:rPr>
                    <w:t>No.</w:t>
                  </w:r>
                </w:p>
              </w:tc>
              <w:tc>
                <w:tcPr>
                  <w:tcW w:w="1662" w:type="dxa"/>
                </w:tcPr>
                <w:p w:rsidR="0083559C" w:rsidRPr="0083559C" w:rsidRDefault="0083559C">
                  <w:pPr>
                    <w:pStyle w:val="TableParagraph"/>
                    <w:rPr>
                      <w:sz w:val="24"/>
                      <w:szCs w:val="18"/>
                    </w:rPr>
                  </w:pPr>
                  <w:r w:rsidRPr="0083559C">
                    <w:rPr>
                      <w:sz w:val="24"/>
                      <w:szCs w:val="18"/>
                    </w:rPr>
                    <w:t>Group of nomenclature measures for OP</w:t>
                  </w:r>
                </w:p>
              </w:tc>
              <w:tc>
                <w:tcPr>
                  <w:tcW w:w="3576" w:type="dxa"/>
                </w:tcPr>
                <w:p w:rsidR="0083559C" w:rsidRPr="0083559C" w:rsidRDefault="00A35A0A">
                  <w:pPr>
                    <w:pStyle w:val="TableParagraph"/>
                    <w:rPr>
                      <w:sz w:val="24"/>
                      <w:szCs w:val="18"/>
                    </w:rPr>
                  </w:pPr>
                  <w:r w:rsidRPr="00E23FE5">
                    <w:rPr>
                      <w:rFonts w:asciiTheme="majorBidi" w:hAnsiTheme="majorBidi" w:cstheme="majorBidi"/>
                      <w:sz w:val="20"/>
                      <w:szCs w:val="20"/>
                    </w:rPr>
                    <w:t>From the West</w:t>
                  </w:r>
                </w:p>
              </w:tc>
              <w:tc>
                <w:tcPr>
                  <w:tcW w:w="3323" w:type="dxa"/>
                </w:tcPr>
                <w:p w:rsidR="0083559C" w:rsidRPr="0083559C" w:rsidRDefault="00A35A0A">
                  <w:pPr>
                    <w:pStyle w:val="TableParagraph"/>
                    <w:rPr>
                      <w:sz w:val="24"/>
                      <w:szCs w:val="18"/>
                    </w:rPr>
                  </w:pPr>
                  <w:r w:rsidRPr="00E23FE5">
                    <w:rPr>
                      <w:rFonts w:asciiTheme="majorBidi" w:hAnsiTheme="majorBidi" w:cstheme="majorBidi"/>
                      <w:sz w:val="20"/>
                      <w:szCs w:val="20"/>
                    </w:rPr>
                    <w:t>Selection criteria</w:t>
                  </w:r>
                </w:p>
              </w:tc>
            </w:tr>
            <w:tr w:rsidR="0083559C" w:rsidRPr="0083559C" w:rsidTr="0083559C">
              <w:trPr>
                <w:trHeight w:val="332"/>
              </w:trPr>
              <w:tc>
                <w:tcPr>
                  <w:tcW w:w="680" w:type="dxa"/>
                  <w:vMerge w:val="restart"/>
                </w:tcPr>
                <w:p w:rsidR="0083559C" w:rsidRPr="0083559C" w:rsidRDefault="008A724A">
                  <w:pPr>
                    <w:pStyle w:val="TableParagraph"/>
                    <w:rPr>
                      <w:sz w:val="24"/>
                      <w:szCs w:val="18"/>
                    </w:rPr>
                  </w:pPr>
                  <w:r>
                    <w:rPr>
                      <w:sz w:val="24"/>
                      <w:szCs w:val="18"/>
                    </w:rPr>
                    <w:t>1</w:t>
                  </w:r>
                </w:p>
              </w:tc>
              <w:tc>
                <w:tcPr>
                  <w:tcW w:w="1662" w:type="dxa"/>
                  <w:vMerge w:val="restart"/>
                </w:tcPr>
                <w:p w:rsidR="0083559C" w:rsidRPr="0083559C" w:rsidRDefault="008A724A">
                  <w:pPr>
                    <w:pStyle w:val="TableParagraph"/>
                    <w:rPr>
                      <w:sz w:val="24"/>
                      <w:szCs w:val="18"/>
                    </w:rPr>
                  </w:pPr>
                  <w:r w:rsidRPr="008A724A">
                    <w:rPr>
                      <w:rFonts w:asciiTheme="majorBidi" w:hAnsiTheme="majorBidi" w:cstheme="majorBidi"/>
                      <w:sz w:val="24"/>
                      <w:szCs w:val="24"/>
                    </w:rPr>
                    <w:t>Technical</w:t>
                  </w:r>
                </w:p>
              </w:tc>
              <w:tc>
                <w:tcPr>
                  <w:tcW w:w="3576" w:type="dxa"/>
                </w:tcPr>
                <w:p w:rsidR="0083559C" w:rsidRPr="0083559C" w:rsidRDefault="008A724A">
                  <w:pPr>
                    <w:pStyle w:val="TableParagraph"/>
                    <w:rPr>
                      <w:sz w:val="24"/>
                      <w:szCs w:val="18"/>
                    </w:rPr>
                  </w:pPr>
                  <w:r w:rsidRPr="008A724A">
                    <w:rPr>
                      <w:sz w:val="24"/>
                      <w:szCs w:val="18"/>
                    </w:rPr>
                    <w:t>Electrode insulation</w:t>
                  </w:r>
                </w:p>
              </w:tc>
              <w:tc>
                <w:tcPr>
                  <w:tcW w:w="3323" w:type="dxa"/>
                </w:tcPr>
                <w:p w:rsidR="0083559C" w:rsidRPr="0083559C" w:rsidRDefault="008A724A" w:rsidP="008A724A">
                  <w:pPr>
                    <w:pStyle w:val="TableParagraph"/>
                    <w:jc w:val="both"/>
                    <w:rPr>
                      <w:sz w:val="24"/>
                      <w:szCs w:val="18"/>
                    </w:rPr>
                  </w:pPr>
                  <w:r w:rsidRPr="008A724A">
                    <w:rPr>
                      <w:sz w:val="24"/>
                      <w:szCs w:val="18"/>
                    </w:rPr>
                    <w:t>Protection against electric shock</w:t>
                  </w:r>
                </w:p>
              </w:tc>
            </w:tr>
            <w:tr w:rsidR="0083559C" w:rsidRPr="0083559C" w:rsidTr="008A724A">
              <w:trPr>
                <w:trHeight w:val="380"/>
              </w:trPr>
              <w:tc>
                <w:tcPr>
                  <w:tcW w:w="680" w:type="dxa"/>
                  <w:vMerge/>
                </w:tcPr>
                <w:p w:rsidR="0083559C" w:rsidRPr="0083559C" w:rsidRDefault="0083559C">
                  <w:pPr>
                    <w:pStyle w:val="TableParagraph"/>
                    <w:rPr>
                      <w:sz w:val="24"/>
                      <w:szCs w:val="18"/>
                    </w:rPr>
                  </w:pPr>
                </w:p>
              </w:tc>
              <w:tc>
                <w:tcPr>
                  <w:tcW w:w="1662" w:type="dxa"/>
                  <w:vMerge/>
                </w:tcPr>
                <w:p w:rsidR="0083559C" w:rsidRPr="0083559C" w:rsidRDefault="0083559C">
                  <w:pPr>
                    <w:pStyle w:val="TableParagraph"/>
                    <w:rPr>
                      <w:sz w:val="24"/>
                      <w:szCs w:val="18"/>
                    </w:rPr>
                  </w:pPr>
                </w:p>
              </w:tc>
              <w:tc>
                <w:tcPr>
                  <w:tcW w:w="3576" w:type="dxa"/>
                </w:tcPr>
                <w:p w:rsidR="0083559C" w:rsidRPr="0083559C" w:rsidRDefault="008A724A">
                  <w:pPr>
                    <w:pStyle w:val="TableParagraph"/>
                    <w:rPr>
                      <w:sz w:val="24"/>
                      <w:szCs w:val="18"/>
                    </w:rPr>
                  </w:pPr>
                  <w:r w:rsidRPr="008A724A">
                    <w:rPr>
                      <w:sz w:val="24"/>
                      <w:szCs w:val="18"/>
                    </w:rPr>
                    <w:t>Low output voltages of devices</w:t>
                  </w:r>
                </w:p>
              </w:tc>
              <w:tc>
                <w:tcPr>
                  <w:tcW w:w="3323" w:type="dxa"/>
                </w:tcPr>
                <w:p w:rsidR="0083559C" w:rsidRPr="0083559C" w:rsidRDefault="008A724A">
                  <w:pPr>
                    <w:pStyle w:val="TableParagraph"/>
                    <w:rPr>
                      <w:sz w:val="24"/>
                      <w:szCs w:val="18"/>
                    </w:rPr>
                  </w:pPr>
                  <w:r w:rsidRPr="008A724A">
                    <w:rPr>
                      <w:sz w:val="24"/>
                      <w:szCs w:val="18"/>
                    </w:rPr>
                    <w:t>High voltage protection</w:t>
                  </w:r>
                </w:p>
              </w:tc>
            </w:tr>
            <w:tr w:rsidR="0083559C" w:rsidRPr="0083559C" w:rsidTr="0083559C">
              <w:trPr>
                <w:trHeight w:val="664"/>
              </w:trPr>
              <w:tc>
                <w:tcPr>
                  <w:tcW w:w="680" w:type="dxa"/>
                </w:tcPr>
                <w:p w:rsidR="0083559C" w:rsidRPr="0083559C" w:rsidRDefault="008A724A">
                  <w:pPr>
                    <w:pStyle w:val="TableParagraph"/>
                    <w:rPr>
                      <w:sz w:val="24"/>
                      <w:szCs w:val="18"/>
                    </w:rPr>
                  </w:pPr>
                  <w:r>
                    <w:rPr>
                      <w:sz w:val="24"/>
                      <w:szCs w:val="18"/>
                    </w:rPr>
                    <w:t>2</w:t>
                  </w:r>
                </w:p>
              </w:tc>
              <w:tc>
                <w:tcPr>
                  <w:tcW w:w="1662" w:type="dxa"/>
                </w:tcPr>
                <w:p w:rsidR="0083559C" w:rsidRPr="0083559C" w:rsidRDefault="008A724A">
                  <w:pPr>
                    <w:pStyle w:val="TableParagraph"/>
                    <w:rPr>
                      <w:sz w:val="24"/>
                      <w:szCs w:val="18"/>
                    </w:rPr>
                  </w:pPr>
                  <w:r w:rsidRPr="008A724A">
                    <w:rPr>
                      <w:sz w:val="24"/>
                      <w:szCs w:val="18"/>
                    </w:rPr>
                    <w:t>Organizational issues</w:t>
                  </w:r>
                </w:p>
              </w:tc>
              <w:tc>
                <w:tcPr>
                  <w:tcW w:w="3576" w:type="dxa"/>
                </w:tcPr>
                <w:p w:rsidR="0083559C" w:rsidRPr="0083559C" w:rsidRDefault="008A724A">
                  <w:pPr>
                    <w:pStyle w:val="TableParagraph"/>
                    <w:rPr>
                      <w:sz w:val="24"/>
                      <w:szCs w:val="18"/>
                    </w:rPr>
                  </w:pPr>
                  <w:r w:rsidRPr="008A724A">
                    <w:rPr>
                      <w:sz w:val="24"/>
                      <w:szCs w:val="18"/>
                    </w:rPr>
                    <w:t>Conducting a safety briefing</w:t>
                  </w:r>
                </w:p>
              </w:tc>
              <w:tc>
                <w:tcPr>
                  <w:tcW w:w="3323" w:type="dxa"/>
                </w:tcPr>
                <w:p w:rsidR="0083559C" w:rsidRPr="0083559C" w:rsidRDefault="008A724A">
                  <w:pPr>
                    <w:pStyle w:val="TableParagraph"/>
                    <w:rPr>
                      <w:sz w:val="24"/>
                      <w:szCs w:val="18"/>
                    </w:rPr>
                  </w:pPr>
                  <w:r w:rsidRPr="008A724A">
                    <w:rPr>
                      <w:sz w:val="24"/>
                      <w:szCs w:val="18"/>
                    </w:rPr>
                    <w:t>Safety training in equipment operation</w:t>
                  </w:r>
                </w:p>
              </w:tc>
            </w:tr>
            <w:tr w:rsidR="0083559C" w:rsidRPr="0083559C" w:rsidTr="0083559C">
              <w:trPr>
                <w:trHeight w:val="649"/>
              </w:trPr>
              <w:tc>
                <w:tcPr>
                  <w:tcW w:w="680" w:type="dxa"/>
                </w:tcPr>
                <w:p w:rsidR="0083559C" w:rsidRPr="0083559C" w:rsidRDefault="008A724A">
                  <w:pPr>
                    <w:pStyle w:val="TableParagraph"/>
                    <w:rPr>
                      <w:sz w:val="24"/>
                      <w:szCs w:val="18"/>
                    </w:rPr>
                  </w:pPr>
                  <w:r>
                    <w:rPr>
                      <w:sz w:val="24"/>
                      <w:szCs w:val="18"/>
                    </w:rPr>
                    <w:t>3</w:t>
                  </w:r>
                </w:p>
              </w:tc>
              <w:tc>
                <w:tcPr>
                  <w:tcW w:w="1662" w:type="dxa"/>
                </w:tcPr>
                <w:p w:rsidR="0083559C" w:rsidRPr="0083559C" w:rsidRDefault="008A724A">
                  <w:pPr>
                    <w:pStyle w:val="TableParagraph"/>
                    <w:rPr>
                      <w:sz w:val="24"/>
                      <w:szCs w:val="18"/>
                    </w:rPr>
                  </w:pPr>
                  <w:r w:rsidRPr="008A724A">
                    <w:rPr>
                      <w:sz w:val="24"/>
                      <w:szCs w:val="18"/>
                    </w:rPr>
                    <w:t>Security features</w:t>
                  </w:r>
                </w:p>
              </w:tc>
              <w:tc>
                <w:tcPr>
                  <w:tcW w:w="3576" w:type="dxa"/>
                </w:tcPr>
                <w:p w:rsidR="0083559C" w:rsidRPr="0083559C" w:rsidRDefault="008A724A">
                  <w:pPr>
                    <w:pStyle w:val="TableParagraph"/>
                    <w:rPr>
                      <w:sz w:val="24"/>
                      <w:szCs w:val="18"/>
                    </w:rPr>
                  </w:pPr>
                  <w:r w:rsidRPr="008A724A">
                    <w:rPr>
                      <w:sz w:val="24"/>
                      <w:szCs w:val="18"/>
                    </w:rPr>
                    <w:t>Preventing the appearance of unauthorized persons in the laboratory</w:t>
                  </w:r>
                </w:p>
              </w:tc>
              <w:tc>
                <w:tcPr>
                  <w:tcW w:w="3323" w:type="dxa"/>
                </w:tcPr>
                <w:p w:rsidR="0083559C" w:rsidRPr="0083559C" w:rsidRDefault="00833BAB">
                  <w:pPr>
                    <w:pStyle w:val="TableParagraph"/>
                    <w:rPr>
                      <w:sz w:val="24"/>
                      <w:szCs w:val="18"/>
                    </w:rPr>
                  </w:pPr>
                  <w:r w:rsidRPr="00833BAB">
                    <w:rPr>
                      <w:sz w:val="24"/>
                      <w:szCs w:val="18"/>
                    </w:rPr>
                    <w:t>Ensuring the reliability of research</w:t>
                  </w:r>
                </w:p>
              </w:tc>
            </w:tr>
            <w:tr w:rsidR="0083559C" w:rsidRPr="0083559C" w:rsidTr="0083559C">
              <w:trPr>
                <w:trHeight w:val="427"/>
              </w:trPr>
              <w:tc>
                <w:tcPr>
                  <w:tcW w:w="680" w:type="dxa"/>
                  <w:vMerge w:val="restart"/>
                </w:tcPr>
                <w:p w:rsidR="0083559C" w:rsidRPr="0083559C" w:rsidRDefault="008A724A">
                  <w:pPr>
                    <w:pStyle w:val="TableParagraph"/>
                    <w:rPr>
                      <w:sz w:val="24"/>
                      <w:szCs w:val="18"/>
                    </w:rPr>
                  </w:pPr>
                  <w:r>
                    <w:rPr>
                      <w:sz w:val="24"/>
                      <w:szCs w:val="18"/>
                    </w:rPr>
                    <w:t>4</w:t>
                  </w:r>
                </w:p>
              </w:tc>
              <w:tc>
                <w:tcPr>
                  <w:tcW w:w="1662" w:type="dxa"/>
                  <w:vMerge w:val="restart"/>
                </w:tcPr>
                <w:p w:rsidR="0083559C" w:rsidRPr="0083559C" w:rsidRDefault="00833BAB">
                  <w:pPr>
                    <w:pStyle w:val="TableParagraph"/>
                    <w:rPr>
                      <w:sz w:val="24"/>
                      <w:szCs w:val="18"/>
                    </w:rPr>
                  </w:pPr>
                  <w:r w:rsidRPr="00833BAB">
                    <w:rPr>
                      <w:sz w:val="24"/>
                      <w:szCs w:val="18"/>
                    </w:rPr>
                    <w:t>Operational requirements</w:t>
                  </w:r>
                </w:p>
              </w:tc>
              <w:tc>
                <w:tcPr>
                  <w:tcW w:w="3576" w:type="dxa"/>
                </w:tcPr>
                <w:p w:rsidR="0083559C" w:rsidRPr="0083559C" w:rsidRDefault="00833BAB">
                  <w:pPr>
                    <w:pStyle w:val="TableParagraph"/>
                    <w:rPr>
                      <w:sz w:val="24"/>
                      <w:szCs w:val="18"/>
                    </w:rPr>
                  </w:pPr>
                  <w:r w:rsidRPr="00833BAB">
                    <w:rPr>
                      <w:sz w:val="24"/>
                      <w:szCs w:val="18"/>
                    </w:rPr>
                    <w:t>Intended use</w:t>
                  </w:r>
                </w:p>
              </w:tc>
              <w:tc>
                <w:tcPr>
                  <w:tcW w:w="3323" w:type="dxa"/>
                </w:tcPr>
                <w:p w:rsidR="0083559C" w:rsidRPr="0083559C" w:rsidRDefault="00833BAB">
                  <w:pPr>
                    <w:pStyle w:val="TableParagraph"/>
                    <w:rPr>
                      <w:sz w:val="24"/>
                      <w:szCs w:val="18"/>
                    </w:rPr>
                  </w:pPr>
                  <w:r w:rsidRPr="00833BAB">
                    <w:rPr>
                      <w:sz w:val="24"/>
                      <w:szCs w:val="18"/>
                    </w:rPr>
                    <w:t>Proper use</w:t>
                  </w:r>
                </w:p>
              </w:tc>
            </w:tr>
            <w:tr w:rsidR="0083559C" w:rsidRPr="0083559C" w:rsidTr="0083559C">
              <w:trPr>
                <w:trHeight w:val="301"/>
              </w:trPr>
              <w:tc>
                <w:tcPr>
                  <w:tcW w:w="680" w:type="dxa"/>
                  <w:vMerge/>
                </w:tcPr>
                <w:p w:rsidR="0083559C" w:rsidRPr="0083559C" w:rsidRDefault="0083559C">
                  <w:pPr>
                    <w:pStyle w:val="TableParagraph"/>
                    <w:rPr>
                      <w:sz w:val="24"/>
                      <w:szCs w:val="18"/>
                    </w:rPr>
                  </w:pPr>
                </w:p>
              </w:tc>
              <w:tc>
                <w:tcPr>
                  <w:tcW w:w="1662" w:type="dxa"/>
                  <w:vMerge/>
                </w:tcPr>
                <w:p w:rsidR="0083559C" w:rsidRPr="0083559C" w:rsidRDefault="0083559C">
                  <w:pPr>
                    <w:pStyle w:val="TableParagraph"/>
                    <w:rPr>
                      <w:sz w:val="24"/>
                      <w:szCs w:val="18"/>
                    </w:rPr>
                  </w:pPr>
                </w:p>
              </w:tc>
              <w:tc>
                <w:tcPr>
                  <w:tcW w:w="3576" w:type="dxa"/>
                </w:tcPr>
                <w:p w:rsidR="0083559C" w:rsidRPr="0083559C" w:rsidRDefault="00833BAB">
                  <w:pPr>
                    <w:pStyle w:val="TableParagraph"/>
                    <w:rPr>
                      <w:sz w:val="24"/>
                      <w:szCs w:val="18"/>
                    </w:rPr>
                  </w:pPr>
                  <w:r w:rsidRPr="00833BAB">
                    <w:rPr>
                      <w:sz w:val="24"/>
                      <w:szCs w:val="18"/>
                    </w:rPr>
                    <w:t>Verification of the measuring instrument</w:t>
                  </w:r>
                </w:p>
              </w:tc>
              <w:tc>
                <w:tcPr>
                  <w:tcW w:w="3323" w:type="dxa"/>
                </w:tcPr>
                <w:p w:rsidR="0083559C" w:rsidRPr="001207DA" w:rsidRDefault="00833BAB">
                  <w:pPr>
                    <w:pStyle w:val="TableParagraph"/>
                    <w:rPr>
                      <w:sz w:val="24"/>
                      <w:szCs w:val="18"/>
                      <w:lang w:val="en-GB"/>
                    </w:rPr>
                  </w:pPr>
                  <w:r w:rsidRPr="00833BAB">
                    <w:rPr>
                      <w:sz w:val="24"/>
                      <w:szCs w:val="18"/>
                    </w:rPr>
                    <w:t>Reliability of information</w:t>
                  </w:r>
                </w:p>
              </w:tc>
            </w:tr>
            <w:tr w:rsidR="0083559C" w:rsidRPr="0083559C" w:rsidTr="0083559C">
              <w:trPr>
                <w:trHeight w:val="411"/>
              </w:trPr>
              <w:tc>
                <w:tcPr>
                  <w:tcW w:w="680" w:type="dxa"/>
                </w:tcPr>
                <w:p w:rsidR="0083559C" w:rsidRPr="0083559C" w:rsidRDefault="008A724A">
                  <w:pPr>
                    <w:pStyle w:val="TableParagraph"/>
                    <w:rPr>
                      <w:sz w:val="24"/>
                      <w:szCs w:val="18"/>
                    </w:rPr>
                  </w:pPr>
                  <w:r>
                    <w:rPr>
                      <w:sz w:val="24"/>
                      <w:szCs w:val="18"/>
                    </w:rPr>
                    <w:t>5</w:t>
                  </w:r>
                </w:p>
              </w:tc>
              <w:tc>
                <w:tcPr>
                  <w:tcW w:w="1662" w:type="dxa"/>
                </w:tcPr>
                <w:p w:rsidR="0083559C" w:rsidRPr="0083559C" w:rsidRDefault="001207DA">
                  <w:pPr>
                    <w:pStyle w:val="TableParagraph"/>
                    <w:rPr>
                      <w:sz w:val="24"/>
                      <w:szCs w:val="18"/>
                    </w:rPr>
                  </w:pPr>
                  <w:r w:rsidRPr="001207DA">
                    <w:rPr>
                      <w:sz w:val="24"/>
                      <w:szCs w:val="18"/>
                    </w:rPr>
                    <w:t>PPE</w:t>
                  </w:r>
                </w:p>
              </w:tc>
              <w:tc>
                <w:tcPr>
                  <w:tcW w:w="3576" w:type="dxa"/>
                </w:tcPr>
                <w:p w:rsidR="0083559C" w:rsidRPr="0083559C" w:rsidRDefault="001207DA" w:rsidP="001207DA">
                  <w:pPr>
                    <w:pStyle w:val="TableParagraph"/>
                    <w:rPr>
                      <w:sz w:val="24"/>
                      <w:szCs w:val="18"/>
                    </w:rPr>
                  </w:pPr>
                  <w:r w:rsidRPr="001207DA">
                    <w:rPr>
                      <w:sz w:val="24"/>
                      <w:szCs w:val="18"/>
                    </w:rPr>
                    <w:t>Not provided</w:t>
                  </w:r>
                </w:p>
              </w:tc>
              <w:tc>
                <w:tcPr>
                  <w:tcW w:w="3323" w:type="dxa"/>
                </w:tcPr>
                <w:p w:rsidR="0083559C" w:rsidRPr="0083559C" w:rsidRDefault="001207DA">
                  <w:pPr>
                    <w:pStyle w:val="TableParagraph"/>
                    <w:rPr>
                      <w:sz w:val="24"/>
                      <w:szCs w:val="18"/>
                    </w:rPr>
                  </w:pPr>
                  <w:r>
                    <w:rPr>
                      <w:sz w:val="24"/>
                      <w:szCs w:val="18"/>
                    </w:rPr>
                    <w:t>-</w:t>
                  </w:r>
                </w:p>
              </w:tc>
            </w:tr>
          </w:tbl>
          <w:p w:rsidR="0000710E" w:rsidRPr="008B66E3" w:rsidRDefault="0000710E">
            <w:pPr>
              <w:pStyle w:val="TableParagraph"/>
              <w:spacing w:before="2"/>
              <w:rPr>
                <w:sz w:val="40"/>
                <w:szCs w:val="20"/>
              </w:rPr>
            </w:pPr>
          </w:p>
          <w:p w:rsidR="0000710E" w:rsidRDefault="00BB45B9">
            <w:pPr>
              <w:pStyle w:val="TableParagraph"/>
              <w:spacing w:before="1" w:line="360" w:lineRule="auto"/>
              <w:ind w:left="448" w:right="290" w:firstLine="707"/>
              <w:jc w:val="both"/>
              <w:rPr>
                <w:sz w:val="28"/>
              </w:rPr>
            </w:pPr>
            <w:r w:rsidRPr="00BB45B9">
              <w:rPr>
                <w:sz w:val="28"/>
              </w:rPr>
              <w:t>Since this room is dry, not dusty, humidity does not exceed 75%, according to the degree of danger of electric shock, it belongs to rooms without increased danger [39].</w:t>
            </w:r>
          </w:p>
          <w:p w:rsidR="0000710E" w:rsidRDefault="0000710E">
            <w:pPr>
              <w:pStyle w:val="TableParagraph"/>
              <w:spacing w:before="9"/>
              <w:rPr>
                <w:sz w:val="41"/>
              </w:rPr>
            </w:pPr>
          </w:p>
          <w:p w:rsidR="0000710E" w:rsidRDefault="008A5CA7">
            <w:pPr>
              <w:pStyle w:val="TableParagraph"/>
              <w:ind w:left="1156"/>
              <w:rPr>
                <w:sz w:val="28"/>
              </w:rPr>
            </w:pPr>
            <w:r>
              <w:rPr>
                <w:sz w:val="28"/>
              </w:rPr>
              <w:t>5.2.2</w:t>
            </w:r>
            <w:r w:rsidR="00BB45B9" w:rsidRPr="00BB45B9">
              <w:rPr>
                <w:sz w:val="28"/>
              </w:rPr>
              <w:t>Fire safety</w:t>
            </w:r>
          </w:p>
          <w:p w:rsidR="0000710E" w:rsidRDefault="0000710E">
            <w:pPr>
              <w:pStyle w:val="TableParagraph"/>
              <w:rPr>
                <w:sz w:val="30"/>
              </w:rPr>
            </w:pPr>
          </w:p>
          <w:p w:rsidR="0000710E" w:rsidRDefault="0000710E">
            <w:pPr>
              <w:pStyle w:val="TableParagraph"/>
              <w:spacing w:before="1"/>
              <w:rPr>
                <w:sz w:val="38"/>
              </w:rPr>
            </w:pPr>
          </w:p>
          <w:p w:rsidR="0000710E" w:rsidRDefault="00BB45B9">
            <w:pPr>
              <w:pStyle w:val="TableParagraph"/>
              <w:spacing w:line="360" w:lineRule="auto"/>
              <w:ind w:left="448" w:right="295" w:firstLine="707"/>
              <w:jc w:val="both"/>
              <w:rPr>
                <w:sz w:val="28"/>
              </w:rPr>
            </w:pPr>
            <w:r w:rsidRPr="00BB45B9">
              <w:rPr>
                <w:sz w:val="28"/>
              </w:rPr>
              <w:t>Tables 5.7 – 5.9 show the main sources of fire danger and measures to ensure labor protection (hereinafter referred to as OP) [40</w:t>
            </w:r>
            <w:r w:rsidR="008A5CA7">
              <w:rPr>
                <w:sz w:val="28"/>
              </w:rPr>
              <w:t>].</w:t>
            </w:r>
          </w:p>
          <w:p w:rsidR="0000710E" w:rsidRDefault="0000710E">
            <w:pPr>
              <w:pStyle w:val="TableParagraph"/>
              <w:spacing w:before="1"/>
              <w:rPr>
                <w:sz w:val="42"/>
              </w:rPr>
            </w:pPr>
          </w:p>
          <w:p w:rsidR="0000710E" w:rsidRDefault="00BB45B9" w:rsidP="00BB45B9">
            <w:pPr>
              <w:pStyle w:val="TableParagraph"/>
              <w:ind w:left="1191"/>
              <w:rPr>
                <w:sz w:val="28"/>
              </w:rPr>
            </w:pPr>
            <w:r w:rsidRPr="00BB45B9">
              <w:rPr>
                <w:sz w:val="28"/>
              </w:rPr>
              <w:t>Table 5.7-main sources of fire hazards</w:t>
            </w:r>
          </w:p>
          <w:tbl>
            <w:tblPr>
              <w:tblpPr w:leftFromText="180" w:rightFromText="180" w:vertAnchor="text" w:horzAnchor="page" w:tblpXSpec="center" w:tblpY="48"/>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04"/>
              <w:gridCol w:w="2268"/>
              <w:gridCol w:w="4253"/>
              <w:gridCol w:w="1811"/>
            </w:tblGrid>
            <w:tr w:rsidR="00BB45B9" w:rsidRPr="00BB45B9" w:rsidTr="004A202F">
              <w:trPr>
                <w:trHeight w:val="586"/>
              </w:trPr>
              <w:tc>
                <w:tcPr>
                  <w:tcW w:w="704" w:type="dxa"/>
                </w:tcPr>
                <w:p w:rsidR="00BB45B9" w:rsidRPr="00E22D66" w:rsidRDefault="00E22D66">
                  <w:pPr>
                    <w:pStyle w:val="TableParagraph"/>
                    <w:rPr>
                      <w:sz w:val="24"/>
                      <w:szCs w:val="20"/>
                      <w:lang w:val="en-GB"/>
                    </w:rPr>
                  </w:pPr>
                  <w:r>
                    <w:rPr>
                      <w:sz w:val="24"/>
                      <w:szCs w:val="20"/>
                      <w:lang w:val="en-GB"/>
                    </w:rPr>
                    <w:t>No.</w:t>
                  </w:r>
                </w:p>
              </w:tc>
              <w:tc>
                <w:tcPr>
                  <w:tcW w:w="2268" w:type="dxa"/>
                </w:tcPr>
                <w:p w:rsidR="00BB45B9" w:rsidRPr="00BB45B9" w:rsidRDefault="00E22D66">
                  <w:pPr>
                    <w:pStyle w:val="TableParagraph"/>
                    <w:rPr>
                      <w:sz w:val="24"/>
                      <w:szCs w:val="20"/>
                    </w:rPr>
                  </w:pPr>
                  <w:r w:rsidRPr="00E22D66">
                    <w:rPr>
                      <w:sz w:val="24"/>
                      <w:szCs w:val="20"/>
                    </w:rPr>
                    <w:t>Source of danger</w:t>
                  </w:r>
                </w:p>
              </w:tc>
              <w:tc>
                <w:tcPr>
                  <w:tcW w:w="4253" w:type="dxa"/>
                </w:tcPr>
                <w:p w:rsidR="00BB45B9" w:rsidRPr="00BB45B9" w:rsidRDefault="004A202F">
                  <w:pPr>
                    <w:pStyle w:val="TableParagraph"/>
                    <w:rPr>
                      <w:sz w:val="24"/>
                      <w:szCs w:val="20"/>
                    </w:rPr>
                  </w:pPr>
                  <w:r w:rsidRPr="004A202F">
                    <w:rPr>
                      <w:sz w:val="24"/>
                      <w:szCs w:val="20"/>
                    </w:rPr>
                    <w:t>Causes of danger</w:t>
                  </w:r>
                </w:p>
              </w:tc>
              <w:tc>
                <w:tcPr>
                  <w:tcW w:w="1811" w:type="dxa"/>
                </w:tcPr>
                <w:p w:rsidR="00BB45B9" w:rsidRPr="00BB45B9" w:rsidRDefault="004A202F">
                  <w:pPr>
                    <w:pStyle w:val="TableParagraph"/>
                    <w:rPr>
                      <w:sz w:val="24"/>
                      <w:szCs w:val="20"/>
                    </w:rPr>
                  </w:pPr>
                  <w:r w:rsidRPr="004A202F">
                    <w:rPr>
                      <w:sz w:val="24"/>
                      <w:szCs w:val="20"/>
                    </w:rPr>
                    <w:t>Consequences</w:t>
                  </w:r>
                </w:p>
              </w:tc>
            </w:tr>
            <w:tr w:rsidR="00BB45B9" w:rsidRPr="00BB45B9" w:rsidTr="004A202F">
              <w:trPr>
                <w:trHeight w:val="537"/>
              </w:trPr>
              <w:tc>
                <w:tcPr>
                  <w:tcW w:w="704" w:type="dxa"/>
                </w:tcPr>
                <w:p w:rsidR="00BB45B9" w:rsidRPr="00BB45B9" w:rsidRDefault="00E22D66">
                  <w:pPr>
                    <w:pStyle w:val="TableParagraph"/>
                    <w:rPr>
                      <w:sz w:val="24"/>
                      <w:szCs w:val="20"/>
                    </w:rPr>
                  </w:pPr>
                  <w:r>
                    <w:rPr>
                      <w:sz w:val="24"/>
                      <w:szCs w:val="20"/>
                    </w:rPr>
                    <w:t>1</w:t>
                  </w:r>
                </w:p>
              </w:tc>
              <w:tc>
                <w:tcPr>
                  <w:tcW w:w="2268" w:type="dxa"/>
                </w:tcPr>
                <w:p w:rsidR="00BB45B9" w:rsidRPr="00BB45B9" w:rsidRDefault="004A202F">
                  <w:pPr>
                    <w:pStyle w:val="TableParagraph"/>
                    <w:rPr>
                      <w:sz w:val="24"/>
                      <w:szCs w:val="20"/>
                    </w:rPr>
                  </w:pPr>
                  <w:r w:rsidRPr="004A202F">
                    <w:rPr>
                      <w:sz w:val="24"/>
                      <w:szCs w:val="20"/>
                    </w:rPr>
                    <w:t>Combustible materials and substances</w:t>
                  </w:r>
                </w:p>
              </w:tc>
              <w:tc>
                <w:tcPr>
                  <w:tcW w:w="4253" w:type="dxa"/>
                </w:tcPr>
                <w:p w:rsidR="00BB45B9" w:rsidRPr="00BB45B9" w:rsidRDefault="004A202F">
                  <w:pPr>
                    <w:pStyle w:val="TableParagraph"/>
                    <w:rPr>
                      <w:sz w:val="24"/>
                      <w:szCs w:val="20"/>
                    </w:rPr>
                  </w:pPr>
                  <w:r w:rsidRPr="004A202F">
                    <w:rPr>
                      <w:sz w:val="24"/>
                      <w:szCs w:val="20"/>
                    </w:rPr>
                    <w:t>Ignition of materials</w:t>
                  </w:r>
                </w:p>
              </w:tc>
              <w:tc>
                <w:tcPr>
                  <w:tcW w:w="1811" w:type="dxa"/>
                  <w:vMerge w:val="restart"/>
                </w:tcPr>
                <w:p w:rsidR="00BB45B9" w:rsidRPr="00BB45B9" w:rsidRDefault="004A202F">
                  <w:pPr>
                    <w:pStyle w:val="TableParagraph"/>
                    <w:rPr>
                      <w:sz w:val="24"/>
                      <w:szCs w:val="20"/>
                    </w:rPr>
                  </w:pPr>
                  <w:r w:rsidRPr="004A202F">
                    <w:rPr>
                      <w:sz w:val="24"/>
                      <w:szCs w:val="20"/>
                    </w:rPr>
                    <w:t>Fire, equipment damage, burns, skin damage, which can lead to the death of the employee</w:t>
                  </w:r>
                </w:p>
              </w:tc>
            </w:tr>
            <w:tr w:rsidR="00BB45B9" w:rsidRPr="00BB45B9" w:rsidTr="004A202F">
              <w:trPr>
                <w:trHeight w:val="671"/>
              </w:trPr>
              <w:tc>
                <w:tcPr>
                  <w:tcW w:w="704" w:type="dxa"/>
                </w:tcPr>
                <w:p w:rsidR="00BB45B9" w:rsidRPr="00BB45B9" w:rsidRDefault="00E22D66">
                  <w:pPr>
                    <w:pStyle w:val="TableParagraph"/>
                    <w:rPr>
                      <w:sz w:val="24"/>
                      <w:szCs w:val="20"/>
                    </w:rPr>
                  </w:pPr>
                  <w:r>
                    <w:rPr>
                      <w:sz w:val="24"/>
                      <w:szCs w:val="20"/>
                    </w:rPr>
                    <w:t>2</w:t>
                  </w:r>
                </w:p>
              </w:tc>
              <w:tc>
                <w:tcPr>
                  <w:tcW w:w="2268" w:type="dxa"/>
                </w:tcPr>
                <w:p w:rsidR="00BB45B9" w:rsidRPr="00BB45B9" w:rsidRDefault="004A202F">
                  <w:pPr>
                    <w:pStyle w:val="TableParagraph"/>
                    <w:rPr>
                      <w:sz w:val="24"/>
                      <w:szCs w:val="20"/>
                    </w:rPr>
                  </w:pPr>
                  <w:r w:rsidRPr="004A202F">
                    <w:rPr>
                      <w:sz w:val="24"/>
                      <w:szCs w:val="20"/>
                    </w:rPr>
                    <w:t>Electrical wire malfunction</w:t>
                  </w:r>
                </w:p>
              </w:tc>
              <w:tc>
                <w:tcPr>
                  <w:tcW w:w="4253" w:type="dxa"/>
                </w:tcPr>
                <w:p w:rsidR="00BB45B9" w:rsidRPr="00BB45B9" w:rsidRDefault="004A202F">
                  <w:pPr>
                    <w:pStyle w:val="TableParagraph"/>
                    <w:rPr>
                      <w:sz w:val="24"/>
                      <w:szCs w:val="20"/>
                    </w:rPr>
                  </w:pPr>
                  <w:r w:rsidRPr="004A202F">
                    <w:rPr>
                      <w:sz w:val="24"/>
                      <w:szCs w:val="20"/>
                    </w:rPr>
                    <w:t>Insulation breakdown, short circuit, wire melting</w:t>
                  </w:r>
                </w:p>
              </w:tc>
              <w:tc>
                <w:tcPr>
                  <w:tcW w:w="1811" w:type="dxa"/>
                  <w:vMerge/>
                </w:tcPr>
                <w:p w:rsidR="00BB45B9" w:rsidRPr="00BB45B9" w:rsidRDefault="00BB45B9">
                  <w:pPr>
                    <w:pStyle w:val="TableParagraph"/>
                    <w:rPr>
                      <w:sz w:val="24"/>
                      <w:szCs w:val="20"/>
                    </w:rPr>
                  </w:pPr>
                </w:p>
              </w:tc>
            </w:tr>
            <w:tr w:rsidR="00BB45B9" w:rsidRPr="00BB45B9" w:rsidTr="004A202F">
              <w:trPr>
                <w:trHeight w:val="664"/>
              </w:trPr>
              <w:tc>
                <w:tcPr>
                  <w:tcW w:w="704" w:type="dxa"/>
                </w:tcPr>
                <w:p w:rsidR="00BB45B9" w:rsidRPr="00BB45B9" w:rsidRDefault="00E22D66">
                  <w:pPr>
                    <w:pStyle w:val="TableParagraph"/>
                    <w:rPr>
                      <w:sz w:val="24"/>
                      <w:szCs w:val="20"/>
                    </w:rPr>
                  </w:pPr>
                  <w:r>
                    <w:rPr>
                      <w:sz w:val="24"/>
                      <w:szCs w:val="20"/>
                    </w:rPr>
                    <w:t>3</w:t>
                  </w:r>
                </w:p>
              </w:tc>
              <w:tc>
                <w:tcPr>
                  <w:tcW w:w="2268" w:type="dxa"/>
                </w:tcPr>
                <w:p w:rsidR="00BB45B9" w:rsidRPr="00BB45B9" w:rsidRDefault="004A202F">
                  <w:pPr>
                    <w:pStyle w:val="TableParagraph"/>
                    <w:rPr>
                      <w:sz w:val="24"/>
                      <w:szCs w:val="20"/>
                    </w:rPr>
                  </w:pPr>
                  <w:r w:rsidRPr="004A202F">
                    <w:rPr>
                      <w:sz w:val="24"/>
                      <w:szCs w:val="20"/>
                    </w:rPr>
                    <w:t>Non-compliance with fire safety measures</w:t>
                  </w:r>
                </w:p>
              </w:tc>
              <w:tc>
                <w:tcPr>
                  <w:tcW w:w="4253" w:type="dxa"/>
                </w:tcPr>
                <w:p w:rsidR="00BB45B9" w:rsidRPr="00BB45B9" w:rsidRDefault="004A202F">
                  <w:pPr>
                    <w:pStyle w:val="TableParagraph"/>
                    <w:rPr>
                      <w:sz w:val="24"/>
                      <w:szCs w:val="20"/>
                    </w:rPr>
                  </w:pPr>
                  <w:r w:rsidRPr="004A202F">
                    <w:rPr>
                      <w:sz w:val="24"/>
                      <w:szCs w:val="20"/>
                    </w:rPr>
                    <w:t>Material ignition, short circuit</w:t>
                  </w:r>
                </w:p>
              </w:tc>
              <w:tc>
                <w:tcPr>
                  <w:tcW w:w="1811" w:type="dxa"/>
                  <w:vMerge/>
                </w:tcPr>
                <w:p w:rsidR="00BB45B9" w:rsidRPr="00BB45B9" w:rsidRDefault="00BB45B9">
                  <w:pPr>
                    <w:pStyle w:val="TableParagraph"/>
                    <w:rPr>
                      <w:sz w:val="24"/>
                      <w:szCs w:val="20"/>
                    </w:rPr>
                  </w:pPr>
                </w:p>
              </w:tc>
            </w:tr>
            <w:tr w:rsidR="00BB45B9" w:rsidRPr="00BB45B9" w:rsidTr="004A202F">
              <w:trPr>
                <w:trHeight w:val="296"/>
              </w:trPr>
              <w:tc>
                <w:tcPr>
                  <w:tcW w:w="704" w:type="dxa"/>
                </w:tcPr>
                <w:p w:rsidR="00BB45B9" w:rsidRPr="00BB45B9" w:rsidRDefault="00E22D66">
                  <w:pPr>
                    <w:pStyle w:val="TableParagraph"/>
                    <w:rPr>
                      <w:sz w:val="24"/>
                      <w:szCs w:val="20"/>
                    </w:rPr>
                  </w:pPr>
                  <w:r>
                    <w:rPr>
                      <w:sz w:val="24"/>
                      <w:szCs w:val="20"/>
                    </w:rPr>
                    <w:t>4</w:t>
                  </w:r>
                </w:p>
              </w:tc>
              <w:tc>
                <w:tcPr>
                  <w:tcW w:w="2268" w:type="dxa"/>
                </w:tcPr>
                <w:p w:rsidR="00BB45B9" w:rsidRPr="00BB45B9" w:rsidRDefault="004A202F">
                  <w:pPr>
                    <w:pStyle w:val="TableParagraph"/>
                    <w:rPr>
                      <w:sz w:val="24"/>
                      <w:szCs w:val="20"/>
                    </w:rPr>
                  </w:pPr>
                  <w:r w:rsidRPr="004A202F">
                    <w:rPr>
                      <w:sz w:val="24"/>
                      <w:szCs w:val="20"/>
                    </w:rPr>
                    <w:t>Element malfunction</w:t>
                  </w:r>
                </w:p>
              </w:tc>
              <w:tc>
                <w:tcPr>
                  <w:tcW w:w="4253" w:type="dxa"/>
                </w:tcPr>
                <w:p w:rsidR="00BB45B9" w:rsidRPr="00BB45B9" w:rsidRDefault="004A202F">
                  <w:pPr>
                    <w:pStyle w:val="TableParagraph"/>
                    <w:rPr>
                      <w:sz w:val="24"/>
                      <w:szCs w:val="20"/>
                    </w:rPr>
                  </w:pPr>
                  <w:r w:rsidRPr="004A202F">
                    <w:rPr>
                      <w:sz w:val="24"/>
                      <w:szCs w:val="20"/>
                    </w:rPr>
                    <w:t>Melting and combustion of elements</w:t>
                  </w:r>
                </w:p>
              </w:tc>
              <w:tc>
                <w:tcPr>
                  <w:tcW w:w="1811" w:type="dxa"/>
                  <w:vMerge/>
                </w:tcPr>
                <w:p w:rsidR="00BB45B9" w:rsidRPr="00BB45B9" w:rsidRDefault="00BB45B9">
                  <w:pPr>
                    <w:pStyle w:val="TableParagraph"/>
                    <w:rPr>
                      <w:sz w:val="24"/>
                      <w:szCs w:val="20"/>
                    </w:rPr>
                  </w:pPr>
                </w:p>
              </w:tc>
            </w:tr>
          </w:tbl>
          <w:p w:rsidR="00BB45B9" w:rsidRDefault="00BB45B9" w:rsidP="00BB45B9">
            <w:pPr>
              <w:pStyle w:val="TableParagraph"/>
              <w:rPr>
                <w:sz w:val="28"/>
              </w:rPr>
            </w:pPr>
          </w:p>
          <w:p w:rsidR="00BB45B9" w:rsidRDefault="00BB45B9">
            <w:pPr>
              <w:pStyle w:val="TableParagraph"/>
              <w:ind w:left="1156"/>
              <w:rPr>
                <w:sz w:val="28"/>
              </w:rPr>
            </w:pPr>
          </w:p>
        </w:tc>
      </w:tr>
      <w:tr w:rsidR="0000710E" w:rsidTr="00BB45B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BB45B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365526">
            <w:pPr>
              <w:pStyle w:val="TableParagraph"/>
              <w:spacing w:before="133"/>
              <w:ind w:left="127"/>
              <w:rPr>
                <w:sz w:val="28"/>
              </w:rPr>
            </w:pPr>
            <w:r>
              <w:rPr>
                <w:sz w:val="28"/>
              </w:rPr>
              <w:t>5</w:t>
            </w:r>
            <w:r w:rsidR="00B36FD7">
              <w:rPr>
                <w:sz w:val="28"/>
              </w:rPr>
              <w:t>4</w:t>
            </w:r>
          </w:p>
        </w:tc>
      </w:tr>
      <w:tr w:rsidR="0000710E" w:rsidTr="00BB45B9">
        <w:trPr>
          <w:trHeight w:val="235"/>
        </w:trPr>
        <w:tc>
          <w:tcPr>
            <w:tcW w:w="562" w:type="dxa"/>
          </w:tcPr>
          <w:p w:rsidR="0000710E" w:rsidRDefault="00250F1D">
            <w:pPr>
              <w:pStyle w:val="TableParagraph"/>
              <w:spacing w:line="215" w:lineRule="exact"/>
              <w:ind w:left="11"/>
            </w:pPr>
            <w:r>
              <w:lastRenderedPageBreak/>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pPr>
    </w:p>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EB2E06">
            <w:pPr>
              <w:pStyle w:val="TableParagraph"/>
              <w:spacing w:before="262"/>
              <w:ind w:left="1156"/>
              <w:rPr>
                <w:sz w:val="28"/>
              </w:rPr>
            </w:pPr>
            <w:r w:rsidRPr="00EB2E06">
              <w:rPr>
                <w:sz w:val="28"/>
              </w:rPr>
              <w:lastRenderedPageBreak/>
              <w:t xml:space="preserve">Table 5.8-fire hazard characteristics </w:t>
            </w:r>
          </w:p>
          <w:p w:rsidR="00EB2E06" w:rsidRDefault="00EB2E06" w:rsidP="00EB2E06">
            <w:pPr>
              <w:pStyle w:val="TableParagraph"/>
              <w:ind w:left="1156"/>
              <w:rPr>
                <w:sz w:val="28"/>
              </w:rPr>
            </w:pPr>
          </w:p>
          <w:tbl>
            <w:tblPr>
              <w:tblStyle w:val="af5"/>
              <w:tblW w:w="9024" w:type="dxa"/>
              <w:tblInd w:w="406" w:type="dxa"/>
              <w:tblLayout w:type="fixed"/>
              <w:tblLook w:val="04A0"/>
            </w:tblPr>
            <w:tblGrid>
              <w:gridCol w:w="3008"/>
              <w:gridCol w:w="3008"/>
              <w:gridCol w:w="3008"/>
            </w:tblGrid>
            <w:tr w:rsidR="00EB2E06" w:rsidTr="00EB2E06">
              <w:trPr>
                <w:trHeight w:val="521"/>
              </w:trPr>
              <w:tc>
                <w:tcPr>
                  <w:tcW w:w="3008" w:type="dxa"/>
                </w:tcPr>
                <w:p w:rsidR="00EB2E06" w:rsidRDefault="00EB2E06">
                  <w:pPr>
                    <w:pStyle w:val="TableParagraph"/>
                    <w:rPr>
                      <w:sz w:val="26"/>
                    </w:rPr>
                  </w:pPr>
                  <w:r w:rsidRPr="00EB2E06">
                    <w:rPr>
                      <w:sz w:val="26"/>
                    </w:rPr>
                    <w:t>Fire hazard category</w:t>
                  </w:r>
                </w:p>
              </w:tc>
              <w:tc>
                <w:tcPr>
                  <w:tcW w:w="3008" w:type="dxa"/>
                </w:tcPr>
                <w:p w:rsidR="00EB2E06" w:rsidRDefault="00EB2E06" w:rsidP="00EB2E06">
                  <w:pPr>
                    <w:pStyle w:val="TableParagraph"/>
                    <w:rPr>
                      <w:sz w:val="26"/>
                    </w:rPr>
                  </w:pPr>
                  <w:r w:rsidRPr="00EB2E06">
                    <w:rPr>
                      <w:sz w:val="26"/>
                    </w:rPr>
                    <w:t>Fire hazard zone class</w:t>
                  </w:r>
                </w:p>
              </w:tc>
              <w:tc>
                <w:tcPr>
                  <w:tcW w:w="3008" w:type="dxa"/>
                </w:tcPr>
                <w:p w:rsidR="00EB2E06" w:rsidRDefault="00EB2E06">
                  <w:pPr>
                    <w:pStyle w:val="TableParagraph"/>
                    <w:rPr>
                      <w:sz w:val="26"/>
                    </w:rPr>
                  </w:pPr>
                  <w:r w:rsidRPr="00EB2E06">
                    <w:rPr>
                      <w:sz w:val="26"/>
                    </w:rPr>
                    <w:t>Fire hazard class</w:t>
                  </w:r>
                </w:p>
              </w:tc>
            </w:tr>
            <w:tr w:rsidR="00EB2E06" w:rsidTr="007341B7">
              <w:trPr>
                <w:trHeight w:val="760"/>
              </w:trPr>
              <w:tc>
                <w:tcPr>
                  <w:tcW w:w="3008" w:type="dxa"/>
                </w:tcPr>
                <w:p w:rsidR="00EB2E06" w:rsidRDefault="00EB2E06">
                  <w:pPr>
                    <w:pStyle w:val="TableParagraph"/>
                    <w:rPr>
                      <w:sz w:val="26"/>
                    </w:rPr>
                  </w:pPr>
                  <w:r w:rsidRPr="00EB2E06">
                    <w:rPr>
                      <w:sz w:val="26"/>
                    </w:rPr>
                    <w:t>In</w:t>
                  </w:r>
                </w:p>
              </w:tc>
              <w:tc>
                <w:tcPr>
                  <w:tcW w:w="3008" w:type="dxa"/>
                </w:tcPr>
                <w:p w:rsidR="00EB2E06" w:rsidRDefault="00EB2E06">
                  <w:pPr>
                    <w:pStyle w:val="TableParagraph"/>
                    <w:rPr>
                      <w:sz w:val="26"/>
                    </w:rPr>
                  </w:pPr>
                  <w:r w:rsidRPr="00EB2E06">
                    <w:rPr>
                      <w:sz w:val="26"/>
                    </w:rPr>
                    <w:t>P-IIA</w:t>
                  </w:r>
                </w:p>
              </w:tc>
              <w:tc>
                <w:tcPr>
                  <w:tcW w:w="3008" w:type="dxa"/>
                </w:tcPr>
                <w:p w:rsidR="00EB2E06" w:rsidRDefault="00EB2E06">
                  <w:pPr>
                    <w:pStyle w:val="TableParagraph"/>
                    <w:rPr>
                      <w:sz w:val="26"/>
                    </w:rPr>
                  </w:pPr>
                  <w:r w:rsidRPr="00EB2E06">
                    <w:rPr>
                      <w:sz w:val="26"/>
                    </w:rPr>
                    <w:t>E-burning of live electrical installations</w:t>
                  </w:r>
                </w:p>
              </w:tc>
            </w:tr>
          </w:tbl>
          <w:p w:rsidR="00EB2E06" w:rsidRDefault="00EB2E06" w:rsidP="007341B7">
            <w:pPr>
              <w:pStyle w:val="TableParagraph"/>
              <w:spacing w:before="194"/>
              <w:rPr>
                <w:sz w:val="28"/>
              </w:rPr>
            </w:pPr>
          </w:p>
          <w:p w:rsidR="0000710E" w:rsidRDefault="007341B7">
            <w:pPr>
              <w:pStyle w:val="TableParagraph"/>
              <w:spacing w:before="194"/>
              <w:ind w:left="1156"/>
              <w:rPr>
                <w:sz w:val="28"/>
              </w:rPr>
            </w:pPr>
            <w:r w:rsidRPr="007341B7">
              <w:rPr>
                <w:sz w:val="28"/>
              </w:rPr>
              <w:t>Table 5.9-Fire Protection Measures</w:t>
            </w:r>
            <w:r w:rsidR="008A5CA7">
              <w:rPr>
                <w:sz w:val="28"/>
              </w:rPr>
              <w:t>і</w:t>
            </w:r>
          </w:p>
          <w:p w:rsidR="007341B7" w:rsidRDefault="007341B7" w:rsidP="007341B7">
            <w:pPr>
              <w:pStyle w:val="TableParagraph"/>
              <w:ind w:left="1156"/>
              <w:rPr>
                <w:sz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3"/>
              <w:gridCol w:w="1866"/>
              <w:gridCol w:w="3340"/>
              <w:gridCol w:w="3670"/>
            </w:tblGrid>
            <w:tr w:rsidR="007341B7" w:rsidRPr="00F34252" w:rsidTr="00F34252">
              <w:trPr>
                <w:trHeight w:val="766"/>
                <w:jc w:val="center"/>
              </w:trPr>
              <w:tc>
                <w:tcPr>
                  <w:tcW w:w="673" w:type="dxa"/>
                </w:tcPr>
                <w:p w:rsidR="007341B7" w:rsidRPr="00F34252" w:rsidRDefault="007341B7">
                  <w:pPr>
                    <w:pStyle w:val="TableParagraph"/>
                    <w:rPr>
                      <w:rFonts w:asciiTheme="majorBidi" w:hAnsiTheme="majorBidi" w:cstheme="majorBidi"/>
                      <w:sz w:val="20"/>
                      <w:szCs w:val="20"/>
                      <w:lang w:val="en-GB"/>
                    </w:rPr>
                  </w:pPr>
                  <w:r w:rsidRPr="00F34252">
                    <w:rPr>
                      <w:rFonts w:asciiTheme="majorBidi" w:hAnsiTheme="majorBidi" w:cstheme="majorBidi"/>
                      <w:sz w:val="20"/>
                      <w:szCs w:val="20"/>
                      <w:lang w:val="en-GB"/>
                    </w:rPr>
                    <w:t>No.</w:t>
                  </w:r>
                </w:p>
              </w:tc>
              <w:tc>
                <w:tcPr>
                  <w:tcW w:w="1866" w:type="dxa"/>
                </w:tcPr>
                <w:p w:rsidR="007341B7" w:rsidRPr="00F34252" w:rsidRDefault="007341B7">
                  <w:pPr>
                    <w:pStyle w:val="TableParagraph"/>
                    <w:rPr>
                      <w:rFonts w:asciiTheme="majorBidi" w:hAnsiTheme="majorBidi" w:cstheme="majorBidi"/>
                      <w:sz w:val="20"/>
                      <w:szCs w:val="20"/>
                    </w:rPr>
                  </w:pPr>
                  <w:r w:rsidRPr="00F34252">
                    <w:rPr>
                      <w:rFonts w:asciiTheme="majorBidi" w:hAnsiTheme="majorBidi" w:cstheme="majorBidi"/>
                      <w:sz w:val="20"/>
                      <w:szCs w:val="20"/>
                    </w:rPr>
                    <w:t>Group of nomenclature measures for OP</w:t>
                  </w: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From the West</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Selection criteria</w:t>
                  </w:r>
                </w:p>
              </w:tc>
            </w:tr>
            <w:tr w:rsidR="007341B7" w:rsidRPr="00F34252" w:rsidTr="00F34252">
              <w:trPr>
                <w:trHeight w:val="311"/>
                <w:jc w:val="center"/>
              </w:trPr>
              <w:tc>
                <w:tcPr>
                  <w:tcW w:w="673" w:type="dxa"/>
                  <w:vMerge w:val="restart"/>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1</w:t>
                  </w:r>
                </w:p>
              </w:tc>
              <w:tc>
                <w:tcPr>
                  <w:tcW w:w="1866" w:type="dxa"/>
                  <w:vMerge w:val="restart"/>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Technical</w:t>
                  </w: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Fire extinguisher</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Elimination of the resulting fire</w:t>
                  </w:r>
                </w:p>
              </w:tc>
            </w:tr>
            <w:tr w:rsidR="007341B7" w:rsidRPr="00F34252" w:rsidTr="00F34252">
              <w:trPr>
                <w:trHeight w:val="282"/>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Fire alarm system</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Fire notification</w:t>
                  </w:r>
                </w:p>
              </w:tc>
            </w:tr>
            <w:tr w:rsidR="007341B7" w:rsidRPr="00F34252" w:rsidTr="00F34252">
              <w:trPr>
                <w:trHeight w:val="422"/>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Non-flammable materials</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Preventing the occurrence of fires</w:t>
                  </w:r>
                </w:p>
              </w:tc>
            </w:tr>
            <w:tr w:rsidR="007341B7" w:rsidRPr="00F34252" w:rsidTr="00F34252">
              <w:trPr>
                <w:trHeight w:val="427"/>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Serviceable equipment</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Fire prevention</w:t>
                  </w:r>
                </w:p>
              </w:tc>
            </w:tr>
            <w:tr w:rsidR="007341B7" w:rsidRPr="00F34252" w:rsidTr="00F34252">
              <w:trPr>
                <w:trHeight w:val="568"/>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Fuses</w:t>
                  </w:r>
                </w:p>
              </w:tc>
              <w:tc>
                <w:tcPr>
                  <w:tcW w:w="367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Switching off the current in emergency mode</w:t>
                  </w:r>
                </w:p>
              </w:tc>
            </w:tr>
            <w:tr w:rsidR="007341B7" w:rsidRPr="00F34252" w:rsidTr="00F34252">
              <w:trPr>
                <w:trHeight w:val="297"/>
                <w:jc w:val="center"/>
              </w:trPr>
              <w:tc>
                <w:tcPr>
                  <w:tcW w:w="673" w:type="dxa"/>
                  <w:vMerge w:val="restart"/>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2</w:t>
                  </w:r>
                </w:p>
              </w:tc>
              <w:tc>
                <w:tcPr>
                  <w:tcW w:w="1866" w:type="dxa"/>
                  <w:vMerge w:val="restart"/>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Organizational issues</w:t>
                  </w:r>
                </w:p>
              </w:tc>
              <w:tc>
                <w:tcPr>
                  <w:tcW w:w="3340"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Familiarization with safety techniques and training of employees</w:t>
                  </w:r>
                </w:p>
              </w:tc>
              <w:tc>
                <w:tcPr>
                  <w:tcW w:w="367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Fire prevention</w:t>
                  </w:r>
                </w:p>
              </w:tc>
            </w:tr>
            <w:tr w:rsidR="007341B7" w:rsidRPr="00F34252" w:rsidTr="00F34252">
              <w:trPr>
                <w:trHeight w:val="525"/>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Setting rules for working with electrical appliances</w:t>
                  </w:r>
                </w:p>
              </w:tc>
              <w:tc>
                <w:tcPr>
                  <w:tcW w:w="367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Fire prevention</w:t>
                  </w:r>
                </w:p>
                <w:p w:rsidR="004740D7" w:rsidRPr="00F34252" w:rsidRDefault="004740D7" w:rsidP="004740D7">
                  <w:pPr>
                    <w:ind w:firstLine="720"/>
                    <w:rPr>
                      <w:rFonts w:asciiTheme="majorBidi" w:hAnsiTheme="majorBidi" w:cstheme="majorBidi"/>
                      <w:sz w:val="20"/>
                      <w:szCs w:val="20"/>
                    </w:rPr>
                  </w:pPr>
                </w:p>
              </w:tc>
            </w:tr>
            <w:tr w:rsidR="007341B7" w:rsidRPr="00F34252" w:rsidTr="00F34252">
              <w:trPr>
                <w:trHeight w:val="629"/>
                <w:jc w:val="center"/>
              </w:trPr>
              <w:tc>
                <w:tcPr>
                  <w:tcW w:w="673" w:type="dxa"/>
                  <w:vMerge/>
                </w:tcPr>
                <w:p w:rsidR="007341B7" w:rsidRPr="00F34252" w:rsidRDefault="007341B7">
                  <w:pPr>
                    <w:pStyle w:val="TableParagraph"/>
                    <w:rPr>
                      <w:rFonts w:asciiTheme="majorBidi" w:hAnsiTheme="majorBidi" w:cstheme="majorBidi"/>
                      <w:sz w:val="20"/>
                      <w:szCs w:val="20"/>
                    </w:rPr>
                  </w:pPr>
                </w:p>
              </w:tc>
              <w:tc>
                <w:tcPr>
                  <w:tcW w:w="1866" w:type="dxa"/>
                  <w:vMerge/>
                </w:tcPr>
                <w:p w:rsidR="007341B7" w:rsidRPr="00F34252" w:rsidRDefault="007341B7">
                  <w:pPr>
                    <w:pStyle w:val="TableParagraph"/>
                    <w:rPr>
                      <w:rFonts w:asciiTheme="majorBidi" w:hAnsiTheme="majorBidi" w:cstheme="majorBidi"/>
                      <w:sz w:val="20"/>
                      <w:szCs w:val="20"/>
                    </w:rPr>
                  </w:pPr>
                </w:p>
              </w:tc>
              <w:tc>
                <w:tcPr>
                  <w:tcW w:w="334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Providing access to the exit from the premises</w:t>
                  </w:r>
                </w:p>
              </w:tc>
              <w:tc>
                <w:tcPr>
                  <w:tcW w:w="3670" w:type="dxa"/>
                </w:tcPr>
                <w:p w:rsidR="007341B7" w:rsidRPr="00F34252" w:rsidRDefault="004740D7" w:rsidP="004740D7">
                  <w:pPr>
                    <w:pStyle w:val="TableParagraph"/>
                    <w:rPr>
                      <w:rFonts w:asciiTheme="majorBidi" w:hAnsiTheme="majorBidi" w:cstheme="majorBidi"/>
                      <w:sz w:val="20"/>
                      <w:szCs w:val="20"/>
                    </w:rPr>
                  </w:pPr>
                  <w:r w:rsidRPr="00F34252">
                    <w:rPr>
                      <w:rFonts w:asciiTheme="majorBidi" w:hAnsiTheme="majorBidi" w:cstheme="majorBidi"/>
                      <w:sz w:val="20"/>
                      <w:szCs w:val="20"/>
                    </w:rPr>
                    <w:t>Possibility of evacuation</w:t>
                  </w:r>
                </w:p>
              </w:tc>
            </w:tr>
            <w:tr w:rsidR="007341B7" w:rsidRPr="00F34252" w:rsidTr="00F34252">
              <w:trPr>
                <w:trHeight w:val="383"/>
                <w:jc w:val="center"/>
              </w:trPr>
              <w:tc>
                <w:tcPr>
                  <w:tcW w:w="673"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3</w:t>
                  </w:r>
                </w:p>
              </w:tc>
              <w:tc>
                <w:tcPr>
                  <w:tcW w:w="1866" w:type="dxa"/>
                </w:tcPr>
                <w:p w:rsidR="004740D7" w:rsidRPr="00F34252" w:rsidRDefault="004740D7" w:rsidP="004740D7">
                  <w:pPr>
                    <w:pStyle w:val="TableParagraph"/>
                    <w:rPr>
                      <w:rFonts w:asciiTheme="majorBidi" w:hAnsiTheme="majorBidi" w:cstheme="majorBidi"/>
                      <w:sz w:val="20"/>
                      <w:szCs w:val="20"/>
                    </w:rPr>
                  </w:pPr>
                  <w:r w:rsidRPr="00F34252">
                    <w:rPr>
                      <w:rFonts w:asciiTheme="majorBidi" w:hAnsiTheme="majorBidi" w:cstheme="majorBidi"/>
                      <w:sz w:val="20"/>
                      <w:szCs w:val="20"/>
                    </w:rPr>
                    <w:t>Security features</w:t>
                  </w:r>
                </w:p>
              </w:tc>
              <w:tc>
                <w:tcPr>
                  <w:tcW w:w="334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Not provided</w:t>
                  </w:r>
                </w:p>
              </w:tc>
              <w:tc>
                <w:tcPr>
                  <w:tcW w:w="367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w:t>
                  </w:r>
                </w:p>
              </w:tc>
            </w:tr>
            <w:tr w:rsidR="007341B7" w:rsidRPr="00F34252" w:rsidTr="00F34252">
              <w:trPr>
                <w:trHeight w:val="604"/>
                <w:jc w:val="center"/>
              </w:trPr>
              <w:tc>
                <w:tcPr>
                  <w:tcW w:w="673"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4</w:t>
                  </w:r>
                </w:p>
                <w:p w:rsidR="007341B7" w:rsidRPr="00F34252" w:rsidRDefault="007341B7">
                  <w:pPr>
                    <w:pStyle w:val="TableParagraph"/>
                    <w:rPr>
                      <w:rFonts w:asciiTheme="majorBidi" w:hAnsiTheme="majorBidi" w:cstheme="majorBidi"/>
                      <w:sz w:val="20"/>
                      <w:szCs w:val="20"/>
                    </w:rPr>
                  </w:pPr>
                </w:p>
              </w:tc>
              <w:tc>
                <w:tcPr>
                  <w:tcW w:w="1866"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Operational requirements</w:t>
                  </w:r>
                </w:p>
              </w:tc>
              <w:tc>
                <w:tcPr>
                  <w:tcW w:w="334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Regular inspection and repair of equipment</w:t>
                  </w:r>
                </w:p>
              </w:tc>
              <w:tc>
                <w:tcPr>
                  <w:tcW w:w="3670" w:type="dxa"/>
                </w:tcPr>
                <w:p w:rsidR="007341B7" w:rsidRPr="00F34252" w:rsidRDefault="004740D7">
                  <w:pPr>
                    <w:pStyle w:val="TableParagraph"/>
                    <w:rPr>
                      <w:rFonts w:asciiTheme="majorBidi" w:hAnsiTheme="majorBidi" w:cstheme="majorBidi"/>
                      <w:sz w:val="20"/>
                      <w:szCs w:val="20"/>
                    </w:rPr>
                  </w:pPr>
                  <w:r w:rsidRPr="00F34252">
                    <w:rPr>
                      <w:rFonts w:asciiTheme="majorBidi" w:hAnsiTheme="majorBidi" w:cstheme="majorBidi"/>
                      <w:sz w:val="20"/>
                      <w:szCs w:val="20"/>
                    </w:rPr>
                    <w:t>Prevention of breakdowns and overheating</w:t>
                  </w:r>
                </w:p>
              </w:tc>
            </w:tr>
            <w:tr w:rsidR="007341B7" w:rsidRPr="00F34252" w:rsidTr="00F34252">
              <w:trPr>
                <w:trHeight w:val="583"/>
                <w:jc w:val="center"/>
              </w:trPr>
              <w:tc>
                <w:tcPr>
                  <w:tcW w:w="673" w:type="dxa"/>
                </w:tcPr>
                <w:p w:rsidR="007341B7" w:rsidRPr="00F34252" w:rsidRDefault="00494792">
                  <w:pPr>
                    <w:pStyle w:val="TableParagraph"/>
                    <w:rPr>
                      <w:rFonts w:asciiTheme="majorBidi" w:hAnsiTheme="majorBidi" w:cstheme="majorBidi"/>
                      <w:sz w:val="20"/>
                      <w:szCs w:val="20"/>
                    </w:rPr>
                  </w:pPr>
                  <w:r w:rsidRPr="00F34252">
                    <w:rPr>
                      <w:rFonts w:asciiTheme="majorBidi" w:hAnsiTheme="majorBidi" w:cstheme="majorBidi"/>
                      <w:sz w:val="20"/>
                      <w:szCs w:val="20"/>
                    </w:rPr>
                    <w:t>5</w:t>
                  </w:r>
                </w:p>
              </w:tc>
              <w:tc>
                <w:tcPr>
                  <w:tcW w:w="1866" w:type="dxa"/>
                </w:tcPr>
                <w:p w:rsidR="007341B7" w:rsidRPr="00F34252" w:rsidRDefault="00F34252">
                  <w:pPr>
                    <w:pStyle w:val="TableParagraph"/>
                    <w:rPr>
                      <w:rFonts w:asciiTheme="majorBidi" w:hAnsiTheme="majorBidi" w:cstheme="majorBidi"/>
                      <w:sz w:val="20"/>
                      <w:szCs w:val="20"/>
                      <w:lang w:val="en-GB"/>
                    </w:rPr>
                  </w:pPr>
                  <w:r w:rsidRPr="00F34252">
                    <w:rPr>
                      <w:rFonts w:asciiTheme="majorBidi" w:hAnsiTheme="majorBidi" w:cstheme="majorBidi"/>
                      <w:sz w:val="20"/>
                      <w:szCs w:val="20"/>
                      <w:lang w:val="en-GB"/>
                    </w:rPr>
                    <w:t>PPE</w:t>
                  </w:r>
                </w:p>
              </w:tc>
              <w:tc>
                <w:tcPr>
                  <w:tcW w:w="3340" w:type="dxa"/>
                </w:tcPr>
                <w:p w:rsidR="007341B7" w:rsidRPr="00F34252" w:rsidRDefault="00F34252">
                  <w:pPr>
                    <w:pStyle w:val="TableParagraph"/>
                    <w:rPr>
                      <w:rFonts w:asciiTheme="majorBidi" w:hAnsiTheme="majorBidi" w:cstheme="majorBidi"/>
                      <w:sz w:val="20"/>
                      <w:szCs w:val="20"/>
                    </w:rPr>
                  </w:pPr>
                  <w:r w:rsidRPr="00F34252">
                    <w:rPr>
                      <w:rFonts w:asciiTheme="majorBidi" w:hAnsiTheme="majorBidi" w:cstheme="majorBidi"/>
                      <w:sz w:val="20"/>
                      <w:szCs w:val="20"/>
                    </w:rPr>
                    <w:t>Gas masks, masks</w:t>
                  </w:r>
                </w:p>
              </w:tc>
              <w:tc>
                <w:tcPr>
                  <w:tcW w:w="3670" w:type="dxa"/>
                </w:tcPr>
                <w:p w:rsidR="007341B7" w:rsidRPr="00F34252" w:rsidRDefault="00F34252">
                  <w:pPr>
                    <w:pStyle w:val="TableParagraph"/>
                    <w:rPr>
                      <w:rFonts w:asciiTheme="majorBidi" w:hAnsiTheme="majorBidi" w:cstheme="majorBidi"/>
                      <w:sz w:val="20"/>
                      <w:szCs w:val="20"/>
                    </w:rPr>
                  </w:pPr>
                  <w:r w:rsidRPr="00F34252">
                    <w:rPr>
                      <w:rFonts w:asciiTheme="majorBidi" w:hAnsiTheme="majorBidi" w:cstheme="majorBidi"/>
                      <w:sz w:val="20"/>
                      <w:szCs w:val="20"/>
                    </w:rPr>
                    <w:t>Protection against a fire that has occurred</w:t>
                  </w:r>
                </w:p>
              </w:tc>
            </w:tr>
          </w:tbl>
          <w:p w:rsidR="0000710E" w:rsidRDefault="0000710E">
            <w:pPr>
              <w:pStyle w:val="TableParagraph"/>
              <w:spacing w:before="6"/>
              <w:rPr>
                <w:sz w:val="28"/>
                <w:szCs w:val="20"/>
              </w:rPr>
            </w:pPr>
          </w:p>
          <w:p w:rsidR="00F34252" w:rsidRPr="007341B7" w:rsidRDefault="00F34252">
            <w:pPr>
              <w:pStyle w:val="TableParagraph"/>
              <w:spacing w:before="6"/>
              <w:rPr>
                <w:sz w:val="36"/>
                <w:szCs w:val="20"/>
              </w:rPr>
            </w:pPr>
          </w:p>
          <w:p w:rsidR="0000710E" w:rsidRPr="00F34252" w:rsidRDefault="00F34252" w:rsidP="00F34252">
            <w:pPr>
              <w:pStyle w:val="TableParagraph"/>
              <w:ind w:left="1156"/>
              <w:rPr>
                <w:sz w:val="28"/>
              </w:rPr>
            </w:pPr>
            <w:bookmarkStart w:id="26" w:name="_bookmark22"/>
            <w:bookmarkEnd w:id="26"/>
            <w:r w:rsidRPr="00F34252">
              <w:rPr>
                <w:sz w:val="28"/>
              </w:rPr>
              <w:t xml:space="preserve">Conclusion to Section 5 </w:t>
            </w:r>
          </w:p>
          <w:p w:rsidR="0000710E" w:rsidRDefault="0000710E">
            <w:pPr>
              <w:pStyle w:val="TableParagraph"/>
              <w:spacing w:before="1"/>
              <w:rPr>
                <w:sz w:val="38"/>
              </w:rPr>
            </w:pPr>
          </w:p>
          <w:p w:rsidR="0000710E" w:rsidRDefault="00F34252">
            <w:pPr>
              <w:pStyle w:val="TableParagraph"/>
              <w:spacing w:line="360" w:lineRule="auto"/>
              <w:ind w:left="448" w:right="286" w:firstLine="707"/>
              <w:jc w:val="both"/>
              <w:rPr>
                <w:sz w:val="28"/>
              </w:rPr>
            </w:pPr>
            <w:r w:rsidRPr="00F34252">
              <w:rPr>
                <w:sz w:val="28"/>
              </w:rPr>
              <w:t>In this section, the main dangerous and harmful factors that may occur when working with the developed software and hardware complex were considered. When conducting an electroencephalographic study, the absence of the influence of currents on a person was ensured. The main fire prevention measures are considered</w:t>
            </w:r>
            <w:r w:rsidR="008A5CA7">
              <w:rPr>
                <w:sz w:val="28"/>
              </w:rPr>
              <w:t>.</w:t>
            </w:r>
          </w:p>
          <w:p w:rsidR="0000710E" w:rsidRDefault="00F34252">
            <w:pPr>
              <w:pStyle w:val="TableParagraph"/>
              <w:spacing w:line="360" w:lineRule="auto"/>
              <w:ind w:left="448" w:right="298" w:firstLine="707"/>
              <w:jc w:val="both"/>
              <w:rPr>
                <w:sz w:val="28"/>
              </w:rPr>
            </w:pPr>
            <w:r w:rsidRPr="00F34252">
              <w:rPr>
                <w:sz w:val="28"/>
              </w:rPr>
              <w:t>On compliance with basic protective equipment the impact of dangerous and harmful factors on humans is minimal</w:t>
            </w:r>
            <w:r w:rsidR="008A5CA7">
              <w:rPr>
                <w:sz w:val="28"/>
              </w:rPr>
              <w:t>.</w:t>
            </w:r>
          </w:p>
        </w:tc>
      </w:tr>
      <w:tr w:rsidR="0000710E" w:rsidTr="00C9790A">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C9790A">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5</w:t>
            </w:r>
            <w:r w:rsidR="00B36FD7">
              <w:rPr>
                <w:sz w:val="28"/>
              </w:rPr>
              <w:t>5</w:t>
            </w:r>
          </w:p>
        </w:tc>
      </w:tr>
      <w:tr w:rsidR="0000710E" w:rsidTr="00C9790A">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pPr>
    </w:p>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C37B2">
            <w:pPr>
              <w:pStyle w:val="TableParagraph"/>
              <w:spacing w:before="262"/>
              <w:ind w:left="2029" w:right="1876"/>
              <w:jc w:val="center"/>
              <w:rPr>
                <w:sz w:val="28"/>
              </w:rPr>
            </w:pPr>
            <w:bookmarkStart w:id="27" w:name="_bookmark23"/>
            <w:bookmarkEnd w:id="27"/>
            <w:r w:rsidRPr="003C37B2">
              <w:rPr>
                <w:sz w:val="28"/>
              </w:rPr>
              <w:lastRenderedPageBreak/>
              <w:t>CONCLUSIONS</w:t>
            </w:r>
          </w:p>
          <w:p w:rsidR="0000710E" w:rsidRPr="00B85258" w:rsidRDefault="0000710E">
            <w:pPr>
              <w:pStyle w:val="TableParagraph"/>
              <w:rPr>
                <w:sz w:val="30"/>
                <w:lang w:val="en-GB"/>
              </w:rPr>
            </w:pPr>
          </w:p>
          <w:p w:rsidR="0000710E" w:rsidRDefault="0000710E">
            <w:pPr>
              <w:pStyle w:val="TableParagraph"/>
              <w:spacing w:before="1"/>
              <w:rPr>
                <w:sz w:val="38"/>
              </w:rPr>
            </w:pPr>
          </w:p>
          <w:p w:rsidR="0000710E" w:rsidRDefault="00C9790A">
            <w:pPr>
              <w:pStyle w:val="TableParagraph"/>
              <w:spacing w:line="360" w:lineRule="auto"/>
              <w:ind w:left="448" w:right="287" w:firstLine="707"/>
              <w:jc w:val="both"/>
              <w:rPr>
                <w:sz w:val="28"/>
              </w:rPr>
            </w:pPr>
            <w:r w:rsidRPr="00C9790A">
              <w:rPr>
                <w:sz w:val="28"/>
              </w:rPr>
              <w:t>In the course of the thesis, modern studies of the influence of sound symbols on psychophysiological indicators were considered. An experimental study was conducted to test changes in the electrical activity of the human brain under the influence of stimuli with a frequency range of 250 – 2998 Hz, selected on the basis of literature sources</w:t>
            </w:r>
            <w:r w:rsidR="008A5CA7">
              <w:rPr>
                <w:sz w:val="28"/>
              </w:rPr>
              <w:t>.</w:t>
            </w:r>
          </w:p>
          <w:p w:rsidR="0000710E" w:rsidRDefault="00340466" w:rsidP="00340466">
            <w:pPr>
              <w:pStyle w:val="TableParagraph"/>
              <w:spacing w:line="360" w:lineRule="auto"/>
              <w:ind w:left="448" w:right="289" w:firstLine="720"/>
              <w:jc w:val="both"/>
              <w:rPr>
                <w:sz w:val="28"/>
              </w:rPr>
            </w:pPr>
            <w:r w:rsidRPr="00340466">
              <w:rPr>
                <w:sz w:val="28"/>
              </w:rPr>
              <w:t>Tredex's Experttm software and hardware complex was used for EEG recording. Data recording was carried out with a standard electrode placement scheme according to the international system "10 – 20", bipolar recording took place using 16 reference electrodes with a speed of 30 mm/S and an amplitude of 50 mV. For the study, we used headphones "Panasonic RP-HJE118GU-K" and a player "iRiver T9 4GB". The EEG results were analyzed in the Expert_NET software environment developed by the manufacturer of the encephalographic complex Tredex</w:t>
            </w:r>
            <w:r w:rsidR="008A5CA7">
              <w:rPr>
                <w:sz w:val="28"/>
              </w:rPr>
              <w:t>.</w:t>
            </w:r>
          </w:p>
          <w:p w:rsidR="0000710E" w:rsidRDefault="00340466">
            <w:pPr>
              <w:pStyle w:val="TableParagraph"/>
              <w:spacing w:line="360" w:lineRule="auto"/>
              <w:ind w:left="448" w:right="293" w:firstLine="707"/>
              <w:jc w:val="both"/>
              <w:rPr>
                <w:sz w:val="28"/>
              </w:rPr>
            </w:pPr>
            <w:r w:rsidRPr="00340466">
              <w:rPr>
                <w:sz w:val="28"/>
              </w:rPr>
              <w:t>The results of the analysis of the study indicate the existing response of the brain to the selected stimuli, which confirms the results of previous studies, and the need to narrow the frequency range of the forming stimulus</w:t>
            </w:r>
            <w:r w:rsidR="008A5CA7">
              <w:rPr>
                <w:sz w:val="28"/>
              </w:rPr>
              <w:t>.</w:t>
            </w:r>
          </w:p>
          <w:p w:rsidR="0000710E" w:rsidRDefault="00340466">
            <w:pPr>
              <w:pStyle w:val="TableParagraph"/>
              <w:spacing w:line="360" w:lineRule="auto"/>
              <w:ind w:left="448" w:right="294" w:firstLine="707"/>
              <w:jc w:val="both"/>
              <w:rPr>
                <w:sz w:val="28"/>
              </w:rPr>
            </w:pPr>
            <w:r w:rsidRPr="00340466">
              <w:rPr>
                <w:sz w:val="28"/>
              </w:rPr>
              <w:t>A method for collecting psychomotor indicators and tracking their dynamics based on our own modification of the tapping test has been developed</w:t>
            </w:r>
            <w:r w:rsidR="008A5CA7">
              <w:rPr>
                <w:sz w:val="28"/>
              </w:rPr>
              <w:t>.</w:t>
            </w:r>
          </w:p>
          <w:p w:rsidR="0000710E" w:rsidRDefault="00340466">
            <w:pPr>
              <w:pStyle w:val="TableParagraph"/>
              <w:spacing w:line="360" w:lineRule="auto"/>
              <w:ind w:left="448" w:right="290" w:firstLine="707"/>
              <w:jc w:val="both"/>
              <w:rPr>
                <w:sz w:val="28"/>
              </w:rPr>
            </w:pPr>
            <w:r w:rsidRPr="00340466">
              <w:rPr>
                <w:sz w:val="28"/>
              </w:rPr>
              <w:t>The development of the software and hardware complex was divided into two logical parts: filtering the sound stimulus and studying the functional state of the central nervous system</w:t>
            </w:r>
            <w:r w:rsidR="008A5CA7">
              <w:rPr>
                <w:sz w:val="28"/>
              </w:rPr>
              <w:t>.</w:t>
            </w:r>
          </w:p>
          <w:p w:rsidR="0000710E" w:rsidRDefault="00686350">
            <w:pPr>
              <w:pStyle w:val="TableParagraph"/>
              <w:spacing w:line="360" w:lineRule="auto"/>
              <w:ind w:left="448" w:right="290" w:firstLine="707"/>
              <w:jc w:val="both"/>
              <w:rPr>
                <w:sz w:val="28"/>
              </w:rPr>
            </w:pPr>
            <w:r w:rsidRPr="00686350">
              <w:rPr>
                <w:sz w:val="28"/>
              </w:rPr>
              <w:t>Audio stimulus filtering was implemented in the MATLAB 2018 environment while preserving the filtered stimulus in wav format. The main characteristics of the output signal were left unchanged</w:t>
            </w:r>
            <w:r w:rsidR="008A5CA7">
              <w:rPr>
                <w:sz w:val="28"/>
              </w:rPr>
              <w:t>.</w:t>
            </w:r>
          </w:p>
          <w:p w:rsidR="0000710E" w:rsidRDefault="00686350">
            <w:pPr>
              <w:pStyle w:val="TableParagraph"/>
              <w:spacing w:line="360" w:lineRule="auto"/>
              <w:ind w:left="448" w:right="289" w:firstLine="707"/>
              <w:jc w:val="both"/>
              <w:rPr>
                <w:sz w:val="28"/>
              </w:rPr>
            </w:pPr>
            <w:r w:rsidRPr="00686350">
              <w:rPr>
                <w:sz w:val="28"/>
              </w:rPr>
              <w:t>The study of the functional state of the central nervous system was implemented using the C# programming language in the form of a separate "Clicker"program. In</w:t>
            </w:r>
          </w:p>
        </w:tc>
      </w:tr>
      <w:tr w:rsidR="0000710E" w:rsidTr="00686350">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686350">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5</w:t>
            </w:r>
            <w:r w:rsidR="00B36FD7">
              <w:rPr>
                <w:sz w:val="28"/>
              </w:rPr>
              <w:t>6</w:t>
            </w:r>
          </w:p>
        </w:tc>
      </w:tr>
      <w:tr w:rsidR="0000710E" w:rsidTr="00686350">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77D0B">
            <w:pPr>
              <w:pStyle w:val="TableParagraph"/>
              <w:spacing w:before="262" w:line="360" w:lineRule="auto"/>
              <w:ind w:left="448" w:right="288"/>
              <w:jc w:val="both"/>
              <w:rPr>
                <w:sz w:val="28"/>
              </w:rPr>
            </w:pPr>
            <w:r w:rsidRPr="00377D0B">
              <w:rPr>
                <w:sz w:val="28"/>
              </w:rPr>
              <w:lastRenderedPageBreak/>
              <w:t>as a research criterion, a psychomotor indicator was chosen – the number of clicks on the mouse manipulator during a certain time. The developed program provides an opportunity to determine psychomotor indicators without using complex tests or cumbersome calculations. The automated testing methodology allows you to quickly get clear results, which ensures the quality of the study</w:t>
            </w:r>
            <w:r w:rsidR="008A5CA7">
              <w:rPr>
                <w:sz w:val="28"/>
              </w:rPr>
              <w:t>.</w:t>
            </w:r>
          </w:p>
          <w:p w:rsidR="0000710E" w:rsidRDefault="00377D0B">
            <w:pPr>
              <w:pStyle w:val="TableParagraph"/>
              <w:spacing w:before="2" w:line="360" w:lineRule="auto"/>
              <w:ind w:left="448" w:right="289" w:firstLine="707"/>
              <w:jc w:val="both"/>
              <w:rPr>
                <w:sz w:val="28"/>
              </w:rPr>
            </w:pPr>
            <w:r w:rsidRPr="00377D0B">
              <w:rPr>
                <w:sz w:val="28"/>
              </w:rPr>
              <w:t>The results of experimental testing of the complex indicate the existing response of the central nervous system to sound stimuli, since there was a change in the contributions of EEG rhythms in response to stimuli. The analysis of the results obtained indicates the expediency of further use of the developed methodology for applying the software and hardware complex</w:t>
            </w:r>
            <w:r w:rsidR="008A5CA7">
              <w:rPr>
                <w:sz w:val="28"/>
              </w:rPr>
              <w:t>.</w:t>
            </w:r>
          </w:p>
          <w:p w:rsidR="0000710E" w:rsidRDefault="00377D0B">
            <w:pPr>
              <w:pStyle w:val="TableParagraph"/>
              <w:spacing w:line="360" w:lineRule="auto"/>
              <w:ind w:left="448" w:right="288" w:firstLine="707"/>
              <w:jc w:val="both"/>
              <w:rPr>
                <w:sz w:val="28"/>
              </w:rPr>
            </w:pPr>
            <w:r w:rsidRPr="00377D0B">
              <w:rPr>
                <w:sz w:val="28"/>
              </w:rPr>
              <w:t>A methodology for applying a software and hardware complex is developed, taking into account the sequence of studying psychomotor functions and minimizing extraneous factors of perception of audio stimuli by taking into account the individual characteristics of the subject by normalizing the results</w:t>
            </w:r>
            <w:r w:rsidR="008A5CA7">
              <w:rPr>
                <w:sz w:val="28"/>
              </w:rPr>
              <w:t>.</w:t>
            </w:r>
          </w:p>
          <w:p w:rsidR="0000710E" w:rsidRDefault="00377D0B">
            <w:pPr>
              <w:pStyle w:val="TableParagraph"/>
              <w:spacing w:line="360" w:lineRule="auto"/>
              <w:ind w:left="448" w:right="291" w:firstLine="707"/>
              <w:jc w:val="both"/>
              <w:rPr>
                <w:sz w:val="28"/>
              </w:rPr>
            </w:pPr>
            <w:r w:rsidRPr="00377D0B">
              <w:rPr>
                <w:sz w:val="28"/>
              </w:rPr>
              <w:t>The developed software and hardware complex makes it possible to study the influence of audio signals of a given frequency on changes in the functional state of the central nervous system. The work of the Pak is flexible and does not depend on the number of studies conducted and audio stimuli applied, which makes it possible to adjust the complex for further research.</w:t>
            </w:r>
            <w:r w:rsidR="008A5CA7">
              <w:rPr>
                <w:sz w:val="28"/>
              </w:rPr>
              <w:t>.</w:t>
            </w:r>
          </w:p>
          <w:p w:rsidR="0000710E" w:rsidRDefault="00377D0B">
            <w:pPr>
              <w:pStyle w:val="TableParagraph"/>
              <w:spacing w:line="322" w:lineRule="exact"/>
              <w:ind w:left="1156"/>
              <w:jc w:val="both"/>
              <w:rPr>
                <w:sz w:val="28"/>
              </w:rPr>
            </w:pPr>
            <w:r w:rsidRPr="00377D0B">
              <w:rPr>
                <w:sz w:val="28"/>
              </w:rPr>
              <w:t>Results of the work implemented</w:t>
            </w:r>
            <w:r w:rsidR="008A5CA7">
              <w:rPr>
                <w:sz w:val="28"/>
              </w:rPr>
              <w:t>:</w:t>
            </w:r>
          </w:p>
          <w:p w:rsidR="0000710E" w:rsidRDefault="00377D0B">
            <w:pPr>
              <w:pStyle w:val="TableParagraph"/>
              <w:numPr>
                <w:ilvl w:val="0"/>
                <w:numId w:val="7"/>
              </w:numPr>
              <w:tabs>
                <w:tab w:val="left" w:pos="1582"/>
              </w:tabs>
              <w:spacing w:before="162" w:line="357" w:lineRule="auto"/>
              <w:ind w:right="290" w:firstLine="707"/>
              <w:jc w:val="both"/>
              <w:rPr>
                <w:sz w:val="28"/>
              </w:rPr>
            </w:pPr>
            <w:r w:rsidRPr="00377D0B">
              <w:rPr>
                <w:sz w:val="28"/>
              </w:rPr>
              <w:t>publication of theses "Modern Studies of the influence of sound stimuli on the brain" in the collection "Information Technologies: Science, Technology, Technology, Education, Health". 2019 Part III; participated in the International Scientific and practical conference MicroCAD-2019</w:t>
            </w:r>
            <w:r w:rsidR="008A5CA7">
              <w:rPr>
                <w:sz w:val="28"/>
              </w:rPr>
              <w:t>;</w:t>
            </w:r>
          </w:p>
          <w:p w:rsidR="0000710E" w:rsidRDefault="00377D0B">
            <w:pPr>
              <w:pStyle w:val="TableParagraph"/>
              <w:numPr>
                <w:ilvl w:val="0"/>
                <w:numId w:val="7"/>
              </w:numPr>
              <w:tabs>
                <w:tab w:val="left" w:pos="1582"/>
              </w:tabs>
              <w:spacing w:before="1" w:line="355" w:lineRule="auto"/>
              <w:ind w:right="288" w:firstLine="707"/>
              <w:jc w:val="both"/>
              <w:rPr>
                <w:sz w:val="28"/>
              </w:rPr>
            </w:pPr>
            <w:r w:rsidRPr="00377D0B">
              <w:rPr>
                <w:sz w:val="28"/>
              </w:rPr>
              <w:t>the article "experimental complex for studying the influence of audio signals on psychomotor parameters" was submitted for publication in the second issue of the scientific and practical journal "Biomedical Engineering and technology"</w:t>
            </w:r>
            <w:r w:rsidR="008A5CA7">
              <w:rPr>
                <w:sz w:val="28"/>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5</w:t>
            </w:r>
            <w:r w:rsidR="00B36FD7">
              <w:rPr>
                <w:sz w:val="28"/>
              </w:rPr>
              <w:t>7</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77D0B">
            <w:pPr>
              <w:pStyle w:val="TableParagraph"/>
              <w:spacing w:before="262"/>
              <w:ind w:left="2029" w:right="1876"/>
              <w:jc w:val="center"/>
              <w:rPr>
                <w:sz w:val="28"/>
              </w:rPr>
            </w:pPr>
            <w:bookmarkStart w:id="28" w:name="_bookmark24"/>
            <w:bookmarkEnd w:id="28"/>
            <w:r w:rsidRPr="00377D0B">
              <w:rPr>
                <w:sz w:val="28"/>
              </w:rPr>
              <w:lastRenderedPageBreak/>
              <w:t>LIST OF REFERENCES</w:t>
            </w:r>
          </w:p>
          <w:p w:rsidR="0000710E" w:rsidRDefault="0000710E">
            <w:pPr>
              <w:pStyle w:val="TableParagraph"/>
              <w:rPr>
                <w:sz w:val="30"/>
              </w:rPr>
            </w:pPr>
          </w:p>
          <w:p w:rsidR="0000710E" w:rsidRDefault="0000710E">
            <w:pPr>
              <w:pStyle w:val="TableParagraph"/>
              <w:spacing w:before="1"/>
              <w:rPr>
                <w:sz w:val="38"/>
              </w:rPr>
            </w:pPr>
          </w:p>
          <w:p w:rsidR="00915674" w:rsidRDefault="00915674">
            <w:pPr>
              <w:pStyle w:val="TableParagraph"/>
              <w:numPr>
                <w:ilvl w:val="0"/>
                <w:numId w:val="6"/>
              </w:numPr>
              <w:tabs>
                <w:tab w:val="left" w:pos="1582"/>
              </w:tabs>
              <w:spacing w:line="360" w:lineRule="auto"/>
              <w:ind w:right="289" w:firstLine="707"/>
              <w:jc w:val="both"/>
              <w:rPr>
                <w:sz w:val="28"/>
              </w:rPr>
            </w:pPr>
            <w:r w:rsidRPr="00915674">
              <w:rPr>
                <w:sz w:val="28"/>
                <w:szCs w:val="28"/>
              </w:rPr>
              <w:t>Розік А. І. Вплив музики на когерентність електроенцефалограми кори головного мозку в чоловіків та жінок під час виконання когнітивних завдань / [А. І. Розік, О. С. Павлович, Я. М. Чмух та ін.]. // Збірник наукових праць VІІІ Всеукраїнської науково-практичної конференції з міжнародною участю «Біологічні дослідження – 2017». – 2017.</w:t>
            </w:r>
          </w:p>
          <w:p w:rsidR="00915674" w:rsidRPr="00915674" w:rsidRDefault="00915674">
            <w:pPr>
              <w:pStyle w:val="TableParagraph"/>
              <w:numPr>
                <w:ilvl w:val="0"/>
                <w:numId w:val="6"/>
              </w:numPr>
              <w:tabs>
                <w:tab w:val="left" w:pos="1582"/>
              </w:tabs>
              <w:spacing w:before="161" w:line="360" w:lineRule="auto"/>
              <w:ind w:right="292" w:firstLine="707"/>
              <w:jc w:val="both"/>
              <w:rPr>
                <w:sz w:val="28"/>
              </w:rPr>
            </w:pPr>
            <w:r w:rsidRPr="00915674">
              <w:rPr>
                <w:sz w:val="28"/>
                <w:szCs w:val="28"/>
              </w:rPr>
              <w:t>Шпєнков O.O. Зміни електричної активності головного мозку під час прослуховування рок-музики із видозміненною частотною структурою / O.O. Шпєнков, С.В. Тукаєв, І.Г. Зима, С.А. Крижановський // Вісник Черкаського університету. Серія «Біологічні науки». – 2014. – № 2 (295). – С. 121–128. – ISSN 2076-5835</w:t>
            </w:r>
            <w:r>
              <w:t>.</w:t>
            </w:r>
          </w:p>
          <w:p w:rsidR="00915674" w:rsidRPr="00915674" w:rsidRDefault="00915674">
            <w:pPr>
              <w:pStyle w:val="TableParagraph"/>
              <w:numPr>
                <w:ilvl w:val="0"/>
                <w:numId w:val="6"/>
              </w:numPr>
              <w:tabs>
                <w:tab w:val="left" w:pos="1582"/>
              </w:tabs>
              <w:spacing w:before="161" w:line="360" w:lineRule="auto"/>
              <w:ind w:right="292" w:firstLine="707"/>
              <w:jc w:val="both"/>
              <w:rPr>
                <w:sz w:val="36"/>
                <w:szCs w:val="28"/>
              </w:rPr>
            </w:pPr>
            <w:r w:rsidRPr="00915674">
              <w:rPr>
                <w:sz w:val="28"/>
                <w:szCs w:val="28"/>
              </w:rPr>
              <w:t>Павлович О.С. Індекс зміни потужності ЕЕГ в осіб із різним профілем асиметрії під час сприйняття та відтворення ритмічних звукових стимулів/ О.С. Павлович , А.Г. Моренко// Збірник наукових праць VІІІ «Біологічні дослідження – 2017» . – 2017. – C.1-2.</w:t>
            </w:r>
          </w:p>
          <w:p w:rsidR="00D24EC9" w:rsidRPr="00D24EC9" w:rsidRDefault="00D24EC9">
            <w:pPr>
              <w:pStyle w:val="TableParagraph"/>
              <w:numPr>
                <w:ilvl w:val="0"/>
                <w:numId w:val="6"/>
              </w:numPr>
              <w:tabs>
                <w:tab w:val="left" w:pos="1582"/>
              </w:tabs>
              <w:spacing w:line="360" w:lineRule="auto"/>
              <w:ind w:right="290" w:firstLine="707"/>
              <w:jc w:val="both"/>
              <w:rPr>
                <w:sz w:val="36"/>
                <w:szCs w:val="28"/>
              </w:rPr>
            </w:pPr>
            <w:r w:rsidRPr="00D24EC9">
              <w:rPr>
                <w:sz w:val="28"/>
                <w:szCs w:val="28"/>
              </w:rPr>
              <w:t>Литвинчук Л. М. КОРИГУВАННЯ МУЗИКОЮ ЯК ВЕРБАЛЬНОМУЗИЧНА ПСИХОРЕГУЛЯЦІЯ ОСОБИСТОСТІ / Л. М. Литвинчук. // Вісник Національного університету оборони України. – 2013. – №5. – С. 243 – 248.</w:t>
            </w:r>
          </w:p>
          <w:p w:rsidR="003503C1" w:rsidRDefault="003503C1">
            <w:pPr>
              <w:pStyle w:val="TableParagraph"/>
              <w:numPr>
                <w:ilvl w:val="0"/>
                <w:numId w:val="6"/>
              </w:numPr>
              <w:tabs>
                <w:tab w:val="left" w:pos="1582"/>
              </w:tabs>
              <w:spacing w:before="2" w:line="360" w:lineRule="auto"/>
              <w:ind w:right="286" w:firstLine="707"/>
              <w:jc w:val="both"/>
              <w:rPr>
                <w:sz w:val="28"/>
              </w:rPr>
            </w:pPr>
            <w:r w:rsidRPr="003503C1">
              <w:rPr>
                <w:sz w:val="28"/>
                <w:szCs w:val="28"/>
              </w:rPr>
              <w:t>Дацок О. М. Вплив звукового сигналу на спектральні характеристики енцефалограми / О. М. Дацок, Г. Р. Овчаренко, К. О. Александрова, О. Р. Александров. // Інформаційні технології: наука, техніка, технологія, освіта, здоров’я: тези доповідей ХXV міжнародної науково-практичної конференції MicroCAD-2018, 16-18 травня 2018р.: у 4 ч. Ч. IІІ. / за ред. проф. Сокола Є.І. Харків: НТУ «ХПІ». С. 52.</w:t>
            </w:r>
          </w:p>
          <w:p w:rsidR="0000710E" w:rsidRDefault="003503C1">
            <w:pPr>
              <w:pStyle w:val="TableParagraph"/>
              <w:numPr>
                <w:ilvl w:val="0"/>
                <w:numId w:val="6"/>
              </w:numPr>
              <w:tabs>
                <w:tab w:val="left" w:pos="1582"/>
              </w:tabs>
              <w:spacing w:before="2" w:line="360" w:lineRule="auto"/>
              <w:ind w:right="286" w:firstLine="707"/>
              <w:jc w:val="both"/>
              <w:rPr>
                <w:sz w:val="28"/>
              </w:rPr>
            </w:pPr>
            <w:r w:rsidRPr="003503C1">
              <w:rPr>
                <w:sz w:val="28"/>
                <w:szCs w:val="28"/>
              </w:rPr>
              <w:t>Александрова К. О. Методика дослідження впливу музичних фрагментів на показники електроенцефалограми / К. О. Александрова, Г. Р. Овчаренко, О. Р. Александров. // Сучасні напрями розвитку інформаційно-</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5</w:t>
            </w:r>
            <w:r w:rsidR="00B36FD7">
              <w:rPr>
                <w:sz w:val="28"/>
              </w:rPr>
              <w:t>8</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3503C1" w:rsidP="003503C1">
            <w:pPr>
              <w:pStyle w:val="TableParagraph"/>
              <w:spacing w:line="360" w:lineRule="auto"/>
              <w:ind w:left="448"/>
              <w:jc w:val="both"/>
              <w:rPr>
                <w:sz w:val="28"/>
              </w:rPr>
            </w:pPr>
            <w:r w:rsidRPr="003503C1">
              <w:rPr>
                <w:sz w:val="28"/>
              </w:rPr>
              <w:lastRenderedPageBreak/>
              <w:t>комунікаційних технологій та засобів управління: тези доповідей VІІІ міжнародної науково-технічної конференції, 26–27 квітня 2018р.: Харків: НТУ «ХПІ». С. 36.</w:t>
            </w:r>
          </w:p>
          <w:p w:rsidR="003503C1" w:rsidRPr="003503C1" w:rsidRDefault="003503C1">
            <w:pPr>
              <w:pStyle w:val="TableParagraph"/>
              <w:numPr>
                <w:ilvl w:val="0"/>
                <w:numId w:val="5"/>
              </w:numPr>
              <w:tabs>
                <w:tab w:val="left" w:pos="1582"/>
              </w:tabs>
              <w:spacing w:before="161" w:line="362" w:lineRule="auto"/>
              <w:ind w:right="289" w:firstLine="707"/>
              <w:jc w:val="both"/>
              <w:rPr>
                <w:sz w:val="36"/>
                <w:szCs w:val="28"/>
              </w:rPr>
            </w:pPr>
            <w:r w:rsidRPr="003503C1">
              <w:rPr>
                <w:sz w:val="28"/>
                <w:szCs w:val="28"/>
              </w:rPr>
              <w:t xml:space="preserve">Калашнікова Л. Є. Зв’язок когнітивної діяльності з характеристиками β – ритма під впливом аудіо стимулів різного компонентного складу. / Л. Є. Калашнікова, Г. Р. Овчаренко, К. О. Александрова, О. Р. Александров. // Біомедична інженерія і технологія. 2018. №1. С. 130–135. ISSN (Print): 2617-8974. </w:t>
            </w:r>
          </w:p>
          <w:p w:rsidR="003503C1" w:rsidRPr="003503C1" w:rsidRDefault="003503C1">
            <w:pPr>
              <w:pStyle w:val="TableParagraph"/>
              <w:numPr>
                <w:ilvl w:val="0"/>
                <w:numId w:val="5"/>
              </w:numPr>
              <w:tabs>
                <w:tab w:val="left" w:pos="1582"/>
              </w:tabs>
              <w:spacing w:line="360" w:lineRule="auto"/>
              <w:ind w:right="289" w:firstLine="707"/>
              <w:jc w:val="both"/>
              <w:rPr>
                <w:sz w:val="36"/>
                <w:szCs w:val="28"/>
              </w:rPr>
            </w:pPr>
            <w:r w:rsidRPr="003503C1">
              <w:rPr>
                <w:sz w:val="28"/>
                <w:szCs w:val="28"/>
              </w:rPr>
              <w:t xml:space="preserve">В. Т. Грінченко, І. В. Вовк, В. Т. Маципура Основи акустики. — К: Наукова думка, 2007. — 640 с. </w:t>
            </w:r>
          </w:p>
          <w:p w:rsidR="003503C1" w:rsidRPr="003503C1" w:rsidRDefault="003503C1">
            <w:pPr>
              <w:pStyle w:val="TableParagraph"/>
              <w:numPr>
                <w:ilvl w:val="0"/>
                <w:numId w:val="5"/>
              </w:numPr>
              <w:tabs>
                <w:tab w:val="left" w:pos="1582"/>
                <w:tab w:val="left" w:pos="2685"/>
                <w:tab w:val="left" w:pos="5282"/>
                <w:tab w:val="left" w:pos="6694"/>
                <w:tab w:val="left" w:pos="8768"/>
                <w:tab w:val="left" w:pos="9197"/>
              </w:tabs>
              <w:spacing w:line="360" w:lineRule="auto"/>
              <w:ind w:right="289" w:firstLine="707"/>
              <w:rPr>
                <w:sz w:val="36"/>
                <w:szCs w:val="28"/>
              </w:rPr>
            </w:pPr>
            <w:r w:rsidRPr="003503C1">
              <w:rPr>
                <w:sz w:val="28"/>
                <w:szCs w:val="28"/>
              </w:rPr>
              <w:t>Энциклопедия физики и техники [Електронний ресурс]: [Веб-сайт] – Режим доступу: http://www.femto.com.ua/articles/part_1/1222.html (дата звернення 10.05.2019) – Звук.</w:t>
            </w:r>
          </w:p>
          <w:p w:rsidR="00EE2E40" w:rsidRPr="00EE2E40" w:rsidRDefault="00EE2E40">
            <w:pPr>
              <w:pStyle w:val="TableParagraph"/>
              <w:numPr>
                <w:ilvl w:val="0"/>
                <w:numId w:val="5"/>
              </w:numPr>
              <w:tabs>
                <w:tab w:val="left" w:pos="1582"/>
              </w:tabs>
              <w:spacing w:line="360" w:lineRule="auto"/>
              <w:ind w:right="288" w:firstLine="707"/>
              <w:rPr>
                <w:sz w:val="36"/>
                <w:szCs w:val="28"/>
              </w:rPr>
            </w:pPr>
            <w:r w:rsidRPr="00EE2E40">
              <w:rPr>
                <w:sz w:val="28"/>
                <w:szCs w:val="28"/>
              </w:rPr>
              <w:t xml:space="preserve">Міжнародна асоціація «ЗДОРОВ'Я СУСПІЛЬСТВА» [Електронний ресурс]: [Веб-сайт]. – Режим доступу: http://healthy-society.com.ua/index.php?option=com_content&amp;view=article&amp;id=4 11:2011-08-03-04-46-56&amp;catid=35:2011-04-19-08-30-36&amp;Itemid=57 (дата звернення 10.05.2019) – ЕКОЛОГІЯ. Вплив звуків на організм людини. </w:t>
            </w:r>
          </w:p>
          <w:p w:rsidR="00EE2E40" w:rsidRPr="00EE2E40" w:rsidRDefault="00EE2E40">
            <w:pPr>
              <w:pStyle w:val="TableParagraph"/>
              <w:numPr>
                <w:ilvl w:val="0"/>
                <w:numId w:val="5"/>
              </w:numPr>
              <w:tabs>
                <w:tab w:val="left" w:pos="1582"/>
              </w:tabs>
              <w:spacing w:line="360" w:lineRule="auto"/>
              <w:ind w:right="288" w:firstLine="707"/>
              <w:jc w:val="both"/>
              <w:rPr>
                <w:sz w:val="36"/>
                <w:szCs w:val="28"/>
              </w:rPr>
            </w:pPr>
            <w:r w:rsidRPr="00EE2E40">
              <w:rPr>
                <w:sz w:val="28"/>
                <w:szCs w:val="28"/>
              </w:rPr>
              <w:t>Навчальні матеріали онлайн [Електронний ресурс] : [Веб-сайт]. – Електронні дані. – Навч. матер. онлайн, 2010-2019. – Режим доступу: https://pidruchniki.com/16790422/bzhd/infra-_ultrazvuk_parametri_infra-_ultrazv ukovih_kolivan (дата звернення 10.05.2019) – Інфра- та ультразвук. Параметри інфра- та ультразвукових коливань; їх джерела, характерні ознаки. Дія ультра-та інфразвуку на організм людини. Методи та засоби захисту від ультра- та інфразвуку.</w:t>
            </w:r>
          </w:p>
          <w:p w:rsidR="0000710E" w:rsidRDefault="00EE2E40">
            <w:pPr>
              <w:pStyle w:val="TableParagraph"/>
              <w:numPr>
                <w:ilvl w:val="0"/>
                <w:numId w:val="5"/>
              </w:numPr>
              <w:tabs>
                <w:tab w:val="left" w:pos="1582"/>
              </w:tabs>
              <w:spacing w:line="360" w:lineRule="auto"/>
              <w:ind w:right="288" w:firstLine="707"/>
              <w:jc w:val="both"/>
              <w:rPr>
                <w:sz w:val="28"/>
              </w:rPr>
            </w:pPr>
            <w:r w:rsidRPr="00EE2E40">
              <w:rPr>
                <w:sz w:val="28"/>
                <w:szCs w:val="28"/>
              </w:rPr>
              <w:t>Оборудование, материаловедение, механика и... [Електронний ресурс]: [Веб-сайт]. – Режим доступу: https://mash</w:t>
            </w:r>
            <w:r>
              <w:rPr>
                <w:sz w:val="28"/>
                <w:szCs w:val="28"/>
              </w:rPr>
              <w:t>-</w:t>
            </w:r>
            <w:r w:rsidRPr="00EE2E40">
              <w:rPr>
                <w:sz w:val="28"/>
                <w:szCs w:val="28"/>
              </w:rPr>
              <w:t>xxl.info/page/118178076185227224196011016169238170136008166255/ (дата звернення 10.05.2019) – Энциклопедия по машиностроению XXL.</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5</w:t>
            </w:r>
            <w:r w:rsidR="00B36FD7">
              <w:rPr>
                <w:sz w:val="28"/>
              </w:rPr>
              <w:t>9</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6B422C">
            <w:pPr>
              <w:pStyle w:val="TableParagraph"/>
              <w:numPr>
                <w:ilvl w:val="0"/>
                <w:numId w:val="4"/>
              </w:numPr>
              <w:tabs>
                <w:tab w:val="left" w:pos="1582"/>
              </w:tabs>
              <w:spacing w:before="262" w:line="360" w:lineRule="auto"/>
              <w:ind w:right="289" w:firstLine="707"/>
              <w:jc w:val="both"/>
              <w:rPr>
                <w:sz w:val="28"/>
              </w:rPr>
            </w:pPr>
            <w:r w:rsidRPr="006B422C">
              <w:rPr>
                <w:sz w:val="28"/>
                <w:szCs w:val="28"/>
              </w:rPr>
              <w:lastRenderedPageBreak/>
              <w:t>Kumagai Y, Arvaneh M and Tanaka T (2017) Familiarity Affects Entrainment of EEG in Music Listening. Front. Hum. Neurosci. 11:384. doi: 10.3389/fnhum.2017.00384</w:t>
            </w:r>
            <w:r w:rsidR="008A5CA7">
              <w:rPr>
                <w:sz w:val="28"/>
              </w:rPr>
              <w:t>.</w:t>
            </w:r>
          </w:p>
          <w:p w:rsidR="0000710E" w:rsidRDefault="008A5CA7">
            <w:pPr>
              <w:pStyle w:val="TableParagraph"/>
              <w:numPr>
                <w:ilvl w:val="0"/>
                <w:numId w:val="4"/>
              </w:numPr>
              <w:tabs>
                <w:tab w:val="left" w:pos="1651"/>
              </w:tabs>
              <w:spacing w:before="1" w:line="360" w:lineRule="auto"/>
              <w:ind w:right="297" w:firstLine="707"/>
              <w:jc w:val="both"/>
              <w:rPr>
                <w:sz w:val="28"/>
              </w:rPr>
            </w:pPr>
            <w:r>
              <w:rPr>
                <w:sz w:val="28"/>
              </w:rPr>
              <w:t>Kumagai Y, Matsui R and Tanaka T (2018) Music Familiarity AffectsEEGEntrainmentWhenLittleAttentionIsPaid.Front.Hum.Neurosci.12:444.doi:10.3389/fnhum.2018.00444.</w:t>
            </w:r>
          </w:p>
          <w:p w:rsidR="0000710E" w:rsidRDefault="008A5CA7">
            <w:pPr>
              <w:pStyle w:val="TableParagraph"/>
              <w:numPr>
                <w:ilvl w:val="0"/>
                <w:numId w:val="4"/>
              </w:numPr>
              <w:tabs>
                <w:tab w:val="left" w:pos="1651"/>
              </w:tabs>
              <w:spacing w:before="1" w:line="360" w:lineRule="auto"/>
              <w:ind w:right="299" w:firstLine="707"/>
              <w:jc w:val="both"/>
              <w:rPr>
                <w:sz w:val="28"/>
              </w:rPr>
            </w:pPr>
            <w:r>
              <w:rPr>
                <w:sz w:val="28"/>
              </w:rPr>
              <w:t>Markovic A, Kühnis J and Jäncke L (2017) Task Context InfluencesBrainActivationduringMusicListening.Front.Hum.Neurosci.11:342.doi:10.3389/fnhum.2017.00342.</w:t>
            </w:r>
          </w:p>
          <w:p w:rsidR="00EE2E40" w:rsidRPr="00EE2E40" w:rsidRDefault="00EE2E40">
            <w:pPr>
              <w:pStyle w:val="TableParagraph"/>
              <w:numPr>
                <w:ilvl w:val="0"/>
                <w:numId w:val="4"/>
              </w:numPr>
              <w:tabs>
                <w:tab w:val="left" w:pos="1651"/>
              </w:tabs>
              <w:spacing w:line="360" w:lineRule="auto"/>
              <w:ind w:right="289" w:firstLine="707"/>
              <w:jc w:val="both"/>
              <w:rPr>
                <w:sz w:val="36"/>
                <w:szCs w:val="28"/>
              </w:rPr>
            </w:pPr>
            <w:r w:rsidRPr="00EE2E40">
              <w:rPr>
                <w:sz w:val="28"/>
                <w:szCs w:val="28"/>
              </w:rPr>
              <w:t>Гольдберг Е.М., Кривцунова А.Н., Пустовгар А.А. Влияние прослушивания музыки в наушниках на изменение частотного спектра ЭЭГ // Современные наукоемкие технологии. 2005. N4. C. 39–40.</w:t>
            </w:r>
          </w:p>
          <w:p w:rsidR="00EE2E40" w:rsidRPr="00EE2E40" w:rsidRDefault="00EE2E40" w:rsidP="00342618">
            <w:pPr>
              <w:pStyle w:val="TableParagraph"/>
              <w:numPr>
                <w:ilvl w:val="0"/>
                <w:numId w:val="4"/>
              </w:numPr>
              <w:tabs>
                <w:tab w:val="left" w:pos="1651"/>
              </w:tabs>
              <w:spacing w:line="360" w:lineRule="auto"/>
              <w:ind w:right="289" w:firstLine="707"/>
              <w:rPr>
                <w:sz w:val="36"/>
                <w:szCs w:val="28"/>
              </w:rPr>
            </w:pPr>
            <w:r w:rsidRPr="00EE2E40">
              <w:rPr>
                <w:sz w:val="28"/>
                <w:szCs w:val="28"/>
              </w:rPr>
              <w:t>Близнюк О. А. Исследование применения метода определения базовых эмоций на основе отношения частот спектра звуковой волны / О. А. Близнюк, А. П. Шкарапута. // Вестник Пермского университета. – 2017. – С. 86–91</w:t>
            </w:r>
          </w:p>
          <w:p w:rsidR="00A266D2" w:rsidRPr="00A266D2" w:rsidRDefault="00EE2E40">
            <w:pPr>
              <w:pStyle w:val="TableParagraph"/>
              <w:numPr>
                <w:ilvl w:val="0"/>
                <w:numId w:val="4"/>
              </w:numPr>
              <w:tabs>
                <w:tab w:val="left" w:pos="1582"/>
              </w:tabs>
              <w:spacing w:line="360" w:lineRule="auto"/>
              <w:ind w:right="289" w:firstLine="707"/>
              <w:jc w:val="both"/>
              <w:rPr>
                <w:sz w:val="36"/>
                <w:szCs w:val="28"/>
              </w:rPr>
            </w:pPr>
            <w:r w:rsidRPr="00A266D2">
              <w:rPr>
                <w:sz w:val="28"/>
                <w:szCs w:val="28"/>
              </w:rPr>
              <w:t>iLab – информационный портал по вопросам биомедицинской инженерии [Електронний ресурс]: [Веб-сайт]. – Режим доступу: http://ilab.xmedtest.net/?q=node/6112 (дата звернення 10.05.2019) – Основные методы ЭЭГ-анализа.</w:t>
            </w:r>
          </w:p>
          <w:p w:rsidR="00A266D2" w:rsidRPr="00A266D2" w:rsidRDefault="00A266D2">
            <w:pPr>
              <w:pStyle w:val="TableParagraph"/>
              <w:numPr>
                <w:ilvl w:val="0"/>
                <w:numId w:val="4"/>
              </w:numPr>
              <w:tabs>
                <w:tab w:val="left" w:pos="1582"/>
              </w:tabs>
              <w:spacing w:line="360" w:lineRule="auto"/>
              <w:ind w:right="298" w:firstLine="707"/>
              <w:jc w:val="both"/>
              <w:rPr>
                <w:sz w:val="36"/>
                <w:szCs w:val="28"/>
              </w:rPr>
            </w:pPr>
            <w:r w:rsidRPr="00A266D2">
              <w:rPr>
                <w:sz w:val="28"/>
                <w:szCs w:val="28"/>
              </w:rPr>
              <w:t>Neuroscience For Kids [Електронний ресурс]: [Веб-сайт]. – Електронні дані. – 1996-2012, Eric H. Chudler – Режим доступу: http://faculty.washington.edu/chudler/1020.html (дата звернення 12.05.2019) – 10-20 System of Electrode Placement.</w:t>
            </w:r>
          </w:p>
          <w:p w:rsidR="00A266D2" w:rsidRPr="00A266D2" w:rsidRDefault="00A266D2">
            <w:pPr>
              <w:pStyle w:val="TableParagraph"/>
              <w:numPr>
                <w:ilvl w:val="0"/>
                <w:numId w:val="4"/>
              </w:numPr>
              <w:tabs>
                <w:tab w:val="left" w:pos="1651"/>
              </w:tabs>
              <w:spacing w:before="1" w:line="360" w:lineRule="auto"/>
              <w:ind w:right="292" w:firstLine="707"/>
              <w:jc w:val="both"/>
              <w:rPr>
                <w:sz w:val="36"/>
                <w:szCs w:val="28"/>
              </w:rPr>
            </w:pPr>
            <w:r w:rsidRPr="00A266D2">
              <w:rPr>
                <w:sz w:val="28"/>
                <w:szCs w:val="28"/>
              </w:rPr>
              <w:t>Каплан А.Я., Борисов С.В., Желиговский В.А.. Классификация ЭЭГ под-ростков по спектральным и сегментным характеристикам в норме и при расстройстве шизофренического спектра//Журнал ВНД. 2005. Т.55. №4.</w:t>
            </w:r>
          </w:p>
          <w:p w:rsidR="0000710E" w:rsidRDefault="00A266D2">
            <w:pPr>
              <w:pStyle w:val="TableParagraph"/>
              <w:numPr>
                <w:ilvl w:val="0"/>
                <w:numId w:val="4"/>
              </w:numPr>
              <w:tabs>
                <w:tab w:val="left" w:pos="1651"/>
              </w:tabs>
              <w:spacing w:before="1" w:line="360" w:lineRule="auto"/>
              <w:ind w:right="292" w:firstLine="707"/>
              <w:jc w:val="both"/>
              <w:rPr>
                <w:sz w:val="28"/>
              </w:rPr>
            </w:pPr>
            <w:r w:rsidRPr="00A266D2">
              <w:rPr>
                <w:sz w:val="28"/>
                <w:szCs w:val="28"/>
              </w:rPr>
              <w:t>Кирой В. Н., Ермаков П. Н. Общая характеристика ритмов ЭЭГ человека // Электроэнцефалограмма и функциональные состояния человека.</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B36FD7">
            <w:pPr>
              <w:pStyle w:val="TableParagraph"/>
              <w:spacing w:before="133"/>
              <w:ind w:left="127"/>
              <w:rPr>
                <w:sz w:val="28"/>
              </w:rPr>
            </w:pPr>
            <w:r>
              <w:rPr>
                <w:sz w:val="28"/>
              </w:rPr>
              <w:t>60</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A266D2" w:rsidRPr="00A266D2" w:rsidRDefault="00A266D2">
            <w:pPr>
              <w:pStyle w:val="TableParagraph"/>
              <w:spacing w:before="163"/>
              <w:ind w:left="448"/>
              <w:jc w:val="both"/>
              <w:rPr>
                <w:sz w:val="36"/>
                <w:szCs w:val="28"/>
              </w:rPr>
            </w:pPr>
            <w:r w:rsidRPr="00A266D2">
              <w:rPr>
                <w:sz w:val="28"/>
                <w:szCs w:val="28"/>
              </w:rPr>
              <w:lastRenderedPageBreak/>
              <w:t xml:space="preserve">— Ростов-на-Дону: Изд-во Рост. ун-та, 1998. — С. 48-76. — 264 с. — 300 экз. </w:t>
            </w:r>
          </w:p>
          <w:p w:rsidR="0000710E" w:rsidRDefault="008A5CA7">
            <w:pPr>
              <w:pStyle w:val="TableParagraph"/>
              <w:spacing w:before="163"/>
              <w:ind w:left="448"/>
              <w:jc w:val="both"/>
              <w:rPr>
                <w:sz w:val="28"/>
              </w:rPr>
            </w:pPr>
            <w:r>
              <w:rPr>
                <w:sz w:val="28"/>
              </w:rPr>
              <w:t>—ISBN5-7507-0579-2.</w:t>
            </w:r>
          </w:p>
          <w:p w:rsidR="00A266D2" w:rsidRPr="00A266D2" w:rsidRDefault="00A266D2" w:rsidP="003E31D6">
            <w:pPr>
              <w:pStyle w:val="TableParagraph"/>
              <w:numPr>
                <w:ilvl w:val="1"/>
                <w:numId w:val="3"/>
              </w:numPr>
              <w:tabs>
                <w:tab w:val="left" w:pos="1582"/>
                <w:tab w:val="left" w:pos="5155"/>
                <w:tab w:val="left" w:pos="9663"/>
              </w:tabs>
              <w:spacing w:line="360" w:lineRule="auto"/>
              <w:ind w:right="283" w:firstLine="707"/>
              <w:jc w:val="both"/>
              <w:rPr>
                <w:sz w:val="36"/>
                <w:szCs w:val="28"/>
              </w:rPr>
            </w:pPr>
            <w:r w:rsidRPr="00A266D2">
              <w:rPr>
                <w:sz w:val="28"/>
                <w:szCs w:val="28"/>
              </w:rPr>
              <w:t>Батуев, Александр Сергеевич. Физиология высшей нервной деятельности и сенсорных систем [Текст] : учебник / А. С. Батуев. - 3-е изд., испр. и доп. - СПб. : Питер, 2009. - 317 с. : ил. - (Учебник для вузов). - Рек. Советом по психологии УМО. - ISBN 978-5-91180-842-6 : 229-00. Шифр: 28.9 Б 287 11 экз.</w:t>
            </w:r>
          </w:p>
          <w:p w:rsidR="00A266D2" w:rsidRDefault="00A266D2">
            <w:pPr>
              <w:pStyle w:val="TableParagraph"/>
              <w:numPr>
                <w:ilvl w:val="1"/>
                <w:numId w:val="3"/>
              </w:numPr>
              <w:tabs>
                <w:tab w:val="left" w:pos="1582"/>
              </w:tabs>
              <w:spacing w:before="1" w:line="360" w:lineRule="auto"/>
              <w:ind w:right="286" w:firstLine="707"/>
              <w:jc w:val="both"/>
              <w:rPr>
                <w:sz w:val="28"/>
              </w:rPr>
            </w:pPr>
            <w:r w:rsidRPr="00A266D2">
              <w:rPr>
                <w:sz w:val="28"/>
                <w:szCs w:val="28"/>
              </w:rPr>
              <w:t xml:space="preserve">Навчальні посібники Вінницького національного технічного університету [Електронний ресурс] : [Веб-сайт]. – Електронні дані. – ІРВЦ ВНТУ, 2018. – Режим доступу: https://web.posibnyky.vntu.edu.ua/firen/6bilynskyj_elektronni_s ystemy/3.htm (дата звернення 10.05.2019) – Перетворення сигналів та їх спектральні характеристики. </w:t>
            </w:r>
          </w:p>
          <w:p w:rsidR="00A266D2" w:rsidRPr="008466DB" w:rsidRDefault="00A266D2">
            <w:pPr>
              <w:pStyle w:val="TableParagraph"/>
              <w:numPr>
                <w:ilvl w:val="1"/>
                <w:numId w:val="3"/>
              </w:numPr>
              <w:tabs>
                <w:tab w:val="left" w:pos="1651"/>
              </w:tabs>
              <w:spacing w:line="360" w:lineRule="auto"/>
              <w:ind w:right="289" w:firstLine="707"/>
              <w:jc w:val="both"/>
              <w:rPr>
                <w:sz w:val="36"/>
                <w:szCs w:val="28"/>
              </w:rPr>
            </w:pPr>
            <w:r w:rsidRPr="008466DB">
              <w:rPr>
                <w:sz w:val="28"/>
                <w:szCs w:val="28"/>
              </w:rPr>
              <w:t>Амплітудно-частотна характеристика [Електронний ресурс]: [Веб</w:t>
            </w:r>
            <w:r w:rsidR="008466DB" w:rsidRPr="008466DB">
              <w:rPr>
                <w:sz w:val="28"/>
                <w:szCs w:val="28"/>
              </w:rPr>
              <w:t xml:space="preserve">- </w:t>
            </w:r>
            <w:r w:rsidRPr="008466DB">
              <w:rPr>
                <w:sz w:val="28"/>
                <w:szCs w:val="28"/>
              </w:rPr>
              <w:t>сайт]. –Режим доступу: https://studopedia.com.ua/1_22400_amplitudno</w:t>
            </w:r>
            <w:r w:rsidR="008466DB" w:rsidRPr="008466DB">
              <w:rPr>
                <w:sz w:val="28"/>
                <w:szCs w:val="28"/>
              </w:rPr>
              <w:t>_</w:t>
            </w:r>
            <w:r w:rsidRPr="008466DB">
              <w:rPr>
                <w:sz w:val="28"/>
                <w:szCs w:val="28"/>
              </w:rPr>
              <w:t>chastotna-harakteristika-smuga-propuskannya-i-zagasannya.html (дата звернення 11.05.2019) – Амплітудно-частотна характеристика, смуга пропускання і загасання.</w:t>
            </w:r>
          </w:p>
          <w:p w:rsidR="008466DB" w:rsidRDefault="008466DB">
            <w:pPr>
              <w:pStyle w:val="TableParagraph"/>
              <w:numPr>
                <w:ilvl w:val="1"/>
                <w:numId w:val="3"/>
              </w:numPr>
              <w:tabs>
                <w:tab w:val="left" w:pos="1651"/>
              </w:tabs>
              <w:spacing w:before="1" w:line="360" w:lineRule="auto"/>
              <w:ind w:right="289" w:firstLine="707"/>
              <w:jc w:val="both"/>
              <w:rPr>
                <w:sz w:val="28"/>
              </w:rPr>
            </w:pPr>
            <w:r w:rsidRPr="008466DB">
              <w:rPr>
                <w:sz w:val="28"/>
                <w:szCs w:val="28"/>
              </w:rPr>
              <w:t>Попов, А.О. Теорія сигналів: методичні вказівки до практичних занять для студентів напряму 6.050801 – мікро- та наноелектроніка / А.О. Попов, О.К. Боділовський, І.П. Голубєва, М.А. Жуков, Є.С. Карплюк, І.Е. Крашений, О.Ю. Панічев, Г.С. Порєва. – К. : НТУУ «КПІ», 2014. – 64 с.</w:t>
            </w:r>
          </w:p>
          <w:p w:rsidR="008466DB" w:rsidRPr="008466DB" w:rsidRDefault="008466DB">
            <w:pPr>
              <w:pStyle w:val="TableParagraph"/>
              <w:numPr>
                <w:ilvl w:val="1"/>
                <w:numId w:val="3"/>
              </w:numPr>
              <w:tabs>
                <w:tab w:val="left" w:pos="1582"/>
              </w:tabs>
              <w:spacing w:line="360" w:lineRule="auto"/>
              <w:ind w:right="289" w:firstLine="707"/>
              <w:jc w:val="both"/>
              <w:rPr>
                <w:sz w:val="36"/>
                <w:szCs w:val="28"/>
              </w:rPr>
            </w:pPr>
            <w:r w:rsidRPr="008466DB">
              <w:rPr>
                <w:sz w:val="28"/>
                <w:szCs w:val="28"/>
              </w:rPr>
              <w:t xml:space="preserve">Лекции.Ком [Електронний ресурс] : [Веб-сайт]. – Електронні дані. – Лекции.Ком - 2014-2019. – Режим доступу: https://lektsii.com/2-41147.html (дата звернення 10.05.2019) – Фильтрация сигналов. Понятие импульсной характеристики. Типы фильтров. </w:t>
            </w:r>
          </w:p>
          <w:p w:rsidR="0000710E" w:rsidRDefault="008466DB">
            <w:pPr>
              <w:pStyle w:val="TableParagraph"/>
              <w:numPr>
                <w:ilvl w:val="1"/>
                <w:numId w:val="3"/>
              </w:numPr>
              <w:tabs>
                <w:tab w:val="left" w:pos="1582"/>
              </w:tabs>
              <w:spacing w:line="360" w:lineRule="auto"/>
              <w:ind w:right="289" w:firstLine="707"/>
              <w:jc w:val="both"/>
              <w:rPr>
                <w:sz w:val="28"/>
              </w:rPr>
            </w:pPr>
            <w:r w:rsidRPr="008466DB">
              <w:rPr>
                <w:sz w:val="28"/>
                <w:szCs w:val="28"/>
              </w:rPr>
              <w:t>Хелпикс.Орг [Електронний ресурс] : [Веб-сайт]. – Електронні дані. – Хелпикс.Орг - 2014-2019 год. – Режим доступу: https://helpiks.org/5-62036.html (дата звернення 10.05.2019) – Фільтрація сигналів в частотній області.</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B36FD7">
            <w:pPr>
              <w:pStyle w:val="TableParagraph"/>
              <w:spacing w:before="133"/>
              <w:ind w:left="127"/>
              <w:rPr>
                <w:sz w:val="28"/>
              </w:rPr>
            </w:pPr>
            <w:r>
              <w:rPr>
                <w:sz w:val="28"/>
              </w:rPr>
              <w:t>61</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8466DB" w:rsidRPr="008466DB" w:rsidRDefault="008466DB" w:rsidP="008466DB">
            <w:pPr>
              <w:pStyle w:val="TableParagraph"/>
              <w:numPr>
                <w:ilvl w:val="0"/>
                <w:numId w:val="2"/>
              </w:numPr>
              <w:tabs>
                <w:tab w:val="left" w:pos="1865"/>
              </w:tabs>
              <w:spacing w:before="240" w:line="360" w:lineRule="auto"/>
              <w:ind w:right="292" w:firstLine="707"/>
              <w:jc w:val="both"/>
              <w:rPr>
                <w:sz w:val="36"/>
                <w:szCs w:val="28"/>
              </w:rPr>
            </w:pPr>
            <w:r w:rsidRPr="008466DB">
              <w:rPr>
                <w:sz w:val="28"/>
                <w:szCs w:val="28"/>
              </w:rPr>
              <w:lastRenderedPageBreak/>
              <w:t xml:space="preserve">Шутова С. В. Сенсомоторные реакции как характеристика функционального состояния ЦНС / С. В. Шутова, И. В. Муравьева. // Вестник ТГУ. – 2013. – С. 2831–2840. – ISSN 1810 0198. </w:t>
            </w:r>
          </w:p>
          <w:p w:rsidR="007C3F2F" w:rsidRPr="007C3F2F" w:rsidRDefault="007C3F2F">
            <w:pPr>
              <w:pStyle w:val="TableParagraph"/>
              <w:numPr>
                <w:ilvl w:val="0"/>
                <w:numId w:val="2"/>
              </w:numPr>
              <w:tabs>
                <w:tab w:val="left" w:pos="1865"/>
              </w:tabs>
              <w:spacing w:line="360" w:lineRule="auto"/>
              <w:ind w:right="290" w:firstLine="707"/>
              <w:jc w:val="both"/>
              <w:rPr>
                <w:sz w:val="36"/>
                <w:szCs w:val="28"/>
              </w:rPr>
            </w:pPr>
            <w:r w:rsidRPr="007C3F2F">
              <w:rPr>
                <w:sz w:val="28"/>
                <w:szCs w:val="28"/>
              </w:rPr>
              <w:t>Бондарев Д. В. Особенности психофизических возможностей студентов, занимающихся спортивными играми / Д. В. Бондарев, В. А. Гальчинский. // Физическое воспитание студентов творческих специальностей. – 2008. – С. 59–64. – ISSN 1993-4335.</w:t>
            </w:r>
          </w:p>
          <w:p w:rsidR="007C3F2F" w:rsidRDefault="007C3F2F">
            <w:pPr>
              <w:pStyle w:val="TableParagraph"/>
              <w:numPr>
                <w:ilvl w:val="0"/>
                <w:numId w:val="2"/>
              </w:numPr>
              <w:tabs>
                <w:tab w:val="left" w:pos="1865"/>
              </w:tabs>
              <w:spacing w:before="1" w:line="360" w:lineRule="auto"/>
              <w:ind w:right="289" w:firstLine="707"/>
              <w:jc w:val="both"/>
              <w:rPr>
                <w:sz w:val="36"/>
                <w:szCs w:val="28"/>
              </w:rPr>
            </w:pPr>
            <w:r w:rsidRPr="007C3F2F">
              <w:rPr>
                <w:sz w:val="28"/>
                <w:szCs w:val="28"/>
              </w:rPr>
              <w:t xml:space="preserve">Веселова Н. Н. Теппинг-тест как инструмент педагогического изучения психофизиологических особенностей реализации студентами учебной деятельности / Н. Н. Веселова. // Среднее профессиональное образование. – 2007. – С. 75–76. – ISSN 1990-679X. </w:t>
            </w:r>
          </w:p>
          <w:p w:rsidR="007C3F2F" w:rsidRPr="007C3F2F" w:rsidRDefault="007C3F2F">
            <w:pPr>
              <w:pStyle w:val="TableParagraph"/>
              <w:numPr>
                <w:ilvl w:val="0"/>
                <w:numId w:val="2"/>
              </w:numPr>
              <w:tabs>
                <w:tab w:val="left" w:pos="1865"/>
              </w:tabs>
              <w:spacing w:before="1" w:line="360" w:lineRule="auto"/>
              <w:ind w:right="289" w:firstLine="707"/>
              <w:jc w:val="both"/>
              <w:rPr>
                <w:sz w:val="44"/>
                <w:szCs w:val="36"/>
              </w:rPr>
            </w:pPr>
            <w:r w:rsidRPr="007C3F2F">
              <w:rPr>
                <w:sz w:val="28"/>
                <w:szCs w:val="28"/>
              </w:rPr>
              <w:t>Никандров В.В. Психомоторика. Учебное пособие. – СПб.: «Речь». 2004.с.79.</w:t>
            </w:r>
          </w:p>
          <w:p w:rsidR="007C3F2F" w:rsidRPr="007C3F2F" w:rsidRDefault="007C3F2F">
            <w:pPr>
              <w:pStyle w:val="TableParagraph"/>
              <w:numPr>
                <w:ilvl w:val="0"/>
                <w:numId w:val="2"/>
              </w:numPr>
              <w:tabs>
                <w:tab w:val="left" w:pos="1933"/>
                <w:tab w:val="left" w:pos="1934"/>
                <w:tab w:val="left" w:pos="2436"/>
                <w:tab w:val="left" w:pos="3594"/>
                <w:tab w:val="left" w:pos="5359"/>
                <w:tab w:val="left" w:pos="7268"/>
                <w:tab w:val="left" w:pos="7964"/>
              </w:tabs>
              <w:spacing w:line="360" w:lineRule="auto"/>
              <w:ind w:right="289" w:firstLine="707"/>
              <w:rPr>
                <w:sz w:val="36"/>
                <w:szCs w:val="28"/>
              </w:rPr>
            </w:pPr>
            <w:r w:rsidRPr="007C3F2F">
              <w:rPr>
                <w:sz w:val="28"/>
                <w:szCs w:val="28"/>
              </w:rPr>
              <w:t>Самороднов О. В. Теппинг-тест как индикатор включения релаксационного механизма срочной защиты [Електронний ресурс] / О. В. Самороднов, В. А. Чуев. [Веб-сайт]. – Електронні дані. – [Scientific World – 2010-2019]. – Режим доступу: https://www.sworld.com.ua/konfer27/380.pdf (дата звернення 15.05.2019). – Теппинг-тест как индикатор включения релаксационного механизма срочной защиты.</w:t>
            </w:r>
          </w:p>
          <w:p w:rsidR="007C3F2F" w:rsidRPr="00DC7271" w:rsidRDefault="007C3F2F">
            <w:pPr>
              <w:pStyle w:val="TableParagraph"/>
              <w:numPr>
                <w:ilvl w:val="0"/>
                <w:numId w:val="2"/>
              </w:numPr>
              <w:tabs>
                <w:tab w:val="left" w:pos="1865"/>
              </w:tabs>
              <w:spacing w:line="360" w:lineRule="auto"/>
              <w:ind w:right="289" w:firstLine="707"/>
              <w:jc w:val="both"/>
              <w:rPr>
                <w:sz w:val="28"/>
              </w:rPr>
            </w:pPr>
            <w:r w:rsidRPr="007C3F2F">
              <w:rPr>
                <w:sz w:val="28"/>
                <w:szCs w:val="28"/>
              </w:rPr>
              <w:t xml:space="preserve">Tredex [Електронний ресурс]: [Веб-сайт]. – Режим доступу: </w:t>
            </w:r>
            <w:hyperlink r:id="rId44" w:history="1">
              <w:r w:rsidRPr="00C14D85">
                <w:rPr>
                  <w:rStyle w:val="af6"/>
                  <w:sz w:val="28"/>
                  <w:szCs w:val="28"/>
                </w:rPr>
                <w:t>http://www.tredex-company.com/ru/content/computer-electroencephalographs-</w:t>
              </w:r>
            </w:hyperlink>
            <w:r w:rsidRPr="007C3F2F">
              <w:rPr>
                <w:sz w:val="28"/>
                <w:szCs w:val="28"/>
              </w:rPr>
              <w:t>expert-series (дата звернення 19.04.2019) – Компьютерные электроэнцефалографы серии «Эксперт».</w:t>
            </w:r>
          </w:p>
          <w:p w:rsidR="00DC7271" w:rsidRPr="00DC7271" w:rsidRDefault="00DC7271" w:rsidP="00DC7271">
            <w:pPr>
              <w:pStyle w:val="TableParagraph"/>
              <w:numPr>
                <w:ilvl w:val="0"/>
                <w:numId w:val="2"/>
              </w:numPr>
              <w:tabs>
                <w:tab w:val="left" w:pos="1865"/>
              </w:tabs>
              <w:spacing w:line="360" w:lineRule="auto"/>
              <w:ind w:right="289" w:firstLine="707"/>
              <w:jc w:val="both"/>
              <w:rPr>
                <w:sz w:val="36"/>
                <w:szCs w:val="28"/>
              </w:rPr>
            </w:pPr>
            <w:r w:rsidRPr="00DC7271">
              <w:rPr>
                <w:sz w:val="28"/>
                <w:szCs w:val="28"/>
              </w:rPr>
              <w:t xml:space="preserve">MATLAB [Електронний ресурс] : [Веб-сайт]. – Електронні дані. – The MathWorks, 1994-2019. – Режим доступу: https://www.mathworks.com/ (дата звернення 30.04.2019) – MATLAB for Artificial Intelligence. </w:t>
            </w:r>
          </w:p>
          <w:p w:rsidR="0000710E" w:rsidRPr="00DC7271" w:rsidRDefault="00DC7271" w:rsidP="00DC7271">
            <w:pPr>
              <w:pStyle w:val="TableParagraph"/>
              <w:numPr>
                <w:ilvl w:val="0"/>
                <w:numId w:val="2"/>
              </w:numPr>
              <w:tabs>
                <w:tab w:val="left" w:pos="1865"/>
              </w:tabs>
              <w:spacing w:line="360" w:lineRule="auto"/>
              <w:ind w:right="289" w:firstLine="707"/>
              <w:jc w:val="both"/>
              <w:rPr>
                <w:sz w:val="28"/>
              </w:rPr>
            </w:pPr>
            <w:r w:rsidRPr="00DC7271">
              <w:rPr>
                <w:sz w:val="28"/>
                <w:szCs w:val="28"/>
              </w:rPr>
              <w:t xml:space="preserve">Кафедра радіоконструювання та виробництва радіоапаратури [Електронний ресурс] : [Веб-сайт]. – Електронні дані. – Кафедра КіВРА, 2019. – Режим доступу: </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B36FD7">
            <w:pPr>
              <w:pStyle w:val="TableParagraph"/>
              <w:spacing w:before="133"/>
              <w:ind w:left="127"/>
              <w:rPr>
                <w:sz w:val="28"/>
              </w:rPr>
            </w:pPr>
            <w:r>
              <w:rPr>
                <w:sz w:val="28"/>
              </w:rPr>
              <w:t>62</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Pr="00DC7271" w:rsidRDefault="00BD3B7F">
            <w:pPr>
              <w:pStyle w:val="TableParagraph"/>
              <w:spacing w:before="262" w:line="362" w:lineRule="auto"/>
              <w:ind w:left="448" w:right="292"/>
              <w:jc w:val="both"/>
              <w:rPr>
                <w:sz w:val="36"/>
                <w:szCs w:val="28"/>
              </w:rPr>
            </w:pPr>
            <w:hyperlink r:id="rId45" w:history="1">
              <w:r w:rsidR="00802A8E" w:rsidRPr="00C14D85">
                <w:rPr>
                  <w:rStyle w:val="af6"/>
                  <w:sz w:val="28"/>
                  <w:szCs w:val="28"/>
                </w:rPr>
                <w:t>http://kivra.kpi.ua/wp-content/uploads/file/discipline/AOTI/AOTI_2_4-5.pdf</w:t>
              </w:r>
            </w:hyperlink>
            <w:r w:rsidR="00DC7271" w:rsidRPr="00DC7271">
              <w:rPr>
                <w:sz w:val="28"/>
                <w:szCs w:val="28"/>
              </w:rPr>
              <w:t xml:space="preserve"> (дата звернення 30.04.2019) – Фільтрація та передавання даних.</w:t>
            </w:r>
          </w:p>
          <w:p w:rsidR="00DC7271" w:rsidRDefault="00DC7271">
            <w:pPr>
              <w:pStyle w:val="TableParagraph"/>
              <w:numPr>
                <w:ilvl w:val="0"/>
                <w:numId w:val="1"/>
              </w:numPr>
              <w:tabs>
                <w:tab w:val="left" w:pos="1865"/>
              </w:tabs>
              <w:spacing w:before="156" w:line="360" w:lineRule="auto"/>
              <w:ind w:right="293" w:firstLine="707"/>
              <w:jc w:val="both"/>
              <w:rPr>
                <w:sz w:val="28"/>
              </w:rPr>
            </w:pPr>
            <w:r w:rsidRPr="00DC7271">
              <w:rPr>
                <w:sz w:val="28"/>
                <w:szCs w:val="28"/>
              </w:rPr>
              <w:t>Visual Studio Team Services [Електронний ресурс] : [Веб-сайт]. – Електронні дані. – Microsoft – 2019. – Режим доступу: https://visualstudio.microsoft.com/ru/?rr=https%3A%2F%2Fmsdn.microsoft.com %2Fuk-ua (дата звернення 07.05.2019) – Visual Studio.</w:t>
            </w:r>
          </w:p>
          <w:p w:rsidR="00DC7271" w:rsidRPr="00DC7271" w:rsidRDefault="00DC7271">
            <w:pPr>
              <w:pStyle w:val="TableParagraph"/>
              <w:numPr>
                <w:ilvl w:val="0"/>
                <w:numId w:val="1"/>
              </w:numPr>
              <w:tabs>
                <w:tab w:val="left" w:pos="1865"/>
              </w:tabs>
              <w:spacing w:line="362" w:lineRule="auto"/>
              <w:ind w:right="293" w:firstLine="707"/>
              <w:jc w:val="both"/>
              <w:rPr>
                <w:sz w:val="36"/>
                <w:szCs w:val="28"/>
              </w:rPr>
            </w:pPr>
            <w:r w:rsidRPr="00DC7271">
              <w:rPr>
                <w:sz w:val="28"/>
                <w:szCs w:val="28"/>
              </w:rPr>
              <w:t>Основи охорони праці: Підручник. 2-ге видання / К.Н.Ткачук, М.О.Халімовський, В.В.Зацарний та ін. – К.: Основа, 2006 – 448 с.</w:t>
            </w:r>
          </w:p>
          <w:p w:rsidR="00DC7271" w:rsidRPr="00DC7271" w:rsidRDefault="00DC7271">
            <w:pPr>
              <w:pStyle w:val="TableParagraph"/>
              <w:numPr>
                <w:ilvl w:val="0"/>
                <w:numId w:val="1"/>
              </w:numPr>
              <w:tabs>
                <w:tab w:val="left" w:pos="1865"/>
              </w:tabs>
              <w:spacing w:line="360" w:lineRule="auto"/>
              <w:ind w:right="293" w:firstLine="707"/>
              <w:jc w:val="both"/>
              <w:rPr>
                <w:sz w:val="36"/>
                <w:szCs w:val="28"/>
              </w:rPr>
            </w:pPr>
            <w:r w:rsidRPr="00DC7271">
              <w:rPr>
                <w:sz w:val="28"/>
                <w:szCs w:val="28"/>
              </w:rPr>
              <w:t>ГОСТ 12.2.032-78. ССБТ. Рабочее место при выполнении работ сидя. Общие эргономические требования.</w:t>
            </w:r>
          </w:p>
          <w:p w:rsidR="00DC7271" w:rsidRPr="00DC7271" w:rsidRDefault="00DC7271">
            <w:pPr>
              <w:pStyle w:val="TableParagraph"/>
              <w:numPr>
                <w:ilvl w:val="0"/>
                <w:numId w:val="1"/>
              </w:numPr>
              <w:tabs>
                <w:tab w:val="left" w:pos="1865"/>
              </w:tabs>
              <w:spacing w:line="360" w:lineRule="auto"/>
              <w:ind w:right="293" w:firstLine="707"/>
              <w:jc w:val="both"/>
              <w:rPr>
                <w:sz w:val="36"/>
                <w:szCs w:val="28"/>
              </w:rPr>
            </w:pPr>
            <w:r w:rsidRPr="00DC7271">
              <w:rPr>
                <w:sz w:val="28"/>
                <w:szCs w:val="28"/>
              </w:rPr>
              <w:t>ГОСТ 12.1.002-84. ССБТ. Электрические поля промышленной частоты. Допустимые уровни напряженности и требования к проведению контроля на рабочих местах.</w:t>
            </w:r>
          </w:p>
          <w:p w:rsidR="0000710E" w:rsidRDefault="00DC7271">
            <w:pPr>
              <w:pStyle w:val="TableParagraph"/>
              <w:numPr>
                <w:ilvl w:val="0"/>
                <w:numId w:val="1"/>
              </w:numPr>
              <w:tabs>
                <w:tab w:val="left" w:pos="1865"/>
              </w:tabs>
              <w:spacing w:line="360" w:lineRule="auto"/>
              <w:ind w:right="293" w:firstLine="707"/>
              <w:jc w:val="both"/>
              <w:rPr>
                <w:sz w:val="28"/>
              </w:rPr>
            </w:pPr>
            <w:r w:rsidRPr="00DC7271">
              <w:rPr>
                <w:sz w:val="28"/>
                <w:szCs w:val="28"/>
              </w:rPr>
              <w:t>ГОСТ 12.1.004-91. ССБТ. Пожарная безопасность. Общие требования.</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365526">
            <w:pPr>
              <w:pStyle w:val="TableParagraph"/>
              <w:spacing w:before="133"/>
              <w:ind w:left="127"/>
              <w:rPr>
                <w:sz w:val="28"/>
              </w:rPr>
            </w:pPr>
            <w:r>
              <w:rPr>
                <w:sz w:val="28"/>
              </w:rPr>
              <w:t>6</w:t>
            </w:r>
            <w:r w:rsidR="00B36FD7">
              <w:rPr>
                <w:sz w:val="28"/>
              </w:rPr>
              <w:t>3</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17"/>
        <w:gridCol w:w="400"/>
        <w:gridCol w:w="322"/>
        <w:gridCol w:w="371"/>
        <w:gridCol w:w="500"/>
        <w:gridCol w:w="146"/>
        <w:gridCol w:w="619"/>
        <w:gridCol w:w="366"/>
        <w:gridCol w:w="343"/>
        <w:gridCol w:w="222"/>
        <w:gridCol w:w="497"/>
        <w:gridCol w:w="702"/>
        <w:gridCol w:w="860"/>
        <w:gridCol w:w="706"/>
        <w:gridCol w:w="841"/>
        <w:gridCol w:w="852"/>
        <w:gridCol w:w="850"/>
        <w:gridCol w:w="346"/>
        <w:gridCol w:w="508"/>
        <w:gridCol w:w="184"/>
      </w:tblGrid>
      <w:tr w:rsidR="0000710E">
        <w:trPr>
          <w:trHeight w:val="3650"/>
        </w:trPr>
        <w:tc>
          <w:tcPr>
            <w:tcW w:w="10152" w:type="dxa"/>
            <w:gridSpan w:val="20"/>
            <w:tcBorders>
              <w:bottom w:val="nil"/>
            </w:tcBorders>
          </w:tcPr>
          <w:p w:rsidR="0000710E" w:rsidRPr="002111EC" w:rsidRDefault="002111EC">
            <w:pPr>
              <w:pStyle w:val="TableParagraph"/>
              <w:spacing w:before="262"/>
              <w:ind w:left="828" w:right="684"/>
              <w:jc w:val="center"/>
              <w:rPr>
                <w:sz w:val="28"/>
                <w:lang w:val="en-GB"/>
              </w:rPr>
            </w:pPr>
            <w:bookmarkStart w:id="29" w:name="_bookmark25"/>
            <w:bookmarkEnd w:id="29"/>
            <w:r w:rsidRPr="002111EC">
              <w:rPr>
                <w:sz w:val="28"/>
              </w:rPr>
              <w:lastRenderedPageBreak/>
              <w:t xml:space="preserve">APPENDIX </w:t>
            </w:r>
            <w:r>
              <w:rPr>
                <w:sz w:val="28"/>
                <w:lang w:val="en-GB"/>
              </w:rPr>
              <w:t>A</w:t>
            </w:r>
          </w:p>
          <w:p w:rsidR="00261020" w:rsidRDefault="002111EC">
            <w:pPr>
              <w:pStyle w:val="TableParagraph"/>
              <w:spacing w:before="160"/>
              <w:ind w:left="826" w:right="684"/>
              <w:jc w:val="center"/>
              <w:rPr>
                <w:sz w:val="28"/>
              </w:rPr>
            </w:pPr>
            <w:r w:rsidRPr="002111EC">
              <w:rPr>
                <w:sz w:val="28"/>
              </w:rPr>
              <w:t xml:space="preserve">Normalized values of rhythm contributions </w:t>
            </w:r>
          </w:p>
          <w:p w:rsidR="0000710E" w:rsidRDefault="002111EC">
            <w:pPr>
              <w:pStyle w:val="TableParagraph"/>
              <w:spacing w:before="160"/>
              <w:ind w:left="826" w:right="684"/>
              <w:jc w:val="center"/>
              <w:rPr>
                <w:sz w:val="28"/>
              </w:rPr>
            </w:pPr>
            <w:r w:rsidRPr="002111EC">
              <w:rPr>
                <w:sz w:val="28"/>
              </w:rPr>
              <w:t>of the first experimental study</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4"/>
              <w:rPr>
                <w:sz w:val="24"/>
              </w:rPr>
            </w:pPr>
          </w:p>
          <w:p w:rsidR="0000710E" w:rsidRDefault="002111EC">
            <w:pPr>
              <w:pStyle w:val="TableParagraph"/>
              <w:spacing w:line="480" w:lineRule="atLeast"/>
              <w:ind w:left="448" w:firstLine="707"/>
              <w:rPr>
                <w:sz w:val="28"/>
              </w:rPr>
            </w:pPr>
            <w:r w:rsidRPr="002111EC">
              <w:rPr>
                <w:sz w:val="28"/>
              </w:rPr>
              <w:t>Table A. 1-normalized values of rhythm contributions for each of the studied subjects</w:t>
            </w:r>
          </w:p>
        </w:tc>
      </w:tr>
      <w:tr w:rsidR="0000710E">
        <w:trPr>
          <w:trHeight w:val="301"/>
        </w:trPr>
        <w:tc>
          <w:tcPr>
            <w:tcW w:w="517" w:type="dxa"/>
            <w:vMerge w:val="restart"/>
            <w:tcBorders>
              <w:top w:val="nil"/>
              <w:bottom w:val="nil"/>
              <w:right w:val="single" w:sz="12" w:space="0" w:color="000000"/>
            </w:tcBorders>
          </w:tcPr>
          <w:p w:rsidR="0000710E" w:rsidRDefault="0000710E">
            <w:pPr>
              <w:pStyle w:val="TableParagraph"/>
            </w:pPr>
          </w:p>
        </w:tc>
        <w:tc>
          <w:tcPr>
            <w:tcW w:w="400" w:type="dxa"/>
            <w:tcBorders>
              <w:top w:val="single" w:sz="12" w:space="0" w:color="000000"/>
              <w:left w:val="single" w:sz="12" w:space="0" w:color="000000"/>
              <w:bottom w:val="single" w:sz="12" w:space="0" w:color="000000"/>
              <w:right w:val="single" w:sz="12" w:space="0" w:color="000000"/>
            </w:tcBorders>
          </w:tcPr>
          <w:p w:rsidR="0000710E" w:rsidRDefault="008A5CA7">
            <w:pPr>
              <w:pStyle w:val="TableParagraph"/>
              <w:spacing w:before="17"/>
              <w:ind w:left="61"/>
            </w:pPr>
            <w:r>
              <w:t>№</w:t>
            </w:r>
          </w:p>
        </w:tc>
        <w:tc>
          <w:tcPr>
            <w:tcW w:w="693" w:type="dxa"/>
            <w:gridSpan w:val="2"/>
            <w:tcBorders>
              <w:top w:val="single" w:sz="12" w:space="0" w:color="000000"/>
              <w:left w:val="single" w:sz="12" w:space="0" w:color="000000"/>
              <w:bottom w:val="single" w:sz="12" w:space="0" w:color="000000"/>
              <w:right w:val="single" w:sz="12" w:space="0" w:color="000000"/>
            </w:tcBorders>
          </w:tcPr>
          <w:p w:rsidR="0000710E" w:rsidRDefault="008A5CA7">
            <w:pPr>
              <w:pStyle w:val="TableParagraph"/>
              <w:spacing w:before="41" w:line="240" w:lineRule="exact"/>
              <w:ind w:left="105"/>
            </w:pPr>
            <w:r>
              <w:t>Ритм</w:t>
            </w:r>
          </w:p>
        </w:tc>
        <w:tc>
          <w:tcPr>
            <w:tcW w:w="500" w:type="dxa"/>
            <w:tcBorders>
              <w:top w:val="single" w:sz="12" w:space="0" w:color="000000"/>
              <w:left w:val="single" w:sz="12" w:space="0" w:color="000000"/>
              <w:bottom w:val="single" w:sz="12" w:space="0" w:color="000000"/>
              <w:right w:val="single" w:sz="4" w:space="0" w:color="000000"/>
            </w:tcBorders>
          </w:tcPr>
          <w:p w:rsidR="0000710E" w:rsidRDefault="008A5CA7">
            <w:pPr>
              <w:pStyle w:val="TableParagraph"/>
              <w:spacing w:before="41" w:line="240" w:lineRule="exact"/>
              <w:ind w:right="86"/>
              <w:jc w:val="right"/>
            </w:pPr>
            <w:r>
              <w:t>Ф1</w:t>
            </w:r>
          </w:p>
        </w:tc>
        <w:tc>
          <w:tcPr>
            <w:tcW w:w="765" w:type="dxa"/>
            <w:gridSpan w:val="2"/>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184"/>
            </w:pPr>
            <w:r>
              <w:t>Ст.1</w:t>
            </w:r>
          </w:p>
        </w:tc>
        <w:tc>
          <w:tcPr>
            <w:tcW w:w="709" w:type="dxa"/>
            <w:gridSpan w:val="2"/>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16"/>
            </w:pPr>
            <w:r>
              <w:t>Ф2</w:t>
            </w:r>
          </w:p>
        </w:tc>
        <w:tc>
          <w:tcPr>
            <w:tcW w:w="719" w:type="dxa"/>
            <w:gridSpan w:val="2"/>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158"/>
            </w:pPr>
            <w:r>
              <w:t>Ст.2</w:t>
            </w:r>
          </w:p>
        </w:tc>
        <w:tc>
          <w:tcPr>
            <w:tcW w:w="702"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12"/>
            </w:pPr>
            <w:r>
              <w:t>Ф3</w:t>
            </w:r>
          </w:p>
        </w:tc>
        <w:tc>
          <w:tcPr>
            <w:tcW w:w="860"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28"/>
            </w:pPr>
            <w:r>
              <w:t>Ст.3</w:t>
            </w:r>
          </w:p>
        </w:tc>
        <w:tc>
          <w:tcPr>
            <w:tcW w:w="706"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90" w:right="75"/>
              <w:jc w:val="center"/>
            </w:pPr>
            <w:r>
              <w:t>Ф4</w:t>
            </w:r>
          </w:p>
        </w:tc>
        <w:tc>
          <w:tcPr>
            <w:tcW w:w="841"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17"/>
            </w:pPr>
            <w:r>
              <w:t>Ст.4</w:t>
            </w:r>
          </w:p>
        </w:tc>
        <w:tc>
          <w:tcPr>
            <w:tcW w:w="852"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84"/>
            </w:pPr>
            <w:r>
              <w:t>Ф5</w:t>
            </w:r>
          </w:p>
        </w:tc>
        <w:tc>
          <w:tcPr>
            <w:tcW w:w="850" w:type="dxa"/>
            <w:tcBorders>
              <w:top w:val="single" w:sz="12" w:space="0" w:color="000000"/>
              <w:left w:val="single" w:sz="4" w:space="0" w:color="000000"/>
              <w:bottom w:val="single" w:sz="12" w:space="0" w:color="000000"/>
              <w:right w:val="single" w:sz="4" w:space="0" w:color="000000"/>
            </w:tcBorders>
          </w:tcPr>
          <w:p w:rsidR="0000710E" w:rsidRDefault="008A5CA7">
            <w:pPr>
              <w:pStyle w:val="TableParagraph"/>
              <w:spacing w:before="41" w:line="240" w:lineRule="exact"/>
              <w:ind w:left="221"/>
            </w:pPr>
            <w:r>
              <w:t>Ст.5</w:t>
            </w:r>
          </w:p>
        </w:tc>
        <w:tc>
          <w:tcPr>
            <w:tcW w:w="854" w:type="dxa"/>
            <w:gridSpan w:val="2"/>
            <w:tcBorders>
              <w:top w:val="single" w:sz="12" w:space="0" w:color="000000"/>
              <w:left w:val="single" w:sz="4" w:space="0" w:color="000000"/>
              <w:bottom w:val="single" w:sz="12" w:space="0" w:color="000000"/>
              <w:right w:val="single" w:sz="12" w:space="0" w:color="000000"/>
            </w:tcBorders>
          </w:tcPr>
          <w:p w:rsidR="0000710E" w:rsidRDefault="008A5CA7">
            <w:pPr>
              <w:pStyle w:val="TableParagraph"/>
              <w:spacing w:before="41" w:line="240" w:lineRule="exact"/>
              <w:ind w:left="283"/>
            </w:pPr>
            <w:r>
              <w:t>Ф6</w:t>
            </w:r>
          </w:p>
        </w:tc>
        <w:tc>
          <w:tcPr>
            <w:tcW w:w="184" w:type="dxa"/>
            <w:vMerge w:val="restart"/>
            <w:tcBorders>
              <w:top w:val="nil"/>
              <w:left w:val="single" w:sz="12" w:space="0" w:color="000000"/>
              <w:bottom w:val="nil"/>
            </w:tcBorders>
          </w:tcPr>
          <w:p w:rsidR="0000710E" w:rsidRDefault="0000710E">
            <w:pPr>
              <w:pStyle w:val="TableParagraph"/>
            </w:pPr>
          </w:p>
        </w:tc>
      </w:tr>
      <w:tr w:rsidR="0000710E">
        <w:trPr>
          <w:trHeight w:val="289"/>
        </w:trPr>
        <w:tc>
          <w:tcPr>
            <w:tcW w:w="517" w:type="dxa"/>
            <w:vMerge/>
            <w:tcBorders>
              <w:top w:val="nil"/>
              <w:bottom w:val="nil"/>
              <w:right w:val="single" w:sz="12" w:space="0" w:color="000000"/>
            </w:tcBorders>
          </w:tcPr>
          <w:p w:rsidR="0000710E" w:rsidRDefault="0000710E">
            <w:pPr>
              <w:rPr>
                <w:sz w:val="2"/>
                <w:szCs w:val="2"/>
              </w:rPr>
            </w:pPr>
          </w:p>
        </w:tc>
        <w:tc>
          <w:tcPr>
            <w:tcW w:w="400" w:type="dxa"/>
            <w:vMerge w:val="restart"/>
            <w:tcBorders>
              <w:top w:val="single" w:sz="12" w:space="0" w:color="000000"/>
              <w:left w:val="single" w:sz="12" w:space="0" w:color="000000"/>
              <w:bottom w:val="single" w:sz="12" w:space="0" w:color="000000"/>
              <w:right w:val="single" w:sz="12" w:space="0" w:color="000000"/>
            </w:tcBorders>
          </w:tcPr>
          <w:p w:rsidR="0000710E" w:rsidRDefault="0000710E">
            <w:pPr>
              <w:pStyle w:val="TableParagraph"/>
              <w:rPr>
                <w:sz w:val="24"/>
              </w:rPr>
            </w:pPr>
          </w:p>
          <w:p w:rsidR="0000710E" w:rsidRDefault="0000710E">
            <w:pPr>
              <w:pStyle w:val="TableParagraph"/>
              <w:spacing w:before="6"/>
              <w:rPr>
                <w:sz w:val="35"/>
              </w:rPr>
            </w:pPr>
          </w:p>
          <w:p w:rsidR="0000710E" w:rsidRDefault="008A5CA7">
            <w:pPr>
              <w:pStyle w:val="TableParagraph"/>
              <w:ind w:left="61"/>
            </w:pPr>
            <w:r>
              <w:t>1</w:t>
            </w:r>
          </w:p>
        </w:tc>
        <w:tc>
          <w:tcPr>
            <w:tcW w:w="693" w:type="dxa"/>
            <w:gridSpan w:val="2"/>
            <w:tcBorders>
              <w:top w:val="single" w:sz="12" w:space="0" w:color="000000"/>
              <w:left w:val="single" w:sz="12" w:space="0" w:color="000000"/>
              <w:bottom w:val="single" w:sz="4" w:space="0" w:color="000000"/>
              <w:right w:val="single" w:sz="12" w:space="0" w:color="000000"/>
            </w:tcBorders>
          </w:tcPr>
          <w:p w:rsidR="0000710E" w:rsidRDefault="008A5CA7">
            <w:pPr>
              <w:pStyle w:val="TableParagraph"/>
              <w:spacing w:before="42" w:line="228" w:lineRule="exact"/>
              <w:ind w:left="105"/>
            </w:pPr>
            <w:r>
              <w:t>δ</w:t>
            </w:r>
          </w:p>
        </w:tc>
        <w:tc>
          <w:tcPr>
            <w:tcW w:w="500" w:type="dxa"/>
            <w:tcBorders>
              <w:top w:val="single" w:sz="12" w:space="0" w:color="000000"/>
              <w:left w:val="single" w:sz="12" w:space="0" w:color="000000"/>
              <w:bottom w:val="single" w:sz="4" w:space="0" w:color="000000"/>
              <w:right w:val="single" w:sz="4" w:space="0" w:color="000000"/>
            </w:tcBorders>
          </w:tcPr>
          <w:p w:rsidR="0000710E" w:rsidRDefault="008A5CA7">
            <w:pPr>
              <w:pStyle w:val="TableParagraph"/>
              <w:spacing w:before="42" w:line="228" w:lineRule="exact"/>
              <w:ind w:right="90"/>
              <w:jc w:val="right"/>
            </w:pPr>
            <w:r>
              <w:t>0</w:t>
            </w:r>
          </w:p>
        </w:tc>
        <w:tc>
          <w:tcPr>
            <w:tcW w:w="765"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left="204"/>
            </w:pPr>
            <w:r>
              <w:t>-1,65</w:t>
            </w:r>
          </w:p>
        </w:tc>
        <w:tc>
          <w:tcPr>
            <w:tcW w:w="70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left="147"/>
            </w:pPr>
            <w:r>
              <w:t>-1,69</w:t>
            </w:r>
          </w:p>
        </w:tc>
        <w:tc>
          <w:tcPr>
            <w:tcW w:w="71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left="155"/>
            </w:pPr>
            <w:r>
              <w:t>-0,46</w:t>
            </w:r>
          </w:p>
        </w:tc>
        <w:tc>
          <w:tcPr>
            <w:tcW w:w="70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right="96"/>
              <w:jc w:val="right"/>
            </w:pPr>
            <w:r>
              <w:t>-2,10</w:t>
            </w:r>
          </w:p>
        </w:tc>
        <w:tc>
          <w:tcPr>
            <w:tcW w:w="86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right="96"/>
              <w:jc w:val="right"/>
            </w:pPr>
            <w:r>
              <w:t>-0,52</w:t>
            </w:r>
          </w:p>
        </w:tc>
        <w:tc>
          <w:tcPr>
            <w:tcW w:w="706"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left="117" w:right="75"/>
              <w:jc w:val="center"/>
            </w:pPr>
            <w:r>
              <w:t>-2,52</w:t>
            </w:r>
          </w:p>
        </w:tc>
        <w:tc>
          <w:tcPr>
            <w:tcW w:w="841"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right="99"/>
              <w:jc w:val="right"/>
            </w:pPr>
            <w:r>
              <w:t>-0,91</w:t>
            </w:r>
          </w:p>
        </w:tc>
        <w:tc>
          <w:tcPr>
            <w:tcW w:w="85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right="97"/>
              <w:jc w:val="right"/>
            </w:pPr>
            <w:r>
              <w:t>-2,13</w:t>
            </w:r>
          </w:p>
        </w:tc>
        <w:tc>
          <w:tcPr>
            <w:tcW w:w="85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2" w:line="228" w:lineRule="exact"/>
              <w:ind w:right="97"/>
              <w:jc w:val="right"/>
            </w:pPr>
            <w:r>
              <w:t>-3,12</w:t>
            </w:r>
          </w:p>
        </w:tc>
        <w:tc>
          <w:tcPr>
            <w:tcW w:w="854" w:type="dxa"/>
            <w:gridSpan w:val="2"/>
            <w:tcBorders>
              <w:top w:val="single" w:sz="12" w:space="0" w:color="000000"/>
              <w:left w:val="single" w:sz="4" w:space="0" w:color="000000"/>
              <w:bottom w:val="single" w:sz="4" w:space="0" w:color="000000"/>
              <w:right w:val="single" w:sz="12" w:space="0" w:color="000000"/>
            </w:tcBorders>
          </w:tcPr>
          <w:p w:rsidR="0000710E" w:rsidRDefault="008A5CA7">
            <w:pPr>
              <w:pStyle w:val="TableParagraph"/>
              <w:spacing w:before="42" w:line="228" w:lineRule="exact"/>
              <w:ind w:left="286"/>
            </w:pPr>
            <w:r>
              <w:t>-2,11</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θ</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0,62</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21"/>
            </w:pPr>
            <w:r>
              <w:t>0,06</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1,22</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6"/>
              <w:jc w:val="right"/>
            </w:pPr>
            <w:r>
              <w:t>-0,57</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1,83</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17" w:right="75"/>
              <w:jc w:val="center"/>
            </w:pPr>
            <w:r>
              <w:t>-0,32</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3"/>
              <w:jc w:val="right"/>
            </w:pPr>
            <w:r>
              <w:t>0,20</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2"/>
              <w:jc w:val="right"/>
            </w:pPr>
            <w:r>
              <w:t>0,69</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4"/>
              <w:jc w:val="right"/>
            </w:pPr>
            <w:r>
              <w:t>0,10</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360"/>
            </w:pPr>
            <w:r>
              <w:t>1,35</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α</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04"/>
            </w:pPr>
            <w:r>
              <w:t>-1,80</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47"/>
            </w:pPr>
            <w:r>
              <w:t>-0,99</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55"/>
            </w:pPr>
            <w:r>
              <w:t>-1,75</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-1,53</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-1,67</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96" w:right="75"/>
              <w:jc w:val="center"/>
            </w:pPr>
            <w:r>
              <w:t>0,41</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9"/>
              <w:jc w:val="right"/>
            </w:pPr>
            <w:r>
              <w:t>-2,44</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-0,43</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4"/>
              <w:jc w:val="right"/>
            </w:pPr>
            <w:r>
              <w:t>1,84</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286"/>
            </w:pPr>
            <w:r>
              <w:t>-1,06</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β1</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2,35</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21"/>
            </w:pPr>
            <w:r>
              <w:t>1,76</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0,43</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2,58</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0,36</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96" w:right="75"/>
              <w:jc w:val="center"/>
            </w:pPr>
            <w:r>
              <w:t>0,89</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3"/>
              <w:jc w:val="right"/>
            </w:pPr>
            <w:r>
              <w:t>1,45</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-0,71</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-0,20</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286"/>
            </w:pPr>
            <w:r>
              <w:t>-0,17</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22"/>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12" w:space="0" w:color="000000"/>
              <w:right w:val="single" w:sz="12" w:space="0" w:color="000000"/>
            </w:tcBorders>
          </w:tcPr>
          <w:p w:rsidR="0000710E" w:rsidRDefault="008A5CA7">
            <w:pPr>
              <w:pStyle w:val="TableParagraph"/>
              <w:spacing w:before="65" w:line="238" w:lineRule="exact"/>
              <w:ind w:left="105"/>
            </w:pPr>
            <w:r>
              <w:t>β2</w:t>
            </w:r>
          </w:p>
        </w:tc>
        <w:tc>
          <w:tcPr>
            <w:tcW w:w="500" w:type="dxa"/>
            <w:tcBorders>
              <w:top w:val="single" w:sz="4" w:space="0" w:color="000000"/>
              <w:left w:val="single" w:sz="12" w:space="0" w:color="000000"/>
              <w:bottom w:val="single" w:sz="12" w:space="0" w:color="000000"/>
              <w:right w:val="single" w:sz="4" w:space="0" w:color="000000"/>
            </w:tcBorders>
          </w:tcPr>
          <w:p w:rsidR="0000710E" w:rsidRDefault="008A5CA7">
            <w:pPr>
              <w:pStyle w:val="TableParagraph"/>
              <w:spacing w:before="65" w:line="238" w:lineRule="exact"/>
              <w:ind w:right="90"/>
              <w:jc w:val="right"/>
            </w:pPr>
            <w:r>
              <w:t>0</w:t>
            </w:r>
          </w:p>
        </w:tc>
        <w:tc>
          <w:tcPr>
            <w:tcW w:w="765"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left="278"/>
            </w:pPr>
            <w:r>
              <w:t>0,48</w:t>
            </w:r>
          </w:p>
        </w:tc>
        <w:tc>
          <w:tcPr>
            <w:tcW w:w="70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left="221"/>
            </w:pPr>
            <w:r>
              <w:t>0,84</w:t>
            </w:r>
          </w:p>
        </w:tc>
        <w:tc>
          <w:tcPr>
            <w:tcW w:w="71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left="230"/>
            </w:pPr>
            <w:r>
              <w:t>0,57</w:t>
            </w:r>
          </w:p>
        </w:tc>
        <w:tc>
          <w:tcPr>
            <w:tcW w:w="70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right="91"/>
              <w:jc w:val="right"/>
            </w:pPr>
            <w:r>
              <w:t>1,63</w:t>
            </w:r>
          </w:p>
        </w:tc>
        <w:tc>
          <w:tcPr>
            <w:tcW w:w="86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right="91"/>
              <w:jc w:val="right"/>
            </w:pPr>
            <w:r>
              <w:t>0,00</w:t>
            </w:r>
          </w:p>
        </w:tc>
        <w:tc>
          <w:tcPr>
            <w:tcW w:w="706"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left="196" w:right="75"/>
              <w:jc w:val="center"/>
            </w:pPr>
            <w:r>
              <w:t>1,53</w:t>
            </w:r>
          </w:p>
        </w:tc>
        <w:tc>
          <w:tcPr>
            <w:tcW w:w="841"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right="93"/>
              <w:jc w:val="right"/>
            </w:pPr>
            <w:r>
              <w:t>1,71</w:t>
            </w:r>
          </w:p>
        </w:tc>
        <w:tc>
          <w:tcPr>
            <w:tcW w:w="85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right="92"/>
              <w:jc w:val="right"/>
            </w:pPr>
            <w:r>
              <w:t>2,58</w:t>
            </w:r>
          </w:p>
        </w:tc>
        <w:tc>
          <w:tcPr>
            <w:tcW w:w="85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38" w:lineRule="exact"/>
              <w:ind w:right="94"/>
              <w:jc w:val="right"/>
            </w:pPr>
            <w:r>
              <w:t>1,39</w:t>
            </w:r>
          </w:p>
        </w:tc>
        <w:tc>
          <w:tcPr>
            <w:tcW w:w="854" w:type="dxa"/>
            <w:gridSpan w:val="2"/>
            <w:tcBorders>
              <w:top w:val="single" w:sz="4" w:space="0" w:color="000000"/>
              <w:left w:val="single" w:sz="4" w:space="0" w:color="000000"/>
              <w:bottom w:val="single" w:sz="12" w:space="0" w:color="000000"/>
              <w:right w:val="single" w:sz="12" w:space="0" w:color="000000"/>
            </w:tcBorders>
          </w:tcPr>
          <w:p w:rsidR="0000710E" w:rsidRDefault="008A5CA7">
            <w:pPr>
              <w:pStyle w:val="TableParagraph"/>
              <w:spacing w:before="65" w:line="238" w:lineRule="exact"/>
              <w:ind w:left="360"/>
            </w:pPr>
            <w:r>
              <w:t>1,98</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1"/>
        </w:trPr>
        <w:tc>
          <w:tcPr>
            <w:tcW w:w="517" w:type="dxa"/>
            <w:vMerge/>
            <w:tcBorders>
              <w:top w:val="nil"/>
              <w:bottom w:val="nil"/>
              <w:right w:val="single" w:sz="12" w:space="0" w:color="000000"/>
            </w:tcBorders>
          </w:tcPr>
          <w:p w:rsidR="0000710E" w:rsidRDefault="0000710E">
            <w:pPr>
              <w:rPr>
                <w:sz w:val="2"/>
                <w:szCs w:val="2"/>
              </w:rPr>
            </w:pPr>
          </w:p>
        </w:tc>
        <w:tc>
          <w:tcPr>
            <w:tcW w:w="400" w:type="dxa"/>
            <w:vMerge w:val="restart"/>
            <w:tcBorders>
              <w:top w:val="single" w:sz="12" w:space="0" w:color="000000"/>
              <w:left w:val="single" w:sz="12" w:space="0" w:color="000000"/>
              <w:bottom w:val="single" w:sz="12" w:space="0" w:color="000000"/>
              <w:right w:val="single" w:sz="12" w:space="0" w:color="000000"/>
            </w:tcBorders>
          </w:tcPr>
          <w:p w:rsidR="0000710E" w:rsidRDefault="0000710E">
            <w:pPr>
              <w:pStyle w:val="TableParagraph"/>
              <w:rPr>
                <w:sz w:val="24"/>
              </w:rPr>
            </w:pPr>
          </w:p>
          <w:p w:rsidR="0000710E" w:rsidRDefault="0000710E">
            <w:pPr>
              <w:pStyle w:val="TableParagraph"/>
              <w:spacing w:before="8"/>
              <w:rPr>
                <w:sz w:val="35"/>
              </w:rPr>
            </w:pPr>
          </w:p>
          <w:p w:rsidR="0000710E" w:rsidRDefault="008A5CA7">
            <w:pPr>
              <w:pStyle w:val="TableParagraph"/>
              <w:ind w:left="61"/>
            </w:pPr>
            <w:r>
              <w:t>2</w:t>
            </w:r>
          </w:p>
        </w:tc>
        <w:tc>
          <w:tcPr>
            <w:tcW w:w="693" w:type="dxa"/>
            <w:gridSpan w:val="2"/>
            <w:tcBorders>
              <w:top w:val="single" w:sz="12" w:space="0" w:color="000000"/>
              <w:left w:val="single" w:sz="12" w:space="0" w:color="000000"/>
              <w:bottom w:val="single" w:sz="4" w:space="0" w:color="000000"/>
              <w:right w:val="single" w:sz="12" w:space="0" w:color="000000"/>
            </w:tcBorders>
          </w:tcPr>
          <w:p w:rsidR="0000710E" w:rsidRDefault="008A5CA7">
            <w:pPr>
              <w:pStyle w:val="TableParagraph"/>
              <w:spacing w:before="41" w:line="230" w:lineRule="exact"/>
              <w:ind w:left="105"/>
            </w:pPr>
            <w:r>
              <w:t>δ</w:t>
            </w:r>
          </w:p>
        </w:tc>
        <w:tc>
          <w:tcPr>
            <w:tcW w:w="500" w:type="dxa"/>
            <w:tcBorders>
              <w:top w:val="single" w:sz="12" w:space="0" w:color="000000"/>
              <w:left w:val="single" w:sz="12" w:space="0" w:color="000000"/>
              <w:bottom w:val="single" w:sz="4" w:space="0" w:color="000000"/>
              <w:right w:val="single" w:sz="4" w:space="0" w:color="000000"/>
            </w:tcBorders>
          </w:tcPr>
          <w:p w:rsidR="0000710E" w:rsidRDefault="008A5CA7">
            <w:pPr>
              <w:pStyle w:val="TableParagraph"/>
              <w:spacing w:before="41" w:line="230" w:lineRule="exact"/>
              <w:ind w:right="90"/>
              <w:jc w:val="right"/>
            </w:pPr>
            <w:r>
              <w:t>0</w:t>
            </w:r>
          </w:p>
        </w:tc>
        <w:tc>
          <w:tcPr>
            <w:tcW w:w="765"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278"/>
            </w:pPr>
            <w:r>
              <w:t>2,85</w:t>
            </w:r>
          </w:p>
        </w:tc>
        <w:tc>
          <w:tcPr>
            <w:tcW w:w="70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221"/>
            </w:pPr>
            <w:r>
              <w:t>0,52</w:t>
            </w:r>
          </w:p>
        </w:tc>
        <w:tc>
          <w:tcPr>
            <w:tcW w:w="71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230"/>
            </w:pPr>
            <w:r>
              <w:t>0,04</w:t>
            </w:r>
          </w:p>
        </w:tc>
        <w:tc>
          <w:tcPr>
            <w:tcW w:w="70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1"/>
              <w:jc w:val="right"/>
            </w:pPr>
            <w:r>
              <w:t>1,65</w:t>
            </w:r>
          </w:p>
        </w:tc>
        <w:tc>
          <w:tcPr>
            <w:tcW w:w="86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1"/>
              <w:jc w:val="right"/>
            </w:pPr>
            <w:r>
              <w:t>0,37</w:t>
            </w:r>
          </w:p>
        </w:tc>
        <w:tc>
          <w:tcPr>
            <w:tcW w:w="706"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196" w:right="75"/>
              <w:jc w:val="center"/>
            </w:pPr>
            <w:r>
              <w:t>2,79</w:t>
            </w:r>
          </w:p>
        </w:tc>
        <w:tc>
          <w:tcPr>
            <w:tcW w:w="841"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3"/>
              <w:jc w:val="right"/>
            </w:pPr>
            <w:r>
              <w:t>0,79</w:t>
            </w:r>
          </w:p>
        </w:tc>
        <w:tc>
          <w:tcPr>
            <w:tcW w:w="85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2"/>
              <w:jc w:val="right"/>
            </w:pPr>
            <w:r>
              <w:t>2,09</w:t>
            </w:r>
          </w:p>
        </w:tc>
        <w:tc>
          <w:tcPr>
            <w:tcW w:w="85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4"/>
              <w:jc w:val="right"/>
            </w:pPr>
            <w:r>
              <w:t>1,09</w:t>
            </w:r>
          </w:p>
        </w:tc>
        <w:tc>
          <w:tcPr>
            <w:tcW w:w="854" w:type="dxa"/>
            <w:gridSpan w:val="2"/>
            <w:tcBorders>
              <w:top w:val="single" w:sz="12" w:space="0" w:color="000000"/>
              <w:left w:val="single" w:sz="4" w:space="0" w:color="000000"/>
              <w:bottom w:val="single" w:sz="4" w:space="0" w:color="000000"/>
              <w:right w:val="single" w:sz="12" w:space="0" w:color="000000"/>
            </w:tcBorders>
          </w:tcPr>
          <w:p w:rsidR="0000710E" w:rsidRDefault="008A5CA7">
            <w:pPr>
              <w:pStyle w:val="TableParagraph"/>
              <w:spacing w:before="41" w:line="230" w:lineRule="exact"/>
              <w:ind w:left="286"/>
            </w:pPr>
            <w:r>
              <w:t>-0,04</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θ</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78"/>
            </w:pPr>
            <w:r>
              <w:t>0,02</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47"/>
            </w:pPr>
            <w:r>
              <w:t>-0,19</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30"/>
            </w:pPr>
            <w:r>
              <w:t>0,59</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0,88</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1,38</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96" w:right="75"/>
              <w:jc w:val="center"/>
            </w:pPr>
            <w:r>
              <w:t>0,40</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3"/>
              <w:jc w:val="right"/>
            </w:pPr>
            <w:r>
              <w:t>2,10</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2"/>
              <w:jc w:val="right"/>
            </w:pPr>
            <w:r>
              <w:t>1,60</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4"/>
              <w:jc w:val="right"/>
            </w:pPr>
            <w:r>
              <w:t>2,12</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360"/>
            </w:pPr>
            <w:r>
              <w:t>0,88</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α</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04"/>
            </w:pPr>
            <w:r>
              <w:t>-3,68</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47"/>
            </w:pPr>
            <w:r>
              <w:t>-0,72</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55"/>
            </w:pPr>
            <w:r>
              <w:t>-0,68</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6"/>
              <w:jc w:val="right"/>
            </w:pPr>
            <w:r>
              <w:t>-1,31</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6"/>
              <w:jc w:val="right"/>
            </w:pPr>
            <w:r>
              <w:t>-3,01</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17" w:right="75"/>
              <w:jc w:val="center"/>
            </w:pPr>
            <w:r>
              <w:t>-3,74</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9"/>
              <w:jc w:val="right"/>
            </w:pPr>
            <w:r>
              <w:t>-2,25</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-2,96</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-3,87</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286"/>
            </w:pPr>
            <w:r>
              <w:t>-1,20</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β1</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78"/>
            </w:pPr>
            <w:r>
              <w:t>0,21</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47"/>
            </w:pPr>
            <w:r>
              <w:t>-0,02</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30"/>
            </w:pPr>
            <w:r>
              <w:t>0,22</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-0,47</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1,30</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96" w:right="75"/>
              <w:jc w:val="center"/>
            </w:pPr>
            <w:r>
              <w:t>0,02</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3"/>
              <w:jc w:val="right"/>
            </w:pPr>
            <w:r>
              <w:t>0,22</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-0,09</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-0,31</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360"/>
            </w:pPr>
            <w:r>
              <w:t>0,59</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25"/>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12" w:space="0" w:color="000000"/>
              <w:right w:val="single" w:sz="12" w:space="0" w:color="000000"/>
            </w:tcBorders>
          </w:tcPr>
          <w:p w:rsidR="0000710E" w:rsidRDefault="008A5CA7">
            <w:pPr>
              <w:pStyle w:val="TableParagraph"/>
              <w:spacing w:before="67" w:line="238" w:lineRule="exact"/>
              <w:ind w:left="105"/>
            </w:pPr>
            <w:r>
              <w:t>β2</w:t>
            </w:r>
          </w:p>
        </w:tc>
        <w:tc>
          <w:tcPr>
            <w:tcW w:w="500" w:type="dxa"/>
            <w:tcBorders>
              <w:top w:val="single" w:sz="4" w:space="0" w:color="000000"/>
              <w:left w:val="single" w:sz="12" w:space="0" w:color="000000"/>
              <w:bottom w:val="single" w:sz="12" w:space="0" w:color="000000"/>
              <w:right w:val="single" w:sz="4" w:space="0" w:color="000000"/>
            </w:tcBorders>
          </w:tcPr>
          <w:p w:rsidR="0000710E" w:rsidRDefault="008A5CA7">
            <w:pPr>
              <w:pStyle w:val="TableParagraph"/>
              <w:spacing w:before="67" w:line="238" w:lineRule="exact"/>
              <w:ind w:right="90"/>
              <w:jc w:val="right"/>
            </w:pPr>
            <w:r>
              <w:t>0</w:t>
            </w:r>
          </w:p>
        </w:tc>
        <w:tc>
          <w:tcPr>
            <w:tcW w:w="765"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left="278"/>
            </w:pPr>
            <w:r>
              <w:t>0,59</w:t>
            </w:r>
          </w:p>
        </w:tc>
        <w:tc>
          <w:tcPr>
            <w:tcW w:w="70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left="221"/>
            </w:pPr>
            <w:r>
              <w:t>0,41</w:t>
            </w:r>
          </w:p>
        </w:tc>
        <w:tc>
          <w:tcPr>
            <w:tcW w:w="71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left="155"/>
            </w:pPr>
            <w:r>
              <w:t>-0,16</w:t>
            </w:r>
          </w:p>
        </w:tc>
        <w:tc>
          <w:tcPr>
            <w:tcW w:w="70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right="96"/>
              <w:jc w:val="right"/>
            </w:pPr>
            <w:r>
              <w:t>-0,73</w:t>
            </w:r>
          </w:p>
        </w:tc>
        <w:tc>
          <w:tcPr>
            <w:tcW w:w="86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right="96"/>
              <w:jc w:val="right"/>
            </w:pPr>
            <w:r>
              <w:t>-0,02</w:t>
            </w:r>
          </w:p>
        </w:tc>
        <w:tc>
          <w:tcPr>
            <w:tcW w:w="706"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left="196" w:right="75"/>
              <w:jc w:val="center"/>
            </w:pPr>
            <w:r>
              <w:t>0,53</w:t>
            </w:r>
          </w:p>
        </w:tc>
        <w:tc>
          <w:tcPr>
            <w:tcW w:w="841"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right="99"/>
              <w:jc w:val="right"/>
            </w:pPr>
            <w:r>
              <w:t>-0,85</w:t>
            </w:r>
          </w:p>
        </w:tc>
        <w:tc>
          <w:tcPr>
            <w:tcW w:w="85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right="97"/>
              <w:jc w:val="right"/>
            </w:pPr>
            <w:r>
              <w:t>-0,63</w:t>
            </w:r>
          </w:p>
        </w:tc>
        <w:tc>
          <w:tcPr>
            <w:tcW w:w="85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7" w:line="238" w:lineRule="exact"/>
              <w:ind w:right="94"/>
              <w:jc w:val="right"/>
            </w:pPr>
            <w:r>
              <w:t>0,98</w:t>
            </w:r>
          </w:p>
        </w:tc>
        <w:tc>
          <w:tcPr>
            <w:tcW w:w="854" w:type="dxa"/>
            <w:gridSpan w:val="2"/>
            <w:tcBorders>
              <w:top w:val="single" w:sz="4" w:space="0" w:color="000000"/>
              <w:left w:val="single" w:sz="4" w:space="0" w:color="000000"/>
              <w:bottom w:val="single" w:sz="12" w:space="0" w:color="000000"/>
              <w:right w:val="single" w:sz="12" w:space="0" w:color="000000"/>
            </w:tcBorders>
          </w:tcPr>
          <w:p w:rsidR="0000710E" w:rsidRDefault="008A5CA7">
            <w:pPr>
              <w:pStyle w:val="TableParagraph"/>
              <w:spacing w:before="67" w:line="238" w:lineRule="exact"/>
              <w:ind w:left="286"/>
            </w:pPr>
            <w:r>
              <w:t>-0,23</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1"/>
        </w:trPr>
        <w:tc>
          <w:tcPr>
            <w:tcW w:w="517" w:type="dxa"/>
            <w:vMerge/>
            <w:tcBorders>
              <w:top w:val="nil"/>
              <w:bottom w:val="nil"/>
              <w:right w:val="single" w:sz="12" w:space="0" w:color="000000"/>
            </w:tcBorders>
          </w:tcPr>
          <w:p w:rsidR="0000710E" w:rsidRDefault="0000710E">
            <w:pPr>
              <w:rPr>
                <w:sz w:val="2"/>
                <w:szCs w:val="2"/>
              </w:rPr>
            </w:pPr>
          </w:p>
        </w:tc>
        <w:tc>
          <w:tcPr>
            <w:tcW w:w="400" w:type="dxa"/>
            <w:vMerge w:val="restart"/>
            <w:tcBorders>
              <w:top w:val="single" w:sz="12" w:space="0" w:color="000000"/>
              <w:left w:val="single" w:sz="12" w:space="0" w:color="000000"/>
              <w:bottom w:val="single" w:sz="12" w:space="0" w:color="000000"/>
              <w:right w:val="single" w:sz="12" w:space="0" w:color="000000"/>
            </w:tcBorders>
          </w:tcPr>
          <w:p w:rsidR="0000710E" w:rsidRDefault="0000710E">
            <w:pPr>
              <w:pStyle w:val="TableParagraph"/>
              <w:rPr>
                <w:sz w:val="24"/>
              </w:rPr>
            </w:pPr>
          </w:p>
          <w:p w:rsidR="0000710E" w:rsidRDefault="0000710E">
            <w:pPr>
              <w:pStyle w:val="TableParagraph"/>
              <w:spacing w:before="8"/>
              <w:rPr>
                <w:sz w:val="35"/>
              </w:rPr>
            </w:pPr>
          </w:p>
          <w:p w:rsidR="0000710E" w:rsidRDefault="008A5CA7">
            <w:pPr>
              <w:pStyle w:val="TableParagraph"/>
              <w:ind w:left="61"/>
            </w:pPr>
            <w:r>
              <w:t>3</w:t>
            </w:r>
          </w:p>
        </w:tc>
        <w:tc>
          <w:tcPr>
            <w:tcW w:w="693" w:type="dxa"/>
            <w:gridSpan w:val="2"/>
            <w:tcBorders>
              <w:top w:val="single" w:sz="12" w:space="0" w:color="000000"/>
              <w:left w:val="single" w:sz="12" w:space="0" w:color="000000"/>
              <w:bottom w:val="single" w:sz="4" w:space="0" w:color="000000"/>
              <w:right w:val="single" w:sz="12" w:space="0" w:color="000000"/>
            </w:tcBorders>
          </w:tcPr>
          <w:p w:rsidR="0000710E" w:rsidRDefault="008A5CA7">
            <w:pPr>
              <w:pStyle w:val="TableParagraph"/>
              <w:spacing w:before="41" w:line="230" w:lineRule="exact"/>
              <w:ind w:left="105"/>
            </w:pPr>
            <w:r>
              <w:t>δ</w:t>
            </w:r>
          </w:p>
        </w:tc>
        <w:tc>
          <w:tcPr>
            <w:tcW w:w="500" w:type="dxa"/>
            <w:tcBorders>
              <w:top w:val="single" w:sz="12" w:space="0" w:color="000000"/>
              <w:left w:val="single" w:sz="12" w:space="0" w:color="000000"/>
              <w:bottom w:val="single" w:sz="4" w:space="0" w:color="000000"/>
              <w:right w:val="single" w:sz="4" w:space="0" w:color="000000"/>
            </w:tcBorders>
          </w:tcPr>
          <w:p w:rsidR="0000710E" w:rsidRDefault="008A5CA7">
            <w:pPr>
              <w:pStyle w:val="TableParagraph"/>
              <w:spacing w:before="41" w:line="230" w:lineRule="exact"/>
              <w:ind w:right="90"/>
              <w:jc w:val="right"/>
            </w:pPr>
            <w:r>
              <w:t>0</w:t>
            </w:r>
          </w:p>
        </w:tc>
        <w:tc>
          <w:tcPr>
            <w:tcW w:w="765"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204"/>
            </w:pPr>
            <w:r>
              <w:t>-0,78</w:t>
            </w:r>
          </w:p>
        </w:tc>
        <w:tc>
          <w:tcPr>
            <w:tcW w:w="70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147"/>
            </w:pPr>
            <w:r>
              <w:t>-0,90</w:t>
            </w:r>
          </w:p>
        </w:tc>
        <w:tc>
          <w:tcPr>
            <w:tcW w:w="71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155"/>
            </w:pPr>
            <w:r>
              <w:t>-0,98</w:t>
            </w:r>
          </w:p>
        </w:tc>
        <w:tc>
          <w:tcPr>
            <w:tcW w:w="70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6"/>
              <w:jc w:val="right"/>
            </w:pPr>
            <w:r>
              <w:t>-1,45</w:t>
            </w:r>
          </w:p>
        </w:tc>
        <w:tc>
          <w:tcPr>
            <w:tcW w:w="86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6"/>
              <w:jc w:val="right"/>
            </w:pPr>
            <w:r>
              <w:t>-1,50</w:t>
            </w:r>
          </w:p>
        </w:tc>
        <w:tc>
          <w:tcPr>
            <w:tcW w:w="706"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left="117" w:right="75"/>
              <w:jc w:val="center"/>
            </w:pPr>
            <w:r>
              <w:t>-0,07</w:t>
            </w:r>
          </w:p>
        </w:tc>
        <w:tc>
          <w:tcPr>
            <w:tcW w:w="841"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9"/>
              <w:jc w:val="right"/>
            </w:pPr>
            <w:r>
              <w:t>-1,31</w:t>
            </w:r>
          </w:p>
        </w:tc>
        <w:tc>
          <w:tcPr>
            <w:tcW w:w="85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2"/>
              <w:jc w:val="right"/>
            </w:pPr>
            <w:r>
              <w:t>0,05</w:t>
            </w:r>
          </w:p>
        </w:tc>
        <w:tc>
          <w:tcPr>
            <w:tcW w:w="85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30" w:lineRule="exact"/>
              <w:ind w:right="94"/>
              <w:jc w:val="right"/>
            </w:pPr>
            <w:r>
              <w:t>0,93</w:t>
            </w:r>
          </w:p>
        </w:tc>
        <w:tc>
          <w:tcPr>
            <w:tcW w:w="854" w:type="dxa"/>
            <w:gridSpan w:val="2"/>
            <w:tcBorders>
              <w:top w:val="single" w:sz="12" w:space="0" w:color="000000"/>
              <w:left w:val="single" w:sz="4" w:space="0" w:color="000000"/>
              <w:bottom w:val="single" w:sz="4" w:space="0" w:color="000000"/>
              <w:right w:val="single" w:sz="12" w:space="0" w:color="000000"/>
            </w:tcBorders>
          </w:tcPr>
          <w:p w:rsidR="0000710E" w:rsidRDefault="008A5CA7">
            <w:pPr>
              <w:pStyle w:val="TableParagraph"/>
              <w:spacing w:before="41" w:line="230" w:lineRule="exact"/>
              <w:ind w:left="286"/>
            </w:pPr>
            <w:r>
              <w:t>-1,50</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9"/>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θ</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04"/>
            </w:pPr>
            <w:r>
              <w:t>-0,04</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21"/>
            </w:pPr>
            <w:r>
              <w:t>1,98</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30"/>
            </w:pPr>
            <w:r>
              <w:t>0,07</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1,49</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2,46</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17" w:right="75"/>
              <w:jc w:val="center"/>
            </w:pPr>
            <w:r>
              <w:t>-0,06</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9"/>
              <w:jc w:val="right"/>
            </w:pPr>
            <w:r>
              <w:t>-0,50</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2"/>
              <w:jc w:val="right"/>
            </w:pPr>
            <w:r>
              <w:t>1,22</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4"/>
              <w:jc w:val="right"/>
            </w:pPr>
            <w:r>
              <w:t>2,57</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360"/>
            </w:pPr>
            <w:r>
              <w:t>0,62</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α</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04"/>
            </w:pPr>
            <w:r>
              <w:t>-0,41</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47"/>
            </w:pPr>
            <w:r>
              <w:t>-1,88</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55"/>
            </w:pPr>
            <w:r>
              <w:t>-1,46</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6"/>
              <w:jc w:val="right"/>
            </w:pPr>
            <w:r>
              <w:t>-2,09</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6"/>
              <w:jc w:val="right"/>
            </w:pPr>
            <w:r>
              <w:t>-2,79</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17" w:right="75"/>
              <w:jc w:val="center"/>
            </w:pPr>
            <w:r>
              <w:t>-3,85</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9"/>
              <w:jc w:val="right"/>
            </w:pPr>
            <w:r>
              <w:t>-0,09</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-4,06</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-8,82</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286"/>
            </w:pPr>
            <w:r>
              <w:t>-1,76</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β1</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78"/>
            </w:pPr>
            <w:r>
              <w:t>0,94</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21"/>
            </w:pPr>
            <w:r>
              <w:t>0,12</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30"/>
            </w:pPr>
            <w:r>
              <w:t>1,37</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0,67</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1"/>
              <w:jc w:val="right"/>
            </w:pPr>
            <w:r>
              <w:t>1,33</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96" w:right="75"/>
              <w:jc w:val="center"/>
            </w:pPr>
            <w:r>
              <w:t>1,36</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3"/>
              <w:jc w:val="right"/>
            </w:pPr>
            <w:r>
              <w:t>0,63</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2"/>
              <w:jc w:val="right"/>
            </w:pPr>
            <w:r>
              <w:t>0,98</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4"/>
              <w:jc w:val="right"/>
            </w:pPr>
            <w:r>
              <w:t>2,06</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360"/>
            </w:pPr>
            <w:r>
              <w:t>2,20</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25"/>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12" w:space="0" w:color="000000"/>
              <w:right w:val="single" w:sz="12" w:space="0" w:color="000000"/>
            </w:tcBorders>
          </w:tcPr>
          <w:p w:rsidR="0000710E" w:rsidRDefault="008A5CA7">
            <w:pPr>
              <w:pStyle w:val="TableParagraph"/>
              <w:spacing w:before="65" w:line="240" w:lineRule="exact"/>
              <w:ind w:left="105"/>
            </w:pPr>
            <w:r>
              <w:t>β2</w:t>
            </w:r>
          </w:p>
        </w:tc>
        <w:tc>
          <w:tcPr>
            <w:tcW w:w="500" w:type="dxa"/>
            <w:tcBorders>
              <w:top w:val="single" w:sz="4" w:space="0" w:color="000000"/>
              <w:left w:val="single" w:sz="12" w:space="0" w:color="000000"/>
              <w:bottom w:val="single" w:sz="12" w:space="0" w:color="000000"/>
              <w:right w:val="single" w:sz="4" w:space="0" w:color="000000"/>
            </w:tcBorders>
          </w:tcPr>
          <w:p w:rsidR="0000710E" w:rsidRDefault="008A5CA7">
            <w:pPr>
              <w:pStyle w:val="TableParagraph"/>
              <w:spacing w:before="65" w:line="240" w:lineRule="exact"/>
              <w:ind w:right="90"/>
              <w:jc w:val="right"/>
            </w:pPr>
            <w:r>
              <w:t>0</w:t>
            </w:r>
          </w:p>
        </w:tc>
        <w:tc>
          <w:tcPr>
            <w:tcW w:w="765"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78"/>
            </w:pPr>
            <w:r>
              <w:t>0,28</w:t>
            </w:r>
          </w:p>
        </w:tc>
        <w:tc>
          <w:tcPr>
            <w:tcW w:w="70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21"/>
            </w:pPr>
            <w:r>
              <w:t>0,67</w:t>
            </w:r>
          </w:p>
        </w:tc>
        <w:tc>
          <w:tcPr>
            <w:tcW w:w="71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30"/>
            </w:pPr>
            <w:r>
              <w:t>1,01</w:t>
            </w:r>
          </w:p>
        </w:tc>
        <w:tc>
          <w:tcPr>
            <w:tcW w:w="70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1,41</w:t>
            </w:r>
          </w:p>
        </w:tc>
        <w:tc>
          <w:tcPr>
            <w:tcW w:w="86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0,49</w:t>
            </w:r>
          </w:p>
        </w:tc>
        <w:tc>
          <w:tcPr>
            <w:tcW w:w="706"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196" w:right="75"/>
              <w:jc w:val="center"/>
            </w:pPr>
            <w:r>
              <w:t>2,62</w:t>
            </w:r>
          </w:p>
        </w:tc>
        <w:tc>
          <w:tcPr>
            <w:tcW w:w="841"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3"/>
              <w:jc w:val="right"/>
            </w:pPr>
            <w:r>
              <w:t>1,27</w:t>
            </w:r>
          </w:p>
        </w:tc>
        <w:tc>
          <w:tcPr>
            <w:tcW w:w="85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2"/>
              <w:jc w:val="right"/>
            </w:pPr>
            <w:r>
              <w:t>1,81</w:t>
            </w:r>
          </w:p>
        </w:tc>
        <w:tc>
          <w:tcPr>
            <w:tcW w:w="85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4"/>
              <w:jc w:val="right"/>
            </w:pPr>
            <w:r>
              <w:t>3,26</w:t>
            </w:r>
          </w:p>
        </w:tc>
        <w:tc>
          <w:tcPr>
            <w:tcW w:w="854" w:type="dxa"/>
            <w:gridSpan w:val="2"/>
            <w:tcBorders>
              <w:top w:val="single" w:sz="4" w:space="0" w:color="000000"/>
              <w:left w:val="single" w:sz="4" w:space="0" w:color="000000"/>
              <w:bottom w:val="single" w:sz="12" w:space="0" w:color="000000"/>
              <w:right w:val="single" w:sz="12" w:space="0" w:color="000000"/>
            </w:tcBorders>
          </w:tcPr>
          <w:p w:rsidR="0000710E" w:rsidRDefault="008A5CA7">
            <w:pPr>
              <w:pStyle w:val="TableParagraph"/>
              <w:spacing w:before="65" w:line="240" w:lineRule="exact"/>
              <w:ind w:left="360"/>
            </w:pPr>
            <w:r>
              <w:t>0,45</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89"/>
        </w:trPr>
        <w:tc>
          <w:tcPr>
            <w:tcW w:w="517" w:type="dxa"/>
            <w:vMerge/>
            <w:tcBorders>
              <w:top w:val="nil"/>
              <w:bottom w:val="nil"/>
              <w:right w:val="single" w:sz="12" w:space="0" w:color="000000"/>
            </w:tcBorders>
          </w:tcPr>
          <w:p w:rsidR="0000710E" w:rsidRDefault="0000710E">
            <w:pPr>
              <w:rPr>
                <w:sz w:val="2"/>
                <w:szCs w:val="2"/>
              </w:rPr>
            </w:pPr>
          </w:p>
        </w:tc>
        <w:tc>
          <w:tcPr>
            <w:tcW w:w="400" w:type="dxa"/>
            <w:vMerge w:val="restart"/>
            <w:tcBorders>
              <w:top w:val="single" w:sz="12" w:space="0" w:color="000000"/>
              <w:left w:val="single" w:sz="12" w:space="0" w:color="000000"/>
              <w:bottom w:val="single" w:sz="12" w:space="0" w:color="000000"/>
              <w:right w:val="single" w:sz="12" w:space="0" w:color="000000"/>
            </w:tcBorders>
          </w:tcPr>
          <w:p w:rsidR="0000710E" w:rsidRDefault="0000710E">
            <w:pPr>
              <w:pStyle w:val="TableParagraph"/>
              <w:rPr>
                <w:sz w:val="24"/>
              </w:rPr>
            </w:pPr>
          </w:p>
          <w:p w:rsidR="0000710E" w:rsidRDefault="0000710E">
            <w:pPr>
              <w:pStyle w:val="TableParagraph"/>
              <w:spacing w:before="5"/>
              <w:rPr>
                <w:sz w:val="35"/>
              </w:rPr>
            </w:pPr>
          </w:p>
          <w:p w:rsidR="0000710E" w:rsidRDefault="008A5CA7">
            <w:pPr>
              <w:pStyle w:val="TableParagraph"/>
              <w:spacing w:before="1"/>
              <w:ind w:left="61"/>
            </w:pPr>
            <w:r>
              <w:t>4</w:t>
            </w:r>
          </w:p>
        </w:tc>
        <w:tc>
          <w:tcPr>
            <w:tcW w:w="693" w:type="dxa"/>
            <w:gridSpan w:val="2"/>
            <w:tcBorders>
              <w:top w:val="single" w:sz="12" w:space="0" w:color="000000"/>
              <w:left w:val="single" w:sz="12" w:space="0" w:color="000000"/>
              <w:bottom w:val="single" w:sz="4" w:space="0" w:color="000000"/>
              <w:right w:val="single" w:sz="12" w:space="0" w:color="000000"/>
            </w:tcBorders>
          </w:tcPr>
          <w:p w:rsidR="0000710E" w:rsidRDefault="008A5CA7">
            <w:pPr>
              <w:pStyle w:val="TableParagraph"/>
              <w:spacing w:before="41" w:line="228" w:lineRule="exact"/>
              <w:ind w:left="105"/>
            </w:pPr>
            <w:r>
              <w:t>δ</w:t>
            </w:r>
          </w:p>
        </w:tc>
        <w:tc>
          <w:tcPr>
            <w:tcW w:w="500" w:type="dxa"/>
            <w:tcBorders>
              <w:top w:val="single" w:sz="12" w:space="0" w:color="000000"/>
              <w:left w:val="single" w:sz="12" w:space="0" w:color="000000"/>
              <w:bottom w:val="single" w:sz="4" w:space="0" w:color="000000"/>
              <w:right w:val="single" w:sz="4" w:space="0" w:color="000000"/>
            </w:tcBorders>
          </w:tcPr>
          <w:p w:rsidR="0000710E" w:rsidRDefault="008A5CA7">
            <w:pPr>
              <w:pStyle w:val="TableParagraph"/>
              <w:spacing w:before="41" w:line="228" w:lineRule="exact"/>
              <w:ind w:right="90"/>
              <w:jc w:val="right"/>
            </w:pPr>
            <w:r>
              <w:t>0</w:t>
            </w:r>
          </w:p>
        </w:tc>
        <w:tc>
          <w:tcPr>
            <w:tcW w:w="765"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204"/>
            </w:pPr>
            <w:r>
              <w:t>-0,36</w:t>
            </w:r>
          </w:p>
        </w:tc>
        <w:tc>
          <w:tcPr>
            <w:tcW w:w="70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221"/>
            </w:pPr>
            <w:r>
              <w:t>0,82</w:t>
            </w:r>
          </w:p>
        </w:tc>
        <w:tc>
          <w:tcPr>
            <w:tcW w:w="71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230"/>
            </w:pPr>
            <w:r>
              <w:t>0,41</w:t>
            </w:r>
          </w:p>
        </w:tc>
        <w:tc>
          <w:tcPr>
            <w:tcW w:w="70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1"/>
              <w:jc w:val="right"/>
            </w:pPr>
            <w:r>
              <w:t>2,00</w:t>
            </w:r>
          </w:p>
        </w:tc>
        <w:tc>
          <w:tcPr>
            <w:tcW w:w="86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1"/>
              <w:jc w:val="right"/>
            </w:pPr>
            <w:r>
              <w:t>1,53</w:t>
            </w:r>
          </w:p>
        </w:tc>
        <w:tc>
          <w:tcPr>
            <w:tcW w:w="706"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196" w:right="75"/>
              <w:jc w:val="center"/>
            </w:pPr>
            <w:r>
              <w:t>3,49</w:t>
            </w:r>
          </w:p>
        </w:tc>
        <w:tc>
          <w:tcPr>
            <w:tcW w:w="841"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9"/>
              <w:jc w:val="right"/>
            </w:pPr>
            <w:r>
              <w:t>-0,24</w:t>
            </w:r>
          </w:p>
        </w:tc>
        <w:tc>
          <w:tcPr>
            <w:tcW w:w="85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7"/>
              <w:jc w:val="right"/>
            </w:pPr>
            <w:r>
              <w:t>-0,34</w:t>
            </w:r>
          </w:p>
        </w:tc>
        <w:tc>
          <w:tcPr>
            <w:tcW w:w="85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7"/>
              <w:jc w:val="right"/>
            </w:pPr>
            <w:r>
              <w:t>-0,88</w:t>
            </w:r>
          </w:p>
        </w:tc>
        <w:tc>
          <w:tcPr>
            <w:tcW w:w="854" w:type="dxa"/>
            <w:gridSpan w:val="2"/>
            <w:tcBorders>
              <w:top w:val="single" w:sz="12" w:space="0" w:color="000000"/>
              <w:left w:val="single" w:sz="4" w:space="0" w:color="000000"/>
              <w:bottom w:val="single" w:sz="4" w:space="0" w:color="000000"/>
              <w:right w:val="single" w:sz="12" w:space="0" w:color="000000"/>
            </w:tcBorders>
          </w:tcPr>
          <w:p w:rsidR="0000710E" w:rsidRDefault="008A5CA7">
            <w:pPr>
              <w:pStyle w:val="TableParagraph"/>
              <w:spacing w:before="41" w:line="228" w:lineRule="exact"/>
              <w:ind w:left="360"/>
            </w:pPr>
            <w:r>
              <w:t>1,61</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θ</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1,44</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47"/>
            </w:pPr>
            <w:r>
              <w:t>-0,40</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0,52</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0,97</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0,87</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96" w:right="75"/>
              <w:jc w:val="center"/>
            </w:pPr>
            <w:r>
              <w:t>0,98</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9"/>
              <w:jc w:val="right"/>
            </w:pPr>
            <w:r>
              <w:t>-1,69</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-0,62</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7"/>
              <w:jc w:val="right"/>
            </w:pPr>
            <w:r>
              <w:t>-0,18</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286"/>
            </w:pPr>
            <w:r>
              <w:t>-0,68</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α</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04"/>
            </w:pPr>
            <w:r>
              <w:t>-3,27</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47"/>
            </w:pPr>
            <w:r>
              <w:t>-0,26</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55"/>
            </w:pPr>
            <w:r>
              <w:t>-3,41</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-5,50</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-6,23</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17" w:right="75"/>
              <w:jc w:val="center"/>
            </w:pPr>
            <w:r>
              <w:t>-5,19</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3"/>
              <w:jc w:val="right"/>
            </w:pPr>
            <w:r>
              <w:t>2,47</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-1,71</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-2,40</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286"/>
            </w:pPr>
            <w:r>
              <w:t>-3,43</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β1</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1,91</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47"/>
            </w:pPr>
            <w:r>
              <w:t>-0,52</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1,45</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1,76</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1,91</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96" w:right="75"/>
              <w:jc w:val="center"/>
            </w:pPr>
            <w:r>
              <w:t>0,14</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9"/>
              <w:jc w:val="right"/>
            </w:pPr>
            <w:r>
              <w:t>-0,18</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2"/>
              <w:jc w:val="right"/>
            </w:pPr>
            <w:r>
              <w:t>0,61</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4"/>
              <w:jc w:val="right"/>
            </w:pPr>
            <w:r>
              <w:t>3,84</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360"/>
            </w:pPr>
            <w:r>
              <w:t>1,66</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25"/>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12" w:space="0" w:color="000000"/>
              <w:right w:val="single" w:sz="12" w:space="0" w:color="000000"/>
            </w:tcBorders>
          </w:tcPr>
          <w:p w:rsidR="0000710E" w:rsidRDefault="008A5CA7">
            <w:pPr>
              <w:pStyle w:val="TableParagraph"/>
              <w:spacing w:before="65" w:line="240" w:lineRule="exact"/>
              <w:ind w:left="105"/>
            </w:pPr>
            <w:r>
              <w:t>β2</w:t>
            </w:r>
          </w:p>
        </w:tc>
        <w:tc>
          <w:tcPr>
            <w:tcW w:w="500" w:type="dxa"/>
            <w:tcBorders>
              <w:top w:val="single" w:sz="4" w:space="0" w:color="000000"/>
              <w:left w:val="single" w:sz="12" w:space="0" w:color="000000"/>
              <w:bottom w:val="single" w:sz="12" w:space="0" w:color="000000"/>
              <w:right w:val="single" w:sz="4" w:space="0" w:color="000000"/>
            </w:tcBorders>
          </w:tcPr>
          <w:p w:rsidR="0000710E" w:rsidRDefault="008A5CA7">
            <w:pPr>
              <w:pStyle w:val="TableParagraph"/>
              <w:spacing w:before="65" w:line="240" w:lineRule="exact"/>
              <w:ind w:right="90"/>
              <w:jc w:val="right"/>
            </w:pPr>
            <w:r>
              <w:t>0</w:t>
            </w:r>
          </w:p>
        </w:tc>
        <w:tc>
          <w:tcPr>
            <w:tcW w:w="765"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78"/>
            </w:pPr>
            <w:r>
              <w:t>0,28</w:t>
            </w:r>
          </w:p>
        </w:tc>
        <w:tc>
          <w:tcPr>
            <w:tcW w:w="70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21"/>
            </w:pPr>
            <w:r>
              <w:t>0,36</w:t>
            </w:r>
          </w:p>
        </w:tc>
        <w:tc>
          <w:tcPr>
            <w:tcW w:w="71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30"/>
            </w:pPr>
            <w:r>
              <w:t>1,04</w:t>
            </w:r>
          </w:p>
        </w:tc>
        <w:tc>
          <w:tcPr>
            <w:tcW w:w="70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0,80</w:t>
            </w:r>
          </w:p>
        </w:tc>
        <w:tc>
          <w:tcPr>
            <w:tcW w:w="86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1,93</w:t>
            </w:r>
          </w:p>
        </w:tc>
        <w:tc>
          <w:tcPr>
            <w:tcW w:w="706"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196" w:right="75"/>
              <w:jc w:val="center"/>
            </w:pPr>
            <w:r>
              <w:t>0,57</w:t>
            </w:r>
          </w:p>
        </w:tc>
        <w:tc>
          <w:tcPr>
            <w:tcW w:w="841"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9"/>
              <w:jc w:val="right"/>
            </w:pPr>
            <w:r>
              <w:t>-0,37</w:t>
            </w:r>
          </w:p>
        </w:tc>
        <w:tc>
          <w:tcPr>
            <w:tcW w:w="85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2"/>
              <w:jc w:val="right"/>
            </w:pPr>
            <w:r>
              <w:t>2,06</w:t>
            </w:r>
          </w:p>
        </w:tc>
        <w:tc>
          <w:tcPr>
            <w:tcW w:w="85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7"/>
              <w:jc w:val="right"/>
            </w:pPr>
            <w:r>
              <w:t>-0,38</w:t>
            </w:r>
          </w:p>
        </w:tc>
        <w:tc>
          <w:tcPr>
            <w:tcW w:w="854" w:type="dxa"/>
            <w:gridSpan w:val="2"/>
            <w:tcBorders>
              <w:top w:val="single" w:sz="4" w:space="0" w:color="000000"/>
              <w:left w:val="single" w:sz="4" w:space="0" w:color="000000"/>
              <w:bottom w:val="single" w:sz="12" w:space="0" w:color="000000"/>
              <w:right w:val="single" w:sz="12" w:space="0" w:color="000000"/>
            </w:tcBorders>
          </w:tcPr>
          <w:p w:rsidR="0000710E" w:rsidRDefault="008A5CA7">
            <w:pPr>
              <w:pStyle w:val="TableParagraph"/>
              <w:spacing w:before="65" w:line="240" w:lineRule="exact"/>
              <w:ind w:left="360"/>
            </w:pPr>
            <w:r>
              <w:t>0,84</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89"/>
        </w:trPr>
        <w:tc>
          <w:tcPr>
            <w:tcW w:w="517" w:type="dxa"/>
            <w:vMerge/>
            <w:tcBorders>
              <w:top w:val="nil"/>
              <w:bottom w:val="nil"/>
              <w:right w:val="single" w:sz="12" w:space="0" w:color="000000"/>
            </w:tcBorders>
          </w:tcPr>
          <w:p w:rsidR="0000710E" w:rsidRDefault="0000710E">
            <w:pPr>
              <w:rPr>
                <w:sz w:val="2"/>
                <w:szCs w:val="2"/>
              </w:rPr>
            </w:pPr>
          </w:p>
        </w:tc>
        <w:tc>
          <w:tcPr>
            <w:tcW w:w="400" w:type="dxa"/>
            <w:vMerge w:val="restart"/>
            <w:tcBorders>
              <w:top w:val="single" w:sz="12" w:space="0" w:color="000000"/>
              <w:left w:val="single" w:sz="12" w:space="0" w:color="000000"/>
              <w:bottom w:val="single" w:sz="12" w:space="0" w:color="000000"/>
              <w:right w:val="single" w:sz="12" w:space="0" w:color="000000"/>
            </w:tcBorders>
          </w:tcPr>
          <w:p w:rsidR="0000710E" w:rsidRDefault="0000710E">
            <w:pPr>
              <w:pStyle w:val="TableParagraph"/>
              <w:rPr>
                <w:sz w:val="24"/>
              </w:rPr>
            </w:pPr>
          </w:p>
          <w:p w:rsidR="0000710E" w:rsidRDefault="0000710E">
            <w:pPr>
              <w:pStyle w:val="TableParagraph"/>
              <w:spacing w:before="6"/>
              <w:rPr>
                <w:sz w:val="35"/>
              </w:rPr>
            </w:pPr>
          </w:p>
          <w:p w:rsidR="0000710E" w:rsidRDefault="008A5CA7">
            <w:pPr>
              <w:pStyle w:val="TableParagraph"/>
              <w:ind w:left="61"/>
            </w:pPr>
            <w:r>
              <w:t>5</w:t>
            </w:r>
          </w:p>
        </w:tc>
        <w:tc>
          <w:tcPr>
            <w:tcW w:w="693" w:type="dxa"/>
            <w:gridSpan w:val="2"/>
            <w:tcBorders>
              <w:top w:val="single" w:sz="12" w:space="0" w:color="000000"/>
              <w:left w:val="single" w:sz="12" w:space="0" w:color="000000"/>
              <w:bottom w:val="single" w:sz="4" w:space="0" w:color="000000"/>
              <w:right w:val="single" w:sz="12" w:space="0" w:color="000000"/>
            </w:tcBorders>
          </w:tcPr>
          <w:p w:rsidR="0000710E" w:rsidRDefault="008A5CA7">
            <w:pPr>
              <w:pStyle w:val="TableParagraph"/>
              <w:spacing w:before="41" w:line="228" w:lineRule="exact"/>
              <w:ind w:left="105"/>
            </w:pPr>
            <w:r>
              <w:t>δ</w:t>
            </w:r>
          </w:p>
        </w:tc>
        <w:tc>
          <w:tcPr>
            <w:tcW w:w="500" w:type="dxa"/>
            <w:tcBorders>
              <w:top w:val="single" w:sz="12" w:space="0" w:color="000000"/>
              <w:left w:val="single" w:sz="12" w:space="0" w:color="000000"/>
              <w:bottom w:val="single" w:sz="4" w:space="0" w:color="000000"/>
              <w:right w:val="single" w:sz="4" w:space="0" w:color="000000"/>
            </w:tcBorders>
          </w:tcPr>
          <w:p w:rsidR="0000710E" w:rsidRDefault="008A5CA7">
            <w:pPr>
              <w:pStyle w:val="TableParagraph"/>
              <w:spacing w:before="41" w:line="228" w:lineRule="exact"/>
              <w:ind w:right="90"/>
              <w:jc w:val="right"/>
            </w:pPr>
            <w:r>
              <w:t>0</w:t>
            </w:r>
          </w:p>
        </w:tc>
        <w:tc>
          <w:tcPr>
            <w:tcW w:w="765"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278"/>
            </w:pPr>
            <w:r>
              <w:t>0,97</w:t>
            </w:r>
          </w:p>
        </w:tc>
        <w:tc>
          <w:tcPr>
            <w:tcW w:w="70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221"/>
            </w:pPr>
            <w:r>
              <w:t>2,28</w:t>
            </w:r>
          </w:p>
        </w:tc>
        <w:tc>
          <w:tcPr>
            <w:tcW w:w="719" w:type="dxa"/>
            <w:gridSpan w:val="2"/>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155"/>
            </w:pPr>
            <w:r>
              <w:t>-0,39</w:t>
            </w:r>
          </w:p>
        </w:tc>
        <w:tc>
          <w:tcPr>
            <w:tcW w:w="70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1"/>
              <w:jc w:val="right"/>
            </w:pPr>
            <w:r>
              <w:t>3,18</w:t>
            </w:r>
          </w:p>
        </w:tc>
        <w:tc>
          <w:tcPr>
            <w:tcW w:w="86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1"/>
              <w:jc w:val="right"/>
            </w:pPr>
            <w:r>
              <w:t>4,45</w:t>
            </w:r>
          </w:p>
        </w:tc>
        <w:tc>
          <w:tcPr>
            <w:tcW w:w="706"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left="196" w:right="75"/>
              <w:jc w:val="center"/>
            </w:pPr>
            <w:r>
              <w:t>2,82</w:t>
            </w:r>
          </w:p>
        </w:tc>
        <w:tc>
          <w:tcPr>
            <w:tcW w:w="841"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3"/>
              <w:jc w:val="right"/>
            </w:pPr>
            <w:r>
              <w:t>8,15</w:t>
            </w:r>
          </w:p>
        </w:tc>
        <w:tc>
          <w:tcPr>
            <w:tcW w:w="852"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2"/>
              <w:jc w:val="right"/>
            </w:pPr>
            <w:r>
              <w:t>7,18</w:t>
            </w:r>
          </w:p>
        </w:tc>
        <w:tc>
          <w:tcPr>
            <w:tcW w:w="850" w:type="dxa"/>
            <w:tcBorders>
              <w:top w:val="single" w:sz="12" w:space="0" w:color="000000"/>
              <w:left w:val="single" w:sz="4" w:space="0" w:color="000000"/>
              <w:bottom w:val="single" w:sz="4" w:space="0" w:color="000000"/>
              <w:right w:val="single" w:sz="4" w:space="0" w:color="000000"/>
            </w:tcBorders>
          </w:tcPr>
          <w:p w:rsidR="0000710E" w:rsidRDefault="008A5CA7">
            <w:pPr>
              <w:pStyle w:val="TableParagraph"/>
              <w:spacing w:before="41" w:line="228" w:lineRule="exact"/>
              <w:ind w:right="94"/>
              <w:jc w:val="right"/>
            </w:pPr>
            <w:r>
              <w:t>2,91</w:t>
            </w:r>
          </w:p>
        </w:tc>
        <w:tc>
          <w:tcPr>
            <w:tcW w:w="854" w:type="dxa"/>
            <w:gridSpan w:val="2"/>
            <w:tcBorders>
              <w:top w:val="single" w:sz="12" w:space="0" w:color="000000"/>
              <w:left w:val="single" w:sz="4" w:space="0" w:color="000000"/>
              <w:bottom w:val="single" w:sz="4" w:space="0" w:color="000000"/>
              <w:right w:val="single" w:sz="12" w:space="0" w:color="000000"/>
            </w:tcBorders>
          </w:tcPr>
          <w:p w:rsidR="0000710E" w:rsidRDefault="008A5CA7">
            <w:pPr>
              <w:pStyle w:val="TableParagraph"/>
              <w:spacing w:before="41" w:line="228" w:lineRule="exact"/>
              <w:ind w:left="360"/>
            </w:pPr>
            <w:r>
              <w:t>2,15</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θ</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0,55</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47"/>
            </w:pPr>
            <w:r>
              <w:t>-0,10</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1,16</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2,19</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2,65</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96" w:right="75"/>
              <w:jc w:val="center"/>
            </w:pPr>
            <w:r>
              <w:t>5,14</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3"/>
              <w:jc w:val="right"/>
            </w:pPr>
            <w:r>
              <w:t>5,36</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2"/>
              <w:jc w:val="right"/>
            </w:pPr>
            <w:r>
              <w:t>6,25</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4"/>
              <w:jc w:val="right"/>
            </w:pPr>
            <w:r>
              <w:t>4,93</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360"/>
            </w:pPr>
            <w:r>
              <w:t>4,32</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98"/>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28" w:lineRule="exact"/>
              <w:ind w:left="105"/>
            </w:pPr>
            <w:r>
              <w:t>α</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28"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204"/>
            </w:pPr>
            <w:r>
              <w:t>-1,84</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47"/>
            </w:pPr>
            <w:r>
              <w:t>-2,11</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55"/>
            </w:pPr>
            <w:r>
              <w:t>-1,83</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6"/>
              <w:jc w:val="right"/>
            </w:pPr>
            <w:r>
              <w:t>-7,36</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84"/>
            </w:pPr>
            <w:r>
              <w:t>-10,95</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left="117" w:right="75"/>
              <w:jc w:val="center"/>
            </w:pPr>
            <w:r>
              <w:t>-11,8</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9"/>
              <w:jc w:val="right"/>
            </w:pPr>
            <w:r>
              <w:t>-17,07</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-15,68</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28" w:lineRule="exact"/>
              <w:ind w:right="97"/>
              <w:jc w:val="right"/>
            </w:pPr>
            <w:r>
              <w:t>-16,53</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28" w:lineRule="exact"/>
              <w:ind w:left="175"/>
            </w:pPr>
            <w:r>
              <w:t>-11,34</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01"/>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4" w:space="0" w:color="000000"/>
              <w:right w:val="single" w:sz="12" w:space="0" w:color="000000"/>
            </w:tcBorders>
          </w:tcPr>
          <w:p w:rsidR="0000710E" w:rsidRDefault="008A5CA7">
            <w:pPr>
              <w:pStyle w:val="TableParagraph"/>
              <w:spacing w:before="51" w:line="230" w:lineRule="exact"/>
              <w:ind w:left="105"/>
            </w:pPr>
            <w:r>
              <w:t>β1</w:t>
            </w:r>
          </w:p>
        </w:tc>
        <w:tc>
          <w:tcPr>
            <w:tcW w:w="500" w:type="dxa"/>
            <w:tcBorders>
              <w:top w:val="single" w:sz="4" w:space="0" w:color="000000"/>
              <w:left w:val="single" w:sz="12" w:space="0" w:color="000000"/>
              <w:bottom w:val="single" w:sz="4" w:space="0" w:color="000000"/>
              <w:right w:val="single" w:sz="4" w:space="0" w:color="000000"/>
            </w:tcBorders>
          </w:tcPr>
          <w:p w:rsidR="0000710E" w:rsidRDefault="008A5CA7">
            <w:pPr>
              <w:pStyle w:val="TableParagraph"/>
              <w:spacing w:before="51" w:line="230" w:lineRule="exact"/>
              <w:ind w:right="90"/>
              <w:jc w:val="right"/>
            </w:pPr>
            <w:r>
              <w:t>0</w:t>
            </w:r>
          </w:p>
        </w:tc>
        <w:tc>
          <w:tcPr>
            <w:tcW w:w="765"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78"/>
            </w:pPr>
            <w:r>
              <w:t>0,11</w:t>
            </w:r>
          </w:p>
        </w:tc>
        <w:tc>
          <w:tcPr>
            <w:tcW w:w="70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21"/>
            </w:pPr>
            <w:r>
              <w:t>0,05</w:t>
            </w:r>
          </w:p>
        </w:tc>
        <w:tc>
          <w:tcPr>
            <w:tcW w:w="719"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230"/>
            </w:pPr>
            <w:r>
              <w:t>0,70</w:t>
            </w:r>
          </w:p>
        </w:tc>
        <w:tc>
          <w:tcPr>
            <w:tcW w:w="70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1,21</w:t>
            </w:r>
          </w:p>
        </w:tc>
        <w:tc>
          <w:tcPr>
            <w:tcW w:w="86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1"/>
              <w:jc w:val="right"/>
            </w:pPr>
            <w:r>
              <w:t>2,29</w:t>
            </w:r>
          </w:p>
        </w:tc>
        <w:tc>
          <w:tcPr>
            <w:tcW w:w="70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left="196" w:right="75"/>
              <w:jc w:val="center"/>
            </w:pPr>
            <w:r>
              <w:t>3,08</w:t>
            </w:r>
          </w:p>
        </w:tc>
        <w:tc>
          <w:tcPr>
            <w:tcW w:w="841"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3"/>
              <w:jc w:val="right"/>
            </w:pPr>
            <w:r>
              <w:t>2,71</w:t>
            </w:r>
          </w:p>
        </w:tc>
        <w:tc>
          <w:tcPr>
            <w:tcW w:w="85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2"/>
              <w:jc w:val="right"/>
            </w:pPr>
            <w:r>
              <w:t>1,52</w:t>
            </w:r>
          </w:p>
        </w:tc>
        <w:tc>
          <w:tcPr>
            <w:tcW w:w="85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51" w:line="230" w:lineRule="exact"/>
              <w:ind w:right="94"/>
              <w:jc w:val="right"/>
            </w:pPr>
            <w:r>
              <w:t>7,86</w:t>
            </w:r>
          </w:p>
        </w:tc>
        <w:tc>
          <w:tcPr>
            <w:tcW w:w="854" w:type="dxa"/>
            <w:gridSpan w:val="2"/>
            <w:tcBorders>
              <w:top w:val="single" w:sz="4" w:space="0" w:color="000000"/>
              <w:left w:val="single" w:sz="4" w:space="0" w:color="000000"/>
              <w:bottom w:val="single" w:sz="4" w:space="0" w:color="000000"/>
              <w:right w:val="single" w:sz="12" w:space="0" w:color="000000"/>
            </w:tcBorders>
          </w:tcPr>
          <w:p w:rsidR="0000710E" w:rsidRDefault="008A5CA7">
            <w:pPr>
              <w:pStyle w:val="TableParagraph"/>
              <w:spacing w:before="51" w:line="230" w:lineRule="exact"/>
              <w:ind w:left="360"/>
            </w:pPr>
            <w:r>
              <w:t>2,84</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325"/>
        </w:trPr>
        <w:tc>
          <w:tcPr>
            <w:tcW w:w="517" w:type="dxa"/>
            <w:vMerge/>
            <w:tcBorders>
              <w:top w:val="nil"/>
              <w:bottom w:val="nil"/>
              <w:right w:val="single" w:sz="12" w:space="0" w:color="000000"/>
            </w:tcBorders>
          </w:tcPr>
          <w:p w:rsidR="0000710E" w:rsidRDefault="0000710E">
            <w:pPr>
              <w:rPr>
                <w:sz w:val="2"/>
                <w:szCs w:val="2"/>
              </w:rPr>
            </w:pPr>
          </w:p>
        </w:tc>
        <w:tc>
          <w:tcPr>
            <w:tcW w:w="400" w:type="dxa"/>
            <w:vMerge/>
            <w:tcBorders>
              <w:top w:val="nil"/>
              <w:left w:val="single" w:sz="12" w:space="0" w:color="000000"/>
              <w:bottom w:val="single" w:sz="12" w:space="0" w:color="000000"/>
              <w:right w:val="single" w:sz="12" w:space="0" w:color="000000"/>
            </w:tcBorders>
          </w:tcPr>
          <w:p w:rsidR="0000710E" w:rsidRDefault="0000710E">
            <w:pPr>
              <w:rPr>
                <w:sz w:val="2"/>
                <w:szCs w:val="2"/>
              </w:rPr>
            </w:pPr>
          </w:p>
        </w:tc>
        <w:tc>
          <w:tcPr>
            <w:tcW w:w="693" w:type="dxa"/>
            <w:gridSpan w:val="2"/>
            <w:tcBorders>
              <w:top w:val="single" w:sz="4" w:space="0" w:color="000000"/>
              <w:left w:val="single" w:sz="12" w:space="0" w:color="000000"/>
              <w:bottom w:val="single" w:sz="12" w:space="0" w:color="000000"/>
              <w:right w:val="single" w:sz="12" w:space="0" w:color="000000"/>
            </w:tcBorders>
          </w:tcPr>
          <w:p w:rsidR="0000710E" w:rsidRDefault="008A5CA7">
            <w:pPr>
              <w:pStyle w:val="TableParagraph"/>
              <w:spacing w:before="65" w:line="240" w:lineRule="exact"/>
              <w:ind w:left="105"/>
            </w:pPr>
            <w:r>
              <w:t>β2</w:t>
            </w:r>
          </w:p>
        </w:tc>
        <w:tc>
          <w:tcPr>
            <w:tcW w:w="500" w:type="dxa"/>
            <w:tcBorders>
              <w:top w:val="single" w:sz="4" w:space="0" w:color="000000"/>
              <w:left w:val="single" w:sz="12" w:space="0" w:color="000000"/>
              <w:bottom w:val="single" w:sz="12" w:space="0" w:color="000000"/>
              <w:right w:val="single" w:sz="4" w:space="0" w:color="000000"/>
            </w:tcBorders>
          </w:tcPr>
          <w:p w:rsidR="0000710E" w:rsidRDefault="008A5CA7">
            <w:pPr>
              <w:pStyle w:val="TableParagraph"/>
              <w:spacing w:before="65" w:line="240" w:lineRule="exact"/>
              <w:ind w:right="90"/>
              <w:jc w:val="right"/>
            </w:pPr>
            <w:r>
              <w:t>0</w:t>
            </w:r>
          </w:p>
        </w:tc>
        <w:tc>
          <w:tcPr>
            <w:tcW w:w="765"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78"/>
            </w:pPr>
            <w:r>
              <w:t>0,22</w:t>
            </w:r>
          </w:p>
        </w:tc>
        <w:tc>
          <w:tcPr>
            <w:tcW w:w="70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147"/>
            </w:pPr>
            <w:r>
              <w:t>-0,12</w:t>
            </w:r>
          </w:p>
        </w:tc>
        <w:tc>
          <w:tcPr>
            <w:tcW w:w="719" w:type="dxa"/>
            <w:gridSpan w:val="2"/>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230"/>
            </w:pPr>
            <w:r>
              <w:t>0,35</w:t>
            </w:r>
          </w:p>
        </w:tc>
        <w:tc>
          <w:tcPr>
            <w:tcW w:w="70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0,78</w:t>
            </w:r>
          </w:p>
        </w:tc>
        <w:tc>
          <w:tcPr>
            <w:tcW w:w="86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1"/>
              <w:jc w:val="right"/>
            </w:pPr>
            <w:r>
              <w:t>1,57</w:t>
            </w:r>
          </w:p>
        </w:tc>
        <w:tc>
          <w:tcPr>
            <w:tcW w:w="706"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left="196" w:right="75"/>
              <w:jc w:val="center"/>
            </w:pPr>
            <w:r>
              <w:t>0,81</w:t>
            </w:r>
          </w:p>
        </w:tc>
        <w:tc>
          <w:tcPr>
            <w:tcW w:w="841"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3"/>
              <w:jc w:val="right"/>
            </w:pPr>
            <w:r>
              <w:t>0,84</w:t>
            </w:r>
          </w:p>
        </w:tc>
        <w:tc>
          <w:tcPr>
            <w:tcW w:w="852"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2"/>
              <w:jc w:val="right"/>
            </w:pPr>
            <w:r>
              <w:t>0,73</w:t>
            </w:r>
          </w:p>
        </w:tc>
        <w:tc>
          <w:tcPr>
            <w:tcW w:w="850" w:type="dxa"/>
            <w:tcBorders>
              <w:top w:val="single" w:sz="4" w:space="0" w:color="000000"/>
              <w:left w:val="single" w:sz="4" w:space="0" w:color="000000"/>
              <w:bottom w:val="single" w:sz="12" w:space="0" w:color="000000"/>
              <w:right w:val="single" w:sz="4" w:space="0" w:color="000000"/>
            </w:tcBorders>
          </w:tcPr>
          <w:p w:rsidR="0000710E" w:rsidRDefault="008A5CA7">
            <w:pPr>
              <w:pStyle w:val="TableParagraph"/>
              <w:spacing w:before="65" w:line="240" w:lineRule="exact"/>
              <w:ind w:right="94"/>
              <w:jc w:val="right"/>
            </w:pPr>
            <w:r>
              <w:t>0,83</w:t>
            </w:r>
          </w:p>
        </w:tc>
        <w:tc>
          <w:tcPr>
            <w:tcW w:w="854" w:type="dxa"/>
            <w:gridSpan w:val="2"/>
            <w:tcBorders>
              <w:top w:val="single" w:sz="4" w:space="0" w:color="000000"/>
              <w:left w:val="single" w:sz="4" w:space="0" w:color="000000"/>
              <w:bottom w:val="single" w:sz="12" w:space="0" w:color="000000"/>
              <w:right w:val="single" w:sz="12" w:space="0" w:color="000000"/>
            </w:tcBorders>
          </w:tcPr>
          <w:p w:rsidR="0000710E" w:rsidRDefault="008A5CA7">
            <w:pPr>
              <w:pStyle w:val="TableParagraph"/>
              <w:spacing w:before="65" w:line="240" w:lineRule="exact"/>
              <w:ind w:left="360"/>
            </w:pPr>
            <w:r>
              <w:t>2,04</w:t>
            </w:r>
          </w:p>
        </w:tc>
        <w:tc>
          <w:tcPr>
            <w:tcW w:w="184" w:type="dxa"/>
            <w:vMerge/>
            <w:tcBorders>
              <w:top w:val="nil"/>
              <w:left w:val="single" w:sz="12" w:space="0" w:color="000000"/>
              <w:bottom w:val="nil"/>
            </w:tcBorders>
          </w:tcPr>
          <w:p w:rsidR="0000710E" w:rsidRDefault="0000710E">
            <w:pPr>
              <w:rPr>
                <w:sz w:val="2"/>
                <w:szCs w:val="2"/>
              </w:rPr>
            </w:pPr>
          </w:p>
        </w:tc>
      </w:tr>
      <w:tr w:rsidR="0000710E">
        <w:trPr>
          <w:trHeight w:val="2268"/>
        </w:trPr>
        <w:tc>
          <w:tcPr>
            <w:tcW w:w="10152" w:type="dxa"/>
            <w:gridSpan w:val="20"/>
            <w:tcBorders>
              <w:top w:val="nil"/>
            </w:tcBorders>
          </w:tcPr>
          <w:p w:rsidR="0000710E" w:rsidRDefault="0000710E">
            <w:pPr>
              <w:pStyle w:val="TableParagraph"/>
            </w:pPr>
          </w:p>
        </w:tc>
      </w:tr>
      <w:tr w:rsidR="0000710E" w:rsidTr="00A76939">
        <w:trPr>
          <w:trHeight w:val="232"/>
        </w:trPr>
        <w:tc>
          <w:tcPr>
            <w:tcW w:w="517" w:type="dxa"/>
            <w:tcBorders>
              <w:bottom w:val="single" w:sz="8" w:space="0" w:color="000000"/>
            </w:tcBorders>
          </w:tcPr>
          <w:p w:rsidR="0000710E" w:rsidRDefault="0000710E">
            <w:pPr>
              <w:pStyle w:val="TableParagraph"/>
              <w:rPr>
                <w:sz w:val="16"/>
              </w:rPr>
            </w:pPr>
          </w:p>
        </w:tc>
        <w:tc>
          <w:tcPr>
            <w:tcW w:w="722" w:type="dxa"/>
            <w:gridSpan w:val="2"/>
            <w:tcBorders>
              <w:bottom w:val="single" w:sz="8" w:space="0" w:color="000000"/>
            </w:tcBorders>
          </w:tcPr>
          <w:p w:rsidR="0000710E" w:rsidRDefault="0000710E">
            <w:pPr>
              <w:pStyle w:val="TableParagraph"/>
              <w:rPr>
                <w:sz w:val="16"/>
              </w:rPr>
            </w:pPr>
          </w:p>
        </w:tc>
        <w:tc>
          <w:tcPr>
            <w:tcW w:w="1017" w:type="dxa"/>
            <w:gridSpan w:val="3"/>
            <w:tcBorders>
              <w:bottom w:val="single" w:sz="8" w:space="0" w:color="000000"/>
            </w:tcBorders>
          </w:tcPr>
          <w:p w:rsidR="0000710E" w:rsidRDefault="0000710E">
            <w:pPr>
              <w:pStyle w:val="TableParagraph"/>
              <w:rPr>
                <w:sz w:val="16"/>
              </w:rPr>
            </w:pPr>
          </w:p>
        </w:tc>
        <w:tc>
          <w:tcPr>
            <w:tcW w:w="985" w:type="dxa"/>
            <w:gridSpan w:val="2"/>
            <w:tcBorders>
              <w:bottom w:val="single" w:sz="8" w:space="0" w:color="000000"/>
            </w:tcBorders>
          </w:tcPr>
          <w:p w:rsidR="0000710E" w:rsidRDefault="0000710E">
            <w:pPr>
              <w:pStyle w:val="TableParagraph"/>
              <w:rPr>
                <w:sz w:val="16"/>
              </w:rPr>
            </w:pPr>
          </w:p>
        </w:tc>
        <w:tc>
          <w:tcPr>
            <w:tcW w:w="565" w:type="dxa"/>
            <w:gridSpan w:val="2"/>
            <w:tcBorders>
              <w:bottom w:val="single" w:sz="8" w:space="0" w:color="000000"/>
            </w:tcBorders>
          </w:tcPr>
          <w:p w:rsidR="0000710E" w:rsidRDefault="0000710E">
            <w:pPr>
              <w:pStyle w:val="TableParagraph"/>
              <w:rPr>
                <w:sz w:val="16"/>
              </w:rPr>
            </w:pPr>
          </w:p>
        </w:tc>
        <w:tc>
          <w:tcPr>
            <w:tcW w:w="5654" w:type="dxa"/>
            <w:gridSpan w:val="8"/>
            <w:vMerge w:val="restart"/>
          </w:tcPr>
          <w:p w:rsidR="0000710E" w:rsidRDefault="00D4244B">
            <w:pPr>
              <w:pStyle w:val="TableParagraph"/>
              <w:spacing w:before="128"/>
              <w:ind w:left="1287"/>
              <w:rPr>
                <w:sz w:val="32"/>
              </w:rPr>
            </w:pPr>
            <w:r w:rsidRPr="00D4244B">
              <w:rPr>
                <w:sz w:val="32"/>
                <w:szCs w:val="32"/>
              </w:rPr>
              <w:t>БМ93.12.2605.5223.ПЗ</w:t>
            </w:r>
          </w:p>
        </w:tc>
        <w:tc>
          <w:tcPr>
            <w:tcW w:w="692" w:type="dxa"/>
            <w:gridSpan w:val="2"/>
            <w:tcBorders>
              <w:bottom w:val="single" w:sz="8" w:space="0" w:color="000000"/>
            </w:tcBorders>
          </w:tcPr>
          <w:p w:rsidR="0000710E" w:rsidRDefault="008B2F7C">
            <w:pPr>
              <w:pStyle w:val="TableParagraph"/>
              <w:spacing w:line="212" w:lineRule="exact"/>
              <w:ind w:left="2"/>
            </w:pPr>
            <w:r>
              <w:t>Letter</w:t>
            </w:r>
          </w:p>
        </w:tc>
      </w:tr>
      <w:tr w:rsidR="0000710E" w:rsidTr="00A76939">
        <w:trPr>
          <w:trHeight w:val="234"/>
        </w:trPr>
        <w:tc>
          <w:tcPr>
            <w:tcW w:w="517" w:type="dxa"/>
            <w:tcBorders>
              <w:top w:val="single" w:sz="8" w:space="0" w:color="000000"/>
            </w:tcBorders>
          </w:tcPr>
          <w:p w:rsidR="0000710E" w:rsidRDefault="0000710E">
            <w:pPr>
              <w:pStyle w:val="TableParagraph"/>
              <w:rPr>
                <w:sz w:val="16"/>
              </w:rPr>
            </w:pPr>
          </w:p>
        </w:tc>
        <w:tc>
          <w:tcPr>
            <w:tcW w:w="722" w:type="dxa"/>
            <w:gridSpan w:val="2"/>
            <w:tcBorders>
              <w:top w:val="single" w:sz="8" w:space="0" w:color="000000"/>
            </w:tcBorders>
          </w:tcPr>
          <w:p w:rsidR="0000710E" w:rsidRDefault="0000710E">
            <w:pPr>
              <w:pStyle w:val="TableParagraph"/>
              <w:rPr>
                <w:sz w:val="16"/>
              </w:rPr>
            </w:pPr>
          </w:p>
        </w:tc>
        <w:tc>
          <w:tcPr>
            <w:tcW w:w="1017" w:type="dxa"/>
            <w:gridSpan w:val="3"/>
            <w:tcBorders>
              <w:top w:val="single" w:sz="8" w:space="0" w:color="000000"/>
            </w:tcBorders>
          </w:tcPr>
          <w:p w:rsidR="0000710E" w:rsidRDefault="0000710E">
            <w:pPr>
              <w:pStyle w:val="TableParagraph"/>
              <w:rPr>
                <w:sz w:val="16"/>
              </w:rPr>
            </w:pPr>
          </w:p>
        </w:tc>
        <w:tc>
          <w:tcPr>
            <w:tcW w:w="985" w:type="dxa"/>
            <w:gridSpan w:val="2"/>
            <w:tcBorders>
              <w:top w:val="single" w:sz="8" w:space="0" w:color="000000"/>
            </w:tcBorders>
          </w:tcPr>
          <w:p w:rsidR="0000710E" w:rsidRDefault="0000710E">
            <w:pPr>
              <w:pStyle w:val="TableParagraph"/>
              <w:rPr>
                <w:sz w:val="16"/>
              </w:rPr>
            </w:pPr>
          </w:p>
        </w:tc>
        <w:tc>
          <w:tcPr>
            <w:tcW w:w="565" w:type="dxa"/>
            <w:gridSpan w:val="2"/>
            <w:tcBorders>
              <w:top w:val="single" w:sz="8" w:space="0" w:color="000000"/>
            </w:tcBorders>
          </w:tcPr>
          <w:p w:rsidR="0000710E" w:rsidRDefault="0000710E">
            <w:pPr>
              <w:pStyle w:val="TableParagraph"/>
              <w:rPr>
                <w:sz w:val="16"/>
              </w:rPr>
            </w:pPr>
          </w:p>
        </w:tc>
        <w:tc>
          <w:tcPr>
            <w:tcW w:w="5654" w:type="dxa"/>
            <w:gridSpan w:val="8"/>
            <w:vMerge/>
            <w:tcBorders>
              <w:top w:val="nil"/>
            </w:tcBorders>
          </w:tcPr>
          <w:p w:rsidR="0000710E" w:rsidRDefault="0000710E">
            <w:pPr>
              <w:rPr>
                <w:sz w:val="2"/>
                <w:szCs w:val="2"/>
              </w:rPr>
            </w:pPr>
          </w:p>
        </w:tc>
        <w:tc>
          <w:tcPr>
            <w:tcW w:w="692" w:type="dxa"/>
            <w:gridSpan w:val="2"/>
            <w:vMerge w:val="restart"/>
            <w:tcBorders>
              <w:top w:val="single" w:sz="8" w:space="0" w:color="000000"/>
            </w:tcBorders>
          </w:tcPr>
          <w:p w:rsidR="0000710E" w:rsidRDefault="00365526">
            <w:pPr>
              <w:pStyle w:val="TableParagraph"/>
              <w:spacing w:before="133"/>
              <w:ind w:left="117"/>
              <w:rPr>
                <w:sz w:val="28"/>
              </w:rPr>
            </w:pPr>
            <w:r>
              <w:rPr>
                <w:sz w:val="28"/>
              </w:rPr>
              <w:t>6</w:t>
            </w:r>
            <w:r w:rsidR="00B36FD7">
              <w:rPr>
                <w:sz w:val="28"/>
              </w:rPr>
              <w:t>4</w:t>
            </w:r>
          </w:p>
        </w:tc>
      </w:tr>
      <w:tr w:rsidR="0000710E" w:rsidTr="00A76939">
        <w:trPr>
          <w:trHeight w:val="235"/>
        </w:trPr>
        <w:tc>
          <w:tcPr>
            <w:tcW w:w="517" w:type="dxa"/>
          </w:tcPr>
          <w:p w:rsidR="0000710E" w:rsidRDefault="00250F1D">
            <w:pPr>
              <w:pStyle w:val="TableParagraph"/>
              <w:spacing w:line="215" w:lineRule="exact"/>
              <w:ind w:left="11"/>
            </w:pPr>
            <w:r>
              <w:t>Ed.</w:t>
            </w:r>
          </w:p>
        </w:tc>
        <w:tc>
          <w:tcPr>
            <w:tcW w:w="722" w:type="dxa"/>
            <w:gridSpan w:val="2"/>
          </w:tcPr>
          <w:p w:rsidR="0000710E" w:rsidRDefault="008B2F7C">
            <w:pPr>
              <w:pStyle w:val="TableParagraph"/>
              <w:spacing w:line="215" w:lineRule="exact"/>
              <w:ind w:left="58"/>
            </w:pPr>
            <w:r>
              <w:t>Letter</w:t>
            </w:r>
          </w:p>
        </w:tc>
        <w:tc>
          <w:tcPr>
            <w:tcW w:w="1017" w:type="dxa"/>
            <w:gridSpan w:val="3"/>
          </w:tcPr>
          <w:p w:rsidR="0000710E" w:rsidRDefault="00250F1D">
            <w:pPr>
              <w:pStyle w:val="TableParagraph"/>
              <w:spacing w:line="215" w:lineRule="exact"/>
              <w:ind w:left="9"/>
              <w:rPr>
                <w:sz w:val="21"/>
              </w:rPr>
            </w:pPr>
            <w:r>
              <w:t>No. doc.</w:t>
            </w:r>
          </w:p>
        </w:tc>
        <w:tc>
          <w:tcPr>
            <w:tcW w:w="985" w:type="dxa"/>
            <w:gridSpan w:val="2"/>
          </w:tcPr>
          <w:p w:rsidR="0000710E" w:rsidRDefault="00250F1D">
            <w:pPr>
              <w:pStyle w:val="TableParagraph"/>
              <w:spacing w:line="215" w:lineRule="exact"/>
              <w:ind w:left="6"/>
            </w:pPr>
            <w:r>
              <w:t>Sig.</w:t>
            </w:r>
          </w:p>
        </w:tc>
        <w:tc>
          <w:tcPr>
            <w:tcW w:w="565" w:type="dxa"/>
            <w:gridSpan w:val="2"/>
          </w:tcPr>
          <w:p w:rsidR="0000710E" w:rsidRDefault="00250F1D">
            <w:pPr>
              <w:pStyle w:val="TableParagraph"/>
              <w:spacing w:line="215" w:lineRule="exact"/>
              <w:ind w:left="8"/>
            </w:pPr>
            <w:r>
              <w:t>Date</w:t>
            </w:r>
          </w:p>
        </w:tc>
        <w:tc>
          <w:tcPr>
            <w:tcW w:w="5654" w:type="dxa"/>
            <w:gridSpan w:val="8"/>
            <w:vMerge/>
            <w:tcBorders>
              <w:top w:val="nil"/>
            </w:tcBorders>
          </w:tcPr>
          <w:p w:rsidR="0000710E" w:rsidRDefault="0000710E">
            <w:pPr>
              <w:rPr>
                <w:sz w:val="2"/>
                <w:szCs w:val="2"/>
              </w:rPr>
            </w:pPr>
          </w:p>
        </w:tc>
        <w:tc>
          <w:tcPr>
            <w:tcW w:w="692"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2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Pr="00261020" w:rsidRDefault="002111EC">
            <w:pPr>
              <w:pStyle w:val="TableParagraph"/>
              <w:spacing w:before="262"/>
              <w:ind w:left="2029" w:right="1872"/>
              <w:jc w:val="center"/>
              <w:rPr>
                <w:sz w:val="28"/>
                <w:lang w:val="en-GB"/>
              </w:rPr>
            </w:pPr>
            <w:bookmarkStart w:id="30" w:name="_bookmark26"/>
            <w:bookmarkEnd w:id="30"/>
            <w:r w:rsidRPr="002111EC">
              <w:rPr>
                <w:sz w:val="28"/>
              </w:rPr>
              <w:lastRenderedPageBreak/>
              <w:t>APPENDIX</w:t>
            </w:r>
            <w:r w:rsidR="00261020">
              <w:rPr>
                <w:sz w:val="28"/>
                <w:lang w:val="en-GB"/>
              </w:rPr>
              <w:t>B</w:t>
            </w:r>
          </w:p>
          <w:p w:rsidR="0000710E" w:rsidRDefault="00261020">
            <w:pPr>
              <w:pStyle w:val="TableParagraph"/>
              <w:spacing w:before="163"/>
              <w:ind w:left="2029" w:right="1877"/>
              <w:jc w:val="center"/>
              <w:rPr>
                <w:sz w:val="28"/>
              </w:rPr>
            </w:pPr>
            <w:r w:rsidRPr="00261020">
              <w:rPr>
                <w:sz w:val="28"/>
              </w:rPr>
              <w:t>Code for software implementation of audio stimulus filtering</w:t>
            </w:r>
          </w:p>
          <w:p w:rsidR="0000710E" w:rsidRDefault="0000710E">
            <w:pPr>
              <w:pStyle w:val="TableParagraph"/>
              <w:rPr>
                <w:sz w:val="30"/>
              </w:rPr>
            </w:pPr>
          </w:p>
          <w:p w:rsidR="00B022E0" w:rsidRDefault="00B022E0">
            <w:pPr>
              <w:pStyle w:val="TableParagraph"/>
              <w:rPr>
                <w:sz w:val="30"/>
              </w:rPr>
            </w:pPr>
          </w:p>
          <w:p w:rsidR="00B022E0" w:rsidRDefault="00B022E0" w:rsidP="00B022E0">
            <w:pPr>
              <w:pStyle w:val="TableParagraph"/>
              <w:ind w:left="448" w:right="6507"/>
              <w:rPr>
                <w:rFonts w:ascii="Courier New"/>
                <w:sz w:val="20"/>
              </w:rPr>
            </w:pPr>
            <w:r>
              <w:rPr>
                <w:rFonts w:ascii="Courier New"/>
                <w:sz w:val="20"/>
              </w:rPr>
              <w:t xml:space="preserve">clc; clear </w:t>
            </w:r>
            <w:r>
              <w:rPr>
                <w:rFonts w:ascii="Courier New"/>
                <w:color w:val="9F1FEF"/>
                <w:sz w:val="20"/>
              </w:rPr>
              <w:t>all</w:t>
            </w:r>
            <w:r>
              <w:rPr>
                <w:rFonts w:ascii="Courier New"/>
                <w:sz w:val="20"/>
              </w:rPr>
              <w:t xml:space="preserve">; close </w:t>
            </w:r>
            <w:r>
              <w:rPr>
                <w:rFonts w:ascii="Courier New"/>
                <w:color w:val="9F1FEF"/>
                <w:sz w:val="20"/>
              </w:rPr>
              <w:t>all</w:t>
            </w:r>
            <w:r>
              <w:rPr>
                <w:rFonts w:ascii="Courier New"/>
                <w:sz w:val="20"/>
              </w:rPr>
              <w:t>;load</w:t>
            </w:r>
            <w:r>
              <w:rPr>
                <w:rFonts w:ascii="Courier New"/>
                <w:color w:val="9F1FEF"/>
                <w:sz w:val="20"/>
              </w:rPr>
              <w:t>handel.mat</w:t>
            </w:r>
          </w:p>
          <w:p w:rsidR="00B022E0" w:rsidRDefault="00B022E0" w:rsidP="00B022E0">
            <w:pPr>
              <w:pStyle w:val="TableParagraph"/>
              <w:spacing w:before="1"/>
              <w:ind w:left="448"/>
              <w:rPr>
                <w:rFonts w:ascii="Courier New"/>
                <w:sz w:val="20"/>
              </w:rPr>
            </w:pPr>
            <w:r>
              <w:rPr>
                <w:rFonts w:ascii="Courier New"/>
                <w:sz w:val="20"/>
              </w:rPr>
              <w:t>slCharacterEncoding(</w:t>
            </w:r>
            <w:r>
              <w:rPr>
                <w:rFonts w:ascii="Courier New"/>
                <w:color w:val="9F1FEF"/>
                <w:sz w:val="20"/>
              </w:rPr>
              <w:t>'windows-1251'</w:t>
            </w:r>
            <w:r>
              <w:rPr>
                <w:rFonts w:ascii="Courier New"/>
                <w:sz w:val="20"/>
              </w:rPr>
              <w:t>);</w:t>
            </w:r>
          </w:p>
          <w:p w:rsidR="00B022E0" w:rsidRDefault="00B022E0" w:rsidP="00B022E0">
            <w:pPr>
              <w:pStyle w:val="TableParagraph"/>
              <w:spacing w:before="8"/>
              <w:rPr>
                <w:sz w:val="23"/>
              </w:rPr>
            </w:pPr>
          </w:p>
          <w:p w:rsidR="00B022E0" w:rsidRDefault="00B022E0" w:rsidP="00B022E0">
            <w:pPr>
              <w:pStyle w:val="TableParagraph"/>
              <w:ind w:left="448" w:right="3267"/>
              <w:rPr>
                <w:rFonts w:ascii="Courier New" w:hAnsi="Courier New"/>
                <w:sz w:val="20"/>
              </w:rPr>
            </w:pPr>
            <w:r>
              <w:rPr>
                <w:rFonts w:ascii="Courier New" w:hAnsi="Courier New"/>
                <w:w w:val="95"/>
                <w:sz w:val="20"/>
              </w:rPr>
              <w:t>file=</w:t>
            </w:r>
            <w:r>
              <w:rPr>
                <w:rFonts w:ascii="Courier New" w:hAnsi="Courier New"/>
                <w:color w:val="9F1FEF"/>
                <w:w w:val="95"/>
                <w:sz w:val="20"/>
              </w:rPr>
              <w:t>'E:\Диплом\ЕЕГ\Музика\Щедрик.wav'</w:t>
            </w:r>
            <w:r>
              <w:rPr>
                <w:rFonts w:ascii="Courier New" w:hAnsi="Courier New"/>
                <w:w w:val="95"/>
                <w:sz w:val="20"/>
              </w:rPr>
              <w:t>;</w:t>
            </w:r>
            <w:r>
              <w:rPr>
                <w:rFonts w:ascii="Courier New" w:hAnsi="Courier New"/>
                <w:sz w:val="20"/>
              </w:rPr>
              <w:t>[y,Fs]=audioread(file);</w:t>
            </w:r>
          </w:p>
          <w:p w:rsidR="00B022E0" w:rsidRDefault="00B022E0" w:rsidP="00B022E0">
            <w:pPr>
              <w:pStyle w:val="TableParagraph"/>
              <w:spacing w:before="7"/>
              <w:rPr>
                <w:sz w:val="23"/>
              </w:rPr>
            </w:pPr>
          </w:p>
          <w:p w:rsidR="00B022E0" w:rsidRDefault="00B022E0" w:rsidP="00B022E0">
            <w:pPr>
              <w:pStyle w:val="TableParagraph"/>
              <w:ind w:left="928" w:right="4965"/>
              <w:rPr>
                <w:rFonts w:ascii="Courier New" w:hAnsi="Courier New"/>
                <w:sz w:val="20"/>
              </w:rPr>
            </w:pPr>
            <w:r>
              <w:rPr>
                <w:rFonts w:ascii="Courier New" w:hAnsi="Courier New"/>
                <w:color w:val="218A21"/>
                <w:sz w:val="20"/>
              </w:rPr>
              <w:t>%Початковийсигнал</w:t>
            </w:r>
            <w:r>
              <w:rPr>
                <w:rFonts w:ascii="Courier New" w:hAnsi="Courier New"/>
                <w:sz w:val="20"/>
              </w:rPr>
              <w:t>t=1/Fs:1/Fs:length(y)/Fs;y_fft=abs(fft(y));y_fft=y_fft(1:length(y)/2);</w:t>
            </w:r>
            <w:r>
              <w:rPr>
                <w:rFonts w:ascii="Courier New" w:hAnsi="Courier New"/>
                <w:w w:val="95"/>
                <w:sz w:val="20"/>
              </w:rPr>
              <w:t>f=0:Fs/length(y):Fs/2-Fs/length(y);</w:t>
            </w:r>
          </w:p>
          <w:p w:rsidR="00B022E0" w:rsidRDefault="00B022E0" w:rsidP="00B022E0">
            <w:pPr>
              <w:pStyle w:val="TableParagraph"/>
              <w:spacing w:before="7"/>
              <w:rPr>
                <w:sz w:val="23"/>
              </w:rPr>
            </w:pPr>
          </w:p>
          <w:p w:rsidR="00B022E0" w:rsidRDefault="00B022E0" w:rsidP="00B022E0">
            <w:pPr>
              <w:pStyle w:val="TableParagraph"/>
              <w:ind w:left="928"/>
              <w:rPr>
                <w:rFonts w:ascii="Courier New"/>
                <w:sz w:val="20"/>
              </w:rPr>
            </w:pPr>
            <w:r>
              <w:rPr>
                <w:rFonts w:ascii="Courier New"/>
                <w:sz w:val="20"/>
              </w:rPr>
              <w:t>figure(1)</w:t>
            </w:r>
          </w:p>
          <w:p w:rsidR="00B022E0" w:rsidRDefault="00B022E0" w:rsidP="00B022E0">
            <w:pPr>
              <w:pStyle w:val="TableParagraph"/>
              <w:spacing w:before="2"/>
              <w:ind w:left="928" w:right="7227"/>
              <w:rPr>
                <w:rFonts w:ascii="Courier New"/>
                <w:sz w:val="20"/>
              </w:rPr>
            </w:pPr>
            <w:r>
              <w:rPr>
                <w:rFonts w:ascii="Courier New"/>
                <w:sz w:val="20"/>
              </w:rPr>
              <w:t>plot (f, y_fft);xlim([05000])</w:t>
            </w:r>
          </w:p>
          <w:p w:rsidR="00B022E0" w:rsidRDefault="00B022E0" w:rsidP="00B022E0">
            <w:pPr>
              <w:pStyle w:val="TableParagraph"/>
              <w:ind w:left="928" w:right="2226"/>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)title(</w:t>
            </w:r>
            <w:r>
              <w:rPr>
                <w:rFonts w:ascii="Courier New" w:hAnsi="Courier New"/>
                <w:color w:val="9F1FEF"/>
                <w:sz w:val="20"/>
              </w:rPr>
              <w:t>'Частотнахарактеристика'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6"/>
              <w:rPr>
                <w:sz w:val="23"/>
              </w:rPr>
            </w:pPr>
          </w:p>
          <w:p w:rsidR="00B022E0" w:rsidRDefault="00B022E0" w:rsidP="00B022E0">
            <w:pPr>
              <w:pStyle w:val="TableParagraph"/>
              <w:spacing w:before="1" w:line="226" w:lineRule="exact"/>
              <w:ind w:left="448"/>
              <w:rPr>
                <w:rFonts w:ascii="Courier New"/>
                <w:sz w:val="20"/>
              </w:rPr>
            </w:pPr>
            <w:r>
              <w:rPr>
                <w:rFonts w:ascii="Courier New"/>
                <w:sz w:val="20"/>
              </w:rPr>
              <w:t>Fn=Fs/2;</w:t>
            </w:r>
          </w:p>
          <w:p w:rsidR="00B022E0" w:rsidRDefault="00B022E0" w:rsidP="00B022E0">
            <w:pPr>
              <w:pStyle w:val="TableParagraph"/>
              <w:ind w:left="448" w:right="531"/>
              <w:rPr>
                <w:rFonts w:ascii="Courier New"/>
                <w:sz w:val="20"/>
              </w:rPr>
            </w:pPr>
            <w:r>
              <w:rPr>
                <w:rFonts w:ascii="Courier New"/>
                <w:sz w:val="20"/>
              </w:rPr>
              <w:t>Wp1=[260,760]/Fn;Wp2=[761,1260]/Fn;Wp3=[1261,1760]/Fn;Wp4=[1761,2260]/Fn;Wp5=[2261, 2760]/Fn;</w:t>
            </w:r>
          </w:p>
          <w:p w:rsidR="00B022E0" w:rsidRDefault="00B022E0" w:rsidP="00B022E0">
            <w:pPr>
              <w:pStyle w:val="TableParagraph"/>
              <w:ind w:left="448" w:right="531"/>
              <w:rPr>
                <w:rFonts w:ascii="Courier New"/>
                <w:sz w:val="20"/>
              </w:rPr>
            </w:pPr>
            <w:r>
              <w:rPr>
                <w:rFonts w:ascii="Courier New"/>
                <w:sz w:val="20"/>
              </w:rPr>
              <w:t>Ws1=[250,770]/Fn;Ws2=[751,1270]/Fn;Ws3=[1251,1770]/Fn;Ws4=[1751,2270]/Fn;Ws5=[2251, 2770]/Fn;</w:t>
            </w:r>
          </w:p>
          <w:p w:rsidR="00B022E0" w:rsidRDefault="00B022E0" w:rsidP="00B022E0">
            <w:pPr>
              <w:pStyle w:val="TableParagraph"/>
              <w:tabs>
                <w:tab w:val="left" w:pos="1288"/>
              </w:tabs>
              <w:spacing w:line="226" w:lineRule="exact"/>
              <w:ind w:left="448"/>
              <w:rPr>
                <w:rFonts w:ascii="Courier New"/>
                <w:sz w:val="20"/>
              </w:rPr>
            </w:pPr>
            <w:r>
              <w:rPr>
                <w:rFonts w:ascii="Courier New"/>
                <w:sz w:val="20"/>
              </w:rPr>
              <w:t>Rp=</w:t>
            </w:r>
            <w:r>
              <w:rPr>
                <w:rFonts w:ascii="Courier New"/>
                <w:sz w:val="20"/>
              </w:rPr>
              <w:tab/>
              <w:t>1;</w:t>
            </w:r>
          </w:p>
          <w:p w:rsidR="00B022E0" w:rsidRDefault="00B022E0" w:rsidP="00B022E0">
            <w:pPr>
              <w:pStyle w:val="TableParagraph"/>
              <w:spacing w:line="226" w:lineRule="exact"/>
              <w:ind w:left="448"/>
              <w:rPr>
                <w:rFonts w:ascii="Courier New"/>
                <w:sz w:val="20"/>
              </w:rPr>
            </w:pPr>
            <w:r>
              <w:rPr>
                <w:rFonts w:ascii="Courier New"/>
                <w:sz w:val="20"/>
              </w:rPr>
              <w:t>Rs=150;</w:t>
            </w:r>
          </w:p>
          <w:p w:rsidR="00B022E0" w:rsidRDefault="00B022E0" w:rsidP="00B022E0">
            <w:pPr>
              <w:pStyle w:val="TableParagraph"/>
              <w:spacing w:before="8"/>
              <w:rPr>
                <w:sz w:val="23"/>
              </w:rPr>
            </w:pPr>
          </w:p>
          <w:p w:rsidR="00B022E0" w:rsidRDefault="00B022E0" w:rsidP="00B022E0">
            <w:pPr>
              <w:pStyle w:val="TableParagraph"/>
              <w:spacing w:before="1"/>
              <w:ind w:left="448"/>
              <w:rPr>
                <w:rFonts w:ascii="Courier New" w:hAnsi="Courier New"/>
                <w:sz w:val="20"/>
              </w:rPr>
            </w:pPr>
            <w:r>
              <w:rPr>
                <w:rFonts w:ascii="Courier New" w:hAnsi="Courier New"/>
                <w:color w:val="218A21"/>
                <w:sz w:val="20"/>
              </w:rPr>
              <w:t>%Фільтраціявід260до760Гц</w:t>
            </w:r>
          </w:p>
          <w:p w:rsidR="00B022E0" w:rsidRDefault="00B022E0" w:rsidP="00B022E0">
            <w:pPr>
              <w:pStyle w:val="TableParagraph"/>
              <w:spacing w:before="8"/>
              <w:rPr>
                <w:sz w:val="23"/>
              </w:rPr>
            </w:pPr>
          </w:p>
          <w:p w:rsidR="00B022E0" w:rsidRDefault="00B022E0" w:rsidP="00B022E0">
            <w:pPr>
              <w:pStyle w:val="TableParagraph"/>
              <w:ind w:left="448" w:right="4366"/>
              <w:rPr>
                <w:rFonts w:ascii="Courier New"/>
                <w:sz w:val="20"/>
              </w:rPr>
            </w:pPr>
            <w:r>
              <w:rPr>
                <w:rFonts w:ascii="Courier New"/>
                <w:sz w:val="20"/>
              </w:rPr>
              <w:t xml:space="preserve">[n1,Ws1] = cheb2ord(Wp1,Ws1,Rp,Rs);[z1,p1,k1] =cheby2(n1,Rs,Ws1);[soslp1,glp1] = zp2sos(z1,p1,k1);filtered_sound1=filtfilt(soslp1,glp1,y);filename1 = </w:t>
            </w:r>
            <w:r>
              <w:rPr>
                <w:rFonts w:ascii="Courier New"/>
                <w:color w:val="9F1FEF"/>
                <w:sz w:val="20"/>
              </w:rPr>
              <w:t>'Shchedryk_260_760.wav'</w:t>
            </w:r>
            <w:r>
              <w:rPr>
                <w:rFonts w:ascii="Courier New"/>
                <w:sz w:val="20"/>
              </w:rPr>
              <w:t>;audiowrite(filename1,filtered_sound1,Fs);</w:t>
            </w:r>
          </w:p>
          <w:p w:rsidR="00B022E0" w:rsidRDefault="00B022E0" w:rsidP="00B022E0">
            <w:pPr>
              <w:pStyle w:val="TableParagraph"/>
              <w:spacing w:before="5"/>
              <w:rPr>
                <w:sz w:val="23"/>
              </w:rPr>
            </w:pPr>
          </w:p>
          <w:p w:rsidR="00B022E0" w:rsidRDefault="00B022E0" w:rsidP="00B022E0">
            <w:pPr>
              <w:pStyle w:val="TableParagraph"/>
              <w:ind w:left="928" w:right="885"/>
              <w:rPr>
                <w:rFonts w:ascii="Courier New"/>
                <w:sz w:val="20"/>
              </w:rPr>
            </w:pPr>
            <w:r>
              <w:rPr>
                <w:rFonts w:ascii="Courier New"/>
                <w:sz w:val="20"/>
              </w:rPr>
              <w:t>t1=1/Fs:1/Fs:length(filtered_sound1)/Fs;filtered_sound_fft1=abs(fft(filtered_sound1));</w:t>
            </w:r>
            <w:r>
              <w:rPr>
                <w:rFonts w:ascii="Courier New"/>
                <w:w w:val="95"/>
                <w:sz w:val="20"/>
              </w:rPr>
              <w:t>filtered_sound_fft1=filtered_sound_fft1(1:length(filtered_sound1)/2);</w:t>
            </w:r>
            <w:r>
              <w:rPr>
                <w:rFonts w:ascii="Courier New"/>
                <w:sz w:val="20"/>
              </w:rPr>
              <w:t>f1=0:Fs/length(filtered_sound1):Fs/2-Fs/length(filtered_sound1);</w:t>
            </w:r>
          </w:p>
          <w:p w:rsidR="00B022E0" w:rsidRDefault="00B022E0" w:rsidP="00B022E0">
            <w:pPr>
              <w:pStyle w:val="TableParagraph"/>
              <w:spacing w:before="9"/>
              <w:rPr>
                <w:sz w:val="23"/>
              </w:rPr>
            </w:pPr>
          </w:p>
          <w:p w:rsidR="00B022E0" w:rsidRDefault="00B022E0" w:rsidP="00B022E0">
            <w:pPr>
              <w:pStyle w:val="TableParagraph"/>
              <w:ind w:left="928"/>
              <w:rPr>
                <w:rFonts w:ascii="Courier New"/>
                <w:sz w:val="20"/>
              </w:rPr>
            </w:pPr>
            <w:r>
              <w:rPr>
                <w:rFonts w:ascii="Courier New"/>
                <w:sz w:val="20"/>
              </w:rPr>
              <w:t>figure(2)</w:t>
            </w:r>
          </w:p>
          <w:p w:rsidR="00B022E0" w:rsidRDefault="00B022E0" w:rsidP="00B022E0">
            <w:pPr>
              <w:pStyle w:val="TableParagraph"/>
              <w:spacing w:before="1" w:line="226" w:lineRule="exact"/>
              <w:ind w:left="928"/>
              <w:rPr>
                <w:rFonts w:ascii="Courier New"/>
                <w:sz w:val="20"/>
              </w:rPr>
            </w:pPr>
            <w:r>
              <w:rPr>
                <w:rFonts w:ascii="Courier New"/>
                <w:sz w:val="20"/>
              </w:rPr>
              <w:t>subplot(5,1,1);</w:t>
            </w:r>
          </w:p>
          <w:p w:rsidR="00B022E0" w:rsidRDefault="00B022E0" w:rsidP="00B022E0">
            <w:pPr>
              <w:pStyle w:val="TableParagraph"/>
              <w:ind w:left="928" w:right="5427"/>
              <w:rPr>
                <w:rFonts w:ascii="Courier New"/>
                <w:sz w:val="20"/>
              </w:rPr>
            </w:pPr>
            <w:r>
              <w:rPr>
                <w:rFonts w:ascii="Courier New"/>
                <w:sz w:val="20"/>
              </w:rPr>
              <w:t>plot (f1, filtered_sound_fft1);xlim([03000])</w:t>
            </w:r>
          </w:p>
          <w:p w:rsidR="00B022E0" w:rsidRDefault="00B022E0" w:rsidP="00B022E0">
            <w:pPr>
              <w:pStyle w:val="TableParagraph"/>
              <w:ind w:left="928" w:right="3747"/>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1"/>
              <w:ind w:left="928"/>
              <w:rPr>
                <w:rFonts w:ascii="Courier New" w:hAnsi="Courier New"/>
                <w:sz w:val="20"/>
              </w:rPr>
            </w:pPr>
            <w:r>
              <w:rPr>
                <w:rFonts w:ascii="Courier New" w:hAnsi="Courier New"/>
                <w:sz w:val="20"/>
              </w:rPr>
              <w:t>title(</w:t>
            </w:r>
            <w:r>
              <w:rPr>
                <w:rFonts w:ascii="Courier New" w:hAnsi="Courier New"/>
                <w:color w:val="9F1FEF"/>
                <w:sz w:val="20"/>
              </w:rPr>
              <w:t>'Частотнахарактеристика(260-760Гц)'</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5"/>
              <w:rPr>
                <w:sz w:val="23"/>
              </w:rPr>
            </w:pPr>
          </w:p>
          <w:p w:rsidR="0000710E" w:rsidRDefault="00B022E0" w:rsidP="00B022E0">
            <w:pPr>
              <w:pStyle w:val="TableParagraph"/>
              <w:ind w:left="448"/>
              <w:rPr>
                <w:rFonts w:ascii="Courier New" w:hAnsi="Courier New"/>
                <w:sz w:val="20"/>
              </w:rPr>
            </w:pPr>
            <w:r>
              <w:rPr>
                <w:rFonts w:ascii="Courier New" w:hAnsi="Courier New"/>
                <w:color w:val="218A21"/>
                <w:sz w:val="20"/>
              </w:rPr>
              <w:t>%Фільтраціявід761-1260Гц</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6</w:t>
            </w:r>
            <w:r w:rsidR="00B36FD7">
              <w:rPr>
                <w:sz w:val="28"/>
              </w:rPr>
              <w:t>5</w:t>
            </w:r>
          </w:p>
        </w:tc>
      </w:tr>
      <w:tr w:rsidR="0000710E" w:rsidTr="00A76939">
        <w:trPr>
          <w:trHeight w:val="235"/>
        </w:trPr>
        <w:tc>
          <w:tcPr>
            <w:tcW w:w="562" w:type="dxa"/>
          </w:tcPr>
          <w:p w:rsidR="0000710E" w:rsidRDefault="00250F1D">
            <w:pPr>
              <w:pStyle w:val="TableParagraph"/>
              <w:spacing w:line="215" w:lineRule="exact"/>
              <w:ind w:left="11"/>
            </w:pPr>
            <w:r>
              <w:lastRenderedPageBreak/>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pPr>
              <w:pStyle w:val="TableParagraph"/>
              <w:spacing w:before="8"/>
              <w:rPr>
                <w:sz w:val="23"/>
              </w:rPr>
            </w:pPr>
          </w:p>
          <w:p w:rsidR="00B022E0" w:rsidRDefault="00B022E0" w:rsidP="00B022E0">
            <w:pPr>
              <w:pStyle w:val="TableParagraph"/>
              <w:ind w:left="448" w:right="4364"/>
              <w:rPr>
                <w:rFonts w:ascii="Courier New"/>
                <w:sz w:val="20"/>
              </w:rPr>
            </w:pPr>
            <w:r>
              <w:rPr>
                <w:rFonts w:ascii="Courier New"/>
                <w:sz w:val="20"/>
              </w:rPr>
              <w:t xml:space="preserve">[n2,Ws2] = cheb2ord(Wp2,Ws2,Rp,Rs);[z2,p2,k2]=cheby2(n2,Rs,Ws2);[soslp2,glp2] = zp2sos(z2,p2,k2);filtered_sound2 = filtfilt(soslp2, glp2, y);filename2 = </w:t>
            </w:r>
            <w:r>
              <w:rPr>
                <w:rFonts w:ascii="Courier New"/>
                <w:color w:val="9F1FEF"/>
                <w:sz w:val="20"/>
              </w:rPr>
              <w:t>'Shchedryk_761-1260.wav'</w:t>
            </w:r>
            <w:r>
              <w:rPr>
                <w:rFonts w:ascii="Courier New"/>
                <w:sz w:val="20"/>
              </w:rPr>
              <w:t>;audiowrite(filename2,filtered_sound2,Fs);</w:t>
            </w:r>
          </w:p>
          <w:p w:rsidR="00B022E0" w:rsidRDefault="00B022E0" w:rsidP="00B022E0">
            <w:pPr>
              <w:pStyle w:val="TableParagraph"/>
              <w:spacing w:before="9"/>
              <w:rPr>
                <w:sz w:val="23"/>
              </w:rPr>
            </w:pPr>
          </w:p>
          <w:p w:rsidR="00B022E0" w:rsidRDefault="00B022E0" w:rsidP="00B022E0">
            <w:pPr>
              <w:pStyle w:val="TableParagraph"/>
              <w:ind w:left="928" w:right="885"/>
              <w:rPr>
                <w:rFonts w:ascii="Courier New"/>
                <w:sz w:val="20"/>
              </w:rPr>
            </w:pPr>
            <w:r>
              <w:rPr>
                <w:rFonts w:ascii="Courier New"/>
                <w:sz w:val="20"/>
              </w:rPr>
              <w:t>t2=1/Fs:1/Fs:length(filtered_sound2)/Fs;filtered_sound_fft2=abs(fft(filtered_sound2));</w:t>
            </w:r>
            <w:r>
              <w:rPr>
                <w:rFonts w:ascii="Courier New"/>
                <w:w w:val="95"/>
                <w:sz w:val="20"/>
              </w:rPr>
              <w:t>filtered_sound_fft2=filtered_sound_fft2(1:length(filtered_sound2)/2);</w:t>
            </w:r>
            <w:r>
              <w:rPr>
                <w:rFonts w:ascii="Courier New"/>
                <w:sz w:val="20"/>
              </w:rPr>
              <w:t>f2=0:Fs/length(filtered_sound2):Fs/2-Fs/length(filtered_sound2);</w:t>
            </w:r>
          </w:p>
          <w:p w:rsidR="00B022E0" w:rsidRDefault="00B022E0" w:rsidP="00B022E0">
            <w:pPr>
              <w:pStyle w:val="TableParagraph"/>
              <w:spacing w:before="7"/>
              <w:rPr>
                <w:sz w:val="23"/>
              </w:rPr>
            </w:pPr>
          </w:p>
          <w:p w:rsidR="00B022E0" w:rsidRDefault="00B022E0" w:rsidP="00B022E0">
            <w:pPr>
              <w:pStyle w:val="TableParagraph"/>
              <w:spacing w:line="226" w:lineRule="exact"/>
              <w:ind w:left="928"/>
              <w:rPr>
                <w:rFonts w:ascii="Courier New"/>
                <w:sz w:val="20"/>
              </w:rPr>
            </w:pPr>
            <w:r>
              <w:rPr>
                <w:rFonts w:ascii="Courier New"/>
                <w:sz w:val="20"/>
              </w:rPr>
              <w:t>subplot(5,1,2);</w:t>
            </w:r>
          </w:p>
          <w:p w:rsidR="00B022E0" w:rsidRDefault="00B022E0" w:rsidP="00B022E0">
            <w:pPr>
              <w:pStyle w:val="TableParagraph"/>
              <w:ind w:left="928" w:right="5427"/>
              <w:rPr>
                <w:rFonts w:ascii="Courier New"/>
                <w:sz w:val="20"/>
              </w:rPr>
            </w:pPr>
            <w:r>
              <w:rPr>
                <w:rFonts w:ascii="Courier New"/>
                <w:sz w:val="20"/>
              </w:rPr>
              <w:t>plot (f2, filtered_sound_fft2);xlim([03000])</w:t>
            </w:r>
          </w:p>
          <w:p w:rsidR="00B022E0" w:rsidRDefault="00B022E0" w:rsidP="00B022E0">
            <w:pPr>
              <w:pStyle w:val="TableParagraph"/>
              <w:ind w:left="928" w:right="3747"/>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2"/>
              <w:ind w:left="928"/>
              <w:rPr>
                <w:rFonts w:ascii="Courier New" w:hAnsi="Courier New"/>
                <w:sz w:val="20"/>
              </w:rPr>
            </w:pPr>
            <w:r>
              <w:rPr>
                <w:rFonts w:ascii="Courier New" w:hAnsi="Courier New"/>
                <w:sz w:val="20"/>
              </w:rPr>
              <w:t>title(</w:t>
            </w:r>
            <w:r>
              <w:rPr>
                <w:rFonts w:ascii="Courier New" w:hAnsi="Courier New"/>
                <w:color w:val="9F1FEF"/>
                <w:sz w:val="20"/>
              </w:rPr>
              <w:t>'Частотнахарактеристика(761-1260Гц)'</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7"/>
              <w:rPr>
                <w:sz w:val="23"/>
              </w:rPr>
            </w:pPr>
          </w:p>
          <w:p w:rsidR="00B022E0" w:rsidRDefault="00B022E0" w:rsidP="00B022E0">
            <w:pPr>
              <w:pStyle w:val="TableParagraph"/>
              <w:spacing w:before="1"/>
              <w:ind w:left="448"/>
              <w:rPr>
                <w:rFonts w:ascii="Courier New" w:hAnsi="Courier New"/>
                <w:sz w:val="20"/>
              </w:rPr>
            </w:pPr>
            <w:r>
              <w:rPr>
                <w:rFonts w:ascii="Courier New" w:hAnsi="Courier New"/>
                <w:color w:val="218A21"/>
                <w:sz w:val="20"/>
              </w:rPr>
              <w:t>%Фільтраціявід1261до1760Гц</w:t>
            </w:r>
          </w:p>
          <w:p w:rsidR="00B022E0" w:rsidRDefault="00B022E0" w:rsidP="00B022E0">
            <w:pPr>
              <w:pStyle w:val="TableParagraph"/>
              <w:spacing w:before="5"/>
              <w:rPr>
                <w:sz w:val="23"/>
              </w:rPr>
            </w:pPr>
          </w:p>
          <w:p w:rsidR="00B022E0" w:rsidRDefault="00B022E0" w:rsidP="00B022E0">
            <w:pPr>
              <w:pStyle w:val="TableParagraph"/>
              <w:ind w:left="448" w:right="4366"/>
              <w:rPr>
                <w:rFonts w:ascii="Courier New"/>
                <w:sz w:val="20"/>
              </w:rPr>
            </w:pPr>
            <w:r>
              <w:rPr>
                <w:rFonts w:ascii="Courier New"/>
                <w:sz w:val="20"/>
              </w:rPr>
              <w:t xml:space="preserve">[n3,Ws3] = cheb2ord(Wp3,Ws3,Rp,Rs);[z3,p3,k3] =cheby2(n3,Rs,Ws3);[soslp3,glp3] = zp2sos(z3,p3,k3);filtered_sound3=filtfilt(soslp3,glp3,y);filename3 = </w:t>
            </w:r>
            <w:r>
              <w:rPr>
                <w:rFonts w:ascii="Courier New"/>
                <w:color w:val="9F1FEF"/>
                <w:sz w:val="20"/>
              </w:rPr>
              <w:t>'Shchedryk_1261_1760.wav'</w:t>
            </w:r>
            <w:r>
              <w:rPr>
                <w:rFonts w:ascii="Courier New"/>
                <w:sz w:val="20"/>
              </w:rPr>
              <w:t>;audiowrite(filename3,filtered_sound3,Fs);</w:t>
            </w:r>
          </w:p>
          <w:p w:rsidR="00B022E0" w:rsidRDefault="00B022E0" w:rsidP="00B022E0">
            <w:pPr>
              <w:pStyle w:val="TableParagraph"/>
              <w:spacing w:before="8"/>
              <w:rPr>
                <w:sz w:val="23"/>
              </w:rPr>
            </w:pPr>
          </w:p>
          <w:p w:rsidR="00B022E0" w:rsidRDefault="00B022E0" w:rsidP="00B022E0">
            <w:pPr>
              <w:pStyle w:val="TableParagraph"/>
              <w:spacing w:before="1"/>
              <w:ind w:left="928" w:right="885"/>
              <w:rPr>
                <w:rFonts w:ascii="Courier New"/>
                <w:sz w:val="20"/>
              </w:rPr>
            </w:pPr>
            <w:r>
              <w:rPr>
                <w:rFonts w:ascii="Courier New"/>
                <w:sz w:val="20"/>
              </w:rPr>
              <w:t>t3=1/Fs:1/Fs:length(filtered_sound3)/Fs;filtered_sound_fft3=abs(fft(filtered_sound3));</w:t>
            </w:r>
            <w:r>
              <w:rPr>
                <w:rFonts w:ascii="Courier New"/>
                <w:w w:val="95"/>
                <w:sz w:val="20"/>
              </w:rPr>
              <w:t>filtered_sound_fft3=filtered_sound_fft3(1:length(filtered_sound3)/2);</w:t>
            </w:r>
            <w:r>
              <w:rPr>
                <w:rFonts w:ascii="Courier New"/>
                <w:sz w:val="20"/>
              </w:rPr>
              <w:t>f3=0:Fs/length(filtered_sound3):Fs/2-Fs/length(filtered_sound3);</w:t>
            </w:r>
          </w:p>
          <w:p w:rsidR="00B022E0" w:rsidRDefault="00B022E0" w:rsidP="00B022E0">
            <w:pPr>
              <w:pStyle w:val="TableParagraph"/>
              <w:spacing w:before="7"/>
              <w:rPr>
                <w:sz w:val="23"/>
              </w:rPr>
            </w:pPr>
          </w:p>
          <w:p w:rsidR="00B022E0" w:rsidRDefault="00B022E0" w:rsidP="00B022E0">
            <w:pPr>
              <w:pStyle w:val="TableParagraph"/>
              <w:spacing w:before="1" w:line="226" w:lineRule="exact"/>
              <w:ind w:left="928"/>
              <w:rPr>
                <w:rFonts w:ascii="Courier New"/>
                <w:sz w:val="20"/>
              </w:rPr>
            </w:pPr>
            <w:r>
              <w:rPr>
                <w:rFonts w:ascii="Courier New"/>
                <w:sz w:val="20"/>
              </w:rPr>
              <w:t>subplot(5,1,3);</w:t>
            </w:r>
          </w:p>
          <w:p w:rsidR="00B022E0" w:rsidRDefault="00B022E0" w:rsidP="00B022E0">
            <w:pPr>
              <w:pStyle w:val="TableParagraph"/>
              <w:ind w:left="928" w:right="5427"/>
              <w:rPr>
                <w:rFonts w:ascii="Courier New"/>
                <w:sz w:val="20"/>
              </w:rPr>
            </w:pPr>
            <w:r>
              <w:rPr>
                <w:rFonts w:ascii="Courier New"/>
                <w:sz w:val="20"/>
              </w:rPr>
              <w:t>plot (f3, filtered_sound_fft3);xlim([03000])</w:t>
            </w:r>
          </w:p>
          <w:p w:rsidR="00B022E0" w:rsidRDefault="00B022E0" w:rsidP="00B022E0">
            <w:pPr>
              <w:pStyle w:val="TableParagraph"/>
              <w:ind w:left="928" w:right="3747"/>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ind w:left="928"/>
              <w:rPr>
                <w:rFonts w:ascii="Courier New" w:hAnsi="Courier New"/>
                <w:sz w:val="20"/>
              </w:rPr>
            </w:pPr>
            <w:r>
              <w:rPr>
                <w:rFonts w:ascii="Courier New" w:hAnsi="Courier New"/>
                <w:sz w:val="20"/>
              </w:rPr>
              <w:t>title(</w:t>
            </w:r>
            <w:r>
              <w:rPr>
                <w:rFonts w:ascii="Courier New" w:hAnsi="Courier New"/>
                <w:color w:val="9F1FEF"/>
                <w:sz w:val="20"/>
              </w:rPr>
              <w:t>'Частотнахарактеристика(1261-1760Гц)'</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B022E0" w:rsidRDefault="00B022E0" w:rsidP="00B022E0">
            <w:pPr>
              <w:pStyle w:val="TableParagraph"/>
              <w:spacing w:before="8"/>
              <w:rPr>
                <w:sz w:val="23"/>
              </w:rPr>
            </w:pPr>
          </w:p>
          <w:p w:rsidR="00B022E0" w:rsidRDefault="00B022E0" w:rsidP="00B022E0">
            <w:pPr>
              <w:pStyle w:val="TableParagraph"/>
              <w:ind w:left="448"/>
              <w:rPr>
                <w:rFonts w:ascii="Courier New" w:hAnsi="Courier New"/>
                <w:sz w:val="20"/>
              </w:rPr>
            </w:pPr>
            <w:r>
              <w:rPr>
                <w:rFonts w:ascii="Courier New" w:hAnsi="Courier New"/>
                <w:color w:val="218A21"/>
                <w:sz w:val="20"/>
              </w:rPr>
              <w:t>%Фільтраціявід1761до2260Гц</w:t>
            </w:r>
          </w:p>
          <w:p w:rsidR="00B022E0" w:rsidRDefault="00B022E0" w:rsidP="00B022E0">
            <w:pPr>
              <w:pStyle w:val="TableParagraph"/>
              <w:spacing w:before="6"/>
              <w:rPr>
                <w:sz w:val="23"/>
              </w:rPr>
            </w:pPr>
          </w:p>
          <w:p w:rsidR="00B022E0" w:rsidRDefault="00B022E0" w:rsidP="00B022E0">
            <w:pPr>
              <w:pStyle w:val="TableParagraph"/>
              <w:ind w:left="448" w:right="4366"/>
              <w:rPr>
                <w:rFonts w:ascii="Courier New"/>
                <w:sz w:val="20"/>
              </w:rPr>
            </w:pPr>
            <w:r>
              <w:rPr>
                <w:rFonts w:ascii="Courier New"/>
                <w:sz w:val="20"/>
              </w:rPr>
              <w:t xml:space="preserve">[n4,Ws4] = cheb2ord(Wp4,Ws4,Rp,Rs);[z4,p4,k4] =cheby2(n4,Rs,Ws4);[soslp4,glp4] = zp2sos(z4,p4,k4);filtered_sound4=filtfilt(soslp4,glp4,y);filename4 = </w:t>
            </w:r>
            <w:r>
              <w:rPr>
                <w:rFonts w:ascii="Courier New"/>
                <w:color w:val="9F1FEF"/>
                <w:sz w:val="20"/>
              </w:rPr>
              <w:t>'Shchedryk_1761_2260.wav'</w:t>
            </w:r>
            <w:r>
              <w:rPr>
                <w:rFonts w:ascii="Courier New"/>
                <w:sz w:val="20"/>
              </w:rPr>
              <w:t>;audiowrite(filename4,filtered_sound4,Fs);</w:t>
            </w:r>
          </w:p>
          <w:p w:rsidR="00B022E0" w:rsidRDefault="00B022E0" w:rsidP="00B022E0">
            <w:pPr>
              <w:pStyle w:val="TableParagraph"/>
              <w:spacing w:before="9"/>
              <w:rPr>
                <w:sz w:val="23"/>
              </w:rPr>
            </w:pPr>
          </w:p>
          <w:p w:rsidR="00B022E0" w:rsidRDefault="00B022E0" w:rsidP="00B022E0">
            <w:pPr>
              <w:pStyle w:val="TableParagraph"/>
              <w:ind w:left="928" w:right="885"/>
              <w:rPr>
                <w:rFonts w:ascii="Courier New"/>
                <w:sz w:val="20"/>
              </w:rPr>
            </w:pPr>
            <w:r>
              <w:rPr>
                <w:rFonts w:ascii="Courier New"/>
                <w:sz w:val="20"/>
              </w:rPr>
              <w:t>t4=1/Fs:1/Fs:length(filtered_sound4)/Fs;filtered_sound_fft4=abs(fft(filtered_sound4));</w:t>
            </w:r>
            <w:r>
              <w:rPr>
                <w:rFonts w:ascii="Courier New"/>
                <w:w w:val="95"/>
                <w:sz w:val="20"/>
              </w:rPr>
              <w:t>filtered_sound_fft4=filtered_sound_fft4(1:length(filtered_sound4)/2);</w:t>
            </w:r>
            <w:r>
              <w:rPr>
                <w:rFonts w:ascii="Courier New"/>
                <w:sz w:val="20"/>
              </w:rPr>
              <w:t>f4=0:Fs/length(filtered_sound4):Fs/2-Fs/length(filtered_sound4);</w:t>
            </w:r>
          </w:p>
          <w:p w:rsidR="00B022E0" w:rsidRDefault="00B022E0" w:rsidP="00B022E0">
            <w:pPr>
              <w:pStyle w:val="TableParagraph"/>
              <w:spacing w:before="7"/>
              <w:rPr>
                <w:sz w:val="23"/>
              </w:rPr>
            </w:pPr>
          </w:p>
          <w:p w:rsidR="00B022E0" w:rsidRDefault="00B022E0" w:rsidP="00B022E0">
            <w:pPr>
              <w:pStyle w:val="TableParagraph"/>
              <w:spacing w:line="226" w:lineRule="exact"/>
              <w:ind w:left="928"/>
              <w:rPr>
                <w:rFonts w:ascii="Courier New"/>
                <w:sz w:val="20"/>
              </w:rPr>
            </w:pPr>
            <w:r>
              <w:rPr>
                <w:rFonts w:ascii="Courier New"/>
                <w:sz w:val="20"/>
              </w:rPr>
              <w:t>subplot(5,1,4);</w:t>
            </w:r>
          </w:p>
          <w:p w:rsidR="00B022E0" w:rsidRDefault="00B022E0" w:rsidP="00B022E0">
            <w:pPr>
              <w:pStyle w:val="TableParagraph"/>
              <w:ind w:left="928" w:right="5427"/>
              <w:rPr>
                <w:rFonts w:ascii="Courier New"/>
                <w:sz w:val="20"/>
              </w:rPr>
            </w:pPr>
            <w:r>
              <w:rPr>
                <w:rFonts w:ascii="Courier New"/>
                <w:sz w:val="20"/>
              </w:rPr>
              <w:t>plot (f4, filtered_sound_fft4);xlim([0300</w:t>
            </w:r>
            <w:r>
              <w:rPr>
                <w:rFonts w:ascii="Courier New"/>
                <w:sz w:val="20"/>
              </w:rPr>
              <w:lastRenderedPageBreak/>
              <w:t>0])</w:t>
            </w:r>
          </w:p>
          <w:p w:rsidR="00B022E0" w:rsidRDefault="00B022E0" w:rsidP="00B022E0">
            <w:pPr>
              <w:pStyle w:val="TableParagraph"/>
              <w:ind w:left="928" w:right="3747"/>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00710E" w:rsidRDefault="00B022E0" w:rsidP="00B022E0">
            <w:pPr>
              <w:pStyle w:val="TableParagraph"/>
              <w:spacing w:before="1"/>
              <w:ind w:left="928"/>
              <w:rPr>
                <w:rFonts w:ascii="Courier New" w:hAnsi="Courier New"/>
                <w:sz w:val="20"/>
              </w:rPr>
            </w:pPr>
            <w:r>
              <w:rPr>
                <w:rFonts w:ascii="Courier New" w:hAnsi="Courier New"/>
                <w:sz w:val="20"/>
              </w:rPr>
              <w:t>title(</w:t>
            </w:r>
            <w:r>
              <w:rPr>
                <w:rFonts w:ascii="Courier New" w:hAnsi="Courier New"/>
                <w:color w:val="9F1FEF"/>
                <w:sz w:val="20"/>
              </w:rPr>
              <w:t>'Частотнахарактеристика(1761-2260Гц)'</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 xml:space="preserve">) </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6</w:t>
            </w:r>
            <w:r w:rsidR="00B36FD7">
              <w:rPr>
                <w:sz w:val="28"/>
              </w:rPr>
              <w:t>6</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00710E">
            <w:pPr>
              <w:pStyle w:val="TableParagraph"/>
              <w:spacing w:before="6"/>
              <w:rPr>
                <w:sz w:val="25"/>
              </w:rPr>
            </w:pPr>
          </w:p>
          <w:p w:rsidR="00B022E0" w:rsidRDefault="00B022E0" w:rsidP="00B022E0">
            <w:pPr>
              <w:pStyle w:val="TableParagraph"/>
              <w:spacing w:before="6"/>
              <w:rPr>
                <w:sz w:val="25"/>
              </w:rPr>
            </w:pPr>
          </w:p>
          <w:p w:rsidR="00B022E0" w:rsidRDefault="00B022E0" w:rsidP="00B022E0">
            <w:pPr>
              <w:pStyle w:val="TableParagraph"/>
              <w:ind w:left="448"/>
              <w:rPr>
                <w:rFonts w:ascii="Courier New" w:hAnsi="Courier New"/>
                <w:sz w:val="20"/>
              </w:rPr>
            </w:pPr>
            <w:r>
              <w:rPr>
                <w:rFonts w:ascii="Courier New" w:hAnsi="Courier New"/>
                <w:color w:val="218A21"/>
                <w:sz w:val="20"/>
              </w:rPr>
              <w:t>%Фільтраціявід2261до3000Гц</w:t>
            </w:r>
          </w:p>
          <w:p w:rsidR="00B022E0" w:rsidRDefault="00B022E0" w:rsidP="00B022E0">
            <w:pPr>
              <w:pStyle w:val="TableParagraph"/>
              <w:spacing w:before="6"/>
              <w:rPr>
                <w:sz w:val="23"/>
              </w:rPr>
            </w:pPr>
          </w:p>
          <w:p w:rsidR="00B022E0" w:rsidRDefault="00B022E0" w:rsidP="00B022E0">
            <w:pPr>
              <w:pStyle w:val="TableParagraph"/>
              <w:ind w:left="448" w:right="4366"/>
              <w:rPr>
                <w:rFonts w:ascii="Courier New"/>
                <w:sz w:val="20"/>
              </w:rPr>
            </w:pPr>
            <w:r>
              <w:rPr>
                <w:rFonts w:ascii="Courier New"/>
                <w:sz w:val="20"/>
              </w:rPr>
              <w:t xml:space="preserve">[n5,Ws5] = cheb2ord(Wp5,Ws5,Rp,Rs);[z5,p5,k5] =cheby2(n5,Rs,Ws5);[soslp5,glp5] = zp2sos(z5,p5,k5);filtered_sound5=filtfilt(soslp5,glp5,y);filename5 = </w:t>
            </w:r>
            <w:r>
              <w:rPr>
                <w:rFonts w:ascii="Courier New"/>
                <w:color w:val="9F1FEF"/>
                <w:sz w:val="20"/>
              </w:rPr>
              <w:t>'Shchedryk_2261_3000.wav'</w:t>
            </w:r>
            <w:r>
              <w:rPr>
                <w:rFonts w:ascii="Courier New"/>
                <w:sz w:val="20"/>
              </w:rPr>
              <w:t>;audiowrite(filename5,filtered_sound5,Fs);</w:t>
            </w:r>
          </w:p>
          <w:p w:rsidR="00B022E0" w:rsidRDefault="00B022E0" w:rsidP="00B022E0">
            <w:pPr>
              <w:pStyle w:val="TableParagraph"/>
              <w:spacing w:before="8"/>
              <w:rPr>
                <w:sz w:val="23"/>
              </w:rPr>
            </w:pPr>
          </w:p>
          <w:p w:rsidR="00B022E0" w:rsidRDefault="00B022E0" w:rsidP="00B022E0">
            <w:pPr>
              <w:pStyle w:val="TableParagraph"/>
              <w:ind w:left="928" w:right="885"/>
              <w:rPr>
                <w:rFonts w:ascii="Courier New"/>
                <w:sz w:val="20"/>
              </w:rPr>
            </w:pPr>
            <w:r>
              <w:rPr>
                <w:rFonts w:ascii="Courier New"/>
                <w:sz w:val="20"/>
              </w:rPr>
              <w:t>t5=1/Fs:1/Fs:length(filtered_sound5)/Fs;filtered_sound_fft5=abs(fft(filtered_sound5));</w:t>
            </w:r>
            <w:r>
              <w:rPr>
                <w:rFonts w:ascii="Courier New"/>
                <w:w w:val="95"/>
                <w:sz w:val="20"/>
              </w:rPr>
              <w:t>filtered_sound_fft5=filtered_sound_fft5(1:length(filtered_sound5)/2);</w:t>
            </w:r>
            <w:r>
              <w:rPr>
                <w:rFonts w:ascii="Courier New"/>
                <w:sz w:val="20"/>
              </w:rPr>
              <w:t>f5=0:Fs/length(filtered_sound5):Fs/2-Fs/length(filtered_sound5);</w:t>
            </w:r>
          </w:p>
          <w:p w:rsidR="00B022E0" w:rsidRDefault="00B022E0" w:rsidP="00B022E0">
            <w:pPr>
              <w:pStyle w:val="TableParagraph"/>
              <w:spacing w:before="8"/>
              <w:rPr>
                <w:sz w:val="23"/>
              </w:rPr>
            </w:pPr>
          </w:p>
          <w:p w:rsidR="00B022E0" w:rsidRDefault="00B022E0" w:rsidP="00B022E0">
            <w:pPr>
              <w:pStyle w:val="TableParagraph"/>
              <w:spacing w:line="226" w:lineRule="exact"/>
              <w:ind w:left="928"/>
              <w:rPr>
                <w:rFonts w:ascii="Courier New"/>
                <w:sz w:val="20"/>
              </w:rPr>
            </w:pPr>
            <w:r>
              <w:rPr>
                <w:rFonts w:ascii="Courier New"/>
                <w:sz w:val="20"/>
              </w:rPr>
              <w:t>subplot(5,1,5);</w:t>
            </w:r>
          </w:p>
          <w:p w:rsidR="00B022E0" w:rsidRDefault="00B022E0" w:rsidP="00B022E0">
            <w:pPr>
              <w:pStyle w:val="TableParagraph"/>
              <w:ind w:left="928" w:right="5427"/>
              <w:rPr>
                <w:rFonts w:ascii="Courier New"/>
                <w:sz w:val="20"/>
              </w:rPr>
            </w:pPr>
            <w:r>
              <w:rPr>
                <w:rFonts w:ascii="Courier New"/>
                <w:sz w:val="20"/>
              </w:rPr>
              <w:t>plot (f5, filtered_sound_fft5);xlim([03000])</w:t>
            </w:r>
          </w:p>
          <w:p w:rsidR="00B022E0" w:rsidRDefault="00B022E0" w:rsidP="00B022E0">
            <w:pPr>
              <w:pStyle w:val="TableParagraph"/>
              <w:ind w:left="928" w:right="3747"/>
              <w:rPr>
                <w:rFonts w:ascii="Courier New" w:hAnsi="Courier New"/>
                <w:sz w:val="20"/>
              </w:rPr>
            </w:pPr>
            <w:r>
              <w:rPr>
                <w:rFonts w:ascii="Courier New" w:hAnsi="Courier New"/>
                <w:sz w:val="20"/>
              </w:rPr>
              <w:t>xlabel(</w:t>
            </w:r>
            <w:r>
              <w:rPr>
                <w:rFonts w:ascii="Courier New" w:hAnsi="Courier New"/>
                <w:color w:val="9F1FEF"/>
                <w:sz w:val="20"/>
              </w:rPr>
              <w:t>'Частота, Гц'</w:t>
            </w:r>
            <w:r>
              <w:rPr>
                <w:rFonts w:ascii="Courier New" w:hAnsi="Courier New"/>
                <w:sz w:val="20"/>
              </w:rPr>
              <w:t xml:space="preserve">, </w:t>
            </w:r>
            <w:r>
              <w:rPr>
                <w:rFonts w:ascii="Courier New" w:hAnsi="Courier New"/>
                <w:color w:val="9F1FEF"/>
                <w:sz w:val="20"/>
              </w:rPr>
              <w:t>'FontName'</w:t>
            </w:r>
            <w:r>
              <w:rPr>
                <w:rFonts w:ascii="Courier New" w:hAnsi="Courier New"/>
                <w:sz w:val="20"/>
              </w:rPr>
              <w:t>,</w:t>
            </w:r>
            <w:r>
              <w:rPr>
                <w:rFonts w:ascii="Courier New" w:hAnsi="Courier New"/>
                <w:color w:val="9F1FEF"/>
                <w:sz w:val="20"/>
              </w:rPr>
              <w:t>'Arial Cyr'</w:t>
            </w:r>
            <w:r>
              <w:rPr>
                <w:rFonts w:ascii="Courier New" w:hAnsi="Courier New"/>
                <w:sz w:val="20"/>
              </w:rPr>
              <w:t>)ylabel(</w:t>
            </w:r>
            <w:r>
              <w:rPr>
                <w:rFonts w:ascii="Courier New" w:hAnsi="Courier New"/>
                <w:color w:val="9F1FEF"/>
                <w:sz w:val="20"/>
              </w:rPr>
              <w:t>'Амплітуда'</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p w:rsidR="0000710E" w:rsidRDefault="00B022E0" w:rsidP="00B022E0">
            <w:pPr>
              <w:pStyle w:val="TableParagraph"/>
              <w:spacing w:before="1"/>
              <w:ind w:left="928"/>
              <w:rPr>
                <w:rFonts w:ascii="Courier New" w:hAnsi="Courier New"/>
                <w:sz w:val="20"/>
              </w:rPr>
            </w:pPr>
            <w:r>
              <w:rPr>
                <w:rFonts w:ascii="Courier New" w:hAnsi="Courier New"/>
                <w:sz w:val="20"/>
              </w:rPr>
              <w:t>title(</w:t>
            </w:r>
            <w:r>
              <w:rPr>
                <w:rFonts w:ascii="Courier New" w:hAnsi="Courier New"/>
                <w:color w:val="9F1FEF"/>
                <w:sz w:val="20"/>
              </w:rPr>
              <w:t>'Частотнахарактеристика(2261-2760Гц)'</w:t>
            </w:r>
            <w:r>
              <w:rPr>
                <w:rFonts w:ascii="Courier New" w:hAnsi="Courier New"/>
                <w:sz w:val="20"/>
              </w:rPr>
              <w:t>,</w:t>
            </w:r>
            <w:r>
              <w:rPr>
                <w:rFonts w:ascii="Courier New" w:hAnsi="Courier New"/>
                <w:color w:val="9F1FEF"/>
                <w:sz w:val="20"/>
              </w:rPr>
              <w:t>'FontName'</w:t>
            </w:r>
            <w:r>
              <w:rPr>
                <w:rFonts w:ascii="Courier New" w:hAnsi="Courier New"/>
                <w:sz w:val="20"/>
              </w:rPr>
              <w:t>,</w:t>
            </w:r>
            <w:r>
              <w:rPr>
                <w:rFonts w:ascii="Courier New" w:hAnsi="Courier New"/>
                <w:color w:val="9F1FEF"/>
                <w:sz w:val="20"/>
              </w:rPr>
              <w:t>'ArialCyr'</w:t>
            </w:r>
            <w:r>
              <w:rPr>
                <w:rFonts w:ascii="Courier New" w:hAnsi="Courier New"/>
                <w:sz w:val="20"/>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6</w:t>
            </w:r>
            <w:r w:rsidR="00B36FD7">
              <w:rPr>
                <w:sz w:val="28"/>
              </w:rPr>
              <w:t>7</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Pr="00D13006" w:rsidRDefault="00D13006">
            <w:pPr>
              <w:pStyle w:val="TableParagraph"/>
              <w:spacing w:before="262"/>
              <w:ind w:left="2029" w:right="1875"/>
              <w:jc w:val="center"/>
              <w:rPr>
                <w:sz w:val="28"/>
                <w:lang w:val="en-GB"/>
              </w:rPr>
            </w:pPr>
            <w:bookmarkStart w:id="31" w:name="_bookmark27"/>
            <w:bookmarkEnd w:id="31"/>
            <w:r w:rsidRPr="002111EC">
              <w:rPr>
                <w:sz w:val="28"/>
              </w:rPr>
              <w:lastRenderedPageBreak/>
              <w:t>APPENDIX</w:t>
            </w:r>
            <w:r>
              <w:rPr>
                <w:sz w:val="28"/>
                <w:lang w:val="en-GB"/>
              </w:rPr>
              <w:t>C</w:t>
            </w:r>
          </w:p>
          <w:p w:rsidR="0000710E" w:rsidRDefault="00D13006">
            <w:pPr>
              <w:pStyle w:val="TableParagraph"/>
              <w:spacing w:before="163"/>
              <w:ind w:left="906" w:right="758"/>
              <w:jc w:val="center"/>
              <w:rPr>
                <w:sz w:val="28"/>
              </w:rPr>
            </w:pPr>
            <w:r w:rsidRPr="00D13006">
              <w:rPr>
                <w:sz w:val="28"/>
              </w:rPr>
              <w:t>Program code for studying the functional state of the central nervous system</w:t>
            </w:r>
          </w:p>
          <w:p w:rsidR="0000710E" w:rsidRDefault="0000710E">
            <w:pPr>
              <w:pStyle w:val="TableParagraph"/>
              <w:rPr>
                <w:sz w:val="30"/>
              </w:rPr>
            </w:pPr>
          </w:p>
          <w:p w:rsidR="00B022E0" w:rsidRDefault="00B022E0" w:rsidP="00B022E0">
            <w:pPr>
              <w:pStyle w:val="TableParagraph"/>
              <w:spacing w:before="3"/>
              <w:rPr>
                <w:sz w:val="38"/>
              </w:rPr>
            </w:pPr>
          </w:p>
          <w:p w:rsidR="00B022E0" w:rsidRPr="001C2F59" w:rsidRDefault="00B022E0" w:rsidP="00B022E0">
            <w:pPr>
              <w:pStyle w:val="TableParagraph"/>
              <w:spacing w:before="3"/>
              <w:rPr>
                <w:sz w:val="38"/>
                <w:lang w:val="en-GB"/>
              </w:rPr>
            </w:pPr>
          </w:p>
          <w:p w:rsidR="00B022E0" w:rsidRDefault="00B022E0" w:rsidP="00B022E0">
            <w:pPr>
              <w:pStyle w:val="TableParagraph"/>
              <w:ind w:left="1156" w:right="6115"/>
              <w:rPr>
                <w:rFonts w:ascii="Consolas"/>
                <w:sz w:val="19"/>
              </w:rPr>
            </w:pPr>
            <w:r>
              <w:rPr>
                <w:rFonts w:ascii="Consolas"/>
                <w:color w:val="0000FF"/>
                <w:sz w:val="19"/>
              </w:rPr>
              <w:t>using</w:t>
            </w:r>
            <w:r>
              <w:rPr>
                <w:rFonts w:ascii="Consolas"/>
                <w:sz w:val="19"/>
              </w:rPr>
              <w:t>System.Windows.Forms;</w:t>
            </w:r>
            <w:r>
              <w:rPr>
                <w:rFonts w:ascii="Consolas"/>
                <w:color w:val="0000FF"/>
                <w:sz w:val="19"/>
              </w:rPr>
              <w:t>using</w:t>
            </w:r>
            <w:r>
              <w:rPr>
                <w:rFonts w:ascii="Consolas"/>
                <w:sz w:val="19"/>
              </w:rPr>
              <w:t>System.IO;</w:t>
            </w:r>
          </w:p>
          <w:p w:rsidR="00B022E0" w:rsidRDefault="00B022E0" w:rsidP="00B022E0">
            <w:pPr>
              <w:pStyle w:val="TableParagraph"/>
              <w:spacing w:before="6"/>
              <w:rPr>
                <w:sz w:val="19"/>
              </w:rPr>
            </w:pPr>
          </w:p>
          <w:p w:rsidR="00B022E0" w:rsidRDefault="00B022E0" w:rsidP="00B022E0">
            <w:pPr>
              <w:pStyle w:val="TableParagraph"/>
              <w:spacing w:before="1" w:line="222" w:lineRule="exact"/>
              <w:ind w:left="1156"/>
              <w:rPr>
                <w:rFonts w:ascii="Consolas"/>
                <w:sz w:val="19"/>
              </w:rPr>
            </w:pPr>
            <w:r>
              <w:rPr>
                <w:rFonts w:ascii="Consolas"/>
                <w:color w:val="0000FF"/>
                <w:sz w:val="19"/>
              </w:rPr>
              <w:t>namespace</w:t>
            </w:r>
            <w:r>
              <w:rPr>
                <w:rFonts w:ascii="Consolas"/>
                <w:sz w:val="19"/>
              </w:rPr>
              <w:t>Clicker</w:t>
            </w:r>
          </w:p>
          <w:p w:rsidR="00B022E0" w:rsidRDefault="00B022E0" w:rsidP="00B022E0">
            <w:pPr>
              <w:pStyle w:val="TableParagraph"/>
              <w:spacing w:line="222" w:lineRule="exact"/>
              <w:ind w:left="1156"/>
              <w:rPr>
                <w:rFonts w:ascii="Consolas"/>
                <w:sz w:val="19"/>
              </w:rPr>
            </w:pPr>
            <w:r>
              <w:rPr>
                <w:rFonts w:ascii="Consolas"/>
                <w:w w:val="99"/>
                <w:sz w:val="19"/>
              </w:rPr>
              <w:t>{</w:t>
            </w:r>
          </w:p>
          <w:p w:rsidR="00B022E0" w:rsidRDefault="00B022E0" w:rsidP="00B022E0">
            <w:pPr>
              <w:pStyle w:val="TableParagraph"/>
              <w:ind w:left="1864"/>
              <w:rPr>
                <w:rFonts w:ascii="Consolas"/>
                <w:sz w:val="19"/>
              </w:rPr>
            </w:pPr>
            <w:r>
              <w:rPr>
                <w:rFonts w:ascii="Consolas"/>
                <w:color w:val="0000FF"/>
                <w:sz w:val="19"/>
              </w:rPr>
              <w:t>publicpartialclass</w:t>
            </w:r>
            <w:r>
              <w:rPr>
                <w:rFonts w:ascii="Consolas"/>
                <w:color w:val="2B91AE"/>
                <w:sz w:val="19"/>
              </w:rPr>
              <w:t>Form1</w:t>
            </w:r>
            <w:r>
              <w:rPr>
                <w:rFonts w:ascii="Consolas"/>
                <w:sz w:val="19"/>
              </w:rPr>
              <w:t>:Form</w:t>
            </w:r>
          </w:p>
          <w:p w:rsidR="00B022E0" w:rsidRDefault="00B022E0" w:rsidP="00B022E0">
            <w:pPr>
              <w:pStyle w:val="TableParagraph"/>
              <w:spacing w:before="1" w:line="222" w:lineRule="exact"/>
              <w:ind w:left="1864"/>
              <w:rPr>
                <w:rFonts w:ascii="Consolas"/>
                <w:sz w:val="19"/>
              </w:rPr>
            </w:pPr>
            <w:r>
              <w:rPr>
                <w:rFonts w:ascii="Consolas"/>
                <w:w w:val="99"/>
                <w:sz w:val="19"/>
              </w:rPr>
              <w:t>{</w:t>
            </w:r>
          </w:p>
          <w:p w:rsidR="00B022E0" w:rsidRDefault="00B022E0" w:rsidP="00B022E0">
            <w:pPr>
              <w:pStyle w:val="TableParagraph"/>
              <w:ind w:left="2572" w:right="4800"/>
              <w:rPr>
                <w:rFonts w:ascii="Consolas"/>
                <w:sz w:val="19"/>
              </w:rPr>
            </w:pPr>
            <w:r>
              <w:rPr>
                <w:rFonts w:ascii="Consolas"/>
                <w:sz w:val="19"/>
              </w:rPr>
              <w:t>Timertimer=</w:t>
            </w:r>
            <w:r>
              <w:rPr>
                <w:rFonts w:ascii="Consolas"/>
                <w:color w:val="0000FF"/>
                <w:sz w:val="19"/>
              </w:rPr>
              <w:t>new</w:t>
            </w:r>
            <w:r>
              <w:rPr>
                <w:rFonts w:ascii="Consolas"/>
                <w:sz w:val="19"/>
              </w:rPr>
              <w:t>Timer();</w:t>
            </w:r>
            <w:r>
              <w:rPr>
                <w:rFonts w:ascii="Consolas"/>
                <w:color w:val="0000FF"/>
                <w:sz w:val="19"/>
              </w:rPr>
              <w:t>int</w:t>
            </w:r>
            <w:r>
              <w:rPr>
                <w:rFonts w:ascii="Consolas"/>
                <w:sz w:val="19"/>
              </w:rPr>
              <w:t>clickCount=0;</w:t>
            </w:r>
          </w:p>
          <w:p w:rsidR="00B022E0" w:rsidRDefault="00B022E0" w:rsidP="00B022E0">
            <w:pPr>
              <w:pStyle w:val="TableParagraph"/>
              <w:spacing w:before="1"/>
              <w:ind w:left="2572"/>
              <w:rPr>
                <w:rFonts w:ascii="Consolas"/>
                <w:sz w:val="19"/>
              </w:rPr>
            </w:pPr>
            <w:r>
              <w:rPr>
                <w:rFonts w:ascii="Consolas"/>
                <w:color w:val="0000FF"/>
                <w:sz w:val="19"/>
              </w:rPr>
              <w:t>int</w:t>
            </w:r>
            <w:r>
              <w:rPr>
                <w:rFonts w:ascii="Consolas"/>
                <w:sz w:val="19"/>
              </w:rPr>
              <w:t>counter=20;</w:t>
            </w:r>
          </w:p>
          <w:p w:rsidR="00B022E0" w:rsidRDefault="00B022E0" w:rsidP="00B022E0">
            <w:pPr>
              <w:pStyle w:val="TableParagraph"/>
              <w:spacing w:before="3"/>
              <w:rPr>
                <w:sz w:val="19"/>
              </w:rPr>
            </w:pPr>
          </w:p>
          <w:p w:rsidR="00B022E0" w:rsidRDefault="00B022E0" w:rsidP="00B022E0">
            <w:pPr>
              <w:pStyle w:val="TableParagraph"/>
              <w:ind w:left="2572"/>
              <w:rPr>
                <w:rFonts w:ascii="Consolas"/>
                <w:sz w:val="19"/>
              </w:rPr>
            </w:pPr>
            <w:r>
              <w:rPr>
                <w:rFonts w:ascii="Consolas"/>
                <w:color w:val="0000FF"/>
                <w:sz w:val="19"/>
              </w:rPr>
              <w:t>public</w:t>
            </w:r>
            <w:r>
              <w:rPr>
                <w:rFonts w:ascii="Consolas"/>
                <w:color w:val="2B91AE"/>
                <w:sz w:val="19"/>
              </w:rPr>
              <w:t>Form1</w:t>
            </w:r>
            <w:r>
              <w:rPr>
                <w:rFonts w:ascii="Consolas"/>
                <w:sz w:val="19"/>
              </w:rPr>
              <w:t>()</w:t>
            </w:r>
          </w:p>
          <w:p w:rsidR="00B022E0" w:rsidRDefault="00B022E0" w:rsidP="00B022E0">
            <w:pPr>
              <w:pStyle w:val="TableParagraph"/>
              <w:spacing w:before="1" w:line="222" w:lineRule="exact"/>
              <w:ind w:left="2572"/>
              <w:rPr>
                <w:rFonts w:ascii="Consolas"/>
                <w:sz w:val="19"/>
              </w:rPr>
            </w:pPr>
            <w:r>
              <w:rPr>
                <w:rFonts w:ascii="Consolas"/>
                <w:w w:val="99"/>
                <w:sz w:val="19"/>
              </w:rPr>
              <w:t>{</w:t>
            </w:r>
          </w:p>
          <w:p w:rsidR="00B022E0" w:rsidRDefault="00B022E0" w:rsidP="00B022E0">
            <w:pPr>
              <w:pStyle w:val="TableParagraph"/>
              <w:ind w:left="3280" w:right="4037"/>
              <w:rPr>
                <w:rFonts w:ascii="Consolas"/>
                <w:sz w:val="19"/>
              </w:rPr>
            </w:pPr>
            <w:r>
              <w:rPr>
                <w:rFonts w:ascii="Consolas"/>
                <w:spacing w:val="-1"/>
                <w:sz w:val="19"/>
              </w:rPr>
              <w:t>InitializeComponent();</w:t>
            </w:r>
            <w:r>
              <w:rPr>
                <w:rFonts w:ascii="Consolas"/>
                <w:sz w:val="19"/>
              </w:rPr>
              <w:t>timer=</w:t>
            </w:r>
            <w:r>
              <w:rPr>
                <w:rFonts w:ascii="Consolas"/>
                <w:color w:val="0000FF"/>
                <w:sz w:val="19"/>
              </w:rPr>
              <w:t>new</w:t>
            </w:r>
            <w:r>
              <w:rPr>
                <w:rFonts w:ascii="Consolas"/>
                <w:sz w:val="19"/>
              </w:rPr>
              <w:t>Timer();</w:t>
            </w:r>
          </w:p>
          <w:p w:rsidR="00B022E0" w:rsidRDefault="00B022E0" w:rsidP="00B022E0">
            <w:pPr>
              <w:pStyle w:val="TableParagraph"/>
              <w:spacing w:before="1"/>
              <w:ind w:left="3280" w:right="1529"/>
              <w:rPr>
                <w:rFonts w:ascii="Consolas"/>
                <w:sz w:val="19"/>
              </w:rPr>
            </w:pPr>
            <w:r>
              <w:rPr>
                <w:rFonts w:ascii="Consolas"/>
                <w:sz w:val="19"/>
              </w:rPr>
              <w:t>timer.Tick+=</w:t>
            </w:r>
            <w:r>
              <w:rPr>
                <w:rFonts w:ascii="Consolas"/>
                <w:color w:val="0000FF"/>
                <w:sz w:val="19"/>
              </w:rPr>
              <w:t>new</w:t>
            </w:r>
            <w:r>
              <w:rPr>
                <w:rFonts w:ascii="Consolas"/>
                <w:sz w:val="19"/>
              </w:rPr>
              <w:t>EventHandler(timer_Tick);timer.Interval=1000;</w:t>
            </w:r>
          </w:p>
          <w:p w:rsidR="00B022E0" w:rsidRDefault="00B022E0" w:rsidP="00B022E0">
            <w:pPr>
              <w:pStyle w:val="TableParagraph"/>
              <w:spacing w:line="222" w:lineRule="exact"/>
              <w:ind w:left="3280"/>
              <w:rPr>
                <w:rFonts w:ascii="Consolas"/>
                <w:sz w:val="19"/>
              </w:rPr>
            </w:pPr>
            <w:r>
              <w:rPr>
                <w:rFonts w:ascii="Consolas"/>
                <w:sz w:val="19"/>
              </w:rPr>
              <w:t>lblCountDown.Text=counter.ToString();</w:t>
            </w:r>
          </w:p>
          <w:p w:rsidR="00B022E0" w:rsidRDefault="00B022E0" w:rsidP="00B022E0">
            <w:pPr>
              <w:pStyle w:val="TableParagraph"/>
              <w:ind w:left="2572"/>
              <w:rPr>
                <w:rFonts w:ascii="Consolas"/>
                <w:sz w:val="19"/>
              </w:rPr>
            </w:pPr>
            <w:r>
              <w:rPr>
                <w:rFonts w:ascii="Consolas"/>
                <w:w w:val="99"/>
                <w:sz w:val="19"/>
              </w:rPr>
              <w:t>}</w:t>
            </w:r>
          </w:p>
          <w:p w:rsidR="00B022E0" w:rsidRDefault="00B022E0" w:rsidP="00B022E0">
            <w:pPr>
              <w:pStyle w:val="TableParagraph"/>
              <w:spacing w:before="1" w:line="222" w:lineRule="exact"/>
              <w:ind w:left="2572"/>
              <w:rPr>
                <w:rFonts w:ascii="Consolas"/>
                <w:sz w:val="19"/>
              </w:rPr>
            </w:pPr>
            <w:r>
              <w:rPr>
                <w:rFonts w:ascii="Consolas"/>
                <w:color w:val="0000FF"/>
                <w:sz w:val="19"/>
              </w:rPr>
              <w:t>privatevoid</w:t>
            </w:r>
            <w:r>
              <w:rPr>
                <w:rFonts w:ascii="Consolas"/>
                <w:sz w:val="19"/>
              </w:rPr>
              <w:t>timer_Tick(</w:t>
            </w:r>
            <w:r>
              <w:rPr>
                <w:rFonts w:ascii="Consolas"/>
                <w:color w:val="0000FF"/>
                <w:sz w:val="19"/>
              </w:rPr>
              <w:t>object</w:t>
            </w:r>
            <w:r>
              <w:rPr>
                <w:rFonts w:ascii="Consolas"/>
                <w:sz w:val="19"/>
              </w:rPr>
              <w:t>sender,EventArgse)</w:t>
            </w:r>
          </w:p>
          <w:p w:rsidR="00B022E0" w:rsidRDefault="00B022E0" w:rsidP="00B022E0">
            <w:pPr>
              <w:pStyle w:val="TableParagraph"/>
              <w:spacing w:line="222" w:lineRule="exact"/>
              <w:ind w:left="2572"/>
              <w:rPr>
                <w:rFonts w:ascii="Consolas"/>
                <w:sz w:val="19"/>
              </w:rPr>
            </w:pPr>
            <w:r>
              <w:rPr>
                <w:rFonts w:ascii="Consolas"/>
                <w:w w:val="99"/>
                <w:sz w:val="19"/>
              </w:rPr>
              <w:t>{</w:t>
            </w:r>
          </w:p>
          <w:p w:rsidR="00B022E0" w:rsidRDefault="00B022E0" w:rsidP="00B022E0">
            <w:pPr>
              <w:pStyle w:val="TableParagraph"/>
              <w:spacing w:before="1"/>
              <w:ind w:left="3280"/>
              <w:rPr>
                <w:rFonts w:ascii="Consolas"/>
                <w:sz w:val="19"/>
              </w:rPr>
            </w:pPr>
            <w:r>
              <w:rPr>
                <w:rFonts w:ascii="Consolas"/>
                <w:sz w:val="19"/>
              </w:rPr>
              <w:t>counter--;</w:t>
            </w:r>
          </w:p>
          <w:p w:rsidR="00B022E0" w:rsidRDefault="00B022E0" w:rsidP="00B022E0">
            <w:pPr>
              <w:pStyle w:val="TableParagraph"/>
              <w:spacing w:before="1" w:line="222" w:lineRule="exact"/>
              <w:ind w:left="3280"/>
              <w:rPr>
                <w:rFonts w:ascii="Consolas"/>
                <w:sz w:val="19"/>
              </w:rPr>
            </w:pPr>
            <w:r>
              <w:rPr>
                <w:rFonts w:ascii="Consolas"/>
                <w:color w:val="0000FF"/>
                <w:sz w:val="19"/>
              </w:rPr>
              <w:t>if</w:t>
            </w:r>
            <w:r>
              <w:rPr>
                <w:rFonts w:ascii="Consolas"/>
                <w:sz w:val="19"/>
              </w:rPr>
              <w:t>(counter==0)</w:t>
            </w:r>
          </w:p>
          <w:p w:rsidR="00B022E0" w:rsidRDefault="00B022E0" w:rsidP="00B022E0">
            <w:pPr>
              <w:pStyle w:val="TableParagraph"/>
              <w:spacing w:line="222" w:lineRule="exact"/>
              <w:ind w:left="3280"/>
              <w:rPr>
                <w:rFonts w:ascii="Consolas"/>
                <w:sz w:val="19"/>
              </w:rPr>
            </w:pPr>
            <w:r>
              <w:rPr>
                <w:rFonts w:ascii="Consolas"/>
                <w:w w:val="99"/>
                <w:sz w:val="19"/>
              </w:rPr>
              <w:t>{</w:t>
            </w:r>
          </w:p>
          <w:p w:rsidR="00B022E0" w:rsidRDefault="00B022E0" w:rsidP="00B022E0">
            <w:pPr>
              <w:pStyle w:val="TableParagraph"/>
              <w:spacing w:before="1"/>
              <w:ind w:left="3988" w:right="3281"/>
              <w:rPr>
                <w:rFonts w:ascii="Consolas"/>
                <w:sz w:val="19"/>
              </w:rPr>
            </w:pPr>
            <w:r>
              <w:rPr>
                <w:rFonts w:ascii="Consolas"/>
                <w:sz w:val="19"/>
              </w:rPr>
              <w:t>timer.Stop();btnClicker.Enabled=</w:t>
            </w:r>
            <w:r>
              <w:rPr>
                <w:rFonts w:ascii="Consolas"/>
                <w:color w:val="0000FF"/>
                <w:sz w:val="19"/>
              </w:rPr>
              <w:t>false</w:t>
            </w:r>
            <w:r>
              <w:rPr>
                <w:rFonts w:ascii="Consolas"/>
                <w:sz w:val="19"/>
              </w:rPr>
              <w:t>;</w:t>
            </w:r>
          </w:p>
          <w:p w:rsidR="00B022E0" w:rsidRDefault="00B022E0" w:rsidP="00B022E0">
            <w:pPr>
              <w:pStyle w:val="TableParagraph"/>
              <w:spacing w:before="1"/>
              <w:ind w:left="3988" w:right="300"/>
              <w:rPr>
                <w:rFonts w:ascii="Consolas"/>
                <w:sz w:val="19"/>
              </w:rPr>
            </w:pPr>
            <w:r>
              <w:rPr>
                <w:rFonts w:ascii="Consolas"/>
                <w:sz w:val="19"/>
              </w:rPr>
              <w:t>lblCicksCount.Text=clickCount.ToString();SaveResultToFile();</w:t>
            </w:r>
          </w:p>
          <w:p w:rsidR="00B022E0" w:rsidRDefault="00B022E0" w:rsidP="00B022E0">
            <w:pPr>
              <w:pStyle w:val="TableParagraph"/>
              <w:spacing w:line="222" w:lineRule="exact"/>
              <w:ind w:left="3280"/>
              <w:rPr>
                <w:rFonts w:ascii="Consolas"/>
                <w:sz w:val="19"/>
              </w:rPr>
            </w:pPr>
            <w:r>
              <w:rPr>
                <w:rFonts w:ascii="Consolas"/>
                <w:w w:val="99"/>
                <w:sz w:val="19"/>
              </w:rPr>
              <w:t>}</w:t>
            </w:r>
          </w:p>
          <w:p w:rsidR="00B022E0" w:rsidRDefault="00B022E0" w:rsidP="00B022E0">
            <w:pPr>
              <w:pStyle w:val="TableParagraph"/>
              <w:spacing w:before="1" w:line="222" w:lineRule="exact"/>
              <w:ind w:left="3280"/>
              <w:rPr>
                <w:rFonts w:ascii="Consolas"/>
                <w:sz w:val="19"/>
              </w:rPr>
            </w:pPr>
            <w:r>
              <w:rPr>
                <w:rFonts w:ascii="Consolas"/>
                <w:sz w:val="19"/>
              </w:rPr>
              <w:t>lblCountDown.Text=counter.ToString();</w:t>
            </w:r>
          </w:p>
          <w:p w:rsidR="00B022E0" w:rsidRDefault="00B022E0" w:rsidP="00B022E0">
            <w:pPr>
              <w:pStyle w:val="TableParagraph"/>
              <w:spacing w:line="222" w:lineRule="exact"/>
              <w:ind w:left="2572"/>
              <w:rPr>
                <w:rFonts w:ascii="Consolas"/>
                <w:sz w:val="19"/>
              </w:rPr>
            </w:pPr>
            <w:r>
              <w:rPr>
                <w:rFonts w:ascii="Consolas"/>
                <w:w w:val="99"/>
                <w:sz w:val="19"/>
              </w:rPr>
              <w:t>}</w:t>
            </w:r>
          </w:p>
          <w:p w:rsidR="00B022E0" w:rsidRDefault="00B022E0" w:rsidP="00B022E0">
            <w:pPr>
              <w:pStyle w:val="TableParagraph"/>
              <w:spacing w:before="1"/>
              <w:ind w:left="2572"/>
              <w:rPr>
                <w:rFonts w:ascii="Consolas"/>
                <w:sz w:val="19"/>
              </w:rPr>
            </w:pPr>
            <w:r>
              <w:rPr>
                <w:rFonts w:ascii="Consolas"/>
                <w:color w:val="0000FF"/>
                <w:sz w:val="19"/>
              </w:rPr>
              <w:t>privatevoid</w:t>
            </w:r>
            <w:r>
              <w:rPr>
                <w:rFonts w:ascii="Consolas"/>
                <w:sz w:val="19"/>
              </w:rPr>
              <w:t>SaveResultToFile()</w:t>
            </w:r>
          </w:p>
          <w:p w:rsidR="00B022E0" w:rsidRDefault="00B022E0" w:rsidP="00B022E0">
            <w:pPr>
              <w:pStyle w:val="TableParagraph"/>
              <w:spacing w:line="222" w:lineRule="exact"/>
              <w:ind w:left="2572"/>
              <w:rPr>
                <w:rFonts w:ascii="Consolas"/>
                <w:sz w:val="19"/>
              </w:rPr>
            </w:pPr>
            <w:r>
              <w:rPr>
                <w:rFonts w:ascii="Consolas"/>
                <w:w w:val="99"/>
                <w:sz w:val="19"/>
              </w:rPr>
              <w:t>{</w:t>
            </w:r>
          </w:p>
          <w:p w:rsidR="00B022E0" w:rsidRDefault="00B022E0" w:rsidP="00B022E0">
            <w:pPr>
              <w:pStyle w:val="TableParagraph"/>
              <w:ind w:left="3988" w:hanging="708"/>
              <w:rPr>
                <w:rFonts w:ascii="Consolas"/>
                <w:sz w:val="19"/>
              </w:rPr>
            </w:pPr>
            <w:r>
              <w:rPr>
                <w:rFonts w:ascii="Consolas"/>
                <w:color w:val="0000FF"/>
                <w:sz w:val="19"/>
              </w:rPr>
              <w:t>var</w:t>
            </w:r>
            <w:r>
              <w:rPr>
                <w:rFonts w:ascii="Consolas"/>
                <w:sz w:val="19"/>
              </w:rPr>
              <w:t xml:space="preserve">filePath=Path.Combine(Environment.CurrentDirectory,tbFio.Text+ </w:t>
            </w:r>
            <w:r>
              <w:rPr>
                <w:rFonts w:ascii="Consolas"/>
                <w:color w:val="A21515"/>
                <w:sz w:val="19"/>
              </w:rPr>
              <w:t>"_"</w:t>
            </w:r>
            <w:r>
              <w:rPr>
                <w:rFonts w:ascii="Consolas"/>
                <w:sz w:val="19"/>
              </w:rPr>
              <w:t>+tbTag.Text+</w:t>
            </w:r>
            <w:r>
              <w:rPr>
                <w:rFonts w:ascii="Consolas"/>
                <w:color w:val="A21515"/>
                <w:sz w:val="19"/>
              </w:rPr>
              <w:t>".txt"</w:t>
            </w:r>
            <w:r>
              <w:rPr>
                <w:rFonts w:ascii="Consolas"/>
                <w:sz w:val="19"/>
              </w:rPr>
              <w:t>);</w:t>
            </w:r>
          </w:p>
          <w:p w:rsidR="00B022E0" w:rsidRDefault="00B022E0" w:rsidP="00B022E0">
            <w:pPr>
              <w:pStyle w:val="TableParagraph"/>
              <w:spacing w:before="1" w:line="222" w:lineRule="exact"/>
              <w:ind w:left="3280"/>
              <w:rPr>
                <w:rFonts w:ascii="Consolas"/>
                <w:sz w:val="19"/>
              </w:rPr>
            </w:pPr>
            <w:r>
              <w:rPr>
                <w:rFonts w:ascii="Consolas"/>
                <w:color w:val="0000FF"/>
                <w:sz w:val="19"/>
              </w:rPr>
              <w:t>var</w:t>
            </w:r>
            <w:r>
              <w:rPr>
                <w:rFonts w:ascii="Consolas"/>
                <w:sz w:val="19"/>
              </w:rPr>
              <w:t>streamWriter=File.AppendText(filePath);</w:t>
            </w:r>
          </w:p>
          <w:p w:rsidR="00B022E0" w:rsidRDefault="00B022E0" w:rsidP="00B022E0">
            <w:pPr>
              <w:pStyle w:val="TableParagraph"/>
              <w:ind w:left="3280" w:right="841"/>
              <w:rPr>
                <w:rFonts w:ascii="Consolas" w:hAnsi="Consolas"/>
                <w:sz w:val="19"/>
              </w:rPr>
            </w:pPr>
            <w:r>
              <w:rPr>
                <w:rFonts w:ascii="Consolas" w:hAnsi="Consolas"/>
                <w:color w:val="0000FF"/>
                <w:sz w:val="19"/>
              </w:rPr>
              <w:t xml:space="preserve">var </w:t>
            </w:r>
            <w:r>
              <w:rPr>
                <w:rFonts w:ascii="Consolas" w:hAnsi="Consolas"/>
                <w:sz w:val="19"/>
              </w:rPr>
              <w:t xml:space="preserve">fioText = tbFio.Text + </w:t>
            </w:r>
            <w:r>
              <w:rPr>
                <w:rFonts w:ascii="Consolas" w:hAnsi="Consolas"/>
                <w:color w:val="A21515"/>
                <w:sz w:val="19"/>
              </w:rPr>
              <w:t xml:space="preserve">": " </w:t>
            </w:r>
            <w:r>
              <w:rPr>
                <w:rFonts w:ascii="Consolas" w:hAnsi="Consolas"/>
                <w:sz w:val="19"/>
              </w:rPr>
              <w:t xml:space="preserve">+ clickCount + </w:t>
            </w:r>
            <w:r>
              <w:rPr>
                <w:rFonts w:ascii="Consolas" w:hAnsi="Consolas"/>
                <w:color w:val="A21515"/>
                <w:sz w:val="19"/>
              </w:rPr>
              <w:t>" кліків"</w:t>
            </w:r>
            <w:r>
              <w:rPr>
                <w:rFonts w:ascii="Consolas" w:hAnsi="Consolas"/>
                <w:sz w:val="19"/>
              </w:rPr>
              <w:t>;</w:t>
            </w:r>
            <w:r>
              <w:rPr>
                <w:rFonts w:ascii="Consolas" w:hAnsi="Consolas"/>
                <w:color w:val="0000FF"/>
                <w:sz w:val="19"/>
              </w:rPr>
              <w:t xml:space="preserve">var </w:t>
            </w:r>
            <w:r>
              <w:rPr>
                <w:rFonts w:ascii="Consolas" w:hAnsi="Consolas"/>
                <w:sz w:val="19"/>
              </w:rPr>
              <w:t xml:space="preserve">tagText = </w:t>
            </w:r>
            <w:r>
              <w:rPr>
                <w:rFonts w:ascii="Consolas" w:hAnsi="Consolas"/>
                <w:color w:val="A21515"/>
                <w:sz w:val="19"/>
              </w:rPr>
              <w:t xml:space="preserve">"Замітка: " </w:t>
            </w:r>
            <w:r>
              <w:rPr>
                <w:rFonts w:ascii="Consolas" w:hAnsi="Consolas"/>
                <w:sz w:val="19"/>
              </w:rPr>
              <w:t>+ tbTag.Text;streamWriter.WriteLine(fioText);streamWriter.WriteLine(tagText);</w:t>
            </w:r>
          </w:p>
          <w:p w:rsidR="00B022E0" w:rsidRDefault="00B022E0" w:rsidP="00B022E0">
            <w:pPr>
              <w:pStyle w:val="TableParagraph"/>
              <w:ind w:left="3280"/>
              <w:rPr>
                <w:rFonts w:ascii="Consolas"/>
                <w:sz w:val="19"/>
              </w:rPr>
            </w:pPr>
            <w:r>
              <w:rPr>
                <w:rFonts w:ascii="Consolas"/>
                <w:sz w:val="19"/>
              </w:rPr>
              <w:t>streamWriter.Close();</w:t>
            </w:r>
          </w:p>
          <w:p w:rsidR="00B022E0" w:rsidRDefault="00B022E0" w:rsidP="00B022E0">
            <w:pPr>
              <w:pStyle w:val="TableParagraph"/>
              <w:spacing w:before="1"/>
              <w:ind w:left="2572"/>
              <w:rPr>
                <w:rFonts w:ascii="Consolas"/>
                <w:sz w:val="19"/>
              </w:rPr>
            </w:pPr>
            <w:r>
              <w:rPr>
                <w:rFonts w:ascii="Consolas"/>
                <w:w w:val="99"/>
                <w:sz w:val="19"/>
              </w:rPr>
              <w:t>}</w:t>
            </w:r>
          </w:p>
          <w:p w:rsidR="00B022E0" w:rsidRDefault="00B022E0" w:rsidP="00B022E0">
            <w:pPr>
              <w:pStyle w:val="TableParagraph"/>
              <w:spacing w:before="1" w:line="222" w:lineRule="exact"/>
              <w:ind w:left="2572"/>
              <w:rPr>
                <w:rFonts w:ascii="Consolas"/>
                <w:sz w:val="19"/>
              </w:rPr>
            </w:pPr>
            <w:r>
              <w:rPr>
                <w:rFonts w:ascii="Consolas"/>
                <w:color w:val="0000FF"/>
                <w:sz w:val="19"/>
              </w:rPr>
              <w:t>privatevoid</w:t>
            </w:r>
            <w:r>
              <w:rPr>
                <w:rFonts w:ascii="Consolas"/>
                <w:sz w:val="19"/>
              </w:rPr>
              <w:t>BtnClicker_Click(</w:t>
            </w:r>
            <w:r>
              <w:rPr>
                <w:rFonts w:ascii="Consolas"/>
                <w:color w:val="0000FF"/>
                <w:sz w:val="19"/>
              </w:rPr>
              <w:t>object</w:t>
            </w:r>
            <w:r>
              <w:rPr>
                <w:rFonts w:ascii="Consolas"/>
                <w:sz w:val="19"/>
              </w:rPr>
              <w:t>sender,EventArgse)</w:t>
            </w:r>
          </w:p>
          <w:p w:rsidR="00B022E0" w:rsidRDefault="00B022E0" w:rsidP="00B022E0">
            <w:pPr>
              <w:pStyle w:val="TableParagraph"/>
              <w:spacing w:line="222" w:lineRule="exact"/>
              <w:ind w:left="2572"/>
              <w:rPr>
                <w:rFonts w:ascii="Consolas"/>
                <w:sz w:val="19"/>
              </w:rPr>
            </w:pPr>
            <w:r>
              <w:rPr>
                <w:rFonts w:ascii="Consolas"/>
                <w:w w:val="99"/>
                <w:sz w:val="19"/>
              </w:rPr>
              <w:t>{</w:t>
            </w:r>
          </w:p>
          <w:p w:rsidR="00B022E0" w:rsidRDefault="00B022E0" w:rsidP="00B022E0">
            <w:pPr>
              <w:pStyle w:val="TableParagraph"/>
              <w:ind w:left="3280"/>
              <w:rPr>
                <w:rFonts w:ascii="Consolas"/>
                <w:sz w:val="19"/>
              </w:rPr>
            </w:pPr>
            <w:r>
              <w:rPr>
                <w:rFonts w:ascii="Consolas"/>
                <w:color w:val="0000FF"/>
                <w:sz w:val="19"/>
              </w:rPr>
              <w:t>if</w:t>
            </w:r>
            <w:r>
              <w:rPr>
                <w:rFonts w:ascii="Consolas"/>
                <w:sz w:val="19"/>
              </w:rPr>
              <w:t>(clickCount==0)</w:t>
            </w:r>
          </w:p>
          <w:p w:rsidR="00B022E0" w:rsidRDefault="00B022E0" w:rsidP="00B022E0">
            <w:pPr>
              <w:pStyle w:val="TableParagraph"/>
              <w:spacing w:before="1" w:line="222" w:lineRule="exact"/>
              <w:ind w:left="3280"/>
              <w:rPr>
                <w:rFonts w:ascii="Consolas"/>
                <w:sz w:val="19"/>
              </w:rPr>
            </w:pPr>
            <w:r>
              <w:rPr>
                <w:rFonts w:ascii="Consolas"/>
                <w:w w:val="99"/>
                <w:sz w:val="19"/>
              </w:rPr>
              <w:t>{</w:t>
            </w:r>
          </w:p>
          <w:p w:rsidR="00B022E0" w:rsidRDefault="00B022E0" w:rsidP="00B022E0">
            <w:pPr>
              <w:pStyle w:val="TableParagraph"/>
              <w:spacing w:line="222" w:lineRule="exact"/>
              <w:ind w:left="3988"/>
              <w:rPr>
                <w:rFonts w:ascii="Consolas"/>
                <w:sz w:val="19"/>
              </w:rPr>
            </w:pPr>
            <w:r>
              <w:rPr>
                <w:rFonts w:ascii="Consolas"/>
                <w:sz w:val="19"/>
              </w:rPr>
              <w:t>timer.Start();</w:t>
            </w:r>
          </w:p>
          <w:p w:rsidR="00B022E0" w:rsidRDefault="00B022E0" w:rsidP="00B022E0">
            <w:pPr>
              <w:pStyle w:val="TableParagraph"/>
              <w:spacing w:before="1"/>
              <w:ind w:left="3280"/>
              <w:rPr>
                <w:rFonts w:ascii="Consolas"/>
                <w:sz w:val="19"/>
              </w:rPr>
            </w:pPr>
            <w:r>
              <w:rPr>
                <w:rFonts w:ascii="Consolas"/>
                <w:w w:val="99"/>
                <w:sz w:val="19"/>
              </w:rPr>
              <w:t>}</w:t>
            </w:r>
          </w:p>
          <w:p w:rsidR="00B022E0" w:rsidRDefault="00B022E0" w:rsidP="00B022E0">
            <w:pPr>
              <w:pStyle w:val="TableParagraph"/>
              <w:spacing w:before="1"/>
              <w:ind w:left="3280"/>
              <w:rPr>
                <w:rFonts w:ascii="Consolas"/>
                <w:sz w:val="19"/>
              </w:rPr>
            </w:pPr>
            <w:r>
              <w:rPr>
                <w:rFonts w:ascii="Consolas"/>
                <w:sz w:val="19"/>
              </w:rPr>
              <w:t>clickCount++;</w:t>
            </w:r>
          </w:p>
          <w:p w:rsidR="00B022E0" w:rsidRDefault="00B022E0" w:rsidP="00B022E0">
            <w:pPr>
              <w:pStyle w:val="TableParagraph"/>
              <w:spacing w:line="222" w:lineRule="exact"/>
              <w:ind w:left="2572"/>
              <w:rPr>
                <w:rFonts w:ascii="Consolas"/>
                <w:sz w:val="19"/>
              </w:rPr>
            </w:pPr>
            <w:r>
              <w:rPr>
                <w:rFonts w:ascii="Consolas"/>
                <w:w w:val="99"/>
                <w:sz w:val="19"/>
              </w:rPr>
              <w:t>}</w:t>
            </w:r>
          </w:p>
          <w:p w:rsidR="00B022E0" w:rsidRDefault="00B022E0" w:rsidP="00B022E0">
            <w:pPr>
              <w:pStyle w:val="TableParagraph"/>
              <w:spacing w:line="222" w:lineRule="exact"/>
              <w:ind w:left="1864"/>
              <w:rPr>
                <w:rFonts w:ascii="Consolas"/>
                <w:sz w:val="19"/>
              </w:rPr>
            </w:pPr>
            <w:r>
              <w:rPr>
                <w:rFonts w:ascii="Consolas"/>
                <w:w w:val="99"/>
                <w:sz w:val="19"/>
              </w:rPr>
              <w:t>}</w:t>
            </w:r>
          </w:p>
          <w:p w:rsidR="0000710E" w:rsidRDefault="00B022E0" w:rsidP="00B022E0">
            <w:pPr>
              <w:pStyle w:val="TableParagraph"/>
              <w:spacing w:before="3"/>
              <w:ind w:left="1156"/>
              <w:rPr>
                <w:rFonts w:ascii="Consolas"/>
                <w:sz w:val="19"/>
              </w:rPr>
            </w:pPr>
            <w:r>
              <w:rPr>
                <w:rFonts w:ascii="Consolas"/>
                <w:w w:val="99"/>
                <w:sz w:val="19"/>
              </w:rPr>
              <w:t>}</w:t>
            </w:r>
          </w:p>
        </w:tc>
      </w:tr>
      <w:tr w:rsidR="0000710E" w:rsidTr="00A76939">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A76939">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Default="008A5CA7">
            <w:pPr>
              <w:pStyle w:val="TableParagraph"/>
              <w:spacing w:before="133"/>
              <w:ind w:left="127"/>
              <w:rPr>
                <w:sz w:val="28"/>
              </w:rPr>
            </w:pPr>
            <w:r>
              <w:rPr>
                <w:sz w:val="28"/>
              </w:rPr>
              <w:t>6</w:t>
            </w:r>
            <w:r w:rsidR="00B36FD7">
              <w:rPr>
                <w:sz w:val="28"/>
              </w:rPr>
              <w:t>8</w:t>
            </w:r>
          </w:p>
        </w:tc>
      </w:tr>
      <w:tr w:rsidR="0000710E" w:rsidTr="00A76939">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172"/>
        <w:gridCol w:w="216"/>
        <w:gridCol w:w="709"/>
        <w:gridCol w:w="582"/>
        <w:gridCol w:w="572"/>
        <w:gridCol w:w="580"/>
        <w:gridCol w:w="404"/>
        <w:gridCol w:w="172"/>
        <w:gridCol w:w="525"/>
        <w:gridCol w:w="51"/>
        <w:gridCol w:w="583"/>
        <w:gridCol w:w="576"/>
        <w:gridCol w:w="576"/>
        <w:gridCol w:w="576"/>
        <w:gridCol w:w="576"/>
        <w:gridCol w:w="577"/>
        <w:gridCol w:w="665"/>
        <w:gridCol w:w="576"/>
        <w:gridCol w:w="576"/>
        <w:gridCol w:w="196"/>
        <w:gridCol w:w="381"/>
        <w:gridCol w:w="299"/>
      </w:tblGrid>
      <w:tr w:rsidR="0000710E">
        <w:trPr>
          <w:trHeight w:val="2685"/>
        </w:trPr>
        <w:tc>
          <w:tcPr>
            <w:tcW w:w="10140" w:type="dxa"/>
            <w:gridSpan w:val="22"/>
            <w:tcBorders>
              <w:bottom w:val="nil"/>
            </w:tcBorders>
          </w:tcPr>
          <w:p w:rsidR="0000710E" w:rsidRPr="00D13006" w:rsidRDefault="00D13006">
            <w:pPr>
              <w:pStyle w:val="TableParagraph"/>
              <w:spacing w:before="262"/>
              <w:ind w:left="1532" w:right="1378"/>
              <w:jc w:val="center"/>
              <w:rPr>
                <w:sz w:val="28"/>
                <w:lang w:val="en-GB"/>
              </w:rPr>
            </w:pPr>
            <w:bookmarkStart w:id="32" w:name="_bookmark28"/>
            <w:bookmarkEnd w:id="32"/>
            <w:r>
              <w:rPr>
                <w:sz w:val="28"/>
              </w:rPr>
              <w:lastRenderedPageBreak/>
              <w:t>APPENDIX</w:t>
            </w:r>
            <w:r>
              <w:rPr>
                <w:sz w:val="28"/>
                <w:lang w:val="en-GB"/>
              </w:rPr>
              <w:t>D</w:t>
            </w:r>
          </w:p>
          <w:p w:rsidR="0000710E" w:rsidRDefault="009E575C">
            <w:pPr>
              <w:pStyle w:val="TableParagraph"/>
              <w:spacing w:before="163"/>
              <w:ind w:left="1532" w:right="1379"/>
              <w:jc w:val="center"/>
              <w:rPr>
                <w:sz w:val="28"/>
              </w:rPr>
            </w:pPr>
            <w:r w:rsidRPr="009E575C">
              <w:rPr>
                <w:sz w:val="28"/>
              </w:rPr>
              <w:t>Results of experimental verification of the complex's operation</w:t>
            </w:r>
          </w:p>
          <w:p w:rsidR="0000710E" w:rsidRDefault="0000710E">
            <w:pPr>
              <w:pStyle w:val="TableParagraph"/>
              <w:rPr>
                <w:sz w:val="30"/>
              </w:rPr>
            </w:pPr>
          </w:p>
          <w:p w:rsidR="0000710E" w:rsidRDefault="0000710E">
            <w:pPr>
              <w:pStyle w:val="TableParagraph"/>
              <w:spacing w:before="10"/>
              <w:rPr>
                <w:sz w:val="37"/>
              </w:rPr>
            </w:pPr>
          </w:p>
          <w:p w:rsidR="0000710E" w:rsidRDefault="009E575C">
            <w:pPr>
              <w:pStyle w:val="TableParagraph"/>
              <w:ind w:left="1156"/>
              <w:rPr>
                <w:sz w:val="28"/>
              </w:rPr>
            </w:pPr>
            <w:r w:rsidRPr="009E575C">
              <w:rPr>
                <w:sz w:val="28"/>
              </w:rPr>
              <w:t>Table D.1-contributions of EEG rhythms in the Left leads</w:t>
            </w:r>
          </w:p>
        </w:tc>
      </w:tr>
      <w:tr w:rsidR="0000710E" w:rsidTr="00B36FD7">
        <w:trPr>
          <w:trHeight w:val="313"/>
        </w:trPr>
        <w:tc>
          <w:tcPr>
            <w:tcW w:w="172" w:type="dxa"/>
            <w:vMerge w:val="restart"/>
            <w:tcBorders>
              <w:top w:val="nil"/>
              <w:bottom w:val="nil"/>
              <w:right w:val="single" w:sz="8" w:space="0" w:color="000000"/>
            </w:tcBorders>
          </w:tcPr>
          <w:p w:rsidR="0000710E" w:rsidRDefault="0000710E">
            <w:pPr>
              <w:pStyle w:val="TableParagraph"/>
              <w:rPr>
                <w:sz w:val="16"/>
              </w:rPr>
            </w:pPr>
          </w:p>
        </w:tc>
        <w:tc>
          <w:tcPr>
            <w:tcW w:w="216" w:type="dxa"/>
            <w:tcBorders>
              <w:top w:val="single" w:sz="8" w:space="0" w:color="000000"/>
              <w:left w:val="single" w:sz="8" w:space="0" w:color="000000"/>
              <w:bottom w:val="single" w:sz="8" w:space="0" w:color="000000"/>
              <w:right w:val="single" w:sz="8" w:space="0" w:color="000000"/>
            </w:tcBorders>
          </w:tcPr>
          <w:p w:rsidR="0000710E" w:rsidRDefault="008A5CA7">
            <w:pPr>
              <w:pStyle w:val="TableParagraph"/>
              <w:spacing w:before="126" w:line="167" w:lineRule="exact"/>
              <w:ind w:left="111"/>
              <w:rPr>
                <w:sz w:val="16"/>
              </w:rPr>
            </w:pPr>
            <w:r>
              <w:rPr>
                <w:sz w:val="16"/>
              </w:rPr>
              <w:t>№</w:t>
            </w:r>
          </w:p>
        </w:tc>
        <w:tc>
          <w:tcPr>
            <w:tcW w:w="709" w:type="dxa"/>
            <w:tcBorders>
              <w:top w:val="single" w:sz="8" w:space="0" w:color="000000"/>
              <w:left w:val="single" w:sz="8" w:space="0" w:color="000000"/>
              <w:bottom w:val="single" w:sz="8" w:space="0" w:color="000000"/>
              <w:right w:val="single" w:sz="8" w:space="0" w:color="000000"/>
            </w:tcBorders>
          </w:tcPr>
          <w:p w:rsidR="0000710E" w:rsidRDefault="008A5CA7">
            <w:pPr>
              <w:pStyle w:val="TableParagraph"/>
              <w:spacing w:before="126" w:line="167" w:lineRule="exact"/>
              <w:ind w:right="104"/>
              <w:jc w:val="right"/>
              <w:rPr>
                <w:sz w:val="16"/>
              </w:rPr>
            </w:pPr>
            <w:r>
              <w:rPr>
                <w:sz w:val="16"/>
              </w:rPr>
              <w:t>Ритм</w:t>
            </w:r>
          </w:p>
        </w:tc>
        <w:tc>
          <w:tcPr>
            <w:tcW w:w="582" w:type="dxa"/>
            <w:tcBorders>
              <w:top w:val="single" w:sz="8" w:space="0" w:color="000000"/>
              <w:left w:val="single" w:sz="8" w:space="0" w:color="000000"/>
              <w:bottom w:val="single" w:sz="8" w:space="0" w:color="000000"/>
              <w:right w:val="single" w:sz="4" w:space="0" w:color="000000"/>
            </w:tcBorders>
          </w:tcPr>
          <w:p w:rsidR="0000710E" w:rsidRDefault="008A5CA7">
            <w:pPr>
              <w:pStyle w:val="TableParagraph"/>
              <w:spacing w:before="126" w:line="167" w:lineRule="exact"/>
              <w:ind w:left="88"/>
              <w:rPr>
                <w:sz w:val="16"/>
              </w:rPr>
            </w:pPr>
            <w:r>
              <w:rPr>
                <w:sz w:val="16"/>
              </w:rPr>
              <w:t>1_0</w:t>
            </w:r>
          </w:p>
        </w:tc>
        <w:tc>
          <w:tcPr>
            <w:tcW w:w="572"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6"/>
              <w:rPr>
                <w:sz w:val="16"/>
              </w:rPr>
            </w:pPr>
            <w:r>
              <w:rPr>
                <w:sz w:val="16"/>
              </w:rPr>
              <w:t>1_1</w:t>
            </w:r>
          </w:p>
        </w:tc>
        <w:tc>
          <w:tcPr>
            <w:tcW w:w="580"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01" w:right="185"/>
              <w:jc w:val="center"/>
              <w:rPr>
                <w:sz w:val="16"/>
              </w:rPr>
            </w:pPr>
            <w:r>
              <w:rPr>
                <w:sz w:val="16"/>
              </w:rPr>
              <w:t>1_2</w:t>
            </w:r>
          </w:p>
        </w:tc>
        <w:tc>
          <w:tcPr>
            <w:tcW w:w="576" w:type="dxa"/>
            <w:gridSpan w:val="2"/>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7"/>
              <w:rPr>
                <w:sz w:val="16"/>
              </w:rPr>
            </w:pPr>
            <w:r>
              <w:rPr>
                <w:sz w:val="16"/>
              </w:rPr>
              <w:t>2_0</w:t>
            </w:r>
          </w:p>
        </w:tc>
        <w:tc>
          <w:tcPr>
            <w:tcW w:w="576" w:type="dxa"/>
            <w:gridSpan w:val="2"/>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7"/>
              <w:rPr>
                <w:sz w:val="16"/>
              </w:rPr>
            </w:pPr>
            <w:r>
              <w:rPr>
                <w:sz w:val="16"/>
              </w:rPr>
              <w:t>2_1</w:t>
            </w:r>
          </w:p>
        </w:tc>
        <w:tc>
          <w:tcPr>
            <w:tcW w:w="583"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7"/>
              <w:rPr>
                <w:sz w:val="16"/>
              </w:rPr>
            </w:pPr>
            <w:r>
              <w:rPr>
                <w:sz w:val="16"/>
              </w:rPr>
              <w:t>2_2</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01" w:right="184"/>
              <w:jc w:val="center"/>
              <w:rPr>
                <w:sz w:val="16"/>
              </w:rPr>
            </w:pPr>
            <w:r>
              <w:rPr>
                <w:sz w:val="16"/>
              </w:rPr>
              <w:t>3_0</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20"/>
              <w:rPr>
                <w:sz w:val="16"/>
              </w:rPr>
            </w:pPr>
            <w:r>
              <w:rPr>
                <w:sz w:val="16"/>
              </w:rPr>
              <w:t>3_1</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20"/>
              <w:rPr>
                <w:sz w:val="16"/>
              </w:rPr>
            </w:pPr>
            <w:r>
              <w:rPr>
                <w:sz w:val="16"/>
              </w:rPr>
              <w:t>3_2</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20"/>
              <w:rPr>
                <w:sz w:val="16"/>
              </w:rPr>
            </w:pPr>
            <w:r>
              <w:rPr>
                <w:sz w:val="16"/>
              </w:rPr>
              <w:t>4_0</w:t>
            </w:r>
          </w:p>
        </w:tc>
        <w:tc>
          <w:tcPr>
            <w:tcW w:w="577"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20"/>
              <w:rPr>
                <w:sz w:val="16"/>
              </w:rPr>
            </w:pPr>
            <w:r>
              <w:rPr>
                <w:sz w:val="16"/>
              </w:rPr>
              <w:t>4_1</w:t>
            </w:r>
          </w:p>
        </w:tc>
        <w:tc>
          <w:tcPr>
            <w:tcW w:w="665"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9"/>
              <w:rPr>
                <w:sz w:val="16"/>
              </w:rPr>
            </w:pPr>
            <w:r>
              <w:rPr>
                <w:sz w:val="16"/>
              </w:rPr>
              <w:t>4_2</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9"/>
              <w:rPr>
                <w:sz w:val="16"/>
              </w:rPr>
            </w:pPr>
            <w:r>
              <w:rPr>
                <w:sz w:val="16"/>
              </w:rPr>
              <w:t>5_0</w:t>
            </w:r>
          </w:p>
        </w:tc>
        <w:tc>
          <w:tcPr>
            <w:tcW w:w="576" w:type="dxa"/>
            <w:tcBorders>
              <w:top w:val="single" w:sz="8" w:space="0" w:color="000000"/>
              <w:left w:val="single" w:sz="4" w:space="0" w:color="000000"/>
              <w:bottom w:val="single" w:sz="8" w:space="0" w:color="000000"/>
              <w:right w:val="single" w:sz="4" w:space="0" w:color="000000"/>
            </w:tcBorders>
          </w:tcPr>
          <w:p w:rsidR="0000710E" w:rsidRDefault="008A5CA7">
            <w:pPr>
              <w:pStyle w:val="TableParagraph"/>
              <w:spacing w:before="126" w:line="167" w:lineRule="exact"/>
              <w:ind w:left="119"/>
              <w:rPr>
                <w:sz w:val="16"/>
              </w:rPr>
            </w:pPr>
            <w:r>
              <w:rPr>
                <w:sz w:val="16"/>
              </w:rPr>
              <w:t>5_1</w:t>
            </w:r>
          </w:p>
        </w:tc>
        <w:tc>
          <w:tcPr>
            <w:tcW w:w="577" w:type="dxa"/>
            <w:gridSpan w:val="2"/>
            <w:tcBorders>
              <w:top w:val="single" w:sz="8" w:space="0" w:color="000000"/>
              <w:left w:val="single" w:sz="4" w:space="0" w:color="000000"/>
              <w:bottom w:val="single" w:sz="8" w:space="0" w:color="000000"/>
              <w:right w:val="single" w:sz="8" w:space="0" w:color="000000"/>
            </w:tcBorders>
          </w:tcPr>
          <w:p w:rsidR="0000710E" w:rsidRDefault="008A5CA7">
            <w:pPr>
              <w:pStyle w:val="TableParagraph"/>
              <w:spacing w:before="126" w:line="167" w:lineRule="exact"/>
              <w:ind w:left="119"/>
              <w:rPr>
                <w:sz w:val="16"/>
              </w:rPr>
            </w:pPr>
            <w:r>
              <w:rPr>
                <w:sz w:val="16"/>
              </w:rPr>
              <w:t>5_2</w:t>
            </w:r>
          </w:p>
        </w:tc>
        <w:tc>
          <w:tcPr>
            <w:tcW w:w="299" w:type="dxa"/>
            <w:vMerge w:val="restart"/>
            <w:tcBorders>
              <w:top w:val="nil"/>
              <w:left w:val="single" w:sz="8" w:space="0" w:color="000000"/>
              <w:bottom w:val="nil"/>
            </w:tcBorders>
          </w:tcPr>
          <w:p w:rsidR="0000710E" w:rsidRDefault="0000710E">
            <w:pPr>
              <w:pStyle w:val="TableParagraph"/>
              <w:rPr>
                <w:sz w:val="16"/>
              </w:rPr>
            </w:pPr>
          </w:p>
        </w:tc>
      </w:tr>
      <w:tr w:rsidR="0000710E" w:rsidTr="00B36FD7">
        <w:trPr>
          <w:trHeight w:val="296"/>
        </w:trPr>
        <w:tc>
          <w:tcPr>
            <w:tcW w:w="172" w:type="dxa"/>
            <w:vMerge/>
            <w:tcBorders>
              <w:top w:val="nil"/>
              <w:bottom w:val="nil"/>
              <w:right w:val="single" w:sz="8" w:space="0" w:color="000000"/>
            </w:tcBorders>
          </w:tcPr>
          <w:p w:rsidR="0000710E" w:rsidRDefault="0000710E">
            <w:pPr>
              <w:rPr>
                <w:sz w:val="2"/>
                <w:szCs w:val="2"/>
              </w:rPr>
            </w:pPr>
          </w:p>
        </w:tc>
        <w:tc>
          <w:tcPr>
            <w:tcW w:w="216" w:type="dxa"/>
            <w:vMerge w:val="restart"/>
            <w:tcBorders>
              <w:top w:val="single" w:sz="8" w:space="0" w:color="000000"/>
              <w:left w:val="single" w:sz="8" w:space="0" w:color="000000"/>
              <w:bottom w:val="single" w:sz="8" w:space="0" w:color="000000"/>
              <w:right w:val="single" w:sz="8" w:space="0" w:color="000000"/>
            </w:tcBorders>
          </w:tcPr>
          <w:p w:rsidR="0000710E" w:rsidRDefault="0000710E">
            <w:pPr>
              <w:pStyle w:val="TableParagraph"/>
              <w:rPr>
                <w:sz w:val="18"/>
              </w:rPr>
            </w:pPr>
          </w:p>
          <w:p w:rsidR="0000710E" w:rsidRDefault="0000710E">
            <w:pPr>
              <w:pStyle w:val="TableParagraph"/>
              <w:rPr>
                <w:sz w:val="18"/>
              </w:rPr>
            </w:pPr>
          </w:p>
          <w:p w:rsidR="0000710E" w:rsidRDefault="0000710E">
            <w:pPr>
              <w:pStyle w:val="TableParagraph"/>
              <w:rPr>
                <w:sz w:val="25"/>
              </w:rPr>
            </w:pPr>
          </w:p>
          <w:p w:rsidR="0000710E" w:rsidRDefault="008A5CA7">
            <w:pPr>
              <w:pStyle w:val="TableParagraph"/>
              <w:ind w:left="4"/>
              <w:jc w:val="center"/>
              <w:rPr>
                <w:sz w:val="16"/>
              </w:rPr>
            </w:pPr>
            <w:r>
              <w:rPr>
                <w:sz w:val="16"/>
              </w:rPr>
              <w:t>1</w:t>
            </w:r>
          </w:p>
        </w:tc>
        <w:tc>
          <w:tcPr>
            <w:tcW w:w="709" w:type="dxa"/>
            <w:tcBorders>
              <w:top w:val="single" w:sz="8" w:space="0" w:color="000000"/>
              <w:left w:val="single" w:sz="8" w:space="0" w:color="000000"/>
              <w:bottom w:val="single" w:sz="4" w:space="0" w:color="000000"/>
              <w:right w:val="single" w:sz="8" w:space="0" w:color="000000"/>
            </w:tcBorders>
          </w:tcPr>
          <w:p w:rsidR="0000710E" w:rsidRDefault="008A5CA7">
            <w:pPr>
              <w:pStyle w:val="TableParagraph"/>
              <w:spacing w:before="112" w:line="165" w:lineRule="exact"/>
              <w:ind w:left="90"/>
              <w:rPr>
                <w:sz w:val="16"/>
              </w:rPr>
            </w:pPr>
            <w:r>
              <w:rPr>
                <w:sz w:val="16"/>
              </w:rPr>
              <w:t>δ</w:t>
            </w:r>
          </w:p>
        </w:tc>
        <w:tc>
          <w:tcPr>
            <w:tcW w:w="582" w:type="dxa"/>
            <w:tcBorders>
              <w:top w:val="single" w:sz="8" w:space="0" w:color="000000"/>
              <w:left w:val="single" w:sz="8" w:space="0" w:color="000000"/>
              <w:bottom w:val="single" w:sz="4" w:space="0" w:color="000000"/>
              <w:right w:val="single" w:sz="4" w:space="0" w:color="000000"/>
            </w:tcBorders>
          </w:tcPr>
          <w:p w:rsidR="0000710E" w:rsidRDefault="008A5CA7">
            <w:pPr>
              <w:pStyle w:val="TableParagraph"/>
              <w:spacing w:before="112" w:line="165" w:lineRule="exact"/>
              <w:ind w:left="88"/>
              <w:rPr>
                <w:sz w:val="16"/>
              </w:rPr>
            </w:pPr>
            <w:r>
              <w:rPr>
                <w:sz w:val="16"/>
              </w:rPr>
              <w:t>13,93</w:t>
            </w:r>
          </w:p>
        </w:tc>
        <w:tc>
          <w:tcPr>
            <w:tcW w:w="572"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16"/>
              <w:rPr>
                <w:sz w:val="16"/>
              </w:rPr>
            </w:pPr>
            <w:r>
              <w:rPr>
                <w:sz w:val="16"/>
              </w:rPr>
              <w:t>14,26</w:t>
            </w:r>
          </w:p>
        </w:tc>
        <w:tc>
          <w:tcPr>
            <w:tcW w:w="580"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01" w:right="69"/>
              <w:jc w:val="center"/>
              <w:rPr>
                <w:sz w:val="16"/>
              </w:rPr>
            </w:pPr>
            <w:r>
              <w:rPr>
                <w:sz w:val="16"/>
              </w:rPr>
              <w:t>10,61</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17"/>
              <w:rPr>
                <w:sz w:val="16"/>
              </w:rPr>
            </w:pPr>
            <w:r>
              <w:rPr>
                <w:sz w:val="16"/>
              </w:rPr>
              <w:t>14,24</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17"/>
              <w:rPr>
                <w:sz w:val="16"/>
              </w:rPr>
            </w:pPr>
            <w:r>
              <w:rPr>
                <w:sz w:val="16"/>
              </w:rPr>
              <w:t>13,67</w:t>
            </w:r>
          </w:p>
        </w:tc>
        <w:tc>
          <w:tcPr>
            <w:tcW w:w="583"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24"/>
              <w:rPr>
                <w:sz w:val="16"/>
              </w:rPr>
            </w:pPr>
            <w:r>
              <w:rPr>
                <w:sz w:val="16"/>
              </w:rPr>
              <w:t>12,61</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94" w:right="60"/>
              <w:jc w:val="center"/>
              <w:rPr>
                <w:sz w:val="16"/>
              </w:rPr>
            </w:pPr>
            <w:r>
              <w:rPr>
                <w:sz w:val="16"/>
              </w:rPr>
              <w:t>12,12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20"/>
              <w:rPr>
                <w:sz w:val="16"/>
              </w:rPr>
            </w:pPr>
            <w:r>
              <w:rPr>
                <w:sz w:val="16"/>
              </w:rPr>
              <w:t>11,71</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right="83"/>
              <w:jc w:val="right"/>
              <w:rPr>
                <w:sz w:val="16"/>
              </w:rPr>
            </w:pPr>
            <w:r>
              <w:rPr>
                <w:sz w:val="16"/>
              </w:rPr>
              <w:t>12,1</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right="83"/>
              <w:jc w:val="right"/>
              <w:rPr>
                <w:sz w:val="16"/>
              </w:rPr>
            </w:pPr>
            <w:r>
              <w:rPr>
                <w:sz w:val="16"/>
              </w:rPr>
              <w:t>11,16</w:t>
            </w:r>
          </w:p>
        </w:tc>
        <w:tc>
          <w:tcPr>
            <w:tcW w:w="577"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left="120"/>
              <w:rPr>
                <w:sz w:val="16"/>
              </w:rPr>
            </w:pPr>
            <w:r>
              <w:rPr>
                <w:sz w:val="16"/>
              </w:rPr>
              <w:t>12,78</w:t>
            </w:r>
          </w:p>
        </w:tc>
        <w:tc>
          <w:tcPr>
            <w:tcW w:w="665"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right="81"/>
              <w:jc w:val="right"/>
              <w:rPr>
                <w:sz w:val="16"/>
              </w:rPr>
            </w:pPr>
            <w:r>
              <w:rPr>
                <w:sz w:val="16"/>
              </w:rPr>
              <w:t>13,66</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right="83"/>
              <w:jc w:val="right"/>
              <w:rPr>
                <w:sz w:val="16"/>
              </w:rPr>
            </w:pPr>
            <w:r>
              <w:rPr>
                <w:sz w:val="16"/>
              </w:rPr>
              <w:t>16,8</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5" w:lineRule="exact"/>
              <w:ind w:right="83"/>
              <w:jc w:val="right"/>
              <w:rPr>
                <w:sz w:val="16"/>
              </w:rPr>
            </w:pPr>
            <w:r>
              <w:rPr>
                <w:sz w:val="16"/>
              </w:rPr>
              <w:t>11,62</w:t>
            </w:r>
          </w:p>
        </w:tc>
        <w:tc>
          <w:tcPr>
            <w:tcW w:w="577" w:type="dxa"/>
            <w:gridSpan w:val="2"/>
            <w:tcBorders>
              <w:top w:val="single" w:sz="8" w:space="0" w:color="000000"/>
              <w:left w:val="single" w:sz="4" w:space="0" w:color="000000"/>
              <w:bottom w:val="single" w:sz="4" w:space="0" w:color="000000"/>
              <w:right w:val="single" w:sz="8" w:space="0" w:color="000000"/>
            </w:tcBorders>
          </w:tcPr>
          <w:p w:rsidR="0000710E" w:rsidRDefault="008A5CA7">
            <w:pPr>
              <w:pStyle w:val="TableParagraph"/>
              <w:spacing w:before="112" w:line="165" w:lineRule="exact"/>
              <w:ind w:left="198"/>
              <w:rPr>
                <w:sz w:val="16"/>
              </w:rPr>
            </w:pPr>
            <w:r>
              <w:rPr>
                <w:sz w:val="16"/>
              </w:rPr>
              <w:t>9,32</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4" w:line="165" w:lineRule="exact"/>
              <w:ind w:left="90"/>
              <w:rPr>
                <w:sz w:val="16"/>
              </w:rPr>
            </w:pPr>
            <w:r>
              <w:rPr>
                <w:sz w:val="16"/>
              </w:rPr>
              <w:t>θ</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4" w:line="165" w:lineRule="exact"/>
              <w:ind w:left="88"/>
              <w:rPr>
                <w:sz w:val="16"/>
              </w:rPr>
            </w:pPr>
            <w:r>
              <w:rPr>
                <w:sz w:val="16"/>
              </w:rPr>
              <w:t>20,93</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6"/>
              <w:rPr>
                <w:sz w:val="16"/>
              </w:rPr>
            </w:pPr>
            <w:r>
              <w:rPr>
                <w:sz w:val="16"/>
              </w:rPr>
              <w:t>19,88</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01" w:right="69"/>
              <w:jc w:val="center"/>
              <w:rPr>
                <w:sz w:val="16"/>
              </w:rPr>
            </w:pPr>
            <w:r>
              <w:rPr>
                <w:sz w:val="16"/>
              </w:rPr>
              <w:t>19,11</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18,96</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24,15</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4"/>
              <w:rPr>
                <w:sz w:val="16"/>
              </w:rPr>
            </w:pPr>
            <w:r>
              <w:rPr>
                <w:sz w:val="16"/>
              </w:rPr>
              <w:t>17,12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94" w:right="60"/>
              <w:jc w:val="center"/>
              <w:rPr>
                <w:sz w:val="16"/>
              </w:rPr>
            </w:pPr>
            <w:r>
              <w:rPr>
                <w:sz w:val="16"/>
              </w:rPr>
              <w:t>19,64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18,87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18,99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21,26</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17,35</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1"/>
              <w:jc w:val="right"/>
              <w:rPr>
                <w:sz w:val="16"/>
              </w:rPr>
            </w:pPr>
            <w:r>
              <w:rPr>
                <w:sz w:val="16"/>
              </w:rPr>
              <w:t>18,99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9"/>
              <w:rPr>
                <w:sz w:val="16"/>
              </w:rPr>
            </w:pPr>
            <w:r>
              <w:rPr>
                <w:sz w:val="16"/>
              </w:rPr>
              <w:t>18,85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18,42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4" w:line="165" w:lineRule="exact"/>
              <w:ind w:left="119"/>
              <w:rPr>
                <w:sz w:val="16"/>
              </w:rPr>
            </w:pPr>
            <w:r>
              <w:rPr>
                <w:sz w:val="16"/>
              </w:rPr>
              <w:t>15,41</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α</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left="88"/>
              <w:rPr>
                <w:sz w:val="16"/>
              </w:rPr>
            </w:pPr>
            <w:r>
              <w:rPr>
                <w:sz w:val="16"/>
              </w:rPr>
              <w:t>26,16</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28,84</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80" w:right="68"/>
              <w:jc w:val="center"/>
              <w:rPr>
                <w:sz w:val="16"/>
              </w:rPr>
            </w:pPr>
            <w:r>
              <w:rPr>
                <w:sz w:val="16"/>
              </w:rPr>
              <w:t>30,7</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28,11</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27,09</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27,47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31,35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28,76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32,42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32</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29,83</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29,85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25,37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35,44</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19"/>
              <w:rPr>
                <w:sz w:val="16"/>
              </w:rPr>
            </w:pPr>
            <w:r>
              <w:rPr>
                <w:sz w:val="16"/>
              </w:rPr>
              <w:t>34,78</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02"/>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7" w:line="165" w:lineRule="exact"/>
              <w:ind w:left="90"/>
              <w:rPr>
                <w:sz w:val="16"/>
              </w:rPr>
            </w:pPr>
            <w:r>
              <w:rPr>
                <w:sz w:val="16"/>
              </w:rPr>
              <w:t>β1</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7" w:line="165" w:lineRule="exact"/>
              <w:ind w:left="88"/>
              <w:rPr>
                <w:sz w:val="16"/>
              </w:rPr>
            </w:pPr>
            <w:r>
              <w:rPr>
                <w:sz w:val="16"/>
              </w:rPr>
              <w:t>15,35</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16"/>
              <w:rPr>
                <w:sz w:val="16"/>
              </w:rPr>
            </w:pPr>
            <w:r>
              <w:rPr>
                <w:sz w:val="16"/>
              </w:rPr>
              <w:t>14,76</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01" w:right="69"/>
              <w:jc w:val="center"/>
              <w:rPr>
                <w:sz w:val="16"/>
              </w:rPr>
            </w:pPr>
            <w:r>
              <w:rPr>
                <w:sz w:val="16"/>
              </w:rPr>
              <w:t>17,78</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17"/>
              <w:rPr>
                <w:sz w:val="16"/>
              </w:rPr>
            </w:pPr>
            <w:r>
              <w:rPr>
                <w:sz w:val="16"/>
              </w:rPr>
              <w:t>14,19</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17"/>
              <w:rPr>
                <w:sz w:val="16"/>
              </w:rPr>
            </w:pPr>
            <w:r>
              <w:rPr>
                <w:sz w:val="16"/>
              </w:rPr>
              <w:t>14,58</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24"/>
              <w:rPr>
                <w:sz w:val="16"/>
              </w:rPr>
            </w:pPr>
            <w:r>
              <w:rPr>
                <w:sz w:val="16"/>
              </w:rPr>
              <w:t>18,07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94" w:right="60"/>
              <w:jc w:val="center"/>
              <w:rPr>
                <w:sz w:val="16"/>
              </w:rPr>
            </w:pPr>
            <w:r>
              <w:rPr>
                <w:sz w:val="16"/>
              </w:rPr>
              <w:t>15,34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20"/>
              <w:rPr>
                <w:sz w:val="16"/>
              </w:rPr>
            </w:pPr>
            <w:r>
              <w:rPr>
                <w:sz w:val="16"/>
              </w:rPr>
              <w:t>15,35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20"/>
              <w:rPr>
                <w:sz w:val="16"/>
              </w:rPr>
            </w:pPr>
            <w:r>
              <w:rPr>
                <w:sz w:val="16"/>
              </w:rPr>
              <w:t>14,47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right="83"/>
              <w:jc w:val="right"/>
              <w:rPr>
                <w:sz w:val="16"/>
              </w:rPr>
            </w:pPr>
            <w:r>
              <w:rPr>
                <w:sz w:val="16"/>
              </w:rPr>
              <w:t>14,07</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right="84"/>
              <w:jc w:val="right"/>
              <w:rPr>
                <w:sz w:val="16"/>
              </w:rPr>
            </w:pPr>
            <w:r>
              <w:rPr>
                <w:sz w:val="16"/>
              </w:rPr>
              <w:t>17,2</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right="81"/>
              <w:jc w:val="right"/>
              <w:rPr>
                <w:sz w:val="16"/>
              </w:rPr>
            </w:pPr>
            <w:r>
              <w:rPr>
                <w:sz w:val="16"/>
              </w:rPr>
              <w:t>14,54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left="119"/>
              <w:rPr>
                <w:sz w:val="16"/>
              </w:rPr>
            </w:pPr>
            <w:r>
              <w:rPr>
                <w:sz w:val="16"/>
              </w:rPr>
              <w:t>16,58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7" w:line="165" w:lineRule="exact"/>
              <w:ind w:right="83"/>
              <w:jc w:val="right"/>
              <w:rPr>
                <w:sz w:val="16"/>
              </w:rPr>
            </w:pPr>
            <w:r>
              <w:rPr>
                <w:sz w:val="16"/>
              </w:rPr>
              <w:t>11,55</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7" w:line="165" w:lineRule="exact"/>
              <w:ind w:left="119"/>
              <w:rPr>
                <w:sz w:val="16"/>
              </w:rPr>
            </w:pPr>
            <w:r>
              <w:rPr>
                <w:sz w:val="16"/>
              </w:rPr>
              <w:t>13,45</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18"/>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8" w:space="0" w:color="000000"/>
              <w:right w:val="single" w:sz="8" w:space="0" w:color="000000"/>
            </w:tcBorders>
          </w:tcPr>
          <w:p w:rsidR="0000710E" w:rsidRDefault="008A5CA7">
            <w:pPr>
              <w:pStyle w:val="TableParagraph"/>
              <w:spacing w:before="131" w:line="167" w:lineRule="exact"/>
              <w:ind w:left="90"/>
              <w:rPr>
                <w:sz w:val="16"/>
              </w:rPr>
            </w:pPr>
            <w:r>
              <w:rPr>
                <w:sz w:val="16"/>
              </w:rPr>
              <w:t>β2</w:t>
            </w:r>
          </w:p>
        </w:tc>
        <w:tc>
          <w:tcPr>
            <w:tcW w:w="582" w:type="dxa"/>
            <w:tcBorders>
              <w:top w:val="single" w:sz="4" w:space="0" w:color="000000"/>
              <w:left w:val="single" w:sz="8" w:space="0" w:color="000000"/>
              <w:bottom w:val="single" w:sz="8" w:space="0" w:color="000000"/>
              <w:right w:val="single" w:sz="4" w:space="0" w:color="000000"/>
            </w:tcBorders>
          </w:tcPr>
          <w:p w:rsidR="0000710E" w:rsidRDefault="008A5CA7">
            <w:pPr>
              <w:pStyle w:val="TableParagraph"/>
              <w:spacing w:before="131" w:line="167" w:lineRule="exact"/>
              <w:ind w:left="88"/>
              <w:rPr>
                <w:sz w:val="16"/>
              </w:rPr>
            </w:pPr>
            <w:r>
              <w:rPr>
                <w:sz w:val="16"/>
              </w:rPr>
              <w:t>20,24</w:t>
            </w:r>
          </w:p>
        </w:tc>
        <w:tc>
          <w:tcPr>
            <w:tcW w:w="572"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16"/>
              <w:rPr>
                <w:sz w:val="16"/>
              </w:rPr>
            </w:pPr>
            <w:r>
              <w:rPr>
                <w:sz w:val="16"/>
              </w:rPr>
              <w:t>18,28</w:t>
            </w:r>
          </w:p>
        </w:tc>
        <w:tc>
          <w:tcPr>
            <w:tcW w:w="580"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01" w:right="69"/>
              <w:jc w:val="center"/>
              <w:rPr>
                <w:sz w:val="16"/>
              </w:rPr>
            </w:pPr>
            <w:r>
              <w:rPr>
                <w:sz w:val="16"/>
              </w:rPr>
              <w:t>17,66</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17"/>
              <w:rPr>
                <w:sz w:val="16"/>
              </w:rPr>
            </w:pPr>
            <w:r>
              <w:rPr>
                <w:sz w:val="16"/>
              </w:rPr>
              <w:t>20,59</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17"/>
              <w:rPr>
                <w:sz w:val="16"/>
              </w:rPr>
            </w:pPr>
            <w:r>
              <w:rPr>
                <w:sz w:val="16"/>
              </w:rPr>
              <w:t>17,12</w:t>
            </w:r>
          </w:p>
        </w:tc>
        <w:tc>
          <w:tcPr>
            <w:tcW w:w="583"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24"/>
              <w:rPr>
                <w:sz w:val="16"/>
              </w:rPr>
            </w:pPr>
            <w:r>
              <w:rPr>
                <w:sz w:val="16"/>
              </w:rPr>
              <w:t>21,17</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94" w:right="60"/>
              <w:jc w:val="center"/>
              <w:rPr>
                <w:sz w:val="16"/>
              </w:rPr>
            </w:pPr>
            <w:r>
              <w:rPr>
                <w:sz w:val="16"/>
              </w:rPr>
              <w:t>17,51</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3"/>
              <w:jc w:val="right"/>
              <w:rPr>
                <w:sz w:val="16"/>
              </w:rPr>
            </w:pPr>
            <w:r>
              <w:rPr>
                <w:sz w:val="16"/>
              </w:rPr>
              <w:t>21,6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left="120"/>
              <w:rPr>
                <w:sz w:val="16"/>
              </w:rPr>
            </w:pPr>
            <w:r>
              <w:rPr>
                <w:sz w:val="16"/>
              </w:rPr>
              <w:t>18,32</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3"/>
              <w:jc w:val="right"/>
              <w:rPr>
                <w:sz w:val="16"/>
              </w:rPr>
            </w:pPr>
            <w:r>
              <w:rPr>
                <w:sz w:val="16"/>
              </w:rPr>
              <w:t>17,35</w:t>
            </w:r>
          </w:p>
        </w:tc>
        <w:tc>
          <w:tcPr>
            <w:tcW w:w="577"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4"/>
              <w:jc w:val="right"/>
              <w:rPr>
                <w:sz w:val="16"/>
              </w:rPr>
            </w:pPr>
            <w:r>
              <w:rPr>
                <w:sz w:val="16"/>
              </w:rPr>
              <w:t>19,3</w:t>
            </w:r>
          </w:p>
        </w:tc>
        <w:tc>
          <w:tcPr>
            <w:tcW w:w="665"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1"/>
              <w:jc w:val="right"/>
              <w:rPr>
                <w:sz w:val="16"/>
              </w:rPr>
            </w:pPr>
            <w:r>
              <w:rPr>
                <w:sz w:val="16"/>
              </w:rPr>
              <w:t>18,99</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3"/>
              <w:jc w:val="right"/>
              <w:rPr>
                <w:sz w:val="16"/>
              </w:rPr>
            </w:pPr>
            <w:r>
              <w:rPr>
                <w:sz w:val="16"/>
              </w:rPr>
              <w:t>19,3</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67" w:lineRule="exact"/>
              <w:ind w:right="83"/>
              <w:jc w:val="right"/>
              <w:rPr>
                <w:sz w:val="16"/>
              </w:rPr>
            </w:pPr>
            <w:r>
              <w:rPr>
                <w:sz w:val="16"/>
              </w:rPr>
              <w:t>18,56</w:t>
            </w:r>
          </w:p>
        </w:tc>
        <w:tc>
          <w:tcPr>
            <w:tcW w:w="577" w:type="dxa"/>
            <w:gridSpan w:val="2"/>
            <w:tcBorders>
              <w:top w:val="single" w:sz="4" w:space="0" w:color="000000"/>
              <w:left w:val="single" w:sz="4" w:space="0" w:color="000000"/>
              <w:bottom w:val="single" w:sz="8" w:space="0" w:color="000000"/>
              <w:right w:val="single" w:sz="8" w:space="0" w:color="000000"/>
            </w:tcBorders>
          </w:tcPr>
          <w:p w:rsidR="0000710E" w:rsidRDefault="008A5CA7">
            <w:pPr>
              <w:pStyle w:val="TableParagraph"/>
              <w:spacing w:before="131" w:line="167" w:lineRule="exact"/>
              <w:ind w:left="119"/>
              <w:rPr>
                <w:sz w:val="16"/>
              </w:rPr>
            </w:pPr>
            <w:r>
              <w:rPr>
                <w:sz w:val="16"/>
              </w:rPr>
              <w:t>21,73</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4"/>
        </w:trPr>
        <w:tc>
          <w:tcPr>
            <w:tcW w:w="172" w:type="dxa"/>
            <w:vMerge/>
            <w:tcBorders>
              <w:top w:val="nil"/>
              <w:bottom w:val="nil"/>
              <w:right w:val="single" w:sz="8" w:space="0" w:color="000000"/>
            </w:tcBorders>
          </w:tcPr>
          <w:p w:rsidR="0000710E" w:rsidRDefault="0000710E">
            <w:pPr>
              <w:rPr>
                <w:sz w:val="2"/>
                <w:szCs w:val="2"/>
              </w:rPr>
            </w:pPr>
          </w:p>
        </w:tc>
        <w:tc>
          <w:tcPr>
            <w:tcW w:w="216" w:type="dxa"/>
            <w:vMerge w:val="restart"/>
            <w:tcBorders>
              <w:top w:val="single" w:sz="8" w:space="0" w:color="000000"/>
              <w:left w:val="single" w:sz="8" w:space="0" w:color="000000"/>
              <w:bottom w:val="single" w:sz="8" w:space="0" w:color="000000"/>
              <w:right w:val="single" w:sz="8" w:space="0" w:color="000000"/>
            </w:tcBorders>
          </w:tcPr>
          <w:p w:rsidR="0000710E" w:rsidRDefault="0000710E">
            <w:pPr>
              <w:pStyle w:val="TableParagraph"/>
              <w:rPr>
                <w:sz w:val="18"/>
              </w:rPr>
            </w:pPr>
          </w:p>
          <w:p w:rsidR="0000710E" w:rsidRDefault="0000710E">
            <w:pPr>
              <w:pStyle w:val="TableParagraph"/>
              <w:rPr>
                <w:sz w:val="18"/>
              </w:rPr>
            </w:pPr>
          </w:p>
          <w:p w:rsidR="0000710E" w:rsidRDefault="0000710E">
            <w:pPr>
              <w:pStyle w:val="TableParagraph"/>
              <w:spacing w:before="9"/>
              <w:rPr>
                <w:sz w:val="24"/>
              </w:rPr>
            </w:pPr>
          </w:p>
          <w:p w:rsidR="0000710E" w:rsidRDefault="008A5CA7">
            <w:pPr>
              <w:pStyle w:val="TableParagraph"/>
              <w:spacing w:before="1"/>
              <w:ind w:left="4"/>
              <w:jc w:val="center"/>
              <w:rPr>
                <w:sz w:val="16"/>
              </w:rPr>
            </w:pPr>
            <w:r>
              <w:rPr>
                <w:sz w:val="16"/>
              </w:rPr>
              <w:t>2</w:t>
            </w:r>
          </w:p>
        </w:tc>
        <w:tc>
          <w:tcPr>
            <w:tcW w:w="709" w:type="dxa"/>
            <w:tcBorders>
              <w:top w:val="single" w:sz="8" w:space="0" w:color="000000"/>
              <w:left w:val="single" w:sz="8" w:space="0" w:color="000000"/>
              <w:bottom w:val="single" w:sz="4" w:space="0" w:color="000000"/>
              <w:right w:val="single" w:sz="8" w:space="0" w:color="000000"/>
            </w:tcBorders>
          </w:tcPr>
          <w:p w:rsidR="0000710E" w:rsidRDefault="008A5CA7">
            <w:pPr>
              <w:pStyle w:val="TableParagraph"/>
              <w:spacing w:before="112" w:line="163" w:lineRule="exact"/>
              <w:ind w:left="90"/>
              <w:rPr>
                <w:sz w:val="16"/>
              </w:rPr>
            </w:pPr>
            <w:r>
              <w:rPr>
                <w:sz w:val="16"/>
              </w:rPr>
              <w:t>δ</w:t>
            </w:r>
          </w:p>
        </w:tc>
        <w:tc>
          <w:tcPr>
            <w:tcW w:w="582" w:type="dxa"/>
            <w:tcBorders>
              <w:top w:val="single" w:sz="8" w:space="0" w:color="000000"/>
              <w:left w:val="single" w:sz="8" w:space="0" w:color="000000"/>
              <w:bottom w:val="single" w:sz="4" w:space="0" w:color="000000"/>
              <w:right w:val="single" w:sz="4" w:space="0" w:color="000000"/>
            </w:tcBorders>
          </w:tcPr>
          <w:p w:rsidR="0000710E" w:rsidRDefault="008A5CA7">
            <w:pPr>
              <w:pStyle w:val="TableParagraph"/>
              <w:spacing w:before="112" w:line="163" w:lineRule="exact"/>
              <w:ind w:right="86"/>
              <w:jc w:val="right"/>
              <w:rPr>
                <w:sz w:val="16"/>
              </w:rPr>
            </w:pPr>
            <w:r>
              <w:rPr>
                <w:sz w:val="16"/>
              </w:rPr>
              <w:t>8,85</w:t>
            </w:r>
          </w:p>
        </w:tc>
        <w:tc>
          <w:tcPr>
            <w:tcW w:w="572"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6"/>
              <w:rPr>
                <w:sz w:val="16"/>
              </w:rPr>
            </w:pPr>
            <w:r>
              <w:rPr>
                <w:sz w:val="16"/>
              </w:rPr>
              <w:t>11,84</w:t>
            </w:r>
          </w:p>
        </w:tc>
        <w:tc>
          <w:tcPr>
            <w:tcW w:w="580"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80" w:right="68"/>
              <w:jc w:val="center"/>
              <w:rPr>
                <w:sz w:val="16"/>
              </w:rPr>
            </w:pPr>
            <w:r>
              <w:rPr>
                <w:sz w:val="16"/>
              </w:rPr>
              <w:t>12,3</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11,31</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12,36</w:t>
            </w:r>
          </w:p>
        </w:tc>
        <w:tc>
          <w:tcPr>
            <w:tcW w:w="583"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4"/>
              <w:rPr>
                <w:sz w:val="16"/>
              </w:rPr>
            </w:pPr>
            <w:r>
              <w:rPr>
                <w:sz w:val="16"/>
              </w:rPr>
              <w:t>12,42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94" w:right="60"/>
              <w:jc w:val="center"/>
              <w:rPr>
                <w:sz w:val="16"/>
              </w:rPr>
            </w:pPr>
            <w:r>
              <w:rPr>
                <w:sz w:val="16"/>
              </w:rPr>
              <w:t>10,95</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10,34</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11,07</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12,93</w:t>
            </w:r>
          </w:p>
        </w:tc>
        <w:tc>
          <w:tcPr>
            <w:tcW w:w="577"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4"/>
              <w:jc w:val="right"/>
              <w:rPr>
                <w:sz w:val="16"/>
              </w:rPr>
            </w:pPr>
            <w:r>
              <w:rPr>
                <w:sz w:val="16"/>
              </w:rPr>
              <w:t>12,6</w:t>
            </w:r>
          </w:p>
        </w:tc>
        <w:tc>
          <w:tcPr>
            <w:tcW w:w="665"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1"/>
              <w:jc w:val="right"/>
              <w:rPr>
                <w:sz w:val="16"/>
              </w:rPr>
            </w:pPr>
            <w:r>
              <w:rPr>
                <w:sz w:val="16"/>
              </w:rPr>
              <w:t>11,34</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9"/>
              <w:rPr>
                <w:sz w:val="16"/>
              </w:rPr>
            </w:pPr>
            <w:r>
              <w:rPr>
                <w:sz w:val="16"/>
              </w:rPr>
              <w:t>13,37</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10,51</w:t>
            </w:r>
          </w:p>
        </w:tc>
        <w:tc>
          <w:tcPr>
            <w:tcW w:w="577" w:type="dxa"/>
            <w:gridSpan w:val="2"/>
            <w:tcBorders>
              <w:top w:val="single" w:sz="8" w:space="0" w:color="000000"/>
              <w:left w:val="single" w:sz="4" w:space="0" w:color="000000"/>
              <w:bottom w:val="single" w:sz="4" w:space="0" w:color="000000"/>
              <w:right w:val="single" w:sz="8" w:space="0" w:color="000000"/>
            </w:tcBorders>
          </w:tcPr>
          <w:p w:rsidR="0000710E" w:rsidRDefault="008A5CA7">
            <w:pPr>
              <w:pStyle w:val="TableParagraph"/>
              <w:spacing w:before="112" w:line="163" w:lineRule="exact"/>
              <w:ind w:left="119"/>
              <w:rPr>
                <w:sz w:val="16"/>
              </w:rPr>
            </w:pPr>
            <w:r>
              <w:rPr>
                <w:sz w:val="16"/>
              </w:rPr>
              <w:t>11,68</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01"/>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5" w:lineRule="exact"/>
              <w:ind w:left="90"/>
              <w:rPr>
                <w:sz w:val="16"/>
              </w:rPr>
            </w:pPr>
            <w:r>
              <w:rPr>
                <w:sz w:val="16"/>
              </w:rPr>
              <w:t>θ</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5" w:lineRule="exact"/>
              <w:ind w:left="88"/>
              <w:rPr>
                <w:sz w:val="16"/>
              </w:rPr>
            </w:pPr>
            <w:r>
              <w:rPr>
                <w:sz w:val="16"/>
              </w:rPr>
              <w:t>20,74</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6"/>
              <w:rPr>
                <w:sz w:val="16"/>
              </w:rPr>
            </w:pPr>
            <w:r>
              <w:rPr>
                <w:sz w:val="16"/>
              </w:rPr>
              <w:t>21,01</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01" w:right="69"/>
              <w:jc w:val="center"/>
              <w:rPr>
                <w:sz w:val="16"/>
              </w:rPr>
            </w:pPr>
            <w:r>
              <w:rPr>
                <w:sz w:val="16"/>
              </w:rPr>
              <w:t>17,57</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16,55</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16,16</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4"/>
              <w:rPr>
                <w:sz w:val="16"/>
              </w:rPr>
            </w:pPr>
            <w:r>
              <w:rPr>
                <w:sz w:val="16"/>
              </w:rPr>
              <w:t>19,65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94" w:right="60"/>
              <w:jc w:val="center"/>
              <w:rPr>
                <w:sz w:val="16"/>
              </w:rPr>
            </w:pPr>
            <w:r>
              <w:rPr>
                <w:sz w:val="16"/>
              </w:rPr>
              <w:t>23,91</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22,03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21,36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18,46</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16,54</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1"/>
              <w:jc w:val="right"/>
              <w:rPr>
                <w:sz w:val="16"/>
              </w:rPr>
            </w:pPr>
            <w:r>
              <w:rPr>
                <w:sz w:val="16"/>
              </w:rPr>
              <w:t>17,77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9"/>
              <w:rPr>
                <w:sz w:val="16"/>
              </w:rPr>
            </w:pPr>
            <w:r>
              <w:rPr>
                <w:sz w:val="16"/>
              </w:rPr>
              <w:t>23,39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20,76</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5" w:lineRule="exact"/>
              <w:ind w:left="119"/>
              <w:rPr>
                <w:sz w:val="16"/>
              </w:rPr>
            </w:pPr>
            <w:r>
              <w:rPr>
                <w:sz w:val="16"/>
              </w:rPr>
              <w:t>18,61</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α</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left="88"/>
              <w:rPr>
                <w:sz w:val="16"/>
              </w:rPr>
            </w:pPr>
            <w:r>
              <w:rPr>
                <w:sz w:val="16"/>
              </w:rPr>
              <w:t>28,39</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24,34</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01" w:right="69"/>
              <w:jc w:val="center"/>
              <w:rPr>
                <w:sz w:val="16"/>
              </w:rPr>
            </w:pPr>
            <w:r>
              <w:rPr>
                <w:sz w:val="16"/>
              </w:rPr>
              <w:t>32,04</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30,35</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27,71</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24,96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28,56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27,98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26,15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27,47</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28,06</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33,44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28,36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33,55</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19"/>
              <w:rPr>
                <w:sz w:val="16"/>
              </w:rPr>
            </w:pPr>
            <w:r>
              <w:rPr>
                <w:sz w:val="16"/>
              </w:rPr>
              <w:t>32,08</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β1</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left="88"/>
              <w:rPr>
                <w:sz w:val="16"/>
              </w:rPr>
            </w:pPr>
            <w:r>
              <w:rPr>
                <w:sz w:val="16"/>
              </w:rPr>
              <w:t>15,66</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15,99</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01" w:right="69"/>
              <w:jc w:val="center"/>
              <w:rPr>
                <w:sz w:val="16"/>
              </w:rPr>
            </w:pPr>
            <w:r>
              <w:rPr>
                <w:sz w:val="16"/>
              </w:rPr>
              <w:t>13,62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15,56</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16,07</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15,51</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13,69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14,65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15,34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15,01</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16,58</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12,52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14,74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12,86</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19"/>
              <w:rPr>
                <w:sz w:val="16"/>
              </w:rPr>
            </w:pPr>
            <w:r>
              <w:rPr>
                <w:sz w:val="16"/>
              </w:rPr>
              <w:t>15,89</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20"/>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8" w:space="0" w:color="000000"/>
              <w:right w:val="single" w:sz="8" w:space="0" w:color="000000"/>
            </w:tcBorders>
          </w:tcPr>
          <w:p w:rsidR="0000710E" w:rsidRDefault="008A5CA7">
            <w:pPr>
              <w:pStyle w:val="TableParagraph"/>
              <w:spacing w:before="131" w:line="170" w:lineRule="exact"/>
              <w:ind w:left="90"/>
              <w:rPr>
                <w:sz w:val="16"/>
              </w:rPr>
            </w:pPr>
            <w:r>
              <w:rPr>
                <w:sz w:val="16"/>
              </w:rPr>
              <w:t>β2</w:t>
            </w:r>
          </w:p>
        </w:tc>
        <w:tc>
          <w:tcPr>
            <w:tcW w:w="582" w:type="dxa"/>
            <w:tcBorders>
              <w:top w:val="single" w:sz="4" w:space="0" w:color="000000"/>
              <w:left w:val="single" w:sz="8" w:space="0" w:color="000000"/>
              <w:bottom w:val="single" w:sz="8" w:space="0" w:color="000000"/>
              <w:right w:val="single" w:sz="4" w:space="0" w:color="000000"/>
            </w:tcBorders>
          </w:tcPr>
          <w:p w:rsidR="0000710E" w:rsidRDefault="008A5CA7">
            <w:pPr>
              <w:pStyle w:val="TableParagraph"/>
              <w:spacing w:before="131" w:line="170" w:lineRule="exact"/>
              <w:ind w:left="88"/>
              <w:rPr>
                <w:sz w:val="16"/>
              </w:rPr>
            </w:pPr>
            <w:r>
              <w:rPr>
                <w:sz w:val="16"/>
              </w:rPr>
              <w:t>21,85</w:t>
            </w:r>
          </w:p>
        </w:tc>
        <w:tc>
          <w:tcPr>
            <w:tcW w:w="572"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6"/>
              <w:rPr>
                <w:sz w:val="16"/>
              </w:rPr>
            </w:pPr>
            <w:r>
              <w:rPr>
                <w:sz w:val="16"/>
              </w:rPr>
              <w:t>23,34</w:t>
            </w:r>
          </w:p>
        </w:tc>
        <w:tc>
          <w:tcPr>
            <w:tcW w:w="580"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01" w:right="69"/>
              <w:jc w:val="center"/>
              <w:rPr>
                <w:sz w:val="16"/>
              </w:rPr>
            </w:pPr>
            <w:r>
              <w:rPr>
                <w:sz w:val="16"/>
              </w:rPr>
              <w:t>19,96</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21,39</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23,38</w:t>
            </w:r>
          </w:p>
        </w:tc>
        <w:tc>
          <w:tcPr>
            <w:tcW w:w="583"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4"/>
              <w:rPr>
                <w:sz w:val="16"/>
              </w:rPr>
            </w:pPr>
            <w:r>
              <w:rPr>
                <w:sz w:val="16"/>
              </w:rPr>
              <w:t>23,71</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94" w:right="60"/>
              <w:jc w:val="center"/>
              <w:rPr>
                <w:sz w:val="16"/>
              </w:rPr>
            </w:pPr>
            <w:r>
              <w:rPr>
                <w:sz w:val="16"/>
              </w:rPr>
              <w:t>19,08</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20,95</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22,03</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22,07</w:t>
            </w:r>
          </w:p>
        </w:tc>
        <w:tc>
          <w:tcPr>
            <w:tcW w:w="577"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22,01</w:t>
            </w:r>
          </w:p>
        </w:tc>
        <w:tc>
          <w:tcPr>
            <w:tcW w:w="665"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1"/>
              <w:jc w:val="right"/>
              <w:rPr>
                <w:sz w:val="16"/>
              </w:rPr>
            </w:pPr>
            <w:r>
              <w:rPr>
                <w:sz w:val="16"/>
              </w:rPr>
              <w:t>20,06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9"/>
              <w:rPr>
                <w:sz w:val="16"/>
              </w:rPr>
            </w:pPr>
            <w:r>
              <w:rPr>
                <w:sz w:val="16"/>
              </w:rPr>
              <w:t>16,66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18,2</w:t>
            </w:r>
          </w:p>
        </w:tc>
        <w:tc>
          <w:tcPr>
            <w:tcW w:w="577" w:type="dxa"/>
            <w:gridSpan w:val="2"/>
            <w:tcBorders>
              <w:top w:val="single" w:sz="4" w:space="0" w:color="000000"/>
              <w:left w:val="single" w:sz="4" w:space="0" w:color="000000"/>
              <w:bottom w:val="single" w:sz="8" w:space="0" w:color="000000"/>
              <w:right w:val="single" w:sz="8" w:space="0" w:color="000000"/>
            </w:tcBorders>
          </w:tcPr>
          <w:p w:rsidR="0000710E" w:rsidRDefault="008A5CA7">
            <w:pPr>
              <w:pStyle w:val="TableParagraph"/>
              <w:spacing w:before="131" w:line="170" w:lineRule="exact"/>
              <w:ind w:left="119"/>
              <w:rPr>
                <w:sz w:val="16"/>
              </w:rPr>
            </w:pPr>
            <w:r>
              <w:rPr>
                <w:sz w:val="16"/>
              </w:rPr>
              <w:t>17,13</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4"/>
        </w:trPr>
        <w:tc>
          <w:tcPr>
            <w:tcW w:w="172" w:type="dxa"/>
            <w:vMerge/>
            <w:tcBorders>
              <w:top w:val="nil"/>
              <w:bottom w:val="nil"/>
              <w:right w:val="single" w:sz="8" w:space="0" w:color="000000"/>
            </w:tcBorders>
          </w:tcPr>
          <w:p w:rsidR="0000710E" w:rsidRDefault="0000710E">
            <w:pPr>
              <w:rPr>
                <w:sz w:val="2"/>
                <w:szCs w:val="2"/>
              </w:rPr>
            </w:pPr>
          </w:p>
        </w:tc>
        <w:tc>
          <w:tcPr>
            <w:tcW w:w="216" w:type="dxa"/>
            <w:vMerge w:val="restart"/>
            <w:tcBorders>
              <w:top w:val="single" w:sz="8" w:space="0" w:color="000000"/>
              <w:left w:val="single" w:sz="8" w:space="0" w:color="000000"/>
              <w:bottom w:val="single" w:sz="8" w:space="0" w:color="000000"/>
              <w:right w:val="single" w:sz="8" w:space="0" w:color="000000"/>
            </w:tcBorders>
          </w:tcPr>
          <w:p w:rsidR="0000710E" w:rsidRDefault="0000710E">
            <w:pPr>
              <w:pStyle w:val="TableParagraph"/>
              <w:rPr>
                <w:sz w:val="18"/>
              </w:rPr>
            </w:pPr>
          </w:p>
          <w:p w:rsidR="0000710E" w:rsidRDefault="0000710E">
            <w:pPr>
              <w:pStyle w:val="TableParagraph"/>
              <w:rPr>
                <w:sz w:val="18"/>
              </w:rPr>
            </w:pPr>
          </w:p>
          <w:p w:rsidR="0000710E" w:rsidRDefault="0000710E">
            <w:pPr>
              <w:pStyle w:val="TableParagraph"/>
              <w:spacing w:before="9"/>
              <w:rPr>
                <w:sz w:val="24"/>
              </w:rPr>
            </w:pPr>
          </w:p>
          <w:p w:rsidR="0000710E" w:rsidRDefault="008A5CA7">
            <w:pPr>
              <w:pStyle w:val="TableParagraph"/>
              <w:spacing w:before="1"/>
              <w:ind w:left="4"/>
              <w:jc w:val="center"/>
              <w:rPr>
                <w:sz w:val="16"/>
              </w:rPr>
            </w:pPr>
            <w:r>
              <w:rPr>
                <w:sz w:val="16"/>
              </w:rPr>
              <w:t>3</w:t>
            </w:r>
          </w:p>
        </w:tc>
        <w:tc>
          <w:tcPr>
            <w:tcW w:w="709" w:type="dxa"/>
            <w:tcBorders>
              <w:top w:val="single" w:sz="8" w:space="0" w:color="000000"/>
              <w:left w:val="single" w:sz="8" w:space="0" w:color="000000"/>
              <w:bottom w:val="single" w:sz="4" w:space="0" w:color="000000"/>
              <w:right w:val="single" w:sz="8" w:space="0" w:color="000000"/>
            </w:tcBorders>
          </w:tcPr>
          <w:p w:rsidR="0000710E" w:rsidRDefault="008A5CA7">
            <w:pPr>
              <w:pStyle w:val="TableParagraph"/>
              <w:spacing w:before="112" w:line="163" w:lineRule="exact"/>
              <w:ind w:left="90"/>
              <w:rPr>
                <w:sz w:val="16"/>
              </w:rPr>
            </w:pPr>
            <w:r>
              <w:rPr>
                <w:sz w:val="16"/>
              </w:rPr>
              <w:t>δ</w:t>
            </w:r>
          </w:p>
        </w:tc>
        <w:tc>
          <w:tcPr>
            <w:tcW w:w="582" w:type="dxa"/>
            <w:tcBorders>
              <w:top w:val="single" w:sz="8" w:space="0" w:color="000000"/>
              <w:left w:val="single" w:sz="8" w:space="0" w:color="000000"/>
              <w:bottom w:val="single" w:sz="4" w:space="0" w:color="000000"/>
              <w:right w:val="single" w:sz="4" w:space="0" w:color="000000"/>
            </w:tcBorders>
          </w:tcPr>
          <w:p w:rsidR="0000710E" w:rsidRDefault="008A5CA7">
            <w:pPr>
              <w:pStyle w:val="TableParagraph"/>
              <w:spacing w:before="112" w:line="163" w:lineRule="exact"/>
              <w:ind w:left="88"/>
              <w:rPr>
                <w:sz w:val="16"/>
              </w:rPr>
            </w:pPr>
            <w:r>
              <w:rPr>
                <w:sz w:val="16"/>
              </w:rPr>
              <w:t>13,37</w:t>
            </w:r>
          </w:p>
        </w:tc>
        <w:tc>
          <w:tcPr>
            <w:tcW w:w="572"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2"/>
              <w:jc w:val="right"/>
              <w:rPr>
                <w:sz w:val="16"/>
              </w:rPr>
            </w:pPr>
            <w:r>
              <w:rPr>
                <w:sz w:val="16"/>
              </w:rPr>
              <w:t>10,6</w:t>
            </w:r>
          </w:p>
        </w:tc>
        <w:tc>
          <w:tcPr>
            <w:tcW w:w="580"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01" w:right="69"/>
              <w:jc w:val="center"/>
              <w:rPr>
                <w:sz w:val="16"/>
              </w:rPr>
            </w:pPr>
            <w:r>
              <w:rPr>
                <w:sz w:val="16"/>
              </w:rPr>
              <w:t>12,52</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18,45</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12,08</w:t>
            </w:r>
          </w:p>
        </w:tc>
        <w:tc>
          <w:tcPr>
            <w:tcW w:w="583"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203"/>
              <w:rPr>
                <w:sz w:val="16"/>
              </w:rPr>
            </w:pPr>
            <w:r>
              <w:rPr>
                <w:sz w:val="16"/>
              </w:rPr>
              <w:t>8,71</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94" w:right="60"/>
              <w:jc w:val="center"/>
              <w:rPr>
                <w:sz w:val="16"/>
              </w:rPr>
            </w:pPr>
            <w:r>
              <w:rPr>
                <w:sz w:val="16"/>
              </w:rPr>
              <w:t>13,94</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8,42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14,29</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13,05</w:t>
            </w:r>
          </w:p>
        </w:tc>
        <w:tc>
          <w:tcPr>
            <w:tcW w:w="577"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11,28</w:t>
            </w:r>
          </w:p>
        </w:tc>
        <w:tc>
          <w:tcPr>
            <w:tcW w:w="665"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1"/>
              <w:jc w:val="right"/>
              <w:rPr>
                <w:sz w:val="16"/>
              </w:rPr>
            </w:pPr>
            <w:r>
              <w:rPr>
                <w:sz w:val="16"/>
              </w:rPr>
              <w:t>14,61</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9,82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10,35</w:t>
            </w:r>
          </w:p>
        </w:tc>
        <w:tc>
          <w:tcPr>
            <w:tcW w:w="577" w:type="dxa"/>
            <w:gridSpan w:val="2"/>
            <w:tcBorders>
              <w:top w:val="single" w:sz="8" w:space="0" w:color="000000"/>
              <w:left w:val="single" w:sz="4" w:space="0" w:color="000000"/>
              <w:bottom w:val="single" w:sz="4" w:space="0" w:color="000000"/>
              <w:right w:val="single" w:sz="8" w:space="0" w:color="000000"/>
            </w:tcBorders>
          </w:tcPr>
          <w:p w:rsidR="0000710E" w:rsidRDefault="008A5CA7">
            <w:pPr>
              <w:pStyle w:val="TableParagraph"/>
              <w:spacing w:before="112" w:line="163" w:lineRule="exact"/>
              <w:ind w:left="198"/>
              <w:rPr>
                <w:sz w:val="16"/>
              </w:rPr>
            </w:pPr>
            <w:r>
              <w:rPr>
                <w:sz w:val="16"/>
              </w:rPr>
              <w:t>9,94</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01"/>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5" w:lineRule="exact"/>
              <w:ind w:left="90"/>
              <w:rPr>
                <w:sz w:val="16"/>
              </w:rPr>
            </w:pPr>
            <w:r>
              <w:rPr>
                <w:sz w:val="16"/>
              </w:rPr>
              <w:t>θ</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5" w:lineRule="exact"/>
              <w:ind w:left="88"/>
              <w:rPr>
                <w:sz w:val="16"/>
              </w:rPr>
            </w:pPr>
            <w:r>
              <w:rPr>
                <w:sz w:val="16"/>
              </w:rPr>
              <w:t>14,88</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6"/>
              <w:rPr>
                <w:sz w:val="16"/>
              </w:rPr>
            </w:pPr>
            <w:r>
              <w:rPr>
                <w:sz w:val="16"/>
              </w:rPr>
              <w:t>16,75</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01" w:right="69"/>
              <w:jc w:val="center"/>
              <w:rPr>
                <w:sz w:val="16"/>
              </w:rPr>
            </w:pPr>
            <w:r>
              <w:rPr>
                <w:sz w:val="16"/>
              </w:rPr>
              <w:t>13,92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96"/>
              <w:rPr>
                <w:sz w:val="16"/>
              </w:rPr>
            </w:pPr>
            <w:r>
              <w:rPr>
                <w:sz w:val="16"/>
              </w:rPr>
              <w:t>16,6</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20,61</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4"/>
              <w:rPr>
                <w:sz w:val="16"/>
              </w:rPr>
            </w:pPr>
            <w:r>
              <w:rPr>
                <w:sz w:val="16"/>
              </w:rPr>
              <w:t>17,13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94" w:right="60"/>
              <w:jc w:val="center"/>
              <w:rPr>
                <w:sz w:val="16"/>
              </w:rPr>
            </w:pPr>
            <w:r>
              <w:rPr>
                <w:sz w:val="16"/>
              </w:rPr>
              <w:t>15,45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16,7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16,36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18,28</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16,46</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1"/>
              <w:jc w:val="right"/>
              <w:rPr>
                <w:sz w:val="16"/>
              </w:rPr>
            </w:pPr>
            <w:r>
              <w:rPr>
                <w:sz w:val="16"/>
              </w:rPr>
              <w:t>19,42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9"/>
              <w:rPr>
                <w:sz w:val="16"/>
              </w:rPr>
            </w:pPr>
            <w:r>
              <w:rPr>
                <w:sz w:val="16"/>
              </w:rPr>
              <w:t>16,98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19,57</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5" w:lineRule="exact"/>
              <w:ind w:left="119"/>
              <w:rPr>
                <w:sz w:val="16"/>
              </w:rPr>
            </w:pPr>
            <w:r>
              <w:rPr>
                <w:sz w:val="16"/>
              </w:rPr>
              <w:t>19,56</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4" w:line="165" w:lineRule="exact"/>
              <w:ind w:left="90"/>
              <w:rPr>
                <w:sz w:val="16"/>
              </w:rPr>
            </w:pPr>
            <w:r>
              <w:rPr>
                <w:sz w:val="16"/>
              </w:rPr>
              <w:t>α</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4" w:line="165" w:lineRule="exact"/>
              <w:ind w:left="88"/>
              <w:rPr>
                <w:sz w:val="16"/>
              </w:rPr>
            </w:pPr>
            <w:r>
              <w:rPr>
                <w:sz w:val="16"/>
              </w:rPr>
              <w:t>27,76</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6"/>
              <w:rPr>
                <w:sz w:val="16"/>
              </w:rPr>
            </w:pPr>
            <w:r>
              <w:rPr>
                <w:sz w:val="16"/>
              </w:rPr>
              <w:t>32,41</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01" w:right="69"/>
              <w:jc w:val="center"/>
              <w:rPr>
                <w:sz w:val="16"/>
              </w:rPr>
            </w:pPr>
            <w:r>
              <w:rPr>
                <w:sz w:val="16"/>
              </w:rPr>
              <w:t>32,47</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29,24</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34,07</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4"/>
              <w:rPr>
                <w:sz w:val="16"/>
              </w:rPr>
            </w:pPr>
            <w:r>
              <w:rPr>
                <w:sz w:val="16"/>
              </w:rPr>
              <w:t>33,89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94" w:right="60"/>
              <w:jc w:val="center"/>
              <w:rPr>
                <w:sz w:val="16"/>
              </w:rPr>
            </w:pPr>
            <w:r>
              <w:rPr>
                <w:sz w:val="16"/>
              </w:rPr>
              <w:t>37,17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33,48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31,47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30,62</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4"/>
              <w:jc w:val="right"/>
              <w:rPr>
                <w:sz w:val="16"/>
              </w:rPr>
            </w:pPr>
            <w:r>
              <w:rPr>
                <w:sz w:val="16"/>
              </w:rPr>
              <w:t>33,1</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1"/>
              <w:jc w:val="right"/>
              <w:rPr>
                <w:sz w:val="16"/>
              </w:rPr>
            </w:pPr>
            <w:r>
              <w:rPr>
                <w:sz w:val="16"/>
              </w:rPr>
              <w:t>28,67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9"/>
              <w:rPr>
                <w:sz w:val="16"/>
              </w:rPr>
            </w:pPr>
            <w:r>
              <w:rPr>
                <w:sz w:val="16"/>
              </w:rPr>
              <w:t>36,34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33,36</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4" w:line="165" w:lineRule="exact"/>
              <w:ind w:left="119"/>
              <w:rPr>
                <w:sz w:val="16"/>
              </w:rPr>
            </w:pPr>
            <w:r>
              <w:rPr>
                <w:sz w:val="16"/>
              </w:rPr>
              <w:t>34,53</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β1</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right="85"/>
              <w:jc w:val="right"/>
              <w:rPr>
                <w:sz w:val="16"/>
              </w:rPr>
            </w:pPr>
            <w:r>
              <w:rPr>
                <w:sz w:val="16"/>
              </w:rPr>
              <w:t>18</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15,57</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80" w:right="68"/>
              <w:jc w:val="center"/>
              <w:rPr>
                <w:sz w:val="16"/>
              </w:rPr>
            </w:pPr>
            <w:r>
              <w:rPr>
                <w:sz w:val="16"/>
              </w:rPr>
              <w:t>15,2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13,52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12,27</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13,47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11,53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14,52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12,96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12,56</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12,45</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14,87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12,46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14,51</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19"/>
              <w:rPr>
                <w:sz w:val="16"/>
              </w:rPr>
            </w:pPr>
            <w:r>
              <w:rPr>
                <w:sz w:val="16"/>
              </w:rPr>
              <w:t>12,28</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21"/>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8" w:space="0" w:color="000000"/>
              <w:right w:val="single" w:sz="8" w:space="0" w:color="000000"/>
            </w:tcBorders>
          </w:tcPr>
          <w:p w:rsidR="0000710E" w:rsidRDefault="008A5CA7">
            <w:pPr>
              <w:pStyle w:val="TableParagraph"/>
              <w:spacing w:before="131" w:line="170" w:lineRule="exact"/>
              <w:ind w:left="90"/>
              <w:rPr>
                <w:sz w:val="16"/>
              </w:rPr>
            </w:pPr>
            <w:r>
              <w:rPr>
                <w:sz w:val="16"/>
              </w:rPr>
              <w:t>β2</w:t>
            </w:r>
          </w:p>
        </w:tc>
        <w:tc>
          <w:tcPr>
            <w:tcW w:w="582" w:type="dxa"/>
            <w:tcBorders>
              <w:top w:val="single" w:sz="4" w:space="0" w:color="000000"/>
              <w:left w:val="single" w:sz="8" w:space="0" w:color="000000"/>
              <w:bottom w:val="single" w:sz="8" w:space="0" w:color="000000"/>
              <w:right w:val="single" w:sz="4" w:space="0" w:color="000000"/>
            </w:tcBorders>
          </w:tcPr>
          <w:p w:rsidR="0000710E" w:rsidRDefault="008A5CA7">
            <w:pPr>
              <w:pStyle w:val="TableParagraph"/>
              <w:spacing w:before="131" w:line="170" w:lineRule="exact"/>
              <w:ind w:left="88"/>
              <w:rPr>
                <w:sz w:val="16"/>
              </w:rPr>
            </w:pPr>
            <w:r>
              <w:rPr>
                <w:sz w:val="16"/>
              </w:rPr>
              <w:t>21,48</w:t>
            </w:r>
          </w:p>
        </w:tc>
        <w:tc>
          <w:tcPr>
            <w:tcW w:w="572"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6"/>
              <w:rPr>
                <w:sz w:val="16"/>
              </w:rPr>
            </w:pPr>
            <w:r>
              <w:rPr>
                <w:sz w:val="16"/>
              </w:rPr>
              <w:t>20,32</w:t>
            </w:r>
          </w:p>
        </w:tc>
        <w:tc>
          <w:tcPr>
            <w:tcW w:w="580"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01" w:right="69"/>
              <w:jc w:val="center"/>
              <w:rPr>
                <w:sz w:val="16"/>
              </w:rPr>
            </w:pPr>
            <w:r>
              <w:rPr>
                <w:sz w:val="16"/>
              </w:rPr>
              <w:t>21,03</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18,67</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16,37</w:t>
            </w:r>
          </w:p>
        </w:tc>
        <w:tc>
          <w:tcPr>
            <w:tcW w:w="583"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4"/>
              <w:rPr>
                <w:sz w:val="16"/>
              </w:rPr>
            </w:pPr>
            <w:r>
              <w:rPr>
                <w:sz w:val="16"/>
              </w:rPr>
              <w:t>22,41</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94" w:right="60"/>
              <w:jc w:val="center"/>
              <w:rPr>
                <w:sz w:val="16"/>
              </w:rPr>
            </w:pPr>
            <w:r>
              <w:rPr>
                <w:sz w:val="16"/>
              </w:rPr>
              <w:t>17,22</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21,59</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20,63</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21,56</w:t>
            </w:r>
          </w:p>
        </w:tc>
        <w:tc>
          <w:tcPr>
            <w:tcW w:w="577"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22,15</w:t>
            </w:r>
          </w:p>
        </w:tc>
        <w:tc>
          <w:tcPr>
            <w:tcW w:w="665"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1"/>
              <w:jc w:val="right"/>
              <w:rPr>
                <w:sz w:val="16"/>
              </w:rPr>
            </w:pPr>
            <w:r>
              <w:rPr>
                <w:sz w:val="16"/>
              </w:rPr>
              <w:t>18,24</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9"/>
              <w:rPr>
                <w:sz w:val="16"/>
              </w:rPr>
            </w:pPr>
            <w:r>
              <w:rPr>
                <w:sz w:val="16"/>
              </w:rPr>
              <w:t>19,36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17,87</w:t>
            </w:r>
          </w:p>
        </w:tc>
        <w:tc>
          <w:tcPr>
            <w:tcW w:w="577" w:type="dxa"/>
            <w:gridSpan w:val="2"/>
            <w:tcBorders>
              <w:top w:val="single" w:sz="4" w:space="0" w:color="000000"/>
              <w:left w:val="single" w:sz="4" w:space="0" w:color="000000"/>
              <w:bottom w:val="single" w:sz="8" w:space="0" w:color="000000"/>
              <w:right w:val="single" w:sz="8" w:space="0" w:color="000000"/>
            </w:tcBorders>
          </w:tcPr>
          <w:p w:rsidR="0000710E" w:rsidRDefault="008A5CA7">
            <w:pPr>
              <w:pStyle w:val="TableParagraph"/>
              <w:spacing w:before="131" w:line="170" w:lineRule="exact"/>
              <w:ind w:left="119"/>
              <w:rPr>
                <w:sz w:val="16"/>
              </w:rPr>
            </w:pPr>
            <w:r>
              <w:rPr>
                <w:sz w:val="16"/>
              </w:rPr>
              <w:t>19,22</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4"/>
        </w:trPr>
        <w:tc>
          <w:tcPr>
            <w:tcW w:w="172" w:type="dxa"/>
            <w:vMerge/>
            <w:tcBorders>
              <w:top w:val="nil"/>
              <w:bottom w:val="nil"/>
              <w:right w:val="single" w:sz="8" w:space="0" w:color="000000"/>
            </w:tcBorders>
          </w:tcPr>
          <w:p w:rsidR="0000710E" w:rsidRDefault="0000710E">
            <w:pPr>
              <w:rPr>
                <w:sz w:val="2"/>
                <w:szCs w:val="2"/>
              </w:rPr>
            </w:pPr>
          </w:p>
        </w:tc>
        <w:tc>
          <w:tcPr>
            <w:tcW w:w="216" w:type="dxa"/>
            <w:vMerge w:val="restart"/>
            <w:tcBorders>
              <w:top w:val="single" w:sz="8" w:space="0" w:color="000000"/>
              <w:left w:val="single" w:sz="8" w:space="0" w:color="000000"/>
              <w:bottom w:val="single" w:sz="8" w:space="0" w:color="000000"/>
              <w:right w:val="single" w:sz="8" w:space="0" w:color="000000"/>
            </w:tcBorders>
          </w:tcPr>
          <w:p w:rsidR="0000710E" w:rsidRDefault="0000710E">
            <w:pPr>
              <w:pStyle w:val="TableParagraph"/>
              <w:rPr>
                <w:sz w:val="18"/>
              </w:rPr>
            </w:pPr>
          </w:p>
          <w:p w:rsidR="0000710E" w:rsidRDefault="0000710E">
            <w:pPr>
              <w:pStyle w:val="TableParagraph"/>
              <w:rPr>
                <w:sz w:val="18"/>
              </w:rPr>
            </w:pPr>
          </w:p>
          <w:p w:rsidR="0000710E" w:rsidRDefault="0000710E">
            <w:pPr>
              <w:pStyle w:val="TableParagraph"/>
              <w:spacing w:before="9"/>
              <w:rPr>
                <w:sz w:val="24"/>
              </w:rPr>
            </w:pPr>
          </w:p>
          <w:p w:rsidR="0000710E" w:rsidRDefault="008A5CA7">
            <w:pPr>
              <w:pStyle w:val="TableParagraph"/>
              <w:spacing w:before="1"/>
              <w:ind w:left="4"/>
              <w:jc w:val="center"/>
              <w:rPr>
                <w:sz w:val="16"/>
              </w:rPr>
            </w:pPr>
            <w:r>
              <w:rPr>
                <w:sz w:val="16"/>
              </w:rPr>
              <w:t>4</w:t>
            </w:r>
          </w:p>
        </w:tc>
        <w:tc>
          <w:tcPr>
            <w:tcW w:w="709" w:type="dxa"/>
            <w:tcBorders>
              <w:top w:val="single" w:sz="8" w:space="0" w:color="000000"/>
              <w:left w:val="single" w:sz="8" w:space="0" w:color="000000"/>
              <w:bottom w:val="single" w:sz="4" w:space="0" w:color="000000"/>
              <w:right w:val="single" w:sz="8" w:space="0" w:color="000000"/>
            </w:tcBorders>
          </w:tcPr>
          <w:p w:rsidR="0000710E" w:rsidRDefault="008A5CA7">
            <w:pPr>
              <w:pStyle w:val="TableParagraph"/>
              <w:spacing w:before="112" w:line="163" w:lineRule="exact"/>
              <w:ind w:left="90"/>
              <w:rPr>
                <w:sz w:val="16"/>
              </w:rPr>
            </w:pPr>
            <w:r>
              <w:rPr>
                <w:sz w:val="16"/>
              </w:rPr>
              <w:t>δ</w:t>
            </w:r>
          </w:p>
        </w:tc>
        <w:tc>
          <w:tcPr>
            <w:tcW w:w="582" w:type="dxa"/>
            <w:tcBorders>
              <w:top w:val="single" w:sz="8" w:space="0" w:color="000000"/>
              <w:left w:val="single" w:sz="8" w:space="0" w:color="000000"/>
              <w:bottom w:val="single" w:sz="4" w:space="0" w:color="000000"/>
              <w:right w:val="single" w:sz="4" w:space="0" w:color="000000"/>
            </w:tcBorders>
          </w:tcPr>
          <w:p w:rsidR="0000710E" w:rsidRDefault="008A5CA7">
            <w:pPr>
              <w:pStyle w:val="TableParagraph"/>
              <w:spacing w:before="112" w:line="163" w:lineRule="exact"/>
              <w:ind w:right="85"/>
              <w:jc w:val="right"/>
              <w:rPr>
                <w:sz w:val="16"/>
              </w:rPr>
            </w:pPr>
            <w:r>
              <w:rPr>
                <w:sz w:val="16"/>
              </w:rPr>
              <w:t>7,88</w:t>
            </w:r>
          </w:p>
        </w:tc>
        <w:tc>
          <w:tcPr>
            <w:tcW w:w="572"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2"/>
              <w:jc w:val="right"/>
              <w:rPr>
                <w:sz w:val="16"/>
              </w:rPr>
            </w:pPr>
            <w:r>
              <w:rPr>
                <w:sz w:val="16"/>
              </w:rPr>
              <w:t>11,1</w:t>
            </w:r>
          </w:p>
        </w:tc>
        <w:tc>
          <w:tcPr>
            <w:tcW w:w="580"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80" w:right="69"/>
              <w:jc w:val="center"/>
              <w:rPr>
                <w:sz w:val="16"/>
              </w:rPr>
            </w:pPr>
            <w:r>
              <w:rPr>
                <w:sz w:val="16"/>
              </w:rPr>
              <w:t>9,04</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96"/>
              <w:rPr>
                <w:sz w:val="16"/>
              </w:rPr>
            </w:pPr>
            <w:r>
              <w:rPr>
                <w:sz w:val="16"/>
              </w:rPr>
              <w:t>9,33</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277"/>
              <w:rPr>
                <w:sz w:val="16"/>
              </w:rPr>
            </w:pPr>
            <w:r>
              <w:rPr>
                <w:sz w:val="16"/>
              </w:rPr>
              <w:t>7,3</w:t>
            </w:r>
          </w:p>
        </w:tc>
        <w:tc>
          <w:tcPr>
            <w:tcW w:w="583"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4"/>
              <w:rPr>
                <w:sz w:val="16"/>
              </w:rPr>
            </w:pPr>
            <w:r>
              <w:rPr>
                <w:sz w:val="16"/>
              </w:rPr>
              <w:t>10,76</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79" w:right="66"/>
              <w:jc w:val="center"/>
              <w:rPr>
                <w:sz w:val="16"/>
              </w:rPr>
            </w:pPr>
            <w:r>
              <w:rPr>
                <w:sz w:val="16"/>
              </w:rPr>
              <w:t>9,23</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8,18</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7,47</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11,21</w:t>
            </w:r>
          </w:p>
        </w:tc>
        <w:tc>
          <w:tcPr>
            <w:tcW w:w="577"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4"/>
              <w:jc w:val="right"/>
              <w:rPr>
                <w:sz w:val="16"/>
              </w:rPr>
            </w:pPr>
            <w:r>
              <w:rPr>
                <w:sz w:val="16"/>
              </w:rPr>
              <w:t>8,91</w:t>
            </w:r>
          </w:p>
        </w:tc>
        <w:tc>
          <w:tcPr>
            <w:tcW w:w="665"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1"/>
              <w:jc w:val="right"/>
              <w:rPr>
                <w:sz w:val="16"/>
              </w:rPr>
            </w:pPr>
            <w:r>
              <w:rPr>
                <w:sz w:val="16"/>
              </w:rPr>
              <w:t>7,22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7,63</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7,61</w:t>
            </w:r>
          </w:p>
        </w:tc>
        <w:tc>
          <w:tcPr>
            <w:tcW w:w="577" w:type="dxa"/>
            <w:gridSpan w:val="2"/>
            <w:tcBorders>
              <w:top w:val="single" w:sz="8" w:space="0" w:color="000000"/>
              <w:left w:val="single" w:sz="4" w:space="0" w:color="000000"/>
              <w:bottom w:val="single" w:sz="4" w:space="0" w:color="000000"/>
              <w:right w:val="single" w:sz="8" w:space="0" w:color="000000"/>
            </w:tcBorders>
          </w:tcPr>
          <w:p w:rsidR="0000710E" w:rsidRDefault="008A5CA7">
            <w:pPr>
              <w:pStyle w:val="TableParagraph"/>
              <w:spacing w:before="112" w:line="163" w:lineRule="exact"/>
              <w:ind w:left="198"/>
              <w:rPr>
                <w:sz w:val="16"/>
              </w:rPr>
            </w:pPr>
            <w:r>
              <w:rPr>
                <w:sz w:val="16"/>
              </w:rPr>
              <w:t>6,09</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01"/>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5" w:lineRule="exact"/>
              <w:ind w:left="90"/>
              <w:rPr>
                <w:sz w:val="16"/>
              </w:rPr>
            </w:pPr>
            <w:r>
              <w:rPr>
                <w:sz w:val="16"/>
              </w:rPr>
              <w:t>θ</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5" w:lineRule="exact"/>
              <w:ind w:right="86"/>
              <w:jc w:val="right"/>
              <w:rPr>
                <w:sz w:val="16"/>
              </w:rPr>
            </w:pPr>
            <w:r>
              <w:rPr>
                <w:sz w:val="16"/>
              </w:rPr>
              <w:t>13,8</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6"/>
              <w:rPr>
                <w:sz w:val="16"/>
              </w:rPr>
            </w:pPr>
            <w:r>
              <w:rPr>
                <w:sz w:val="16"/>
              </w:rPr>
              <w:t>14,27</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01" w:right="69"/>
              <w:jc w:val="center"/>
              <w:rPr>
                <w:sz w:val="16"/>
              </w:rPr>
            </w:pPr>
            <w:r>
              <w:rPr>
                <w:sz w:val="16"/>
              </w:rPr>
              <w:t>16,46</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16,13</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12,38</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4"/>
              <w:rPr>
                <w:sz w:val="16"/>
              </w:rPr>
            </w:pPr>
            <w:r>
              <w:rPr>
                <w:sz w:val="16"/>
              </w:rPr>
              <w:t>13,01</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94" w:right="60"/>
              <w:jc w:val="center"/>
              <w:rPr>
                <w:sz w:val="16"/>
              </w:rPr>
            </w:pPr>
            <w:r>
              <w:rPr>
                <w:sz w:val="16"/>
              </w:rPr>
              <w:t>10,49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11,79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12,74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14,36</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15,66</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1"/>
              <w:jc w:val="right"/>
              <w:rPr>
                <w:sz w:val="16"/>
              </w:rPr>
            </w:pPr>
            <w:r>
              <w:rPr>
                <w:sz w:val="16"/>
              </w:rPr>
              <w:t>13,63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9"/>
              <w:rPr>
                <w:sz w:val="16"/>
              </w:rPr>
            </w:pPr>
            <w:r>
              <w:rPr>
                <w:sz w:val="16"/>
              </w:rPr>
              <w:t>12,15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12,12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5" w:lineRule="exact"/>
              <w:ind w:left="119"/>
              <w:rPr>
                <w:sz w:val="16"/>
              </w:rPr>
            </w:pPr>
            <w:r>
              <w:rPr>
                <w:sz w:val="16"/>
              </w:rPr>
              <w:t>13,64</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4" w:line="165" w:lineRule="exact"/>
              <w:ind w:left="90"/>
              <w:rPr>
                <w:sz w:val="16"/>
              </w:rPr>
            </w:pPr>
            <w:r>
              <w:rPr>
                <w:sz w:val="16"/>
              </w:rPr>
              <w:t>α</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4" w:line="165" w:lineRule="exact"/>
              <w:ind w:left="88"/>
              <w:rPr>
                <w:sz w:val="16"/>
              </w:rPr>
            </w:pPr>
            <w:r>
              <w:rPr>
                <w:sz w:val="16"/>
              </w:rPr>
              <w:t>41,43</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6"/>
              <w:rPr>
                <w:sz w:val="16"/>
              </w:rPr>
            </w:pPr>
            <w:r>
              <w:rPr>
                <w:sz w:val="16"/>
              </w:rPr>
              <w:t>37,18</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01" w:right="69"/>
              <w:jc w:val="center"/>
              <w:rPr>
                <w:sz w:val="16"/>
              </w:rPr>
            </w:pPr>
            <w:r>
              <w:rPr>
                <w:sz w:val="16"/>
              </w:rPr>
              <w:t>35,27</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37,82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42,25</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4"/>
              <w:rPr>
                <w:sz w:val="16"/>
              </w:rPr>
            </w:pPr>
            <w:r>
              <w:rPr>
                <w:sz w:val="16"/>
              </w:rPr>
              <w:t>37,23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94" w:right="60"/>
              <w:jc w:val="center"/>
              <w:rPr>
                <w:sz w:val="16"/>
              </w:rPr>
            </w:pPr>
            <w:r>
              <w:rPr>
                <w:sz w:val="16"/>
              </w:rPr>
              <w:t>41,99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43,57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42,46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36,95</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4"/>
              <w:jc w:val="right"/>
              <w:rPr>
                <w:sz w:val="16"/>
              </w:rPr>
            </w:pPr>
            <w:r>
              <w:rPr>
                <w:sz w:val="16"/>
              </w:rPr>
              <w:t>37,3</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1"/>
              <w:jc w:val="right"/>
              <w:rPr>
                <w:sz w:val="16"/>
              </w:rPr>
            </w:pPr>
            <w:r>
              <w:rPr>
                <w:sz w:val="16"/>
              </w:rPr>
              <w:t>38,87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9"/>
              <w:rPr>
                <w:sz w:val="16"/>
              </w:rPr>
            </w:pPr>
            <w:r>
              <w:rPr>
                <w:sz w:val="16"/>
              </w:rPr>
              <w:t>42,85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42,32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4" w:line="165" w:lineRule="exact"/>
              <w:ind w:left="119"/>
              <w:rPr>
                <w:sz w:val="16"/>
              </w:rPr>
            </w:pPr>
            <w:r>
              <w:rPr>
                <w:sz w:val="16"/>
              </w:rPr>
              <w:t>40,21</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β1</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left="88"/>
              <w:rPr>
                <w:sz w:val="16"/>
              </w:rPr>
            </w:pPr>
            <w:r>
              <w:rPr>
                <w:sz w:val="16"/>
              </w:rPr>
              <w:t>11,96</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12,73</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80" w:right="68"/>
              <w:jc w:val="center"/>
              <w:rPr>
                <w:sz w:val="16"/>
              </w:rPr>
            </w:pPr>
            <w:r>
              <w:rPr>
                <w:sz w:val="16"/>
              </w:rPr>
              <w:t>14,6</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12,94</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11,95</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13,27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12,23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11,62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11,47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12,15</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13,11</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12,3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12,88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12,02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19"/>
              <w:rPr>
                <w:sz w:val="16"/>
              </w:rPr>
            </w:pPr>
            <w:r>
              <w:rPr>
                <w:sz w:val="16"/>
              </w:rPr>
              <w:t>13,03</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20"/>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8" w:space="0" w:color="000000"/>
              <w:right w:val="single" w:sz="8" w:space="0" w:color="000000"/>
            </w:tcBorders>
          </w:tcPr>
          <w:p w:rsidR="0000710E" w:rsidRDefault="008A5CA7">
            <w:pPr>
              <w:pStyle w:val="TableParagraph"/>
              <w:spacing w:before="131" w:line="170" w:lineRule="exact"/>
              <w:ind w:left="90"/>
              <w:rPr>
                <w:sz w:val="16"/>
              </w:rPr>
            </w:pPr>
            <w:r>
              <w:rPr>
                <w:sz w:val="16"/>
              </w:rPr>
              <w:t>β2</w:t>
            </w:r>
          </w:p>
        </w:tc>
        <w:tc>
          <w:tcPr>
            <w:tcW w:w="582" w:type="dxa"/>
            <w:tcBorders>
              <w:top w:val="single" w:sz="4" w:space="0" w:color="000000"/>
              <w:left w:val="single" w:sz="8" w:space="0" w:color="000000"/>
              <w:bottom w:val="single" w:sz="8" w:space="0" w:color="000000"/>
              <w:right w:val="single" w:sz="4" w:space="0" w:color="000000"/>
            </w:tcBorders>
          </w:tcPr>
          <w:p w:rsidR="0000710E" w:rsidRDefault="008A5CA7">
            <w:pPr>
              <w:pStyle w:val="TableParagraph"/>
              <w:spacing w:before="131" w:line="170" w:lineRule="exact"/>
              <w:ind w:left="88"/>
              <w:rPr>
                <w:sz w:val="16"/>
              </w:rPr>
            </w:pPr>
            <w:r>
              <w:rPr>
                <w:sz w:val="16"/>
              </w:rPr>
              <w:t>19,13</w:t>
            </w:r>
          </w:p>
        </w:tc>
        <w:tc>
          <w:tcPr>
            <w:tcW w:w="572"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6"/>
              <w:rPr>
                <w:sz w:val="16"/>
              </w:rPr>
            </w:pPr>
            <w:r>
              <w:rPr>
                <w:sz w:val="16"/>
              </w:rPr>
              <w:t>19,75</w:t>
            </w:r>
          </w:p>
        </w:tc>
        <w:tc>
          <w:tcPr>
            <w:tcW w:w="580"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01" w:right="69"/>
              <w:jc w:val="center"/>
              <w:rPr>
                <w:sz w:val="16"/>
              </w:rPr>
            </w:pPr>
            <w:r>
              <w:rPr>
                <w:sz w:val="16"/>
              </w:rPr>
              <w:t>19,85</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18,56</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20,68</w:t>
            </w:r>
          </w:p>
        </w:tc>
        <w:tc>
          <w:tcPr>
            <w:tcW w:w="583"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4"/>
              <w:rPr>
                <w:sz w:val="16"/>
              </w:rPr>
            </w:pPr>
            <w:r>
              <w:rPr>
                <w:sz w:val="16"/>
              </w:rPr>
              <w:t>20,44</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94" w:right="60"/>
              <w:jc w:val="center"/>
              <w:rPr>
                <w:sz w:val="16"/>
              </w:rPr>
            </w:pPr>
            <w:r>
              <w:rPr>
                <w:sz w:val="16"/>
              </w:rPr>
              <w:t>19,79</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18,81</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19,76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20,27</w:t>
            </w:r>
          </w:p>
        </w:tc>
        <w:tc>
          <w:tcPr>
            <w:tcW w:w="577"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4"/>
              <w:jc w:val="right"/>
              <w:rPr>
                <w:sz w:val="16"/>
              </w:rPr>
            </w:pPr>
            <w:r>
              <w:rPr>
                <w:sz w:val="16"/>
              </w:rPr>
              <w:t>19,9</w:t>
            </w:r>
          </w:p>
        </w:tc>
        <w:tc>
          <w:tcPr>
            <w:tcW w:w="665"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1"/>
              <w:jc w:val="right"/>
              <w:rPr>
                <w:sz w:val="16"/>
              </w:rPr>
            </w:pPr>
            <w:r>
              <w:rPr>
                <w:sz w:val="16"/>
              </w:rPr>
              <w:t>22,78</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9"/>
              <w:rPr>
                <w:sz w:val="16"/>
              </w:rPr>
            </w:pPr>
            <w:r>
              <w:rPr>
                <w:sz w:val="16"/>
              </w:rPr>
              <w:t>18,47</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19,89</w:t>
            </w:r>
          </w:p>
        </w:tc>
        <w:tc>
          <w:tcPr>
            <w:tcW w:w="577" w:type="dxa"/>
            <w:gridSpan w:val="2"/>
            <w:tcBorders>
              <w:top w:val="single" w:sz="4" w:space="0" w:color="000000"/>
              <w:left w:val="single" w:sz="4" w:space="0" w:color="000000"/>
              <w:bottom w:val="single" w:sz="8" w:space="0" w:color="000000"/>
              <w:right w:val="single" w:sz="8" w:space="0" w:color="000000"/>
            </w:tcBorders>
          </w:tcPr>
          <w:p w:rsidR="0000710E" w:rsidRDefault="008A5CA7">
            <w:pPr>
              <w:pStyle w:val="TableParagraph"/>
              <w:spacing w:before="131" w:line="170" w:lineRule="exact"/>
              <w:ind w:left="119"/>
              <w:rPr>
                <w:sz w:val="16"/>
              </w:rPr>
            </w:pPr>
            <w:r>
              <w:rPr>
                <w:sz w:val="16"/>
              </w:rPr>
              <w:t>21,34</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4"/>
        </w:trPr>
        <w:tc>
          <w:tcPr>
            <w:tcW w:w="172" w:type="dxa"/>
            <w:vMerge/>
            <w:tcBorders>
              <w:top w:val="nil"/>
              <w:bottom w:val="nil"/>
              <w:right w:val="single" w:sz="8" w:space="0" w:color="000000"/>
            </w:tcBorders>
          </w:tcPr>
          <w:p w:rsidR="0000710E" w:rsidRDefault="0000710E">
            <w:pPr>
              <w:rPr>
                <w:sz w:val="2"/>
                <w:szCs w:val="2"/>
              </w:rPr>
            </w:pPr>
          </w:p>
        </w:tc>
        <w:tc>
          <w:tcPr>
            <w:tcW w:w="216" w:type="dxa"/>
            <w:vMerge w:val="restart"/>
            <w:tcBorders>
              <w:top w:val="single" w:sz="8" w:space="0" w:color="000000"/>
              <w:left w:val="single" w:sz="8" w:space="0" w:color="000000"/>
              <w:bottom w:val="single" w:sz="8" w:space="0" w:color="000000"/>
              <w:right w:val="single" w:sz="8" w:space="0" w:color="000000"/>
            </w:tcBorders>
          </w:tcPr>
          <w:p w:rsidR="0000710E" w:rsidRDefault="0000710E">
            <w:pPr>
              <w:pStyle w:val="TableParagraph"/>
              <w:rPr>
                <w:sz w:val="18"/>
              </w:rPr>
            </w:pPr>
          </w:p>
          <w:p w:rsidR="0000710E" w:rsidRDefault="0000710E">
            <w:pPr>
              <w:pStyle w:val="TableParagraph"/>
              <w:rPr>
                <w:sz w:val="18"/>
              </w:rPr>
            </w:pPr>
          </w:p>
          <w:p w:rsidR="0000710E" w:rsidRDefault="0000710E">
            <w:pPr>
              <w:pStyle w:val="TableParagraph"/>
              <w:spacing w:before="9"/>
              <w:rPr>
                <w:sz w:val="24"/>
              </w:rPr>
            </w:pPr>
          </w:p>
          <w:p w:rsidR="0000710E" w:rsidRDefault="008A5CA7">
            <w:pPr>
              <w:pStyle w:val="TableParagraph"/>
              <w:spacing w:before="1"/>
              <w:ind w:left="4"/>
              <w:jc w:val="center"/>
              <w:rPr>
                <w:sz w:val="16"/>
              </w:rPr>
            </w:pPr>
            <w:r>
              <w:rPr>
                <w:sz w:val="16"/>
              </w:rPr>
              <w:t>5</w:t>
            </w:r>
          </w:p>
        </w:tc>
        <w:tc>
          <w:tcPr>
            <w:tcW w:w="709" w:type="dxa"/>
            <w:tcBorders>
              <w:top w:val="single" w:sz="8" w:space="0" w:color="000000"/>
              <w:left w:val="single" w:sz="8" w:space="0" w:color="000000"/>
              <w:bottom w:val="single" w:sz="4" w:space="0" w:color="000000"/>
              <w:right w:val="single" w:sz="8" w:space="0" w:color="000000"/>
            </w:tcBorders>
          </w:tcPr>
          <w:p w:rsidR="0000710E" w:rsidRDefault="008A5CA7">
            <w:pPr>
              <w:pStyle w:val="TableParagraph"/>
              <w:spacing w:before="112" w:line="163" w:lineRule="exact"/>
              <w:ind w:left="90"/>
              <w:rPr>
                <w:sz w:val="16"/>
              </w:rPr>
            </w:pPr>
            <w:r>
              <w:rPr>
                <w:sz w:val="16"/>
              </w:rPr>
              <w:t>δ</w:t>
            </w:r>
          </w:p>
        </w:tc>
        <w:tc>
          <w:tcPr>
            <w:tcW w:w="582" w:type="dxa"/>
            <w:tcBorders>
              <w:top w:val="single" w:sz="8" w:space="0" w:color="000000"/>
              <w:left w:val="single" w:sz="8" w:space="0" w:color="000000"/>
              <w:bottom w:val="single" w:sz="4" w:space="0" w:color="000000"/>
              <w:right w:val="single" w:sz="4" w:space="0" w:color="000000"/>
            </w:tcBorders>
          </w:tcPr>
          <w:p w:rsidR="0000710E" w:rsidRDefault="008A5CA7">
            <w:pPr>
              <w:pStyle w:val="TableParagraph"/>
              <w:spacing w:before="112" w:line="163" w:lineRule="exact"/>
              <w:ind w:left="88"/>
              <w:rPr>
                <w:sz w:val="16"/>
              </w:rPr>
            </w:pPr>
            <w:r>
              <w:rPr>
                <w:sz w:val="16"/>
              </w:rPr>
              <w:t>13,54</w:t>
            </w:r>
          </w:p>
        </w:tc>
        <w:tc>
          <w:tcPr>
            <w:tcW w:w="572"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6"/>
              <w:rPr>
                <w:sz w:val="16"/>
              </w:rPr>
            </w:pPr>
            <w:r>
              <w:rPr>
                <w:sz w:val="16"/>
              </w:rPr>
              <w:t>18,69</w:t>
            </w:r>
          </w:p>
        </w:tc>
        <w:tc>
          <w:tcPr>
            <w:tcW w:w="580"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01" w:right="69"/>
              <w:jc w:val="center"/>
              <w:rPr>
                <w:sz w:val="16"/>
              </w:rPr>
            </w:pPr>
            <w:r>
              <w:rPr>
                <w:sz w:val="16"/>
              </w:rPr>
              <w:t>12,57</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12,67</w:t>
            </w:r>
          </w:p>
        </w:tc>
        <w:tc>
          <w:tcPr>
            <w:tcW w:w="576" w:type="dxa"/>
            <w:gridSpan w:val="2"/>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7"/>
              <w:rPr>
                <w:sz w:val="16"/>
              </w:rPr>
            </w:pPr>
            <w:r>
              <w:rPr>
                <w:sz w:val="16"/>
              </w:rPr>
              <w:t>11,42</w:t>
            </w:r>
          </w:p>
        </w:tc>
        <w:tc>
          <w:tcPr>
            <w:tcW w:w="583"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4"/>
              <w:rPr>
                <w:sz w:val="16"/>
              </w:rPr>
            </w:pPr>
            <w:r>
              <w:rPr>
                <w:sz w:val="16"/>
              </w:rPr>
              <w:t>13,94</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94" w:right="60"/>
              <w:jc w:val="center"/>
              <w:rPr>
                <w:sz w:val="16"/>
              </w:rPr>
            </w:pPr>
            <w:r>
              <w:rPr>
                <w:sz w:val="16"/>
              </w:rPr>
              <w:t>14,48</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12,16</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13,92</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14,62</w:t>
            </w:r>
          </w:p>
        </w:tc>
        <w:tc>
          <w:tcPr>
            <w:tcW w:w="577"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20"/>
              <w:rPr>
                <w:sz w:val="16"/>
              </w:rPr>
            </w:pPr>
            <w:r>
              <w:rPr>
                <w:sz w:val="16"/>
              </w:rPr>
              <w:t>13,83</w:t>
            </w:r>
          </w:p>
        </w:tc>
        <w:tc>
          <w:tcPr>
            <w:tcW w:w="665"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1"/>
              <w:jc w:val="right"/>
              <w:rPr>
                <w:sz w:val="16"/>
              </w:rPr>
            </w:pPr>
            <w:r>
              <w:rPr>
                <w:sz w:val="16"/>
              </w:rPr>
              <w:t>14,49</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left="119"/>
              <w:rPr>
                <w:sz w:val="16"/>
              </w:rPr>
            </w:pPr>
            <w:r>
              <w:rPr>
                <w:sz w:val="16"/>
              </w:rPr>
              <w:t>14,09</w:t>
            </w:r>
          </w:p>
        </w:tc>
        <w:tc>
          <w:tcPr>
            <w:tcW w:w="576" w:type="dxa"/>
            <w:tcBorders>
              <w:top w:val="single" w:sz="8" w:space="0" w:color="000000"/>
              <w:left w:val="single" w:sz="4" w:space="0" w:color="000000"/>
              <w:bottom w:val="single" w:sz="4" w:space="0" w:color="000000"/>
              <w:right w:val="single" w:sz="4" w:space="0" w:color="000000"/>
            </w:tcBorders>
          </w:tcPr>
          <w:p w:rsidR="0000710E" w:rsidRDefault="008A5CA7">
            <w:pPr>
              <w:pStyle w:val="TableParagraph"/>
              <w:spacing w:before="112" w:line="163" w:lineRule="exact"/>
              <w:ind w:right="83"/>
              <w:jc w:val="right"/>
              <w:rPr>
                <w:sz w:val="16"/>
              </w:rPr>
            </w:pPr>
            <w:r>
              <w:rPr>
                <w:sz w:val="16"/>
              </w:rPr>
              <w:t>15,28</w:t>
            </w:r>
          </w:p>
        </w:tc>
        <w:tc>
          <w:tcPr>
            <w:tcW w:w="577" w:type="dxa"/>
            <w:gridSpan w:val="2"/>
            <w:tcBorders>
              <w:top w:val="single" w:sz="8" w:space="0" w:color="000000"/>
              <w:left w:val="single" w:sz="4" w:space="0" w:color="000000"/>
              <w:bottom w:val="single" w:sz="4" w:space="0" w:color="000000"/>
              <w:right w:val="single" w:sz="8" w:space="0" w:color="000000"/>
            </w:tcBorders>
          </w:tcPr>
          <w:p w:rsidR="0000710E" w:rsidRDefault="008A5CA7">
            <w:pPr>
              <w:pStyle w:val="TableParagraph"/>
              <w:spacing w:before="112" w:line="163" w:lineRule="exact"/>
              <w:ind w:left="198"/>
              <w:rPr>
                <w:sz w:val="16"/>
              </w:rPr>
            </w:pPr>
            <w:r>
              <w:rPr>
                <w:sz w:val="16"/>
              </w:rPr>
              <w:t>10,4</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01"/>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5" w:lineRule="exact"/>
              <w:ind w:left="90"/>
              <w:rPr>
                <w:sz w:val="16"/>
              </w:rPr>
            </w:pPr>
            <w:r>
              <w:rPr>
                <w:sz w:val="16"/>
              </w:rPr>
              <w:t>θ</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5" w:lineRule="exact"/>
              <w:ind w:left="88"/>
              <w:rPr>
                <w:sz w:val="16"/>
              </w:rPr>
            </w:pPr>
            <w:r>
              <w:rPr>
                <w:sz w:val="16"/>
              </w:rPr>
              <w:t>18,43</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6"/>
              <w:rPr>
                <w:sz w:val="16"/>
              </w:rPr>
            </w:pPr>
            <w:r>
              <w:rPr>
                <w:sz w:val="16"/>
              </w:rPr>
              <w:t>21,63</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01" w:right="69"/>
              <w:jc w:val="center"/>
              <w:rPr>
                <w:sz w:val="16"/>
              </w:rPr>
            </w:pPr>
            <w:r>
              <w:rPr>
                <w:sz w:val="16"/>
              </w:rPr>
              <w:t>18,87</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7"/>
              <w:rPr>
                <w:sz w:val="16"/>
              </w:rPr>
            </w:pPr>
            <w:r>
              <w:rPr>
                <w:sz w:val="16"/>
              </w:rPr>
              <w:t>14,33</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96"/>
              <w:rPr>
                <w:sz w:val="16"/>
              </w:rPr>
            </w:pPr>
            <w:r>
              <w:rPr>
                <w:sz w:val="16"/>
              </w:rPr>
              <w:t>18,6</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4"/>
              <w:rPr>
                <w:sz w:val="16"/>
              </w:rPr>
            </w:pPr>
            <w:r>
              <w:rPr>
                <w:sz w:val="16"/>
              </w:rPr>
              <w:t>15,45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94" w:right="60"/>
              <w:jc w:val="center"/>
              <w:rPr>
                <w:sz w:val="16"/>
              </w:rPr>
            </w:pPr>
            <w:r>
              <w:rPr>
                <w:sz w:val="16"/>
              </w:rPr>
              <w:t>22,89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17,62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16,75</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17,75</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20"/>
              <w:rPr>
                <w:sz w:val="16"/>
              </w:rPr>
            </w:pPr>
            <w:r>
              <w:rPr>
                <w:sz w:val="16"/>
              </w:rPr>
              <w:t>25,34</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1"/>
              <w:jc w:val="right"/>
              <w:rPr>
                <w:sz w:val="16"/>
              </w:rPr>
            </w:pPr>
            <w:r>
              <w:rPr>
                <w:sz w:val="16"/>
              </w:rPr>
              <w:t>19,71</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left="119"/>
              <w:rPr>
                <w:sz w:val="16"/>
              </w:rPr>
            </w:pPr>
            <w:r>
              <w:rPr>
                <w:sz w:val="16"/>
              </w:rPr>
              <w:t>16,98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5" w:lineRule="exact"/>
              <w:ind w:right="83"/>
              <w:jc w:val="right"/>
              <w:rPr>
                <w:sz w:val="16"/>
              </w:rPr>
            </w:pPr>
            <w:r>
              <w:rPr>
                <w:sz w:val="16"/>
              </w:rPr>
              <w:t>17,53</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5" w:lineRule="exact"/>
              <w:ind w:left="119"/>
              <w:rPr>
                <w:sz w:val="16"/>
              </w:rPr>
            </w:pPr>
            <w:r>
              <w:rPr>
                <w:sz w:val="16"/>
              </w:rPr>
              <w:t>17,51</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4" w:line="165" w:lineRule="exact"/>
              <w:ind w:left="90"/>
              <w:rPr>
                <w:sz w:val="16"/>
              </w:rPr>
            </w:pPr>
            <w:r>
              <w:rPr>
                <w:sz w:val="16"/>
              </w:rPr>
              <w:t>α</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4" w:line="165" w:lineRule="exact"/>
              <w:ind w:left="88"/>
              <w:rPr>
                <w:sz w:val="16"/>
              </w:rPr>
            </w:pPr>
            <w:r>
              <w:rPr>
                <w:sz w:val="16"/>
              </w:rPr>
              <w:t>30,28</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6"/>
              <w:rPr>
                <w:sz w:val="16"/>
              </w:rPr>
            </w:pPr>
            <w:r>
              <w:rPr>
                <w:sz w:val="16"/>
              </w:rPr>
              <w:t>21,96</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01" w:right="69"/>
              <w:jc w:val="center"/>
              <w:rPr>
                <w:sz w:val="16"/>
              </w:rPr>
            </w:pPr>
            <w:r>
              <w:rPr>
                <w:sz w:val="16"/>
              </w:rPr>
              <w:t>30,38</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32,02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7"/>
              <w:rPr>
                <w:sz w:val="16"/>
              </w:rPr>
            </w:pPr>
            <w:r>
              <w:rPr>
                <w:sz w:val="16"/>
              </w:rPr>
              <w:t>28,66</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4"/>
              <w:rPr>
                <w:sz w:val="16"/>
              </w:rPr>
            </w:pPr>
            <w:r>
              <w:rPr>
                <w:sz w:val="16"/>
              </w:rPr>
              <w:t>37,17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94" w:right="60"/>
              <w:jc w:val="center"/>
              <w:rPr>
                <w:sz w:val="16"/>
              </w:rPr>
            </w:pPr>
            <w:r>
              <w:rPr>
                <w:sz w:val="16"/>
              </w:rPr>
              <w:t>25,53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30,49</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28,32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30,43</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20"/>
              <w:rPr>
                <w:sz w:val="16"/>
              </w:rPr>
            </w:pPr>
            <w:r>
              <w:rPr>
                <w:sz w:val="16"/>
              </w:rPr>
              <w:t>20,13</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1"/>
              <w:jc w:val="right"/>
              <w:rPr>
                <w:sz w:val="16"/>
              </w:rPr>
            </w:pPr>
            <w:r>
              <w:rPr>
                <w:sz w:val="16"/>
              </w:rPr>
              <w:t>26,48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left="119"/>
              <w:rPr>
                <w:sz w:val="16"/>
              </w:rPr>
            </w:pPr>
            <w:r>
              <w:rPr>
                <w:sz w:val="16"/>
              </w:rPr>
              <w:t>29,08</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4" w:line="165" w:lineRule="exact"/>
              <w:ind w:right="83"/>
              <w:jc w:val="right"/>
              <w:rPr>
                <w:sz w:val="16"/>
              </w:rPr>
            </w:pPr>
            <w:r>
              <w:rPr>
                <w:sz w:val="16"/>
              </w:rPr>
              <w:t>28,32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4" w:line="165" w:lineRule="exact"/>
              <w:ind w:left="119"/>
              <w:rPr>
                <w:sz w:val="16"/>
              </w:rPr>
            </w:pPr>
            <w:r>
              <w:rPr>
                <w:sz w:val="16"/>
              </w:rPr>
              <w:t>33,51</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299"/>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4" w:space="0" w:color="000000"/>
              <w:right w:val="single" w:sz="8" w:space="0" w:color="000000"/>
            </w:tcBorders>
          </w:tcPr>
          <w:p w:rsidR="0000710E" w:rsidRDefault="008A5CA7">
            <w:pPr>
              <w:pStyle w:val="TableParagraph"/>
              <w:spacing w:before="116" w:line="163" w:lineRule="exact"/>
              <w:ind w:left="90"/>
              <w:rPr>
                <w:sz w:val="16"/>
              </w:rPr>
            </w:pPr>
            <w:r>
              <w:rPr>
                <w:sz w:val="16"/>
              </w:rPr>
              <w:t>β1</w:t>
            </w:r>
          </w:p>
        </w:tc>
        <w:tc>
          <w:tcPr>
            <w:tcW w:w="582" w:type="dxa"/>
            <w:tcBorders>
              <w:top w:val="single" w:sz="4" w:space="0" w:color="000000"/>
              <w:left w:val="single" w:sz="8" w:space="0" w:color="000000"/>
              <w:bottom w:val="single" w:sz="4" w:space="0" w:color="000000"/>
              <w:right w:val="single" w:sz="4" w:space="0" w:color="000000"/>
            </w:tcBorders>
          </w:tcPr>
          <w:p w:rsidR="0000710E" w:rsidRDefault="008A5CA7">
            <w:pPr>
              <w:pStyle w:val="TableParagraph"/>
              <w:spacing w:before="116" w:line="163" w:lineRule="exact"/>
              <w:ind w:right="86"/>
              <w:jc w:val="right"/>
              <w:rPr>
                <w:sz w:val="16"/>
              </w:rPr>
            </w:pPr>
            <w:r>
              <w:rPr>
                <w:sz w:val="16"/>
              </w:rPr>
              <w:t>15,9</w:t>
            </w:r>
          </w:p>
        </w:tc>
        <w:tc>
          <w:tcPr>
            <w:tcW w:w="572"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6"/>
              <w:rPr>
                <w:sz w:val="16"/>
              </w:rPr>
            </w:pPr>
            <w:r>
              <w:rPr>
                <w:sz w:val="16"/>
              </w:rPr>
              <w:t>16,38</w:t>
            </w:r>
          </w:p>
        </w:tc>
        <w:tc>
          <w:tcPr>
            <w:tcW w:w="580"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01" w:right="69"/>
              <w:jc w:val="center"/>
              <w:rPr>
                <w:sz w:val="16"/>
              </w:rPr>
            </w:pPr>
            <w:r>
              <w:rPr>
                <w:sz w:val="16"/>
              </w:rPr>
              <w:t>16,52</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17,55</w:t>
            </w:r>
          </w:p>
        </w:tc>
        <w:tc>
          <w:tcPr>
            <w:tcW w:w="576" w:type="dxa"/>
            <w:gridSpan w:val="2"/>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7"/>
              <w:rPr>
                <w:sz w:val="16"/>
              </w:rPr>
            </w:pPr>
            <w:r>
              <w:rPr>
                <w:sz w:val="16"/>
              </w:rPr>
              <w:t>18,03</w:t>
            </w:r>
          </w:p>
        </w:tc>
        <w:tc>
          <w:tcPr>
            <w:tcW w:w="583"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4"/>
              <w:rPr>
                <w:sz w:val="16"/>
              </w:rPr>
            </w:pPr>
            <w:r>
              <w:rPr>
                <w:sz w:val="16"/>
              </w:rPr>
              <w:t>11,53</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94" w:right="60"/>
              <w:jc w:val="center"/>
              <w:rPr>
                <w:sz w:val="16"/>
              </w:rPr>
            </w:pPr>
            <w:r>
              <w:rPr>
                <w:sz w:val="16"/>
              </w:rPr>
              <w:t>15,14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16</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17,62</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14,82</w:t>
            </w:r>
          </w:p>
        </w:tc>
        <w:tc>
          <w:tcPr>
            <w:tcW w:w="577"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20"/>
              <w:rPr>
                <w:sz w:val="16"/>
              </w:rPr>
            </w:pPr>
            <w:r>
              <w:rPr>
                <w:sz w:val="16"/>
              </w:rPr>
              <w:t>15,89</w:t>
            </w:r>
          </w:p>
        </w:tc>
        <w:tc>
          <w:tcPr>
            <w:tcW w:w="665"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1"/>
              <w:jc w:val="right"/>
              <w:rPr>
                <w:sz w:val="16"/>
              </w:rPr>
            </w:pPr>
            <w:r>
              <w:rPr>
                <w:sz w:val="16"/>
              </w:rPr>
              <w:t>15,97</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left="119"/>
              <w:rPr>
                <w:sz w:val="16"/>
              </w:rPr>
            </w:pPr>
            <w:r>
              <w:rPr>
                <w:sz w:val="16"/>
              </w:rPr>
              <w:t>15,54</w:t>
            </w:r>
          </w:p>
        </w:tc>
        <w:tc>
          <w:tcPr>
            <w:tcW w:w="576" w:type="dxa"/>
            <w:tcBorders>
              <w:top w:val="single" w:sz="4" w:space="0" w:color="000000"/>
              <w:left w:val="single" w:sz="4" w:space="0" w:color="000000"/>
              <w:bottom w:val="single" w:sz="4" w:space="0" w:color="000000"/>
              <w:right w:val="single" w:sz="4" w:space="0" w:color="000000"/>
            </w:tcBorders>
          </w:tcPr>
          <w:p w:rsidR="0000710E" w:rsidRDefault="008A5CA7">
            <w:pPr>
              <w:pStyle w:val="TableParagraph"/>
              <w:spacing w:before="116" w:line="163" w:lineRule="exact"/>
              <w:ind w:right="83"/>
              <w:jc w:val="right"/>
              <w:rPr>
                <w:sz w:val="16"/>
              </w:rPr>
            </w:pPr>
            <w:r>
              <w:rPr>
                <w:sz w:val="16"/>
              </w:rPr>
              <w:t>14,92</w:t>
            </w:r>
          </w:p>
        </w:tc>
        <w:tc>
          <w:tcPr>
            <w:tcW w:w="577" w:type="dxa"/>
            <w:gridSpan w:val="2"/>
            <w:tcBorders>
              <w:top w:val="single" w:sz="4" w:space="0" w:color="000000"/>
              <w:left w:val="single" w:sz="4" w:space="0" w:color="000000"/>
              <w:bottom w:val="single" w:sz="4" w:space="0" w:color="000000"/>
              <w:right w:val="single" w:sz="8" w:space="0" w:color="000000"/>
            </w:tcBorders>
          </w:tcPr>
          <w:p w:rsidR="0000710E" w:rsidRDefault="008A5CA7">
            <w:pPr>
              <w:pStyle w:val="TableParagraph"/>
              <w:spacing w:before="116" w:line="163" w:lineRule="exact"/>
              <w:ind w:left="198"/>
              <w:rPr>
                <w:sz w:val="16"/>
              </w:rPr>
            </w:pPr>
            <w:r>
              <w:rPr>
                <w:sz w:val="16"/>
              </w:rPr>
              <w:t>15,2</w:t>
            </w:r>
          </w:p>
        </w:tc>
        <w:tc>
          <w:tcPr>
            <w:tcW w:w="299" w:type="dxa"/>
            <w:vMerge/>
            <w:tcBorders>
              <w:top w:val="nil"/>
              <w:left w:val="single" w:sz="8" w:space="0" w:color="000000"/>
              <w:bottom w:val="nil"/>
            </w:tcBorders>
          </w:tcPr>
          <w:p w:rsidR="0000710E" w:rsidRDefault="0000710E">
            <w:pPr>
              <w:rPr>
                <w:sz w:val="2"/>
                <w:szCs w:val="2"/>
              </w:rPr>
            </w:pPr>
          </w:p>
        </w:tc>
      </w:tr>
      <w:tr w:rsidR="0000710E" w:rsidTr="00B36FD7">
        <w:trPr>
          <w:trHeight w:val="320"/>
        </w:trPr>
        <w:tc>
          <w:tcPr>
            <w:tcW w:w="172" w:type="dxa"/>
            <w:vMerge/>
            <w:tcBorders>
              <w:top w:val="nil"/>
              <w:bottom w:val="nil"/>
              <w:right w:val="single" w:sz="8" w:space="0" w:color="000000"/>
            </w:tcBorders>
          </w:tcPr>
          <w:p w:rsidR="0000710E" w:rsidRDefault="0000710E">
            <w:pPr>
              <w:rPr>
                <w:sz w:val="2"/>
                <w:szCs w:val="2"/>
              </w:rPr>
            </w:pPr>
          </w:p>
        </w:tc>
        <w:tc>
          <w:tcPr>
            <w:tcW w:w="216" w:type="dxa"/>
            <w:vMerge/>
            <w:tcBorders>
              <w:top w:val="nil"/>
              <w:left w:val="single" w:sz="8" w:space="0" w:color="000000"/>
              <w:bottom w:val="single" w:sz="8" w:space="0" w:color="000000"/>
              <w:right w:val="single" w:sz="8" w:space="0" w:color="000000"/>
            </w:tcBorders>
          </w:tcPr>
          <w:p w:rsidR="0000710E" w:rsidRDefault="0000710E">
            <w:pPr>
              <w:rPr>
                <w:sz w:val="2"/>
                <w:szCs w:val="2"/>
              </w:rPr>
            </w:pPr>
          </w:p>
        </w:tc>
        <w:tc>
          <w:tcPr>
            <w:tcW w:w="709" w:type="dxa"/>
            <w:tcBorders>
              <w:top w:val="single" w:sz="4" w:space="0" w:color="000000"/>
              <w:left w:val="single" w:sz="8" w:space="0" w:color="000000"/>
              <w:bottom w:val="single" w:sz="8" w:space="0" w:color="000000"/>
              <w:right w:val="single" w:sz="8" w:space="0" w:color="000000"/>
            </w:tcBorders>
          </w:tcPr>
          <w:p w:rsidR="0000710E" w:rsidRDefault="008A5CA7">
            <w:pPr>
              <w:pStyle w:val="TableParagraph"/>
              <w:spacing w:before="131" w:line="170" w:lineRule="exact"/>
              <w:ind w:left="90"/>
              <w:rPr>
                <w:sz w:val="16"/>
              </w:rPr>
            </w:pPr>
            <w:r>
              <w:rPr>
                <w:sz w:val="16"/>
              </w:rPr>
              <w:t>β2</w:t>
            </w:r>
          </w:p>
        </w:tc>
        <w:tc>
          <w:tcPr>
            <w:tcW w:w="582" w:type="dxa"/>
            <w:tcBorders>
              <w:top w:val="single" w:sz="4" w:space="0" w:color="000000"/>
              <w:left w:val="single" w:sz="8" w:space="0" w:color="000000"/>
              <w:bottom w:val="single" w:sz="8" w:space="0" w:color="000000"/>
              <w:right w:val="single" w:sz="4" w:space="0" w:color="000000"/>
            </w:tcBorders>
          </w:tcPr>
          <w:p w:rsidR="0000710E" w:rsidRDefault="008A5CA7">
            <w:pPr>
              <w:pStyle w:val="TableParagraph"/>
              <w:spacing w:before="131" w:line="170" w:lineRule="exact"/>
              <w:ind w:left="88"/>
              <w:rPr>
                <w:sz w:val="16"/>
              </w:rPr>
            </w:pPr>
            <w:r>
              <w:rPr>
                <w:sz w:val="16"/>
              </w:rPr>
              <w:t>18,05</w:t>
            </w:r>
          </w:p>
        </w:tc>
        <w:tc>
          <w:tcPr>
            <w:tcW w:w="572"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6"/>
              <w:rPr>
                <w:sz w:val="16"/>
              </w:rPr>
            </w:pPr>
            <w:r>
              <w:rPr>
                <w:sz w:val="16"/>
              </w:rPr>
              <w:t>18,45</w:t>
            </w:r>
          </w:p>
        </w:tc>
        <w:tc>
          <w:tcPr>
            <w:tcW w:w="580"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01" w:right="69"/>
              <w:jc w:val="center"/>
              <w:rPr>
                <w:sz w:val="16"/>
              </w:rPr>
            </w:pPr>
            <w:r>
              <w:rPr>
                <w:sz w:val="16"/>
              </w:rPr>
              <w:t>18,04</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19,18</w:t>
            </w:r>
          </w:p>
        </w:tc>
        <w:tc>
          <w:tcPr>
            <w:tcW w:w="576" w:type="dxa"/>
            <w:gridSpan w:val="2"/>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7"/>
              <w:rPr>
                <w:sz w:val="16"/>
              </w:rPr>
            </w:pPr>
            <w:r>
              <w:rPr>
                <w:sz w:val="16"/>
              </w:rPr>
              <w:t>19,41</w:t>
            </w:r>
          </w:p>
        </w:tc>
        <w:tc>
          <w:tcPr>
            <w:tcW w:w="583"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4"/>
              <w:rPr>
                <w:sz w:val="16"/>
              </w:rPr>
            </w:pPr>
            <w:r>
              <w:rPr>
                <w:sz w:val="16"/>
              </w:rPr>
              <w:t>17,22</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94" w:right="60"/>
              <w:jc w:val="center"/>
              <w:rPr>
                <w:sz w:val="16"/>
              </w:rPr>
            </w:pPr>
            <w:r>
              <w:rPr>
                <w:sz w:val="16"/>
              </w:rPr>
              <w:t>18,19</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19,76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20,04</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18,82</w:t>
            </w:r>
          </w:p>
        </w:tc>
        <w:tc>
          <w:tcPr>
            <w:tcW w:w="577"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20"/>
              <w:rPr>
                <w:sz w:val="16"/>
              </w:rPr>
            </w:pPr>
            <w:r>
              <w:rPr>
                <w:sz w:val="16"/>
              </w:rPr>
              <w:t>21,94</w:t>
            </w:r>
          </w:p>
        </w:tc>
        <w:tc>
          <w:tcPr>
            <w:tcW w:w="665"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1"/>
              <w:jc w:val="right"/>
              <w:rPr>
                <w:sz w:val="16"/>
              </w:rPr>
            </w:pPr>
            <w:r>
              <w:rPr>
                <w:sz w:val="16"/>
              </w:rPr>
              <w:t>19,9</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left="119"/>
              <w:rPr>
                <w:sz w:val="16"/>
              </w:rPr>
            </w:pPr>
            <w:r>
              <w:rPr>
                <w:sz w:val="16"/>
              </w:rPr>
              <w:t>20,86</w:t>
            </w:r>
          </w:p>
        </w:tc>
        <w:tc>
          <w:tcPr>
            <w:tcW w:w="576" w:type="dxa"/>
            <w:tcBorders>
              <w:top w:val="single" w:sz="4" w:space="0" w:color="000000"/>
              <w:left w:val="single" w:sz="4" w:space="0" w:color="000000"/>
              <w:bottom w:val="single" w:sz="8" w:space="0" w:color="000000"/>
              <w:right w:val="single" w:sz="4" w:space="0" w:color="000000"/>
            </w:tcBorders>
          </w:tcPr>
          <w:p w:rsidR="0000710E" w:rsidRDefault="008A5CA7">
            <w:pPr>
              <w:pStyle w:val="TableParagraph"/>
              <w:spacing w:before="131" w:line="170" w:lineRule="exact"/>
              <w:ind w:right="83"/>
              <w:jc w:val="right"/>
              <w:rPr>
                <w:sz w:val="16"/>
              </w:rPr>
            </w:pPr>
            <w:r>
              <w:rPr>
                <w:sz w:val="16"/>
              </w:rPr>
              <w:t>20,27</w:t>
            </w:r>
          </w:p>
        </w:tc>
        <w:tc>
          <w:tcPr>
            <w:tcW w:w="577" w:type="dxa"/>
            <w:gridSpan w:val="2"/>
            <w:tcBorders>
              <w:top w:val="single" w:sz="4" w:space="0" w:color="000000"/>
              <w:left w:val="single" w:sz="4" w:space="0" w:color="000000"/>
              <w:bottom w:val="single" w:sz="8" w:space="0" w:color="000000"/>
              <w:right w:val="single" w:sz="8" w:space="0" w:color="000000"/>
            </w:tcBorders>
          </w:tcPr>
          <w:p w:rsidR="0000710E" w:rsidRDefault="008A5CA7">
            <w:pPr>
              <w:pStyle w:val="TableParagraph"/>
              <w:spacing w:before="131" w:line="170" w:lineRule="exact"/>
              <w:ind w:left="119"/>
              <w:rPr>
                <w:sz w:val="16"/>
              </w:rPr>
            </w:pPr>
            <w:r>
              <w:rPr>
                <w:sz w:val="16"/>
              </w:rPr>
              <w:t>19,29</w:t>
            </w:r>
          </w:p>
        </w:tc>
        <w:tc>
          <w:tcPr>
            <w:tcW w:w="299" w:type="dxa"/>
            <w:vMerge/>
            <w:tcBorders>
              <w:top w:val="nil"/>
              <w:left w:val="single" w:sz="8" w:space="0" w:color="000000"/>
              <w:bottom w:val="nil"/>
            </w:tcBorders>
          </w:tcPr>
          <w:p w:rsidR="0000710E" w:rsidRDefault="0000710E">
            <w:pPr>
              <w:rPr>
                <w:sz w:val="2"/>
                <w:szCs w:val="2"/>
              </w:rPr>
            </w:pPr>
          </w:p>
        </w:tc>
      </w:tr>
      <w:tr w:rsidR="0000710E">
        <w:trPr>
          <w:trHeight w:val="3490"/>
        </w:trPr>
        <w:tc>
          <w:tcPr>
            <w:tcW w:w="10140" w:type="dxa"/>
            <w:gridSpan w:val="22"/>
            <w:tcBorders>
              <w:top w:val="nil"/>
            </w:tcBorders>
          </w:tcPr>
          <w:p w:rsidR="0000710E" w:rsidRDefault="0000710E">
            <w:pPr>
              <w:pStyle w:val="TableParagraph"/>
              <w:rPr>
                <w:sz w:val="16"/>
              </w:rPr>
            </w:pPr>
          </w:p>
        </w:tc>
      </w:tr>
      <w:tr w:rsidR="0000710E" w:rsidTr="00B36FD7">
        <w:trPr>
          <w:trHeight w:val="232"/>
        </w:trPr>
        <w:tc>
          <w:tcPr>
            <w:tcW w:w="388" w:type="dxa"/>
            <w:gridSpan w:val="2"/>
            <w:tcBorders>
              <w:bottom w:val="single" w:sz="8" w:space="0" w:color="000000"/>
            </w:tcBorders>
          </w:tcPr>
          <w:p w:rsidR="0000710E" w:rsidRDefault="0000710E">
            <w:pPr>
              <w:pStyle w:val="TableParagraph"/>
              <w:rPr>
                <w:sz w:val="16"/>
              </w:rPr>
            </w:pPr>
          </w:p>
        </w:tc>
        <w:tc>
          <w:tcPr>
            <w:tcW w:w="709" w:type="dxa"/>
            <w:tcBorders>
              <w:bottom w:val="single" w:sz="8" w:space="0" w:color="000000"/>
            </w:tcBorders>
          </w:tcPr>
          <w:p w:rsidR="0000710E" w:rsidRDefault="0000710E">
            <w:pPr>
              <w:pStyle w:val="TableParagraph"/>
              <w:rPr>
                <w:sz w:val="16"/>
              </w:rPr>
            </w:pPr>
          </w:p>
        </w:tc>
        <w:tc>
          <w:tcPr>
            <w:tcW w:w="1154" w:type="dxa"/>
            <w:gridSpan w:val="2"/>
            <w:tcBorders>
              <w:bottom w:val="single" w:sz="8" w:space="0" w:color="000000"/>
            </w:tcBorders>
          </w:tcPr>
          <w:p w:rsidR="0000710E" w:rsidRDefault="0000710E">
            <w:pPr>
              <w:pStyle w:val="TableParagraph"/>
              <w:rPr>
                <w:sz w:val="16"/>
              </w:rPr>
            </w:pPr>
          </w:p>
        </w:tc>
        <w:tc>
          <w:tcPr>
            <w:tcW w:w="984" w:type="dxa"/>
            <w:gridSpan w:val="2"/>
            <w:tcBorders>
              <w:bottom w:val="single" w:sz="8" w:space="0" w:color="000000"/>
            </w:tcBorders>
          </w:tcPr>
          <w:p w:rsidR="0000710E" w:rsidRDefault="0000710E">
            <w:pPr>
              <w:pStyle w:val="TableParagraph"/>
              <w:rPr>
                <w:sz w:val="16"/>
              </w:rPr>
            </w:pPr>
          </w:p>
        </w:tc>
        <w:tc>
          <w:tcPr>
            <w:tcW w:w="697" w:type="dxa"/>
            <w:gridSpan w:val="2"/>
            <w:tcBorders>
              <w:bottom w:val="single" w:sz="8" w:space="0" w:color="000000"/>
            </w:tcBorders>
          </w:tcPr>
          <w:p w:rsidR="0000710E" w:rsidRDefault="0000710E">
            <w:pPr>
              <w:pStyle w:val="TableParagraph"/>
              <w:rPr>
                <w:sz w:val="16"/>
              </w:rPr>
            </w:pPr>
          </w:p>
        </w:tc>
        <w:tc>
          <w:tcPr>
            <w:tcW w:w="5528" w:type="dxa"/>
            <w:gridSpan w:val="11"/>
            <w:vMerge w:val="restart"/>
          </w:tcPr>
          <w:p w:rsidR="0000710E" w:rsidRDefault="00D4244B">
            <w:pPr>
              <w:pStyle w:val="TableParagraph"/>
              <w:spacing w:before="128"/>
              <w:ind w:left="1294"/>
              <w:rPr>
                <w:sz w:val="32"/>
              </w:rPr>
            </w:pPr>
            <w:r w:rsidRPr="00D4244B">
              <w:rPr>
                <w:sz w:val="32"/>
                <w:szCs w:val="32"/>
              </w:rPr>
              <w:t>БМ93.12.2605.5223.ПЗ</w:t>
            </w:r>
          </w:p>
        </w:tc>
        <w:tc>
          <w:tcPr>
            <w:tcW w:w="680" w:type="dxa"/>
            <w:gridSpan w:val="2"/>
            <w:tcBorders>
              <w:bottom w:val="single" w:sz="8" w:space="0" w:color="000000"/>
            </w:tcBorders>
          </w:tcPr>
          <w:p w:rsidR="0000710E" w:rsidRDefault="008B2F7C">
            <w:pPr>
              <w:pStyle w:val="TableParagraph"/>
              <w:spacing w:line="212" w:lineRule="exact"/>
              <w:ind w:left="13"/>
            </w:pPr>
            <w:r>
              <w:t>Letter</w:t>
            </w:r>
          </w:p>
        </w:tc>
      </w:tr>
      <w:tr w:rsidR="0000710E" w:rsidTr="00B36FD7">
        <w:trPr>
          <w:trHeight w:val="234"/>
        </w:trPr>
        <w:tc>
          <w:tcPr>
            <w:tcW w:w="388" w:type="dxa"/>
            <w:gridSpan w:val="2"/>
            <w:tcBorders>
              <w:top w:val="single" w:sz="8" w:space="0" w:color="000000"/>
            </w:tcBorders>
          </w:tcPr>
          <w:p w:rsidR="0000710E" w:rsidRDefault="0000710E">
            <w:pPr>
              <w:pStyle w:val="TableParagraph"/>
              <w:rPr>
                <w:sz w:val="16"/>
              </w:rPr>
            </w:pPr>
          </w:p>
        </w:tc>
        <w:tc>
          <w:tcPr>
            <w:tcW w:w="709" w:type="dxa"/>
            <w:tcBorders>
              <w:top w:val="single" w:sz="8" w:space="0" w:color="000000"/>
            </w:tcBorders>
          </w:tcPr>
          <w:p w:rsidR="0000710E" w:rsidRDefault="0000710E">
            <w:pPr>
              <w:pStyle w:val="TableParagraph"/>
              <w:rPr>
                <w:sz w:val="16"/>
              </w:rPr>
            </w:pPr>
          </w:p>
        </w:tc>
        <w:tc>
          <w:tcPr>
            <w:tcW w:w="1154" w:type="dxa"/>
            <w:gridSpan w:val="2"/>
            <w:tcBorders>
              <w:top w:val="single" w:sz="8" w:space="0" w:color="000000"/>
            </w:tcBorders>
          </w:tcPr>
          <w:p w:rsidR="0000710E" w:rsidRDefault="0000710E">
            <w:pPr>
              <w:pStyle w:val="TableParagraph"/>
              <w:rPr>
                <w:sz w:val="16"/>
              </w:rPr>
            </w:pPr>
          </w:p>
        </w:tc>
        <w:tc>
          <w:tcPr>
            <w:tcW w:w="984" w:type="dxa"/>
            <w:gridSpan w:val="2"/>
            <w:tcBorders>
              <w:top w:val="single" w:sz="8" w:space="0" w:color="000000"/>
            </w:tcBorders>
          </w:tcPr>
          <w:p w:rsidR="0000710E" w:rsidRDefault="0000710E">
            <w:pPr>
              <w:pStyle w:val="TableParagraph"/>
              <w:rPr>
                <w:sz w:val="16"/>
              </w:rPr>
            </w:pPr>
          </w:p>
        </w:tc>
        <w:tc>
          <w:tcPr>
            <w:tcW w:w="697" w:type="dxa"/>
            <w:gridSpan w:val="2"/>
            <w:tcBorders>
              <w:top w:val="single" w:sz="8" w:space="0" w:color="000000"/>
            </w:tcBorders>
          </w:tcPr>
          <w:p w:rsidR="0000710E" w:rsidRDefault="0000710E">
            <w:pPr>
              <w:pStyle w:val="TableParagraph"/>
              <w:rPr>
                <w:sz w:val="16"/>
              </w:rPr>
            </w:pPr>
          </w:p>
        </w:tc>
        <w:tc>
          <w:tcPr>
            <w:tcW w:w="5528" w:type="dxa"/>
            <w:gridSpan w:val="11"/>
            <w:vMerge/>
            <w:tcBorders>
              <w:top w:val="nil"/>
            </w:tcBorders>
          </w:tcPr>
          <w:p w:rsidR="0000710E" w:rsidRDefault="0000710E">
            <w:pPr>
              <w:rPr>
                <w:sz w:val="2"/>
                <w:szCs w:val="2"/>
              </w:rPr>
            </w:pPr>
          </w:p>
        </w:tc>
        <w:tc>
          <w:tcPr>
            <w:tcW w:w="680" w:type="dxa"/>
            <w:gridSpan w:val="2"/>
            <w:vMerge w:val="restart"/>
            <w:tcBorders>
              <w:top w:val="single" w:sz="8" w:space="0" w:color="000000"/>
            </w:tcBorders>
          </w:tcPr>
          <w:p w:rsidR="0000710E" w:rsidRDefault="008A5CA7">
            <w:pPr>
              <w:pStyle w:val="TableParagraph"/>
              <w:spacing w:before="133"/>
              <w:ind w:left="128"/>
              <w:rPr>
                <w:sz w:val="28"/>
              </w:rPr>
            </w:pPr>
            <w:r>
              <w:rPr>
                <w:sz w:val="28"/>
              </w:rPr>
              <w:t>6</w:t>
            </w:r>
            <w:r w:rsidR="00B36FD7">
              <w:rPr>
                <w:sz w:val="28"/>
              </w:rPr>
              <w:t>9</w:t>
            </w:r>
          </w:p>
        </w:tc>
      </w:tr>
      <w:tr w:rsidR="0000710E" w:rsidTr="00B36FD7">
        <w:trPr>
          <w:trHeight w:val="235"/>
        </w:trPr>
        <w:tc>
          <w:tcPr>
            <w:tcW w:w="388" w:type="dxa"/>
            <w:gridSpan w:val="2"/>
          </w:tcPr>
          <w:p w:rsidR="0000710E" w:rsidRDefault="00250F1D">
            <w:pPr>
              <w:pStyle w:val="TableParagraph"/>
              <w:spacing w:line="215" w:lineRule="exact"/>
              <w:ind w:left="11"/>
            </w:pPr>
            <w:r>
              <w:t>Ed.</w:t>
            </w:r>
          </w:p>
        </w:tc>
        <w:tc>
          <w:tcPr>
            <w:tcW w:w="709" w:type="dxa"/>
          </w:tcPr>
          <w:p w:rsidR="0000710E" w:rsidRDefault="008B2F7C" w:rsidP="00B36FD7">
            <w:pPr>
              <w:pStyle w:val="TableParagraph"/>
              <w:spacing w:line="215" w:lineRule="exact"/>
              <w:ind w:right="42"/>
              <w:jc w:val="center"/>
            </w:pPr>
            <w:r>
              <w:t>Letter</w:t>
            </w:r>
          </w:p>
        </w:tc>
        <w:tc>
          <w:tcPr>
            <w:tcW w:w="1154" w:type="dxa"/>
            <w:gridSpan w:val="2"/>
          </w:tcPr>
          <w:p w:rsidR="0000710E" w:rsidRDefault="00250F1D">
            <w:pPr>
              <w:pStyle w:val="TableParagraph"/>
              <w:spacing w:line="215" w:lineRule="exact"/>
              <w:ind w:left="11"/>
              <w:rPr>
                <w:sz w:val="21"/>
              </w:rPr>
            </w:pPr>
            <w:r>
              <w:t>No. doc.</w:t>
            </w:r>
          </w:p>
        </w:tc>
        <w:tc>
          <w:tcPr>
            <w:tcW w:w="984" w:type="dxa"/>
            <w:gridSpan w:val="2"/>
          </w:tcPr>
          <w:p w:rsidR="0000710E" w:rsidRDefault="00250F1D">
            <w:pPr>
              <w:pStyle w:val="TableParagraph"/>
              <w:spacing w:line="215" w:lineRule="exact"/>
              <w:ind w:left="11"/>
            </w:pPr>
            <w:r>
              <w:t>Sig.</w:t>
            </w:r>
          </w:p>
        </w:tc>
        <w:tc>
          <w:tcPr>
            <w:tcW w:w="697" w:type="dxa"/>
            <w:gridSpan w:val="2"/>
          </w:tcPr>
          <w:p w:rsidR="0000710E" w:rsidRDefault="00250F1D">
            <w:pPr>
              <w:pStyle w:val="TableParagraph"/>
              <w:spacing w:line="215" w:lineRule="exact"/>
              <w:ind w:left="14"/>
            </w:pPr>
            <w:r>
              <w:t>Date</w:t>
            </w:r>
          </w:p>
        </w:tc>
        <w:tc>
          <w:tcPr>
            <w:tcW w:w="5528" w:type="dxa"/>
            <w:gridSpan w:val="11"/>
            <w:vMerge/>
            <w:tcBorders>
              <w:top w:val="nil"/>
            </w:tcBorders>
          </w:tcPr>
          <w:p w:rsidR="0000710E" w:rsidRDefault="0000710E">
            <w:pPr>
              <w:rPr>
                <w:sz w:val="2"/>
                <w:szCs w:val="2"/>
              </w:rPr>
            </w:pPr>
          </w:p>
        </w:tc>
        <w:tc>
          <w:tcPr>
            <w:tcW w:w="680" w:type="dxa"/>
            <w:gridSpan w:val="2"/>
            <w:vMerge/>
            <w:tcBorders>
              <w:top w:val="nil"/>
            </w:tcBorders>
          </w:tcPr>
          <w:p w:rsidR="0000710E" w:rsidRDefault="0000710E">
            <w:pPr>
              <w:rPr>
                <w:sz w:val="2"/>
                <w:szCs w:val="2"/>
              </w:rPr>
            </w:pPr>
          </w:p>
        </w:tc>
      </w:tr>
    </w:tbl>
    <w:p w:rsidR="0000710E" w:rsidRDefault="0000710E">
      <w:pPr>
        <w:rPr>
          <w:sz w:val="2"/>
          <w:szCs w:val="2"/>
        </w:rPr>
        <w:sectPr w:rsidR="0000710E">
          <w:pgSz w:w="11910" w:h="16840"/>
          <w:pgMar w:top="800" w:right="320" w:bottom="280" w:left="1120" w:header="720" w:footer="720" w:gutter="0"/>
          <w:cols w:space="720"/>
        </w:sectPr>
      </w:pPr>
    </w:p>
    <w:tbl>
      <w:tblPr>
        <w:tblStyle w:val="TableNormal"/>
        <w:tblW w:w="0" w:type="auto"/>
        <w:tblInd w:w="156"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562"/>
        <w:gridCol w:w="677"/>
        <w:gridCol w:w="1013"/>
        <w:gridCol w:w="984"/>
        <w:gridCol w:w="564"/>
        <w:gridCol w:w="5660"/>
        <w:gridCol w:w="681"/>
      </w:tblGrid>
      <w:tr w:rsidR="0000710E">
        <w:trPr>
          <w:trHeight w:val="14607"/>
        </w:trPr>
        <w:tc>
          <w:tcPr>
            <w:tcW w:w="10141" w:type="dxa"/>
            <w:gridSpan w:val="7"/>
          </w:tcPr>
          <w:p w:rsidR="0000710E" w:rsidRDefault="009E575C">
            <w:pPr>
              <w:pStyle w:val="TableParagraph"/>
              <w:spacing w:before="262"/>
              <w:ind w:left="1156"/>
              <w:rPr>
                <w:sz w:val="28"/>
              </w:rPr>
            </w:pPr>
            <w:r w:rsidRPr="009E575C">
              <w:rPr>
                <w:sz w:val="28"/>
              </w:rPr>
              <w:lastRenderedPageBreak/>
              <w:t>Table D.2-contributions of EEG rhythms in the right leads</w:t>
            </w: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rPr>
                <w:sz w:val="30"/>
              </w:rPr>
            </w:pPr>
          </w:p>
          <w:p w:rsidR="0000710E" w:rsidRDefault="0000710E">
            <w:pPr>
              <w:pStyle w:val="TableParagraph"/>
              <w:spacing w:before="2"/>
              <w:rPr>
                <w:sz w:val="39"/>
              </w:rPr>
            </w:pPr>
          </w:p>
          <w:p w:rsidR="0000710E" w:rsidRDefault="009E575C">
            <w:pPr>
              <w:pStyle w:val="TableParagraph"/>
              <w:ind w:left="1156"/>
              <w:rPr>
                <w:sz w:val="28"/>
              </w:rPr>
            </w:pPr>
            <w:r w:rsidRPr="009E575C">
              <w:rPr>
                <w:sz w:val="28"/>
              </w:rPr>
              <w:t>Table D.3-normalized results of the modified tapping test</w:t>
            </w:r>
          </w:p>
        </w:tc>
      </w:tr>
      <w:tr w:rsidR="0000710E" w:rsidTr="00B36FD7">
        <w:trPr>
          <w:trHeight w:val="232"/>
        </w:trPr>
        <w:tc>
          <w:tcPr>
            <w:tcW w:w="562" w:type="dxa"/>
            <w:tcBorders>
              <w:bottom w:val="single" w:sz="8" w:space="0" w:color="000000"/>
            </w:tcBorders>
          </w:tcPr>
          <w:p w:rsidR="0000710E" w:rsidRDefault="0000710E">
            <w:pPr>
              <w:pStyle w:val="TableParagraph"/>
              <w:rPr>
                <w:sz w:val="16"/>
              </w:rPr>
            </w:pPr>
          </w:p>
        </w:tc>
        <w:tc>
          <w:tcPr>
            <w:tcW w:w="677" w:type="dxa"/>
            <w:tcBorders>
              <w:bottom w:val="single" w:sz="8" w:space="0" w:color="000000"/>
            </w:tcBorders>
          </w:tcPr>
          <w:p w:rsidR="0000710E" w:rsidRDefault="0000710E">
            <w:pPr>
              <w:pStyle w:val="TableParagraph"/>
              <w:rPr>
                <w:sz w:val="16"/>
              </w:rPr>
            </w:pPr>
          </w:p>
        </w:tc>
        <w:tc>
          <w:tcPr>
            <w:tcW w:w="1013" w:type="dxa"/>
            <w:tcBorders>
              <w:bottom w:val="single" w:sz="8" w:space="0" w:color="000000"/>
            </w:tcBorders>
          </w:tcPr>
          <w:p w:rsidR="0000710E" w:rsidRDefault="0000710E">
            <w:pPr>
              <w:pStyle w:val="TableParagraph"/>
              <w:rPr>
                <w:sz w:val="16"/>
              </w:rPr>
            </w:pPr>
          </w:p>
        </w:tc>
        <w:tc>
          <w:tcPr>
            <w:tcW w:w="984" w:type="dxa"/>
            <w:tcBorders>
              <w:bottom w:val="single" w:sz="8" w:space="0" w:color="000000"/>
            </w:tcBorders>
          </w:tcPr>
          <w:p w:rsidR="0000710E" w:rsidRDefault="0000710E">
            <w:pPr>
              <w:pStyle w:val="TableParagraph"/>
              <w:rPr>
                <w:sz w:val="16"/>
              </w:rPr>
            </w:pPr>
          </w:p>
        </w:tc>
        <w:tc>
          <w:tcPr>
            <w:tcW w:w="564" w:type="dxa"/>
            <w:tcBorders>
              <w:bottom w:val="single" w:sz="8" w:space="0" w:color="000000"/>
            </w:tcBorders>
          </w:tcPr>
          <w:p w:rsidR="0000710E" w:rsidRDefault="0000710E">
            <w:pPr>
              <w:pStyle w:val="TableParagraph"/>
              <w:rPr>
                <w:sz w:val="16"/>
              </w:rPr>
            </w:pPr>
          </w:p>
        </w:tc>
        <w:tc>
          <w:tcPr>
            <w:tcW w:w="5660" w:type="dxa"/>
            <w:vMerge w:val="restart"/>
          </w:tcPr>
          <w:p w:rsidR="0000710E" w:rsidRDefault="00D4244B">
            <w:pPr>
              <w:pStyle w:val="TableParagraph"/>
              <w:spacing w:before="128"/>
              <w:ind w:left="1293"/>
              <w:rPr>
                <w:sz w:val="32"/>
              </w:rPr>
            </w:pPr>
            <w:r w:rsidRPr="00D4244B">
              <w:rPr>
                <w:sz w:val="32"/>
                <w:szCs w:val="32"/>
              </w:rPr>
              <w:t>БМ93.12.2605.5223.ПЗ</w:t>
            </w:r>
          </w:p>
        </w:tc>
        <w:tc>
          <w:tcPr>
            <w:tcW w:w="681" w:type="dxa"/>
            <w:tcBorders>
              <w:bottom w:val="single" w:sz="8" w:space="0" w:color="000000"/>
            </w:tcBorders>
          </w:tcPr>
          <w:p w:rsidR="0000710E" w:rsidRDefault="008B2F7C">
            <w:pPr>
              <w:pStyle w:val="TableParagraph"/>
              <w:spacing w:line="212" w:lineRule="exact"/>
              <w:ind w:left="12"/>
            </w:pPr>
            <w:r>
              <w:t>Letter</w:t>
            </w:r>
          </w:p>
        </w:tc>
      </w:tr>
      <w:tr w:rsidR="0000710E" w:rsidTr="00B36FD7">
        <w:trPr>
          <w:trHeight w:val="234"/>
        </w:trPr>
        <w:tc>
          <w:tcPr>
            <w:tcW w:w="562" w:type="dxa"/>
            <w:tcBorders>
              <w:top w:val="single" w:sz="8" w:space="0" w:color="000000"/>
            </w:tcBorders>
          </w:tcPr>
          <w:p w:rsidR="0000710E" w:rsidRDefault="0000710E">
            <w:pPr>
              <w:pStyle w:val="TableParagraph"/>
              <w:rPr>
                <w:sz w:val="16"/>
              </w:rPr>
            </w:pPr>
          </w:p>
        </w:tc>
        <w:tc>
          <w:tcPr>
            <w:tcW w:w="677" w:type="dxa"/>
            <w:tcBorders>
              <w:top w:val="single" w:sz="8" w:space="0" w:color="000000"/>
            </w:tcBorders>
          </w:tcPr>
          <w:p w:rsidR="0000710E" w:rsidRDefault="0000710E">
            <w:pPr>
              <w:pStyle w:val="TableParagraph"/>
              <w:rPr>
                <w:sz w:val="16"/>
              </w:rPr>
            </w:pPr>
          </w:p>
        </w:tc>
        <w:tc>
          <w:tcPr>
            <w:tcW w:w="1013" w:type="dxa"/>
            <w:tcBorders>
              <w:top w:val="single" w:sz="8" w:space="0" w:color="000000"/>
            </w:tcBorders>
          </w:tcPr>
          <w:p w:rsidR="0000710E" w:rsidRDefault="0000710E">
            <w:pPr>
              <w:pStyle w:val="TableParagraph"/>
              <w:rPr>
                <w:sz w:val="16"/>
              </w:rPr>
            </w:pPr>
          </w:p>
        </w:tc>
        <w:tc>
          <w:tcPr>
            <w:tcW w:w="984" w:type="dxa"/>
            <w:tcBorders>
              <w:top w:val="single" w:sz="8" w:space="0" w:color="000000"/>
            </w:tcBorders>
          </w:tcPr>
          <w:p w:rsidR="0000710E" w:rsidRDefault="0000710E">
            <w:pPr>
              <w:pStyle w:val="TableParagraph"/>
              <w:rPr>
                <w:sz w:val="16"/>
              </w:rPr>
            </w:pPr>
          </w:p>
        </w:tc>
        <w:tc>
          <w:tcPr>
            <w:tcW w:w="564" w:type="dxa"/>
            <w:tcBorders>
              <w:top w:val="single" w:sz="8" w:space="0" w:color="000000"/>
            </w:tcBorders>
          </w:tcPr>
          <w:p w:rsidR="0000710E" w:rsidRDefault="0000710E">
            <w:pPr>
              <w:pStyle w:val="TableParagraph"/>
              <w:rPr>
                <w:sz w:val="16"/>
              </w:rPr>
            </w:pPr>
          </w:p>
        </w:tc>
        <w:tc>
          <w:tcPr>
            <w:tcW w:w="5660" w:type="dxa"/>
            <w:vMerge/>
            <w:tcBorders>
              <w:top w:val="nil"/>
            </w:tcBorders>
          </w:tcPr>
          <w:p w:rsidR="0000710E" w:rsidRDefault="0000710E">
            <w:pPr>
              <w:rPr>
                <w:sz w:val="2"/>
                <w:szCs w:val="2"/>
              </w:rPr>
            </w:pPr>
          </w:p>
        </w:tc>
        <w:tc>
          <w:tcPr>
            <w:tcW w:w="681" w:type="dxa"/>
            <w:vMerge w:val="restart"/>
            <w:tcBorders>
              <w:top w:val="single" w:sz="8" w:space="0" w:color="000000"/>
            </w:tcBorders>
          </w:tcPr>
          <w:p w:rsidR="0000710E" w:rsidRPr="00441D2A" w:rsidRDefault="00365526">
            <w:pPr>
              <w:pStyle w:val="TableParagraph"/>
              <w:spacing w:before="133"/>
              <w:ind w:left="127"/>
              <w:rPr>
                <w:sz w:val="28"/>
              </w:rPr>
            </w:pPr>
            <w:r>
              <w:rPr>
                <w:sz w:val="28"/>
              </w:rPr>
              <w:t>7</w:t>
            </w:r>
            <w:r w:rsidR="00B36FD7">
              <w:rPr>
                <w:sz w:val="28"/>
              </w:rPr>
              <w:t>0</w:t>
            </w:r>
          </w:p>
        </w:tc>
      </w:tr>
      <w:tr w:rsidR="0000710E" w:rsidTr="00B36FD7">
        <w:trPr>
          <w:trHeight w:val="235"/>
        </w:trPr>
        <w:tc>
          <w:tcPr>
            <w:tcW w:w="562" w:type="dxa"/>
          </w:tcPr>
          <w:p w:rsidR="0000710E" w:rsidRDefault="00250F1D">
            <w:pPr>
              <w:pStyle w:val="TableParagraph"/>
              <w:spacing w:line="215" w:lineRule="exact"/>
              <w:ind w:left="11"/>
            </w:pPr>
            <w:r>
              <w:t>Ed.</w:t>
            </w:r>
          </w:p>
        </w:tc>
        <w:tc>
          <w:tcPr>
            <w:tcW w:w="677" w:type="dxa"/>
          </w:tcPr>
          <w:p w:rsidR="0000710E" w:rsidRDefault="008B2F7C">
            <w:pPr>
              <w:pStyle w:val="TableParagraph"/>
              <w:spacing w:line="215" w:lineRule="exact"/>
              <w:ind w:left="13"/>
            </w:pPr>
            <w:r>
              <w:t>Letter</w:t>
            </w:r>
          </w:p>
        </w:tc>
        <w:tc>
          <w:tcPr>
            <w:tcW w:w="1013" w:type="dxa"/>
          </w:tcPr>
          <w:p w:rsidR="0000710E" w:rsidRDefault="00250F1D">
            <w:pPr>
              <w:pStyle w:val="TableParagraph"/>
              <w:spacing w:line="215" w:lineRule="exact"/>
              <w:ind w:left="11"/>
              <w:rPr>
                <w:sz w:val="21"/>
              </w:rPr>
            </w:pPr>
            <w:r>
              <w:t>No. doc.</w:t>
            </w:r>
          </w:p>
        </w:tc>
        <w:tc>
          <w:tcPr>
            <w:tcW w:w="984" w:type="dxa"/>
          </w:tcPr>
          <w:p w:rsidR="0000710E" w:rsidRDefault="00250F1D">
            <w:pPr>
              <w:pStyle w:val="TableParagraph"/>
              <w:spacing w:line="215" w:lineRule="exact"/>
              <w:ind w:left="10"/>
            </w:pPr>
            <w:r>
              <w:t>Sig.</w:t>
            </w:r>
          </w:p>
        </w:tc>
        <w:tc>
          <w:tcPr>
            <w:tcW w:w="564" w:type="dxa"/>
          </w:tcPr>
          <w:p w:rsidR="0000710E" w:rsidRDefault="00250F1D">
            <w:pPr>
              <w:pStyle w:val="TableParagraph"/>
              <w:spacing w:line="215" w:lineRule="exact"/>
              <w:ind w:left="13"/>
            </w:pPr>
            <w:r>
              <w:t>Date</w:t>
            </w:r>
          </w:p>
        </w:tc>
        <w:tc>
          <w:tcPr>
            <w:tcW w:w="5660" w:type="dxa"/>
            <w:vMerge/>
            <w:tcBorders>
              <w:top w:val="nil"/>
            </w:tcBorders>
          </w:tcPr>
          <w:p w:rsidR="0000710E" w:rsidRDefault="0000710E">
            <w:pPr>
              <w:rPr>
                <w:sz w:val="2"/>
                <w:szCs w:val="2"/>
              </w:rPr>
            </w:pPr>
          </w:p>
        </w:tc>
        <w:tc>
          <w:tcPr>
            <w:tcW w:w="681" w:type="dxa"/>
            <w:vMerge/>
            <w:tcBorders>
              <w:top w:val="nil"/>
            </w:tcBorders>
          </w:tcPr>
          <w:p w:rsidR="0000710E" w:rsidRDefault="0000710E">
            <w:pPr>
              <w:rPr>
                <w:sz w:val="2"/>
                <w:szCs w:val="2"/>
              </w:rPr>
            </w:pPr>
          </w:p>
        </w:tc>
      </w:tr>
    </w:tbl>
    <w:p w:rsidR="0000710E" w:rsidRDefault="00BD3B7F">
      <w:pPr>
        <w:rPr>
          <w:sz w:val="2"/>
          <w:szCs w:val="2"/>
        </w:rPr>
      </w:pPr>
      <w:r w:rsidRPr="00BD3B7F">
        <w:rPr>
          <w:noProof/>
          <w:lang w:eastAsia="uk-UA"/>
        </w:rPr>
        <w:pict>
          <v:shape id="Text Box 5" o:spid="_x0000_s1034" type="#_x0000_t202" style="position:absolute;margin-left:70.45pt;margin-top:80.9pt;width:491.9pt;height:421.55pt;z-index:1574400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"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367"/>
                    <w:gridCol w:w="564"/>
                    <w:gridCol w:w="576"/>
                    <w:gridCol w:w="619"/>
                    <w:gridCol w:w="576"/>
                    <w:gridCol w:w="576"/>
                    <w:gridCol w:w="576"/>
                    <w:gridCol w:w="576"/>
                    <w:gridCol w:w="576"/>
                    <w:gridCol w:w="576"/>
                    <w:gridCol w:w="576"/>
                    <w:gridCol w:w="576"/>
                    <w:gridCol w:w="641"/>
                    <w:gridCol w:w="576"/>
                    <w:gridCol w:w="638"/>
                    <w:gridCol w:w="640"/>
                    <w:gridCol w:w="576"/>
                  </w:tblGrid>
                  <w:tr w:rsidR="00C42FBE">
                    <w:trPr>
                      <w:trHeight w:val="313"/>
                    </w:trPr>
                    <w:tc>
                      <w:tcPr>
                        <w:tcW w:w="367" w:type="dxa"/>
                      </w:tcPr>
                      <w:p w:rsidR="00C42FBE" w:rsidRDefault="00C42FBE">
                        <w:pPr>
                          <w:pStyle w:val="TableParagraph"/>
                          <w:spacing w:before="126" w:line="167" w:lineRule="exact"/>
                          <w:ind w:left="105"/>
                          <w:rPr>
                            <w:sz w:val="16"/>
                          </w:rPr>
                        </w:pPr>
                        <w:r>
                          <w:rPr>
                            <w:sz w:val="16"/>
                          </w:rPr>
                          <w:t>№</w:t>
                        </w:r>
                      </w:p>
                    </w:tc>
                    <w:tc>
                      <w:tcPr>
                        <w:tcW w:w="564" w:type="dxa"/>
                      </w:tcPr>
                      <w:p w:rsidR="00C42FBE" w:rsidRDefault="00C42FBE">
                        <w:pPr>
                          <w:pStyle w:val="TableParagraph"/>
                          <w:spacing w:before="126" w:line="167" w:lineRule="exact"/>
                          <w:ind w:left="107"/>
                          <w:rPr>
                            <w:sz w:val="16"/>
                          </w:rPr>
                        </w:pPr>
                        <w:r>
                          <w:rPr>
                            <w:sz w:val="16"/>
                          </w:rPr>
                          <w:t>Ритм</w:t>
                        </w:r>
                      </w:p>
                    </w:tc>
                    <w:tc>
                      <w:tcPr>
                        <w:tcW w:w="576" w:type="dxa"/>
                        <w:tcBorders>
                          <w:right w:val="single" w:sz="4" w:space="0" w:color="000000"/>
                        </w:tcBorders>
                      </w:tcPr>
                      <w:p w:rsidR="00C42FBE" w:rsidRDefault="00C42FBE">
                        <w:pPr>
                          <w:pStyle w:val="TableParagraph"/>
                          <w:spacing w:before="126" w:line="167" w:lineRule="exact"/>
                          <w:ind w:left="105"/>
                          <w:rPr>
                            <w:sz w:val="16"/>
                          </w:rPr>
                        </w:pPr>
                        <w:r>
                          <w:rPr>
                            <w:sz w:val="16"/>
                          </w:rPr>
                          <w:t>1_0</w:t>
                        </w:r>
                      </w:p>
                    </w:tc>
                    <w:tc>
                      <w:tcPr>
                        <w:tcW w:w="619" w:type="dxa"/>
                        <w:tcBorders>
                          <w:left w:val="single" w:sz="4" w:space="0" w:color="000000"/>
                          <w:right w:val="single" w:sz="6" w:space="0" w:color="000000"/>
                        </w:tcBorders>
                      </w:tcPr>
                      <w:p w:rsidR="00C42FBE" w:rsidRDefault="00C42FBE">
                        <w:pPr>
                          <w:pStyle w:val="TableParagraph"/>
                          <w:spacing w:before="126" w:line="167" w:lineRule="exact"/>
                          <w:ind w:left="110"/>
                          <w:rPr>
                            <w:sz w:val="16"/>
                          </w:rPr>
                        </w:pPr>
                        <w:r>
                          <w:rPr>
                            <w:sz w:val="16"/>
                          </w:rPr>
                          <w:t>1_1</w:t>
                        </w:r>
                      </w:p>
                    </w:tc>
                    <w:tc>
                      <w:tcPr>
                        <w:tcW w:w="576" w:type="dxa"/>
                        <w:tcBorders>
                          <w:left w:val="single" w:sz="6" w:space="0" w:color="000000"/>
                          <w:right w:val="single" w:sz="4" w:space="0" w:color="000000"/>
                        </w:tcBorders>
                      </w:tcPr>
                      <w:p w:rsidR="00C42FBE" w:rsidRDefault="00C42FBE">
                        <w:pPr>
                          <w:pStyle w:val="TableParagraph"/>
                          <w:spacing w:before="126" w:line="167" w:lineRule="exact"/>
                          <w:ind w:left="111"/>
                          <w:rPr>
                            <w:sz w:val="16"/>
                          </w:rPr>
                        </w:pPr>
                        <w:r>
                          <w:rPr>
                            <w:sz w:val="16"/>
                          </w:rPr>
                          <w:t>1_2</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2_0</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94" w:right="189"/>
                          <w:jc w:val="center"/>
                          <w:rPr>
                            <w:sz w:val="16"/>
                          </w:rPr>
                        </w:pPr>
                        <w:r>
                          <w:rPr>
                            <w:sz w:val="16"/>
                          </w:rPr>
                          <w:t>2_1</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2_2</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3_0</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3_1</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3_2</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4_0</w:t>
                        </w:r>
                      </w:p>
                    </w:tc>
                    <w:tc>
                      <w:tcPr>
                        <w:tcW w:w="641" w:type="dxa"/>
                        <w:tcBorders>
                          <w:left w:val="single" w:sz="4" w:space="0" w:color="000000"/>
                          <w:right w:val="single" w:sz="4" w:space="0" w:color="000000"/>
                        </w:tcBorders>
                      </w:tcPr>
                      <w:p w:rsidR="00C42FBE" w:rsidRDefault="00C42FBE">
                        <w:pPr>
                          <w:pStyle w:val="TableParagraph"/>
                          <w:spacing w:before="126" w:line="167" w:lineRule="exact"/>
                          <w:ind w:left="113"/>
                          <w:rPr>
                            <w:sz w:val="16"/>
                          </w:rPr>
                        </w:pPr>
                        <w:r>
                          <w:rPr>
                            <w:sz w:val="16"/>
                          </w:rPr>
                          <w:t>4_1</w:t>
                        </w:r>
                      </w:p>
                    </w:tc>
                    <w:tc>
                      <w:tcPr>
                        <w:tcW w:w="576" w:type="dxa"/>
                        <w:tcBorders>
                          <w:left w:val="single" w:sz="4" w:space="0" w:color="000000"/>
                          <w:right w:val="single" w:sz="4" w:space="0" w:color="000000"/>
                        </w:tcBorders>
                      </w:tcPr>
                      <w:p w:rsidR="00C42FBE" w:rsidRDefault="00C42FBE">
                        <w:pPr>
                          <w:pStyle w:val="TableParagraph"/>
                          <w:spacing w:before="126" w:line="167" w:lineRule="exact"/>
                          <w:ind w:left="111"/>
                          <w:rPr>
                            <w:sz w:val="16"/>
                          </w:rPr>
                        </w:pPr>
                        <w:r>
                          <w:rPr>
                            <w:sz w:val="16"/>
                          </w:rPr>
                          <w:t>4_2</w:t>
                        </w:r>
                      </w:p>
                    </w:tc>
                    <w:tc>
                      <w:tcPr>
                        <w:tcW w:w="638" w:type="dxa"/>
                        <w:tcBorders>
                          <w:left w:val="single" w:sz="4" w:space="0" w:color="000000"/>
                          <w:right w:val="single" w:sz="4" w:space="0" w:color="000000"/>
                        </w:tcBorders>
                      </w:tcPr>
                      <w:p w:rsidR="00C42FBE" w:rsidRDefault="00C42FBE">
                        <w:pPr>
                          <w:pStyle w:val="TableParagraph"/>
                          <w:spacing w:before="126" w:line="167" w:lineRule="exact"/>
                          <w:ind w:left="111"/>
                          <w:rPr>
                            <w:sz w:val="16"/>
                          </w:rPr>
                        </w:pPr>
                        <w:r>
                          <w:rPr>
                            <w:sz w:val="16"/>
                          </w:rPr>
                          <w:t>5_0</w:t>
                        </w:r>
                      </w:p>
                    </w:tc>
                    <w:tc>
                      <w:tcPr>
                        <w:tcW w:w="640" w:type="dxa"/>
                        <w:tcBorders>
                          <w:left w:val="single" w:sz="4" w:space="0" w:color="000000"/>
                          <w:right w:val="single" w:sz="4" w:space="0" w:color="000000"/>
                        </w:tcBorders>
                      </w:tcPr>
                      <w:p w:rsidR="00C42FBE" w:rsidRDefault="00C42FBE">
                        <w:pPr>
                          <w:pStyle w:val="TableParagraph"/>
                          <w:spacing w:before="126" w:line="167" w:lineRule="exact"/>
                          <w:ind w:left="114"/>
                          <w:rPr>
                            <w:sz w:val="16"/>
                          </w:rPr>
                        </w:pPr>
                        <w:r>
                          <w:rPr>
                            <w:sz w:val="16"/>
                          </w:rPr>
                          <w:t>5_1</w:t>
                        </w:r>
                      </w:p>
                    </w:tc>
                    <w:tc>
                      <w:tcPr>
                        <w:tcW w:w="576" w:type="dxa"/>
                        <w:tcBorders>
                          <w:left w:val="single" w:sz="4" w:space="0" w:color="000000"/>
                        </w:tcBorders>
                      </w:tcPr>
                      <w:p w:rsidR="00C42FBE" w:rsidRDefault="00C42FBE">
                        <w:pPr>
                          <w:pStyle w:val="TableParagraph"/>
                          <w:spacing w:before="126" w:line="167" w:lineRule="exact"/>
                          <w:ind w:left="115"/>
                          <w:rPr>
                            <w:sz w:val="16"/>
                          </w:rPr>
                        </w:pPr>
                        <w:r>
                          <w:rPr>
                            <w:sz w:val="16"/>
                          </w:rPr>
                          <w:t>5_2</w:t>
                        </w:r>
                      </w:p>
                    </w:tc>
                  </w:tr>
                  <w:tr w:rsidR="00C42FBE">
                    <w:trPr>
                      <w:trHeight w:val="296"/>
                    </w:trPr>
                    <w:tc>
                      <w:tcPr>
                        <w:tcW w:w="367" w:type="dxa"/>
                        <w:vMerge w:val="restart"/>
                      </w:tcPr>
                      <w:p w:rsidR="00C42FBE" w:rsidRDefault="00C42FBE">
                        <w:pPr>
                          <w:pStyle w:val="TableParagraph"/>
                          <w:rPr>
                            <w:sz w:val="18"/>
                          </w:rPr>
                        </w:pPr>
                      </w:p>
                      <w:p w:rsidR="00C42FBE" w:rsidRDefault="00C42FBE">
                        <w:pPr>
                          <w:pStyle w:val="TableParagraph"/>
                          <w:rPr>
                            <w:sz w:val="18"/>
                          </w:rPr>
                        </w:pPr>
                      </w:p>
                      <w:p w:rsidR="00C42FBE" w:rsidRDefault="00C42FBE">
                        <w:pPr>
                          <w:pStyle w:val="TableParagraph"/>
                          <w:rPr>
                            <w:sz w:val="25"/>
                          </w:rPr>
                        </w:pPr>
                      </w:p>
                      <w:p w:rsidR="00C42FBE" w:rsidRDefault="00C42FBE">
                        <w:pPr>
                          <w:pStyle w:val="TableParagraph"/>
                          <w:ind w:left="15"/>
                          <w:jc w:val="center"/>
                          <w:rPr>
                            <w:sz w:val="16"/>
                          </w:rPr>
                        </w:pPr>
                        <w:r>
                          <w:rPr>
                            <w:sz w:val="16"/>
                          </w:rPr>
                          <w:t>1</w:t>
                        </w:r>
                      </w:p>
                    </w:tc>
                    <w:tc>
                      <w:tcPr>
                        <w:tcW w:w="564" w:type="dxa"/>
                        <w:tcBorders>
                          <w:bottom w:val="single" w:sz="4" w:space="0" w:color="000000"/>
                        </w:tcBorders>
                      </w:tcPr>
                      <w:p w:rsidR="00C42FBE" w:rsidRDefault="00C42FBE">
                        <w:pPr>
                          <w:pStyle w:val="TableParagraph"/>
                          <w:spacing w:before="112" w:line="165" w:lineRule="exact"/>
                          <w:ind w:left="107"/>
                          <w:rPr>
                            <w:sz w:val="16"/>
                          </w:rPr>
                        </w:pPr>
                        <w:r>
                          <w:rPr>
                            <w:sz w:val="16"/>
                          </w:rPr>
                          <w:t>δ</w:t>
                        </w:r>
                      </w:p>
                    </w:tc>
                    <w:tc>
                      <w:tcPr>
                        <w:tcW w:w="576" w:type="dxa"/>
                        <w:tcBorders>
                          <w:bottom w:val="single" w:sz="4" w:space="0" w:color="000000"/>
                          <w:right w:val="single" w:sz="4" w:space="0" w:color="000000"/>
                        </w:tcBorders>
                      </w:tcPr>
                      <w:p w:rsidR="00C42FBE" w:rsidRDefault="00C42FBE">
                        <w:pPr>
                          <w:pStyle w:val="TableParagraph"/>
                          <w:spacing w:before="112" w:line="165" w:lineRule="exact"/>
                          <w:ind w:left="105"/>
                          <w:rPr>
                            <w:sz w:val="16"/>
                          </w:rPr>
                        </w:pPr>
                        <w:r>
                          <w:rPr>
                            <w:sz w:val="16"/>
                          </w:rPr>
                          <w:t>12,17</w:t>
                        </w:r>
                      </w:p>
                    </w:tc>
                    <w:tc>
                      <w:tcPr>
                        <w:tcW w:w="619" w:type="dxa"/>
                        <w:tcBorders>
                          <w:left w:val="single" w:sz="4" w:space="0" w:color="000000"/>
                          <w:bottom w:val="single" w:sz="4" w:space="0" w:color="000000"/>
                          <w:right w:val="single" w:sz="6" w:space="0" w:color="000000"/>
                        </w:tcBorders>
                      </w:tcPr>
                      <w:p w:rsidR="00C42FBE" w:rsidRDefault="00C42FBE">
                        <w:pPr>
                          <w:pStyle w:val="TableParagraph"/>
                          <w:spacing w:before="112" w:line="165" w:lineRule="exact"/>
                          <w:ind w:left="153"/>
                          <w:rPr>
                            <w:sz w:val="16"/>
                          </w:rPr>
                        </w:pPr>
                        <w:r>
                          <w:rPr>
                            <w:sz w:val="16"/>
                          </w:rPr>
                          <w:t>12,95</w:t>
                        </w:r>
                      </w:p>
                    </w:tc>
                    <w:tc>
                      <w:tcPr>
                        <w:tcW w:w="576" w:type="dxa"/>
                        <w:tcBorders>
                          <w:left w:val="single" w:sz="6" w:space="0" w:color="000000"/>
                          <w:bottom w:val="single" w:sz="4" w:space="0" w:color="000000"/>
                          <w:right w:val="single" w:sz="4" w:space="0" w:color="000000"/>
                        </w:tcBorders>
                      </w:tcPr>
                      <w:p w:rsidR="00C42FBE" w:rsidRDefault="00C42FBE">
                        <w:pPr>
                          <w:pStyle w:val="TableParagraph"/>
                          <w:spacing w:before="112" w:line="165" w:lineRule="exact"/>
                          <w:ind w:left="111"/>
                          <w:rPr>
                            <w:sz w:val="16"/>
                          </w:rPr>
                        </w:pPr>
                        <w:r>
                          <w:rPr>
                            <w:sz w:val="16"/>
                          </w:rPr>
                          <w:t>11,35</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14,5</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88" w:right="66"/>
                          <w:jc w:val="center"/>
                          <w:rPr>
                            <w:sz w:val="16"/>
                          </w:rPr>
                        </w:pPr>
                        <w:r>
                          <w:rPr>
                            <w:sz w:val="16"/>
                          </w:rPr>
                          <w:t>14,24</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14,42</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10,6</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13,75</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13,3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11,96</w:t>
                        </w:r>
                      </w:p>
                    </w:tc>
                    <w:tc>
                      <w:tcPr>
                        <w:tcW w:w="641"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13,99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91"/>
                          <w:jc w:val="right"/>
                          <w:rPr>
                            <w:sz w:val="16"/>
                          </w:rPr>
                        </w:pPr>
                        <w:r>
                          <w:rPr>
                            <w:sz w:val="16"/>
                          </w:rPr>
                          <w:t>12,7</w:t>
                        </w:r>
                      </w:p>
                    </w:tc>
                    <w:tc>
                      <w:tcPr>
                        <w:tcW w:w="638"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8"/>
                          <w:jc w:val="right"/>
                          <w:rPr>
                            <w:sz w:val="16"/>
                          </w:rPr>
                        </w:pPr>
                        <w:r>
                          <w:rPr>
                            <w:sz w:val="16"/>
                          </w:rPr>
                          <w:t>16,99</w:t>
                        </w:r>
                      </w:p>
                    </w:tc>
                    <w:tc>
                      <w:tcPr>
                        <w:tcW w:w="640"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7"/>
                          <w:jc w:val="right"/>
                          <w:rPr>
                            <w:sz w:val="16"/>
                          </w:rPr>
                        </w:pPr>
                        <w:r>
                          <w:rPr>
                            <w:sz w:val="16"/>
                          </w:rPr>
                          <w:t>12,88</w:t>
                        </w:r>
                      </w:p>
                    </w:tc>
                    <w:tc>
                      <w:tcPr>
                        <w:tcW w:w="576" w:type="dxa"/>
                        <w:tcBorders>
                          <w:left w:val="single" w:sz="4" w:space="0" w:color="000000"/>
                          <w:bottom w:val="single" w:sz="4" w:space="0" w:color="000000"/>
                        </w:tcBorders>
                      </w:tcPr>
                      <w:p w:rsidR="00C42FBE" w:rsidRDefault="00C42FBE">
                        <w:pPr>
                          <w:pStyle w:val="TableParagraph"/>
                          <w:spacing w:before="112" w:line="165" w:lineRule="exact"/>
                          <w:ind w:right="82"/>
                          <w:jc w:val="right"/>
                          <w:rPr>
                            <w:sz w:val="16"/>
                          </w:rPr>
                        </w:pPr>
                        <w:r>
                          <w:rPr>
                            <w:sz w:val="16"/>
                          </w:rPr>
                          <w:t>10,5</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4" w:line="165" w:lineRule="exact"/>
                          <w:ind w:left="107"/>
                          <w:rPr>
                            <w:sz w:val="16"/>
                          </w:rPr>
                        </w:pPr>
                        <w:r>
                          <w:rPr>
                            <w:sz w:val="16"/>
                          </w:rPr>
                          <w:t>θ</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4" w:line="165" w:lineRule="exact"/>
                          <w:ind w:left="105"/>
                          <w:rPr>
                            <w:sz w:val="16"/>
                          </w:rPr>
                        </w:pPr>
                        <w:r>
                          <w:rPr>
                            <w:sz w:val="16"/>
                          </w:rPr>
                          <w:t>21,28</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4" w:line="165" w:lineRule="exact"/>
                          <w:ind w:right="88"/>
                          <w:jc w:val="right"/>
                          <w:rPr>
                            <w:sz w:val="16"/>
                          </w:rPr>
                        </w:pPr>
                        <w:r>
                          <w:rPr>
                            <w:sz w:val="16"/>
                          </w:rPr>
                          <w:t>18</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20,07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19,59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88" w:right="66"/>
                          <w:jc w:val="center"/>
                          <w:rPr>
                            <w:sz w:val="16"/>
                          </w:rPr>
                        </w:pPr>
                        <w:r>
                          <w:rPr>
                            <w:sz w:val="16"/>
                          </w:rPr>
                          <w:t>21,63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18,13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18,42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16,5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18,59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20,8</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15,97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19,82</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18,6</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16,08</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4" w:line="165" w:lineRule="exact"/>
                          <w:ind w:left="115"/>
                          <w:rPr>
                            <w:sz w:val="16"/>
                          </w:rPr>
                        </w:pPr>
                        <w:r>
                          <w:rPr>
                            <w:sz w:val="16"/>
                          </w:rPr>
                          <w:t>17,45</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3" w:lineRule="exact"/>
                          <w:ind w:left="107"/>
                          <w:rPr>
                            <w:sz w:val="16"/>
                          </w:rPr>
                        </w:pPr>
                        <w:r>
                          <w:rPr>
                            <w:sz w:val="16"/>
                          </w:rPr>
                          <w:t>α</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3" w:lineRule="exact"/>
                          <w:ind w:left="105"/>
                          <w:rPr>
                            <w:sz w:val="16"/>
                          </w:rPr>
                        </w:pPr>
                        <w:r>
                          <w:rPr>
                            <w:sz w:val="16"/>
                          </w:rPr>
                          <w:t>26,46</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3" w:lineRule="exact"/>
                          <w:ind w:left="153"/>
                          <w:rPr>
                            <w:sz w:val="16"/>
                          </w:rPr>
                        </w:pPr>
                        <w:r>
                          <w:rPr>
                            <w:sz w:val="16"/>
                          </w:rPr>
                          <w:t>31,87</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29,77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31,12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88" w:right="66"/>
                          <w:jc w:val="center"/>
                          <w:rPr>
                            <w:sz w:val="16"/>
                          </w:rPr>
                        </w:pPr>
                        <w:r>
                          <w:rPr>
                            <w:sz w:val="16"/>
                          </w:rPr>
                          <w:t>29,92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26,53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34,04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29,78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28,82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32,81</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30,6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30,07</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8"/>
                          <w:jc w:val="right"/>
                          <w:rPr>
                            <w:sz w:val="16"/>
                          </w:rPr>
                        </w:pPr>
                        <w:r>
                          <w:rPr>
                            <w:sz w:val="16"/>
                          </w:rPr>
                          <w:t>26,68</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35,69</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3" w:lineRule="exact"/>
                          <w:ind w:left="115"/>
                          <w:rPr>
                            <w:sz w:val="16"/>
                          </w:rPr>
                        </w:pPr>
                        <w:r>
                          <w:rPr>
                            <w:sz w:val="16"/>
                          </w:rPr>
                          <w:t>32,63</w:t>
                        </w:r>
                      </w:p>
                    </w:tc>
                  </w:tr>
                  <w:tr w:rsidR="00C42FBE">
                    <w:trPr>
                      <w:trHeight w:val="301"/>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5" w:lineRule="exact"/>
                          <w:ind w:left="107"/>
                          <w:rPr>
                            <w:sz w:val="16"/>
                          </w:rPr>
                        </w:pPr>
                        <w:r>
                          <w:rPr>
                            <w:sz w:val="16"/>
                          </w:rPr>
                          <w:t>β1</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5" w:lineRule="exact"/>
                          <w:ind w:left="105"/>
                          <w:rPr>
                            <w:sz w:val="16"/>
                          </w:rPr>
                        </w:pPr>
                        <w:r>
                          <w:rPr>
                            <w:sz w:val="16"/>
                          </w:rPr>
                          <w:t>16,28</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5" w:lineRule="exact"/>
                          <w:ind w:left="153"/>
                          <w:rPr>
                            <w:sz w:val="16"/>
                          </w:rPr>
                        </w:pPr>
                        <w:r>
                          <w:rPr>
                            <w:sz w:val="16"/>
                          </w:rPr>
                          <w:t>14,88</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18,56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16,01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88" w:right="66"/>
                          <w:jc w:val="center"/>
                          <w:rPr>
                            <w:sz w:val="16"/>
                          </w:rPr>
                        </w:pPr>
                        <w:r>
                          <w:rPr>
                            <w:sz w:val="16"/>
                          </w:rPr>
                          <w:t>14,25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16,82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14,83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16,22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15,72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14,43</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17,34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15,92</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8"/>
                          <w:jc w:val="right"/>
                          <w:rPr>
                            <w:sz w:val="16"/>
                          </w:rPr>
                        </w:pPr>
                        <w:r>
                          <w:rPr>
                            <w:sz w:val="16"/>
                          </w:rPr>
                          <w:t>16,42</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7"/>
                          <w:jc w:val="right"/>
                          <w:rPr>
                            <w:sz w:val="16"/>
                          </w:rPr>
                        </w:pPr>
                        <w:r>
                          <w:rPr>
                            <w:sz w:val="16"/>
                          </w:rPr>
                          <w:t>12,07</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5" w:lineRule="exact"/>
                          <w:ind w:left="115"/>
                          <w:rPr>
                            <w:sz w:val="16"/>
                          </w:rPr>
                        </w:pPr>
                        <w:r>
                          <w:rPr>
                            <w:sz w:val="16"/>
                          </w:rPr>
                          <w:t>16,78</w:t>
                        </w:r>
                      </w:p>
                    </w:tc>
                  </w:tr>
                  <w:tr w:rsidR="00C42FBE">
                    <w:trPr>
                      <w:trHeight w:val="318"/>
                    </w:trPr>
                    <w:tc>
                      <w:tcPr>
                        <w:tcW w:w="367" w:type="dxa"/>
                        <w:vMerge/>
                        <w:tcBorders>
                          <w:top w:val="nil"/>
                        </w:tcBorders>
                      </w:tcPr>
                      <w:p w:rsidR="00C42FBE" w:rsidRDefault="00C42FBE">
                        <w:pPr>
                          <w:rPr>
                            <w:sz w:val="2"/>
                            <w:szCs w:val="2"/>
                          </w:rPr>
                        </w:pPr>
                      </w:p>
                    </w:tc>
                    <w:tc>
                      <w:tcPr>
                        <w:tcW w:w="564" w:type="dxa"/>
                        <w:tcBorders>
                          <w:top w:val="single" w:sz="4" w:space="0" w:color="000000"/>
                        </w:tcBorders>
                      </w:tcPr>
                      <w:p w:rsidR="00C42FBE" w:rsidRDefault="00C42FBE">
                        <w:pPr>
                          <w:pStyle w:val="TableParagraph"/>
                          <w:spacing w:before="131" w:line="167" w:lineRule="exact"/>
                          <w:ind w:left="107"/>
                          <w:rPr>
                            <w:sz w:val="16"/>
                          </w:rPr>
                        </w:pPr>
                        <w:r>
                          <w:rPr>
                            <w:sz w:val="16"/>
                          </w:rPr>
                          <w:t>β2</w:t>
                        </w:r>
                      </w:p>
                    </w:tc>
                    <w:tc>
                      <w:tcPr>
                        <w:tcW w:w="576" w:type="dxa"/>
                        <w:tcBorders>
                          <w:top w:val="single" w:sz="4" w:space="0" w:color="000000"/>
                          <w:right w:val="single" w:sz="4" w:space="0" w:color="000000"/>
                        </w:tcBorders>
                      </w:tcPr>
                      <w:p w:rsidR="00C42FBE" w:rsidRDefault="00C42FBE">
                        <w:pPr>
                          <w:pStyle w:val="TableParagraph"/>
                          <w:spacing w:before="131" w:line="167" w:lineRule="exact"/>
                          <w:ind w:left="105"/>
                          <w:rPr>
                            <w:sz w:val="16"/>
                          </w:rPr>
                        </w:pPr>
                        <w:r>
                          <w:rPr>
                            <w:sz w:val="16"/>
                          </w:rPr>
                          <w:t>20,48</w:t>
                        </w:r>
                      </w:p>
                    </w:tc>
                    <w:tc>
                      <w:tcPr>
                        <w:tcW w:w="619" w:type="dxa"/>
                        <w:tcBorders>
                          <w:top w:val="single" w:sz="4" w:space="0" w:color="000000"/>
                          <w:left w:val="single" w:sz="4" w:space="0" w:color="000000"/>
                          <w:right w:val="single" w:sz="6" w:space="0" w:color="000000"/>
                        </w:tcBorders>
                      </w:tcPr>
                      <w:p w:rsidR="00C42FBE" w:rsidRDefault="00C42FBE">
                        <w:pPr>
                          <w:pStyle w:val="TableParagraph"/>
                          <w:spacing w:before="131" w:line="167" w:lineRule="exact"/>
                          <w:ind w:left="153"/>
                          <w:rPr>
                            <w:sz w:val="16"/>
                          </w:rPr>
                        </w:pPr>
                        <w:r>
                          <w:rPr>
                            <w:sz w:val="16"/>
                          </w:rPr>
                          <w:t>18,68</w:t>
                        </w:r>
                      </w:p>
                    </w:tc>
                    <w:tc>
                      <w:tcPr>
                        <w:tcW w:w="576" w:type="dxa"/>
                        <w:tcBorders>
                          <w:top w:val="single" w:sz="4" w:space="0" w:color="000000"/>
                          <w:left w:val="single" w:sz="6" w:space="0" w:color="000000"/>
                          <w:right w:val="single" w:sz="4" w:space="0" w:color="000000"/>
                        </w:tcBorders>
                      </w:tcPr>
                      <w:p w:rsidR="00C42FBE" w:rsidRDefault="00C42FBE">
                        <w:pPr>
                          <w:pStyle w:val="TableParagraph"/>
                          <w:spacing w:before="131" w:line="167" w:lineRule="exact"/>
                          <w:ind w:left="111"/>
                          <w:rPr>
                            <w:sz w:val="16"/>
                          </w:rPr>
                        </w:pPr>
                        <w:r>
                          <w:rPr>
                            <w:sz w:val="16"/>
                          </w:rPr>
                          <w:t>16,76</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15,21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88" w:right="66"/>
                          <w:jc w:val="center"/>
                          <w:rPr>
                            <w:sz w:val="16"/>
                          </w:rPr>
                        </w:pPr>
                        <w:r>
                          <w:rPr>
                            <w:sz w:val="16"/>
                          </w:rPr>
                          <w:t>16,44</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20,67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17,89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19,93</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19,59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3"/>
                          <w:rPr>
                            <w:sz w:val="16"/>
                          </w:rPr>
                        </w:pPr>
                        <w:r>
                          <w:rPr>
                            <w:sz w:val="16"/>
                          </w:rPr>
                          <w:t>16,13</w:t>
                        </w:r>
                      </w:p>
                    </w:tc>
                    <w:tc>
                      <w:tcPr>
                        <w:tcW w:w="641"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right="89"/>
                          <w:jc w:val="right"/>
                          <w:rPr>
                            <w:sz w:val="16"/>
                          </w:rPr>
                        </w:pPr>
                        <w:r>
                          <w:rPr>
                            <w:sz w:val="16"/>
                          </w:rPr>
                          <w:t>18,19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left="111"/>
                          <w:rPr>
                            <w:sz w:val="16"/>
                          </w:rPr>
                        </w:pPr>
                        <w:r>
                          <w:rPr>
                            <w:sz w:val="16"/>
                          </w:rPr>
                          <w:t>17,85</w:t>
                        </w:r>
                      </w:p>
                    </w:tc>
                    <w:tc>
                      <w:tcPr>
                        <w:tcW w:w="638"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right="88"/>
                          <w:jc w:val="right"/>
                          <w:rPr>
                            <w:sz w:val="16"/>
                          </w:rPr>
                        </w:pPr>
                        <w:r>
                          <w:rPr>
                            <w:sz w:val="16"/>
                          </w:rPr>
                          <w:t>17,65</w:t>
                        </w:r>
                      </w:p>
                    </w:tc>
                    <w:tc>
                      <w:tcPr>
                        <w:tcW w:w="640" w:type="dxa"/>
                        <w:tcBorders>
                          <w:top w:val="single" w:sz="4" w:space="0" w:color="000000"/>
                          <w:left w:val="single" w:sz="4" w:space="0" w:color="000000"/>
                          <w:right w:val="single" w:sz="4" w:space="0" w:color="000000"/>
                        </w:tcBorders>
                      </w:tcPr>
                      <w:p w:rsidR="00C42FBE" w:rsidRDefault="00C42FBE">
                        <w:pPr>
                          <w:pStyle w:val="TableParagraph"/>
                          <w:spacing w:before="131" w:line="167" w:lineRule="exact"/>
                          <w:ind w:right="87"/>
                          <w:jc w:val="right"/>
                          <w:rPr>
                            <w:sz w:val="16"/>
                          </w:rPr>
                        </w:pPr>
                        <w:r>
                          <w:rPr>
                            <w:sz w:val="16"/>
                          </w:rPr>
                          <w:t>18,82</w:t>
                        </w:r>
                      </w:p>
                    </w:tc>
                    <w:tc>
                      <w:tcPr>
                        <w:tcW w:w="576" w:type="dxa"/>
                        <w:tcBorders>
                          <w:top w:val="single" w:sz="4" w:space="0" w:color="000000"/>
                          <w:left w:val="single" w:sz="4" w:space="0" w:color="000000"/>
                        </w:tcBorders>
                      </w:tcPr>
                      <w:p w:rsidR="00C42FBE" w:rsidRDefault="00C42FBE">
                        <w:pPr>
                          <w:pStyle w:val="TableParagraph"/>
                          <w:spacing w:before="131" w:line="167" w:lineRule="exact"/>
                          <w:ind w:right="82"/>
                          <w:jc w:val="right"/>
                          <w:rPr>
                            <w:sz w:val="16"/>
                          </w:rPr>
                        </w:pPr>
                        <w:r>
                          <w:rPr>
                            <w:sz w:val="16"/>
                          </w:rPr>
                          <w:t>18,7</w:t>
                        </w:r>
                      </w:p>
                    </w:tc>
                  </w:tr>
                  <w:tr w:rsidR="00C42FBE">
                    <w:trPr>
                      <w:trHeight w:val="296"/>
                    </w:trPr>
                    <w:tc>
                      <w:tcPr>
                        <w:tcW w:w="367" w:type="dxa"/>
                        <w:vMerge w:val="restart"/>
                      </w:tcPr>
                      <w:p w:rsidR="00C42FBE" w:rsidRDefault="00C42FBE">
                        <w:pPr>
                          <w:pStyle w:val="TableParagraph"/>
                          <w:rPr>
                            <w:sz w:val="18"/>
                          </w:rPr>
                        </w:pPr>
                      </w:p>
                      <w:p w:rsidR="00C42FBE" w:rsidRDefault="00C42FBE">
                        <w:pPr>
                          <w:pStyle w:val="TableParagraph"/>
                          <w:rPr>
                            <w:sz w:val="18"/>
                          </w:rPr>
                        </w:pPr>
                      </w:p>
                      <w:p w:rsidR="00C42FBE" w:rsidRDefault="00C42FBE">
                        <w:pPr>
                          <w:pStyle w:val="TableParagraph"/>
                          <w:rPr>
                            <w:sz w:val="25"/>
                          </w:rPr>
                        </w:pPr>
                      </w:p>
                      <w:p w:rsidR="00C42FBE" w:rsidRDefault="00C42FBE">
                        <w:pPr>
                          <w:pStyle w:val="TableParagraph"/>
                          <w:ind w:left="15"/>
                          <w:jc w:val="center"/>
                          <w:rPr>
                            <w:sz w:val="16"/>
                          </w:rPr>
                        </w:pPr>
                        <w:r>
                          <w:rPr>
                            <w:sz w:val="16"/>
                          </w:rPr>
                          <w:t>2</w:t>
                        </w:r>
                      </w:p>
                    </w:tc>
                    <w:tc>
                      <w:tcPr>
                        <w:tcW w:w="564" w:type="dxa"/>
                        <w:tcBorders>
                          <w:bottom w:val="single" w:sz="4" w:space="0" w:color="000000"/>
                        </w:tcBorders>
                      </w:tcPr>
                      <w:p w:rsidR="00C42FBE" w:rsidRDefault="00C42FBE">
                        <w:pPr>
                          <w:pStyle w:val="TableParagraph"/>
                          <w:spacing w:before="112" w:line="165" w:lineRule="exact"/>
                          <w:ind w:left="107"/>
                          <w:rPr>
                            <w:sz w:val="16"/>
                          </w:rPr>
                        </w:pPr>
                        <w:r>
                          <w:rPr>
                            <w:sz w:val="16"/>
                          </w:rPr>
                          <w:t>δ</w:t>
                        </w:r>
                      </w:p>
                    </w:tc>
                    <w:tc>
                      <w:tcPr>
                        <w:tcW w:w="576" w:type="dxa"/>
                        <w:tcBorders>
                          <w:bottom w:val="single" w:sz="4" w:space="0" w:color="000000"/>
                          <w:right w:val="single" w:sz="4" w:space="0" w:color="000000"/>
                        </w:tcBorders>
                      </w:tcPr>
                      <w:p w:rsidR="00C42FBE" w:rsidRDefault="00C42FBE">
                        <w:pPr>
                          <w:pStyle w:val="TableParagraph"/>
                          <w:spacing w:before="112" w:line="165" w:lineRule="exact"/>
                          <w:ind w:left="105"/>
                          <w:rPr>
                            <w:sz w:val="16"/>
                          </w:rPr>
                        </w:pPr>
                        <w:r>
                          <w:rPr>
                            <w:sz w:val="16"/>
                          </w:rPr>
                          <w:t>10,83</w:t>
                        </w:r>
                      </w:p>
                    </w:tc>
                    <w:tc>
                      <w:tcPr>
                        <w:tcW w:w="619" w:type="dxa"/>
                        <w:tcBorders>
                          <w:left w:val="single" w:sz="4" w:space="0" w:color="000000"/>
                          <w:bottom w:val="single" w:sz="4" w:space="0" w:color="000000"/>
                          <w:right w:val="single" w:sz="6" w:space="0" w:color="000000"/>
                        </w:tcBorders>
                      </w:tcPr>
                      <w:p w:rsidR="00C42FBE" w:rsidRDefault="00C42FBE">
                        <w:pPr>
                          <w:pStyle w:val="TableParagraph"/>
                          <w:spacing w:before="112" w:line="165" w:lineRule="exact"/>
                          <w:ind w:left="153"/>
                          <w:rPr>
                            <w:sz w:val="16"/>
                          </w:rPr>
                        </w:pPr>
                        <w:r>
                          <w:rPr>
                            <w:sz w:val="16"/>
                          </w:rPr>
                          <w:t>12,68</w:t>
                        </w:r>
                      </w:p>
                    </w:tc>
                    <w:tc>
                      <w:tcPr>
                        <w:tcW w:w="576" w:type="dxa"/>
                        <w:tcBorders>
                          <w:left w:val="single" w:sz="6" w:space="0" w:color="000000"/>
                          <w:bottom w:val="single" w:sz="4" w:space="0" w:color="000000"/>
                          <w:right w:val="single" w:sz="4" w:space="0" w:color="000000"/>
                        </w:tcBorders>
                      </w:tcPr>
                      <w:p w:rsidR="00C42FBE" w:rsidRDefault="00C42FBE">
                        <w:pPr>
                          <w:pStyle w:val="TableParagraph"/>
                          <w:spacing w:before="112" w:line="165" w:lineRule="exact"/>
                          <w:ind w:left="111"/>
                          <w:rPr>
                            <w:sz w:val="16"/>
                          </w:rPr>
                        </w:pPr>
                        <w:r>
                          <w:rPr>
                            <w:sz w:val="16"/>
                          </w:rPr>
                          <w:t>12,52</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13,33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88" w:right="66"/>
                          <w:jc w:val="center"/>
                          <w:rPr>
                            <w:sz w:val="16"/>
                          </w:rPr>
                        </w:pPr>
                        <w:r>
                          <w:rPr>
                            <w:sz w:val="16"/>
                          </w:rPr>
                          <w:t>13,49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11,08</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11,04</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9,99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11,93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3"/>
                          <w:rPr>
                            <w:sz w:val="16"/>
                          </w:rPr>
                        </w:pPr>
                        <w:r>
                          <w:rPr>
                            <w:sz w:val="16"/>
                          </w:rPr>
                          <w:t>11,39</w:t>
                        </w:r>
                      </w:p>
                    </w:tc>
                    <w:tc>
                      <w:tcPr>
                        <w:tcW w:w="641"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9"/>
                          <w:jc w:val="right"/>
                          <w:rPr>
                            <w:sz w:val="16"/>
                          </w:rPr>
                        </w:pPr>
                        <w:r>
                          <w:rPr>
                            <w:sz w:val="16"/>
                          </w:rPr>
                          <w:t>13,17</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left="111"/>
                          <w:rPr>
                            <w:sz w:val="16"/>
                          </w:rPr>
                        </w:pPr>
                        <w:r>
                          <w:rPr>
                            <w:sz w:val="16"/>
                          </w:rPr>
                          <w:t>11,68</w:t>
                        </w:r>
                      </w:p>
                    </w:tc>
                    <w:tc>
                      <w:tcPr>
                        <w:tcW w:w="638"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8"/>
                          <w:jc w:val="right"/>
                          <w:rPr>
                            <w:sz w:val="16"/>
                          </w:rPr>
                        </w:pPr>
                        <w:r>
                          <w:rPr>
                            <w:sz w:val="16"/>
                          </w:rPr>
                          <w:t>12,75</w:t>
                        </w:r>
                      </w:p>
                    </w:tc>
                    <w:tc>
                      <w:tcPr>
                        <w:tcW w:w="640" w:type="dxa"/>
                        <w:tcBorders>
                          <w:left w:val="single" w:sz="4" w:space="0" w:color="000000"/>
                          <w:bottom w:val="single" w:sz="4" w:space="0" w:color="000000"/>
                          <w:right w:val="single" w:sz="4" w:space="0" w:color="000000"/>
                        </w:tcBorders>
                      </w:tcPr>
                      <w:p w:rsidR="00C42FBE" w:rsidRDefault="00C42FBE">
                        <w:pPr>
                          <w:pStyle w:val="TableParagraph"/>
                          <w:spacing w:before="112" w:line="165" w:lineRule="exact"/>
                          <w:ind w:right="87"/>
                          <w:jc w:val="right"/>
                          <w:rPr>
                            <w:sz w:val="16"/>
                          </w:rPr>
                        </w:pPr>
                        <w:r>
                          <w:rPr>
                            <w:sz w:val="16"/>
                          </w:rPr>
                          <w:t>9,41</w:t>
                        </w:r>
                      </w:p>
                    </w:tc>
                    <w:tc>
                      <w:tcPr>
                        <w:tcW w:w="576" w:type="dxa"/>
                        <w:tcBorders>
                          <w:left w:val="single" w:sz="4" w:space="0" w:color="000000"/>
                          <w:bottom w:val="single" w:sz="4" w:space="0" w:color="000000"/>
                        </w:tcBorders>
                      </w:tcPr>
                      <w:p w:rsidR="00C42FBE" w:rsidRDefault="00C42FBE">
                        <w:pPr>
                          <w:pStyle w:val="TableParagraph"/>
                          <w:spacing w:before="112" w:line="165" w:lineRule="exact"/>
                          <w:ind w:left="115"/>
                          <w:rPr>
                            <w:sz w:val="16"/>
                          </w:rPr>
                        </w:pPr>
                        <w:r>
                          <w:rPr>
                            <w:sz w:val="16"/>
                          </w:rPr>
                          <w:t>15,01</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4" w:line="165" w:lineRule="exact"/>
                          <w:ind w:left="107"/>
                          <w:rPr>
                            <w:sz w:val="16"/>
                          </w:rPr>
                        </w:pPr>
                        <w:r>
                          <w:rPr>
                            <w:sz w:val="16"/>
                          </w:rPr>
                          <w:t>θ</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4" w:line="165" w:lineRule="exact"/>
                          <w:ind w:left="105"/>
                          <w:rPr>
                            <w:sz w:val="16"/>
                          </w:rPr>
                        </w:pPr>
                        <w:r>
                          <w:rPr>
                            <w:sz w:val="16"/>
                          </w:rPr>
                          <w:t>19,68</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4" w:line="165" w:lineRule="exact"/>
                          <w:ind w:left="153"/>
                          <w:rPr>
                            <w:sz w:val="16"/>
                          </w:rPr>
                        </w:pPr>
                        <w:r>
                          <w:rPr>
                            <w:sz w:val="16"/>
                          </w:rPr>
                          <w:t>20,05</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16,39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17,21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88" w:right="66"/>
                          <w:jc w:val="center"/>
                          <w:rPr>
                            <w:sz w:val="16"/>
                          </w:rPr>
                        </w:pPr>
                        <w:r>
                          <w:rPr>
                            <w:sz w:val="16"/>
                          </w:rPr>
                          <w:t>16,18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19,2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21,94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21,66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19,5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15,86</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18,4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18,05</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20,73</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22,68</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4" w:line="165" w:lineRule="exact"/>
                          <w:ind w:left="115"/>
                          <w:rPr>
                            <w:sz w:val="16"/>
                          </w:rPr>
                        </w:pPr>
                        <w:r>
                          <w:rPr>
                            <w:sz w:val="16"/>
                          </w:rPr>
                          <w:t>19,19</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3" w:lineRule="exact"/>
                          <w:ind w:left="107"/>
                          <w:rPr>
                            <w:sz w:val="16"/>
                          </w:rPr>
                        </w:pPr>
                        <w:r>
                          <w:rPr>
                            <w:sz w:val="16"/>
                          </w:rPr>
                          <w:t>α</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3" w:lineRule="exact"/>
                          <w:ind w:left="105"/>
                          <w:rPr>
                            <w:sz w:val="16"/>
                          </w:rPr>
                        </w:pPr>
                        <w:r>
                          <w:rPr>
                            <w:sz w:val="16"/>
                          </w:rPr>
                          <w:t>26,52</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3" w:lineRule="exact"/>
                          <w:ind w:left="153"/>
                          <w:rPr>
                            <w:sz w:val="16"/>
                          </w:rPr>
                        </w:pPr>
                        <w:r>
                          <w:rPr>
                            <w:sz w:val="16"/>
                          </w:rPr>
                          <w:t>27,12</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31,84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31,11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88" w:right="66"/>
                          <w:jc w:val="center"/>
                          <w:rPr>
                            <w:sz w:val="16"/>
                          </w:rPr>
                        </w:pPr>
                        <w:r>
                          <w:rPr>
                            <w:sz w:val="16"/>
                          </w:rPr>
                          <w:t>27,82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25,83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29,97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27,94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26,49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28,95</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27,73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32,85</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8"/>
                          <w:jc w:val="right"/>
                          <w:rPr>
                            <w:sz w:val="16"/>
                          </w:rPr>
                        </w:pPr>
                        <w:r>
                          <w:rPr>
                            <w:sz w:val="16"/>
                          </w:rPr>
                          <w:t>29,81</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33,41</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3" w:lineRule="exact"/>
                          <w:ind w:left="115"/>
                          <w:rPr>
                            <w:sz w:val="16"/>
                          </w:rPr>
                        </w:pPr>
                        <w:r>
                          <w:rPr>
                            <w:sz w:val="16"/>
                          </w:rPr>
                          <w:t>29,88</w:t>
                        </w:r>
                      </w:p>
                    </w:tc>
                  </w:tr>
                  <w:tr w:rsidR="00C42FBE">
                    <w:trPr>
                      <w:trHeight w:val="301"/>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5" w:lineRule="exact"/>
                          <w:ind w:left="107"/>
                          <w:rPr>
                            <w:sz w:val="16"/>
                          </w:rPr>
                        </w:pPr>
                        <w:r>
                          <w:rPr>
                            <w:sz w:val="16"/>
                          </w:rPr>
                          <w:t>β1</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5" w:lineRule="exact"/>
                          <w:ind w:left="105"/>
                          <w:rPr>
                            <w:sz w:val="16"/>
                          </w:rPr>
                        </w:pPr>
                        <w:r>
                          <w:rPr>
                            <w:sz w:val="16"/>
                          </w:rPr>
                          <w:t>16,93</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5" w:lineRule="exact"/>
                          <w:ind w:left="153"/>
                          <w:rPr>
                            <w:sz w:val="16"/>
                          </w:rPr>
                        </w:pPr>
                        <w:r>
                          <w:rPr>
                            <w:sz w:val="16"/>
                          </w:rPr>
                          <w:t>14,31</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16,05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15,15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88" w:right="66"/>
                          <w:jc w:val="center"/>
                          <w:rPr>
                            <w:sz w:val="16"/>
                          </w:rPr>
                        </w:pPr>
                        <w:r>
                          <w:rPr>
                            <w:sz w:val="16"/>
                          </w:rPr>
                          <w:t>16,59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16,97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13,75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16,4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16,31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17,88</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16,87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13,63</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8"/>
                          <w:jc w:val="right"/>
                          <w:rPr>
                            <w:sz w:val="16"/>
                          </w:rPr>
                        </w:pPr>
                        <w:r>
                          <w:rPr>
                            <w:sz w:val="16"/>
                          </w:rPr>
                          <w:t>16,89</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7"/>
                          <w:jc w:val="right"/>
                          <w:rPr>
                            <w:sz w:val="16"/>
                          </w:rPr>
                        </w:pPr>
                        <w:r>
                          <w:rPr>
                            <w:sz w:val="16"/>
                          </w:rPr>
                          <w:t>13,7</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5" w:lineRule="exact"/>
                          <w:ind w:left="115"/>
                          <w:rPr>
                            <w:sz w:val="16"/>
                          </w:rPr>
                        </w:pPr>
                        <w:r>
                          <w:rPr>
                            <w:sz w:val="16"/>
                          </w:rPr>
                          <w:t>17,51</w:t>
                        </w:r>
                      </w:p>
                    </w:tc>
                  </w:tr>
                  <w:tr w:rsidR="00C42FBE">
                    <w:trPr>
                      <w:trHeight w:val="318"/>
                    </w:trPr>
                    <w:tc>
                      <w:tcPr>
                        <w:tcW w:w="367" w:type="dxa"/>
                        <w:vMerge/>
                        <w:tcBorders>
                          <w:top w:val="nil"/>
                        </w:tcBorders>
                      </w:tcPr>
                      <w:p w:rsidR="00C42FBE" w:rsidRDefault="00C42FBE">
                        <w:pPr>
                          <w:rPr>
                            <w:sz w:val="2"/>
                            <w:szCs w:val="2"/>
                          </w:rPr>
                        </w:pPr>
                      </w:p>
                    </w:tc>
                    <w:tc>
                      <w:tcPr>
                        <w:tcW w:w="564" w:type="dxa"/>
                        <w:tcBorders>
                          <w:top w:val="single" w:sz="4" w:space="0" w:color="000000"/>
                        </w:tcBorders>
                      </w:tcPr>
                      <w:p w:rsidR="00C42FBE" w:rsidRDefault="00C42FBE">
                        <w:pPr>
                          <w:pStyle w:val="TableParagraph"/>
                          <w:spacing w:before="129" w:line="170" w:lineRule="exact"/>
                          <w:ind w:left="107"/>
                          <w:rPr>
                            <w:sz w:val="16"/>
                          </w:rPr>
                        </w:pPr>
                        <w:r>
                          <w:rPr>
                            <w:sz w:val="16"/>
                          </w:rPr>
                          <w:t>β2</w:t>
                        </w:r>
                      </w:p>
                    </w:tc>
                    <w:tc>
                      <w:tcPr>
                        <w:tcW w:w="576" w:type="dxa"/>
                        <w:tcBorders>
                          <w:top w:val="single" w:sz="4" w:space="0" w:color="000000"/>
                          <w:right w:val="single" w:sz="4" w:space="0" w:color="000000"/>
                        </w:tcBorders>
                      </w:tcPr>
                      <w:p w:rsidR="00C42FBE" w:rsidRDefault="00C42FBE">
                        <w:pPr>
                          <w:pStyle w:val="TableParagraph"/>
                          <w:spacing w:before="129" w:line="170" w:lineRule="exact"/>
                          <w:ind w:right="92"/>
                          <w:jc w:val="right"/>
                          <w:rPr>
                            <w:sz w:val="16"/>
                          </w:rPr>
                        </w:pPr>
                        <w:r>
                          <w:rPr>
                            <w:sz w:val="16"/>
                          </w:rPr>
                          <w:t>22,2</w:t>
                        </w:r>
                      </w:p>
                    </w:tc>
                    <w:tc>
                      <w:tcPr>
                        <w:tcW w:w="619" w:type="dxa"/>
                        <w:tcBorders>
                          <w:top w:val="single" w:sz="4" w:space="0" w:color="000000"/>
                          <w:left w:val="single" w:sz="4" w:space="0" w:color="000000"/>
                          <w:right w:val="single" w:sz="6" w:space="0" w:color="000000"/>
                        </w:tcBorders>
                      </w:tcPr>
                      <w:p w:rsidR="00C42FBE" w:rsidRDefault="00C42FBE">
                        <w:pPr>
                          <w:pStyle w:val="TableParagraph"/>
                          <w:spacing w:before="129" w:line="170" w:lineRule="exact"/>
                          <w:ind w:left="153"/>
                          <w:rPr>
                            <w:sz w:val="16"/>
                          </w:rPr>
                        </w:pPr>
                        <w:r>
                          <w:rPr>
                            <w:sz w:val="16"/>
                          </w:rPr>
                          <w:t>22,02</w:t>
                        </w:r>
                      </w:p>
                    </w:tc>
                    <w:tc>
                      <w:tcPr>
                        <w:tcW w:w="576" w:type="dxa"/>
                        <w:tcBorders>
                          <w:top w:val="single" w:sz="4" w:space="0" w:color="000000"/>
                          <w:left w:val="single" w:sz="6" w:space="0" w:color="000000"/>
                          <w:right w:val="single" w:sz="4" w:space="0" w:color="000000"/>
                        </w:tcBorders>
                      </w:tcPr>
                      <w:p w:rsidR="00C42FBE" w:rsidRDefault="00C42FBE">
                        <w:pPr>
                          <w:pStyle w:val="TableParagraph"/>
                          <w:spacing w:before="129" w:line="170" w:lineRule="exact"/>
                          <w:ind w:left="111"/>
                          <w:rPr>
                            <w:sz w:val="16"/>
                          </w:rPr>
                        </w:pPr>
                        <w:r>
                          <w:rPr>
                            <w:sz w:val="16"/>
                          </w:rPr>
                          <w:t>18,58</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left="113"/>
                          <w:rPr>
                            <w:sz w:val="16"/>
                          </w:rPr>
                        </w:pPr>
                        <w:r>
                          <w:rPr>
                            <w:sz w:val="16"/>
                          </w:rPr>
                          <w:t>19,15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left="88" w:right="66"/>
                          <w:jc w:val="center"/>
                          <w:rPr>
                            <w:sz w:val="16"/>
                          </w:rPr>
                        </w:pPr>
                        <w:r>
                          <w:rPr>
                            <w:sz w:val="16"/>
                          </w:rPr>
                          <w:t>22,19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left="113"/>
                          <w:rPr>
                            <w:sz w:val="16"/>
                          </w:rPr>
                        </w:pPr>
                        <w:r>
                          <w:rPr>
                            <w:sz w:val="16"/>
                          </w:rPr>
                          <w:t>23,34</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89"/>
                          <w:jc w:val="right"/>
                          <w:rPr>
                            <w:sz w:val="16"/>
                          </w:rPr>
                        </w:pPr>
                        <w:r>
                          <w:rPr>
                            <w:sz w:val="16"/>
                          </w:rPr>
                          <w:t>19,4</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89"/>
                          <w:jc w:val="right"/>
                          <w:rPr>
                            <w:sz w:val="16"/>
                          </w:rPr>
                        </w:pPr>
                        <w:r>
                          <w:rPr>
                            <w:sz w:val="16"/>
                          </w:rPr>
                          <w:t>20,2</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left="113"/>
                          <w:rPr>
                            <w:sz w:val="16"/>
                          </w:rPr>
                        </w:pPr>
                        <w:r>
                          <w:rPr>
                            <w:sz w:val="16"/>
                          </w:rPr>
                          <w:t>22,21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left="113"/>
                          <w:rPr>
                            <w:sz w:val="16"/>
                          </w:rPr>
                        </w:pPr>
                        <w:r>
                          <w:rPr>
                            <w:sz w:val="16"/>
                          </w:rPr>
                          <w:t>21,81</w:t>
                        </w:r>
                      </w:p>
                    </w:tc>
                    <w:tc>
                      <w:tcPr>
                        <w:tcW w:w="641"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88"/>
                          <w:jc w:val="right"/>
                          <w:rPr>
                            <w:sz w:val="16"/>
                          </w:rPr>
                        </w:pPr>
                        <w:r>
                          <w:rPr>
                            <w:sz w:val="16"/>
                          </w:rPr>
                          <w:t>19,6</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91"/>
                          <w:jc w:val="right"/>
                          <w:rPr>
                            <w:sz w:val="16"/>
                          </w:rPr>
                        </w:pPr>
                        <w:r>
                          <w:rPr>
                            <w:sz w:val="16"/>
                          </w:rPr>
                          <w:t>19,4</w:t>
                        </w:r>
                      </w:p>
                    </w:tc>
                    <w:tc>
                      <w:tcPr>
                        <w:tcW w:w="638"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88"/>
                          <w:jc w:val="right"/>
                          <w:rPr>
                            <w:sz w:val="16"/>
                          </w:rPr>
                        </w:pPr>
                        <w:r>
                          <w:rPr>
                            <w:sz w:val="16"/>
                          </w:rPr>
                          <w:t>16,26</w:t>
                        </w:r>
                      </w:p>
                    </w:tc>
                    <w:tc>
                      <w:tcPr>
                        <w:tcW w:w="640" w:type="dxa"/>
                        <w:tcBorders>
                          <w:top w:val="single" w:sz="4" w:space="0" w:color="000000"/>
                          <w:left w:val="single" w:sz="4" w:space="0" w:color="000000"/>
                          <w:right w:val="single" w:sz="4" w:space="0" w:color="000000"/>
                        </w:tcBorders>
                      </w:tcPr>
                      <w:p w:rsidR="00C42FBE" w:rsidRDefault="00C42FBE">
                        <w:pPr>
                          <w:pStyle w:val="TableParagraph"/>
                          <w:spacing w:before="129" w:line="170" w:lineRule="exact"/>
                          <w:ind w:right="87"/>
                          <w:jc w:val="right"/>
                          <w:rPr>
                            <w:sz w:val="16"/>
                          </w:rPr>
                        </w:pPr>
                        <w:r>
                          <w:rPr>
                            <w:sz w:val="16"/>
                          </w:rPr>
                          <w:t>16,42</w:t>
                        </w:r>
                      </w:p>
                    </w:tc>
                    <w:tc>
                      <w:tcPr>
                        <w:tcW w:w="576" w:type="dxa"/>
                        <w:tcBorders>
                          <w:top w:val="single" w:sz="4" w:space="0" w:color="000000"/>
                          <w:left w:val="single" w:sz="4" w:space="0" w:color="000000"/>
                        </w:tcBorders>
                      </w:tcPr>
                      <w:p w:rsidR="00C42FBE" w:rsidRDefault="00C42FBE">
                        <w:pPr>
                          <w:pStyle w:val="TableParagraph"/>
                          <w:spacing w:before="129" w:line="170" w:lineRule="exact"/>
                          <w:ind w:left="115"/>
                          <w:rPr>
                            <w:sz w:val="16"/>
                          </w:rPr>
                        </w:pPr>
                        <w:r>
                          <w:rPr>
                            <w:sz w:val="16"/>
                          </w:rPr>
                          <w:t>15,09</w:t>
                        </w:r>
                      </w:p>
                    </w:tc>
                  </w:tr>
                  <w:tr w:rsidR="00C42FBE">
                    <w:trPr>
                      <w:trHeight w:val="294"/>
                    </w:trPr>
                    <w:tc>
                      <w:tcPr>
                        <w:tcW w:w="367" w:type="dxa"/>
                        <w:vMerge w:val="restart"/>
                      </w:tcPr>
                      <w:p w:rsidR="00C42FBE" w:rsidRDefault="00C42FBE">
                        <w:pPr>
                          <w:pStyle w:val="TableParagraph"/>
                          <w:rPr>
                            <w:sz w:val="18"/>
                          </w:rPr>
                        </w:pPr>
                      </w:p>
                      <w:p w:rsidR="00C42FBE" w:rsidRDefault="00C42FBE">
                        <w:pPr>
                          <w:pStyle w:val="TableParagraph"/>
                          <w:rPr>
                            <w:sz w:val="18"/>
                          </w:rPr>
                        </w:pPr>
                      </w:p>
                      <w:p w:rsidR="00C42FBE" w:rsidRDefault="00C42FBE">
                        <w:pPr>
                          <w:pStyle w:val="TableParagraph"/>
                          <w:spacing w:before="9"/>
                          <w:rPr>
                            <w:sz w:val="24"/>
                          </w:rPr>
                        </w:pPr>
                      </w:p>
                      <w:p w:rsidR="00C42FBE" w:rsidRDefault="00C42FBE">
                        <w:pPr>
                          <w:pStyle w:val="TableParagraph"/>
                          <w:spacing w:before="1"/>
                          <w:ind w:left="15"/>
                          <w:jc w:val="center"/>
                          <w:rPr>
                            <w:sz w:val="16"/>
                          </w:rPr>
                        </w:pPr>
                        <w:r>
                          <w:rPr>
                            <w:sz w:val="16"/>
                          </w:rPr>
                          <w:t>3</w:t>
                        </w:r>
                      </w:p>
                    </w:tc>
                    <w:tc>
                      <w:tcPr>
                        <w:tcW w:w="564" w:type="dxa"/>
                        <w:tcBorders>
                          <w:bottom w:val="single" w:sz="4" w:space="0" w:color="000000"/>
                        </w:tcBorders>
                      </w:tcPr>
                      <w:p w:rsidR="00C42FBE" w:rsidRDefault="00C42FBE">
                        <w:pPr>
                          <w:pStyle w:val="TableParagraph"/>
                          <w:spacing w:before="112" w:line="163" w:lineRule="exact"/>
                          <w:ind w:left="107"/>
                          <w:rPr>
                            <w:sz w:val="16"/>
                          </w:rPr>
                        </w:pPr>
                        <w:r>
                          <w:rPr>
                            <w:sz w:val="16"/>
                          </w:rPr>
                          <w:t>δ</w:t>
                        </w:r>
                      </w:p>
                    </w:tc>
                    <w:tc>
                      <w:tcPr>
                        <w:tcW w:w="576" w:type="dxa"/>
                        <w:tcBorders>
                          <w:bottom w:val="single" w:sz="4" w:space="0" w:color="000000"/>
                          <w:right w:val="single" w:sz="4" w:space="0" w:color="000000"/>
                        </w:tcBorders>
                      </w:tcPr>
                      <w:p w:rsidR="00C42FBE" w:rsidRDefault="00C42FBE">
                        <w:pPr>
                          <w:pStyle w:val="TableParagraph"/>
                          <w:spacing w:before="112" w:line="163" w:lineRule="exact"/>
                          <w:ind w:left="105"/>
                          <w:rPr>
                            <w:sz w:val="16"/>
                          </w:rPr>
                        </w:pPr>
                        <w:r>
                          <w:rPr>
                            <w:sz w:val="16"/>
                          </w:rPr>
                          <w:t>13,01</w:t>
                        </w:r>
                      </w:p>
                    </w:tc>
                    <w:tc>
                      <w:tcPr>
                        <w:tcW w:w="619" w:type="dxa"/>
                        <w:tcBorders>
                          <w:left w:val="single" w:sz="4" w:space="0" w:color="000000"/>
                          <w:bottom w:val="single" w:sz="4" w:space="0" w:color="000000"/>
                          <w:right w:val="single" w:sz="6" w:space="0" w:color="000000"/>
                        </w:tcBorders>
                      </w:tcPr>
                      <w:p w:rsidR="00C42FBE" w:rsidRDefault="00C42FBE">
                        <w:pPr>
                          <w:pStyle w:val="TableParagraph"/>
                          <w:spacing w:before="112" w:line="163" w:lineRule="exact"/>
                          <w:ind w:left="153"/>
                          <w:rPr>
                            <w:sz w:val="16"/>
                          </w:rPr>
                        </w:pPr>
                        <w:r>
                          <w:rPr>
                            <w:sz w:val="16"/>
                          </w:rPr>
                          <w:t>11,47</w:t>
                        </w:r>
                      </w:p>
                    </w:tc>
                    <w:tc>
                      <w:tcPr>
                        <w:tcW w:w="576" w:type="dxa"/>
                        <w:tcBorders>
                          <w:left w:val="single" w:sz="6" w:space="0" w:color="000000"/>
                          <w:bottom w:val="single" w:sz="4" w:space="0" w:color="000000"/>
                          <w:right w:val="single" w:sz="4" w:space="0" w:color="000000"/>
                        </w:tcBorders>
                      </w:tcPr>
                      <w:p w:rsidR="00C42FBE" w:rsidRDefault="00C42FBE">
                        <w:pPr>
                          <w:pStyle w:val="TableParagraph"/>
                          <w:spacing w:before="112" w:line="163" w:lineRule="exact"/>
                          <w:ind w:left="111"/>
                          <w:rPr>
                            <w:sz w:val="16"/>
                          </w:rPr>
                        </w:pPr>
                        <w:r>
                          <w:rPr>
                            <w:sz w:val="16"/>
                          </w:rPr>
                          <w:t>14,07</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18,77</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88" w:right="66"/>
                          <w:jc w:val="center"/>
                          <w:rPr>
                            <w:sz w:val="16"/>
                          </w:rPr>
                        </w:pPr>
                        <w:r>
                          <w:rPr>
                            <w:sz w:val="16"/>
                          </w:rPr>
                          <w:t>12,89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8,74</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12,81</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7,13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10,3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12,92</w:t>
                        </w:r>
                      </w:p>
                    </w:tc>
                    <w:tc>
                      <w:tcPr>
                        <w:tcW w:w="641"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8"/>
                          <w:jc w:val="right"/>
                          <w:rPr>
                            <w:sz w:val="16"/>
                          </w:rPr>
                        </w:pPr>
                        <w:r>
                          <w:rPr>
                            <w:sz w:val="16"/>
                          </w:rPr>
                          <w:t>9,53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1"/>
                          <w:rPr>
                            <w:sz w:val="16"/>
                          </w:rPr>
                        </w:pPr>
                        <w:r>
                          <w:rPr>
                            <w:sz w:val="16"/>
                          </w:rPr>
                          <w:t>12,21</w:t>
                        </w:r>
                      </w:p>
                    </w:tc>
                    <w:tc>
                      <w:tcPr>
                        <w:tcW w:w="638"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8"/>
                          <w:jc w:val="right"/>
                          <w:rPr>
                            <w:sz w:val="16"/>
                          </w:rPr>
                        </w:pPr>
                        <w:r>
                          <w:rPr>
                            <w:sz w:val="16"/>
                          </w:rPr>
                          <w:t>7,27</w:t>
                        </w:r>
                      </w:p>
                    </w:tc>
                    <w:tc>
                      <w:tcPr>
                        <w:tcW w:w="640"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7"/>
                          <w:jc w:val="right"/>
                          <w:rPr>
                            <w:sz w:val="16"/>
                          </w:rPr>
                        </w:pPr>
                        <w:r>
                          <w:rPr>
                            <w:sz w:val="16"/>
                          </w:rPr>
                          <w:t>11,38</w:t>
                        </w:r>
                      </w:p>
                    </w:tc>
                    <w:tc>
                      <w:tcPr>
                        <w:tcW w:w="576" w:type="dxa"/>
                        <w:tcBorders>
                          <w:left w:val="single" w:sz="4" w:space="0" w:color="000000"/>
                          <w:bottom w:val="single" w:sz="4" w:space="0" w:color="000000"/>
                        </w:tcBorders>
                      </w:tcPr>
                      <w:p w:rsidR="00C42FBE" w:rsidRDefault="00C42FBE">
                        <w:pPr>
                          <w:pStyle w:val="TableParagraph"/>
                          <w:spacing w:before="112" w:line="163" w:lineRule="exact"/>
                          <w:ind w:right="82"/>
                          <w:jc w:val="right"/>
                          <w:rPr>
                            <w:sz w:val="16"/>
                          </w:rPr>
                        </w:pPr>
                        <w:r>
                          <w:rPr>
                            <w:sz w:val="16"/>
                          </w:rPr>
                          <w:t>9,03</w:t>
                        </w:r>
                      </w:p>
                    </w:tc>
                  </w:tr>
                  <w:tr w:rsidR="00C42FBE">
                    <w:trPr>
                      <w:trHeight w:val="301"/>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5" w:lineRule="exact"/>
                          <w:ind w:left="107"/>
                          <w:rPr>
                            <w:sz w:val="16"/>
                          </w:rPr>
                        </w:pPr>
                        <w:r>
                          <w:rPr>
                            <w:sz w:val="16"/>
                          </w:rPr>
                          <w:t>θ</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5" w:lineRule="exact"/>
                          <w:ind w:left="105"/>
                          <w:rPr>
                            <w:sz w:val="16"/>
                          </w:rPr>
                        </w:pPr>
                        <w:r>
                          <w:rPr>
                            <w:sz w:val="16"/>
                          </w:rPr>
                          <w:t>15,78</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5" w:lineRule="exact"/>
                          <w:ind w:left="153"/>
                          <w:rPr>
                            <w:sz w:val="16"/>
                          </w:rPr>
                        </w:pPr>
                        <w:r>
                          <w:rPr>
                            <w:sz w:val="16"/>
                          </w:rPr>
                          <w:t>16,88</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15,49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16,87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88" w:right="66"/>
                          <w:jc w:val="center"/>
                          <w:rPr>
                            <w:sz w:val="16"/>
                          </w:rPr>
                        </w:pPr>
                        <w:r>
                          <w:rPr>
                            <w:sz w:val="16"/>
                          </w:rPr>
                          <w:t>19,05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16,31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13,88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17,88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15,05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17,89</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14,76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18,79</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8"/>
                          <w:jc w:val="right"/>
                          <w:rPr>
                            <w:sz w:val="16"/>
                          </w:rPr>
                        </w:pPr>
                        <w:r>
                          <w:rPr>
                            <w:sz w:val="16"/>
                          </w:rPr>
                          <w:t>15,06</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7"/>
                          <w:jc w:val="right"/>
                          <w:rPr>
                            <w:sz w:val="16"/>
                          </w:rPr>
                        </w:pPr>
                        <w:r>
                          <w:rPr>
                            <w:sz w:val="16"/>
                          </w:rPr>
                          <w:t>20,46</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5" w:lineRule="exact"/>
                          <w:ind w:left="115"/>
                          <w:rPr>
                            <w:sz w:val="16"/>
                          </w:rPr>
                        </w:pPr>
                        <w:r>
                          <w:rPr>
                            <w:sz w:val="16"/>
                          </w:rPr>
                          <w:t>20,91</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4" w:line="165" w:lineRule="exact"/>
                          <w:ind w:left="107"/>
                          <w:rPr>
                            <w:sz w:val="16"/>
                          </w:rPr>
                        </w:pPr>
                        <w:r>
                          <w:rPr>
                            <w:sz w:val="16"/>
                          </w:rPr>
                          <w:t>α</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4" w:line="165" w:lineRule="exact"/>
                          <w:ind w:right="92"/>
                          <w:jc w:val="right"/>
                          <w:rPr>
                            <w:sz w:val="16"/>
                          </w:rPr>
                        </w:pPr>
                        <w:r>
                          <w:rPr>
                            <w:sz w:val="16"/>
                          </w:rPr>
                          <w:t>26,3</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4" w:line="165" w:lineRule="exact"/>
                          <w:ind w:left="153"/>
                          <w:rPr>
                            <w:sz w:val="16"/>
                          </w:rPr>
                        </w:pPr>
                        <w:r>
                          <w:rPr>
                            <w:sz w:val="16"/>
                          </w:rPr>
                          <w:t>28,55</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29,89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25,7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88" w:right="66"/>
                          <w:jc w:val="center"/>
                          <w:rPr>
                            <w:sz w:val="16"/>
                          </w:rPr>
                        </w:pPr>
                        <w:r>
                          <w:rPr>
                            <w:sz w:val="16"/>
                          </w:rPr>
                          <w:t>32,49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33,15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37,54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31,15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33,39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28,73</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32,66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25,64</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35,18</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29,66</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4" w:line="165" w:lineRule="exact"/>
                          <w:ind w:right="82"/>
                          <w:jc w:val="right"/>
                          <w:rPr>
                            <w:sz w:val="16"/>
                          </w:rPr>
                        </w:pPr>
                        <w:r>
                          <w:rPr>
                            <w:sz w:val="16"/>
                          </w:rPr>
                          <w:t>32,7</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3" w:lineRule="exact"/>
                          <w:ind w:left="107"/>
                          <w:rPr>
                            <w:sz w:val="16"/>
                          </w:rPr>
                        </w:pPr>
                        <w:r>
                          <w:rPr>
                            <w:sz w:val="16"/>
                          </w:rPr>
                          <w:t>β1</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3" w:lineRule="exact"/>
                          <w:ind w:left="105"/>
                          <w:rPr>
                            <w:sz w:val="16"/>
                          </w:rPr>
                        </w:pPr>
                        <w:r>
                          <w:rPr>
                            <w:sz w:val="16"/>
                          </w:rPr>
                          <w:t>16,75</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3" w:lineRule="exact"/>
                          <w:ind w:left="153"/>
                          <w:rPr>
                            <w:sz w:val="16"/>
                          </w:rPr>
                        </w:pPr>
                        <w:r>
                          <w:rPr>
                            <w:sz w:val="16"/>
                          </w:rPr>
                          <w:t>16,58</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14,18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15,34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88" w:right="66"/>
                          <w:jc w:val="center"/>
                          <w:rPr>
                            <w:sz w:val="16"/>
                          </w:rPr>
                        </w:pPr>
                        <w:r>
                          <w:rPr>
                            <w:sz w:val="16"/>
                          </w:rPr>
                          <w:t>12,86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13,85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12,72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13,58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15,75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14,77</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12,22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18,08</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8"/>
                          <w:jc w:val="right"/>
                          <w:rPr>
                            <w:sz w:val="16"/>
                          </w:rPr>
                        </w:pPr>
                        <w:r>
                          <w:rPr>
                            <w:sz w:val="16"/>
                          </w:rPr>
                          <w:t>14,02</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15,13</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3" w:lineRule="exact"/>
                          <w:ind w:left="115"/>
                          <w:rPr>
                            <w:sz w:val="16"/>
                          </w:rPr>
                        </w:pPr>
                        <w:r>
                          <w:rPr>
                            <w:sz w:val="16"/>
                          </w:rPr>
                          <w:t>12,54</w:t>
                        </w:r>
                      </w:p>
                    </w:tc>
                  </w:tr>
                  <w:tr w:rsidR="00C42FBE">
                    <w:trPr>
                      <w:trHeight w:val="320"/>
                    </w:trPr>
                    <w:tc>
                      <w:tcPr>
                        <w:tcW w:w="367" w:type="dxa"/>
                        <w:vMerge/>
                        <w:tcBorders>
                          <w:top w:val="nil"/>
                        </w:tcBorders>
                      </w:tcPr>
                      <w:p w:rsidR="00C42FBE" w:rsidRDefault="00C42FBE">
                        <w:pPr>
                          <w:rPr>
                            <w:sz w:val="2"/>
                            <w:szCs w:val="2"/>
                          </w:rPr>
                        </w:pPr>
                      </w:p>
                    </w:tc>
                    <w:tc>
                      <w:tcPr>
                        <w:tcW w:w="564" w:type="dxa"/>
                        <w:tcBorders>
                          <w:top w:val="single" w:sz="4" w:space="0" w:color="000000"/>
                        </w:tcBorders>
                      </w:tcPr>
                      <w:p w:rsidR="00C42FBE" w:rsidRDefault="00C42FBE">
                        <w:pPr>
                          <w:pStyle w:val="TableParagraph"/>
                          <w:spacing w:before="131" w:line="170" w:lineRule="exact"/>
                          <w:ind w:left="107"/>
                          <w:rPr>
                            <w:sz w:val="16"/>
                          </w:rPr>
                        </w:pPr>
                        <w:r>
                          <w:rPr>
                            <w:sz w:val="16"/>
                          </w:rPr>
                          <w:t>β2</w:t>
                        </w:r>
                      </w:p>
                    </w:tc>
                    <w:tc>
                      <w:tcPr>
                        <w:tcW w:w="576" w:type="dxa"/>
                        <w:tcBorders>
                          <w:top w:val="single" w:sz="4" w:space="0" w:color="000000"/>
                          <w:right w:val="single" w:sz="4" w:space="0" w:color="000000"/>
                        </w:tcBorders>
                      </w:tcPr>
                      <w:p w:rsidR="00C42FBE" w:rsidRDefault="00C42FBE">
                        <w:pPr>
                          <w:pStyle w:val="TableParagraph"/>
                          <w:spacing w:before="131" w:line="170" w:lineRule="exact"/>
                          <w:ind w:left="105"/>
                          <w:rPr>
                            <w:sz w:val="16"/>
                          </w:rPr>
                        </w:pPr>
                        <w:r>
                          <w:rPr>
                            <w:sz w:val="16"/>
                          </w:rPr>
                          <w:t>24,45</w:t>
                        </w:r>
                      </w:p>
                    </w:tc>
                    <w:tc>
                      <w:tcPr>
                        <w:tcW w:w="619" w:type="dxa"/>
                        <w:tcBorders>
                          <w:top w:val="single" w:sz="4" w:space="0" w:color="000000"/>
                          <w:left w:val="single" w:sz="4" w:space="0" w:color="000000"/>
                          <w:right w:val="single" w:sz="6" w:space="0" w:color="000000"/>
                        </w:tcBorders>
                      </w:tcPr>
                      <w:p w:rsidR="00C42FBE" w:rsidRDefault="00C42FBE">
                        <w:pPr>
                          <w:pStyle w:val="TableParagraph"/>
                          <w:spacing w:before="131" w:line="170" w:lineRule="exact"/>
                          <w:ind w:left="153"/>
                          <w:rPr>
                            <w:sz w:val="16"/>
                          </w:rPr>
                        </w:pPr>
                        <w:r>
                          <w:rPr>
                            <w:sz w:val="16"/>
                          </w:rPr>
                          <w:t>22,32</w:t>
                        </w:r>
                      </w:p>
                    </w:tc>
                    <w:tc>
                      <w:tcPr>
                        <w:tcW w:w="576" w:type="dxa"/>
                        <w:tcBorders>
                          <w:top w:val="single" w:sz="4" w:space="0" w:color="000000"/>
                          <w:left w:val="single" w:sz="6" w:space="0" w:color="000000"/>
                          <w:right w:val="single" w:sz="4" w:space="0" w:color="000000"/>
                        </w:tcBorders>
                      </w:tcPr>
                      <w:p w:rsidR="00C42FBE" w:rsidRDefault="00C42FBE">
                        <w:pPr>
                          <w:pStyle w:val="TableParagraph"/>
                          <w:spacing w:before="131" w:line="170" w:lineRule="exact"/>
                          <w:ind w:left="111"/>
                          <w:rPr>
                            <w:sz w:val="16"/>
                          </w:rPr>
                        </w:pPr>
                        <w:r>
                          <w:rPr>
                            <w:sz w:val="16"/>
                          </w:rPr>
                          <w:t>21,71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19,52</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88" w:right="66"/>
                          <w:jc w:val="center"/>
                          <w:rPr>
                            <w:sz w:val="16"/>
                          </w:rPr>
                        </w:pPr>
                        <w:r>
                          <w:rPr>
                            <w:sz w:val="16"/>
                          </w:rPr>
                          <w:t>18,71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22,53</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17,65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25,67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20,7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21,71</w:t>
                        </w:r>
                      </w:p>
                    </w:tc>
                    <w:tc>
                      <w:tcPr>
                        <w:tcW w:w="641"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25,65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1"/>
                          <w:rPr>
                            <w:sz w:val="16"/>
                          </w:rPr>
                        </w:pPr>
                        <w:r>
                          <w:rPr>
                            <w:sz w:val="16"/>
                          </w:rPr>
                          <w:t>21,72</w:t>
                        </w:r>
                      </w:p>
                    </w:tc>
                    <w:tc>
                      <w:tcPr>
                        <w:tcW w:w="638"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8"/>
                          <w:jc w:val="right"/>
                          <w:rPr>
                            <w:sz w:val="16"/>
                          </w:rPr>
                        </w:pPr>
                        <w:r>
                          <w:rPr>
                            <w:sz w:val="16"/>
                          </w:rPr>
                          <w:t>23,07</w:t>
                        </w:r>
                      </w:p>
                    </w:tc>
                    <w:tc>
                      <w:tcPr>
                        <w:tcW w:w="640"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7"/>
                          <w:jc w:val="right"/>
                          <w:rPr>
                            <w:sz w:val="16"/>
                          </w:rPr>
                        </w:pPr>
                        <w:r>
                          <w:rPr>
                            <w:sz w:val="16"/>
                          </w:rPr>
                          <w:t>19,18</w:t>
                        </w:r>
                      </w:p>
                    </w:tc>
                    <w:tc>
                      <w:tcPr>
                        <w:tcW w:w="576" w:type="dxa"/>
                        <w:tcBorders>
                          <w:top w:val="single" w:sz="4" w:space="0" w:color="000000"/>
                          <w:left w:val="single" w:sz="4" w:space="0" w:color="000000"/>
                        </w:tcBorders>
                      </w:tcPr>
                      <w:p w:rsidR="00C42FBE" w:rsidRDefault="00C42FBE">
                        <w:pPr>
                          <w:pStyle w:val="TableParagraph"/>
                          <w:spacing w:before="131" w:line="170" w:lineRule="exact"/>
                          <w:ind w:right="82"/>
                          <w:jc w:val="right"/>
                          <w:rPr>
                            <w:sz w:val="16"/>
                          </w:rPr>
                        </w:pPr>
                        <w:r>
                          <w:rPr>
                            <w:sz w:val="16"/>
                          </w:rPr>
                          <w:t>20,1</w:t>
                        </w:r>
                      </w:p>
                    </w:tc>
                  </w:tr>
                  <w:tr w:rsidR="00C42FBE">
                    <w:trPr>
                      <w:trHeight w:val="294"/>
                    </w:trPr>
                    <w:tc>
                      <w:tcPr>
                        <w:tcW w:w="367" w:type="dxa"/>
                        <w:vMerge w:val="restart"/>
                      </w:tcPr>
                      <w:p w:rsidR="00C42FBE" w:rsidRDefault="00C42FBE">
                        <w:pPr>
                          <w:pStyle w:val="TableParagraph"/>
                          <w:rPr>
                            <w:sz w:val="18"/>
                          </w:rPr>
                        </w:pPr>
                      </w:p>
                      <w:p w:rsidR="00C42FBE" w:rsidRDefault="00C42FBE">
                        <w:pPr>
                          <w:pStyle w:val="TableParagraph"/>
                          <w:rPr>
                            <w:sz w:val="18"/>
                          </w:rPr>
                        </w:pPr>
                      </w:p>
                      <w:p w:rsidR="00C42FBE" w:rsidRDefault="00C42FBE">
                        <w:pPr>
                          <w:pStyle w:val="TableParagraph"/>
                          <w:spacing w:before="9"/>
                          <w:rPr>
                            <w:sz w:val="24"/>
                          </w:rPr>
                        </w:pPr>
                      </w:p>
                      <w:p w:rsidR="00C42FBE" w:rsidRDefault="00C42FBE">
                        <w:pPr>
                          <w:pStyle w:val="TableParagraph"/>
                          <w:spacing w:before="1"/>
                          <w:ind w:left="15"/>
                          <w:jc w:val="center"/>
                          <w:rPr>
                            <w:sz w:val="16"/>
                          </w:rPr>
                        </w:pPr>
                        <w:r>
                          <w:rPr>
                            <w:sz w:val="16"/>
                          </w:rPr>
                          <w:t>4</w:t>
                        </w:r>
                      </w:p>
                    </w:tc>
                    <w:tc>
                      <w:tcPr>
                        <w:tcW w:w="564" w:type="dxa"/>
                        <w:tcBorders>
                          <w:bottom w:val="single" w:sz="4" w:space="0" w:color="000000"/>
                        </w:tcBorders>
                      </w:tcPr>
                      <w:p w:rsidR="00C42FBE" w:rsidRDefault="00C42FBE">
                        <w:pPr>
                          <w:pStyle w:val="TableParagraph"/>
                          <w:spacing w:before="112" w:line="163" w:lineRule="exact"/>
                          <w:ind w:left="107"/>
                          <w:rPr>
                            <w:sz w:val="16"/>
                          </w:rPr>
                        </w:pPr>
                        <w:r>
                          <w:rPr>
                            <w:sz w:val="16"/>
                          </w:rPr>
                          <w:t>δ</w:t>
                        </w:r>
                      </w:p>
                    </w:tc>
                    <w:tc>
                      <w:tcPr>
                        <w:tcW w:w="576" w:type="dxa"/>
                        <w:tcBorders>
                          <w:bottom w:val="single" w:sz="4" w:space="0" w:color="000000"/>
                          <w:right w:val="single" w:sz="4" w:space="0" w:color="000000"/>
                        </w:tcBorders>
                      </w:tcPr>
                      <w:p w:rsidR="00C42FBE" w:rsidRDefault="00C42FBE">
                        <w:pPr>
                          <w:pStyle w:val="TableParagraph"/>
                          <w:spacing w:before="112" w:line="163" w:lineRule="exact"/>
                          <w:ind w:right="92"/>
                          <w:jc w:val="right"/>
                          <w:rPr>
                            <w:sz w:val="16"/>
                          </w:rPr>
                        </w:pPr>
                        <w:r>
                          <w:rPr>
                            <w:sz w:val="16"/>
                          </w:rPr>
                          <w:t>7,3</w:t>
                        </w:r>
                      </w:p>
                    </w:tc>
                    <w:tc>
                      <w:tcPr>
                        <w:tcW w:w="619" w:type="dxa"/>
                        <w:tcBorders>
                          <w:left w:val="single" w:sz="4" w:space="0" w:color="000000"/>
                          <w:bottom w:val="single" w:sz="4" w:space="0" w:color="000000"/>
                          <w:right w:val="single" w:sz="6" w:space="0" w:color="000000"/>
                        </w:tcBorders>
                      </w:tcPr>
                      <w:p w:rsidR="00C42FBE" w:rsidRDefault="00C42FBE">
                        <w:pPr>
                          <w:pStyle w:val="TableParagraph"/>
                          <w:spacing w:before="112" w:line="163" w:lineRule="exact"/>
                          <w:ind w:right="90"/>
                          <w:jc w:val="right"/>
                          <w:rPr>
                            <w:sz w:val="16"/>
                          </w:rPr>
                        </w:pPr>
                        <w:r>
                          <w:rPr>
                            <w:sz w:val="16"/>
                          </w:rPr>
                          <w:t>9,27</w:t>
                        </w:r>
                      </w:p>
                    </w:tc>
                    <w:tc>
                      <w:tcPr>
                        <w:tcW w:w="576" w:type="dxa"/>
                        <w:tcBorders>
                          <w:left w:val="single" w:sz="6"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8,2</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7,59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67" w:right="66"/>
                          <w:jc w:val="center"/>
                          <w:rPr>
                            <w:sz w:val="16"/>
                          </w:rPr>
                        </w:pPr>
                        <w:r>
                          <w:rPr>
                            <w:sz w:val="16"/>
                          </w:rPr>
                          <w:t>5,69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8,9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6,38</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6,33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6,13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8,6</w:t>
                        </w:r>
                      </w:p>
                    </w:tc>
                    <w:tc>
                      <w:tcPr>
                        <w:tcW w:w="641"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8"/>
                          <w:jc w:val="right"/>
                          <w:rPr>
                            <w:sz w:val="16"/>
                          </w:rPr>
                        </w:pPr>
                        <w:r>
                          <w:rPr>
                            <w:sz w:val="16"/>
                          </w:rPr>
                          <w:t>7,9</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91"/>
                          <w:jc w:val="right"/>
                          <w:rPr>
                            <w:sz w:val="16"/>
                          </w:rPr>
                        </w:pPr>
                        <w:r>
                          <w:rPr>
                            <w:sz w:val="16"/>
                          </w:rPr>
                          <w:t>5,73</w:t>
                        </w:r>
                      </w:p>
                    </w:tc>
                    <w:tc>
                      <w:tcPr>
                        <w:tcW w:w="638"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8"/>
                          <w:jc w:val="right"/>
                          <w:rPr>
                            <w:sz w:val="16"/>
                          </w:rPr>
                        </w:pPr>
                        <w:r>
                          <w:rPr>
                            <w:sz w:val="16"/>
                          </w:rPr>
                          <w:t>5,18</w:t>
                        </w:r>
                      </w:p>
                    </w:tc>
                    <w:tc>
                      <w:tcPr>
                        <w:tcW w:w="640"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7"/>
                          <w:jc w:val="right"/>
                          <w:rPr>
                            <w:sz w:val="16"/>
                          </w:rPr>
                        </w:pPr>
                        <w:r>
                          <w:rPr>
                            <w:sz w:val="16"/>
                          </w:rPr>
                          <w:t>8,31</w:t>
                        </w:r>
                      </w:p>
                    </w:tc>
                    <w:tc>
                      <w:tcPr>
                        <w:tcW w:w="576" w:type="dxa"/>
                        <w:tcBorders>
                          <w:left w:val="single" w:sz="4" w:space="0" w:color="000000"/>
                          <w:bottom w:val="single" w:sz="4" w:space="0" w:color="000000"/>
                        </w:tcBorders>
                      </w:tcPr>
                      <w:p w:rsidR="00C42FBE" w:rsidRDefault="00C42FBE">
                        <w:pPr>
                          <w:pStyle w:val="TableParagraph"/>
                          <w:spacing w:before="112" w:line="163" w:lineRule="exact"/>
                          <w:ind w:right="82"/>
                          <w:jc w:val="right"/>
                          <w:rPr>
                            <w:sz w:val="16"/>
                          </w:rPr>
                        </w:pPr>
                        <w:r>
                          <w:rPr>
                            <w:sz w:val="16"/>
                          </w:rPr>
                          <w:t>7,65</w:t>
                        </w:r>
                      </w:p>
                    </w:tc>
                  </w:tr>
                  <w:tr w:rsidR="00C42FBE">
                    <w:trPr>
                      <w:trHeight w:val="301"/>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5" w:lineRule="exact"/>
                          <w:ind w:left="107"/>
                          <w:rPr>
                            <w:sz w:val="16"/>
                          </w:rPr>
                        </w:pPr>
                        <w:r>
                          <w:rPr>
                            <w:sz w:val="16"/>
                          </w:rPr>
                          <w:t>θ</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5" w:lineRule="exact"/>
                          <w:ind w:left="105"/>
                          <w:rPr>
                            <w:sz w:val="16"/>
                          </w:rPr>
                        </w:pPr>
                        <w:r>
                          <w:rPr>
                            <w:sz w:val="16"/>
                          </w:rPr>
                          <w:t>14,02</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5" w:lineRule="exact"/>
                          <w:ind w:left="153"/>
                          <w:rPr>
                            <w:sz w:val="16"/>
                          </w:rPr>
                        </w:pPr>
                        <w:r>
                          <w:rPr>
                            <w:sz w:val="16"/>
                          </w:rPr>
                          <w:t>13,13</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16,6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13,79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88" w:right="66"/>
                          <w:jc w:val="center"/>
                          <w:rPr>
                            <w:sz w:val="16"/>
                          </w:rPr>
                        </w:pPr>
                        <w:r>
                          <w:rPr>
                            <w:sz w:val="16"/>
                          </w:rPr>
                          <w:t>11,24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12,67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11,32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11,8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11,3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12,88</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13,73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12,47</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8"/>
                          <w:jc w:val="right"/>
                          <w:rPr>
                            <w:sz w:val="16"/>
                          </w:rPr>
                        </w:pPr>
                        <w:r>
                          <w:rPr>
                            <w:sz w:val="16"/>
                          </w:rPr>
                          <w:t>10,96</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7"/>
                          <w:jc w:val="right"/>
                          <w:rPr>
                            <w:sz w:val="16"/>
                          </w:rPr>
                        </w:pPr>
                        <w:r>
                          <w:rPr>
                            <w:sz w:val="16"/>
                          </w:rPr>
                          <w:t>12,02</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5" w:lineRule="exact"/>
                          <w:ind w:left="115"/>
                          <w:rPr>
                            <w:sz w:val="16"/>
                          </w:rPr>
                        </w:pPr>
                        <w:r>
                          <w:rPr>
                            <w:sz w:val="16"/>
                          </w:rPr>
                          <w:t>12,86</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4" w:line="165" w:lineRule="exact"/>
                          <w:ind w:left="107"/>
                          <w:rPr>
                            <w:sz w:val="16"/>
                          </w:rPr>
                        </w:pPr>
                        <w:r>
                          <w:rPr>
                            <w:sz w:val="16"/>
                          </w:rPr>
                          <w:t>α</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4" w:line="165" w:lineRule="exact"/>
                          <w:ind w:left="105"/>
                          <w:rPr>
                            <w:sz w:val="16"/>
                          </w:rPr>
                        </w:pPr>
                        <w:r>
                          <w:rPr>
                            <w:sz w:val="16"/>
                          </w:rPr>
                          <w:t>41,36</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4" w:line="165" w:lineRule="exact"/>
                          <w:ind w:left="153"/>
                          <w:rPr>
                            <w:sz w:val="16"/>
                          </w:rPr>
                        </w:pPr>
                        <w:r>
                          <w:rPr>
                            <w:sz w:val="16"/>
                          </w:rPr>
                          <w:t>38,22</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37,18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40,86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67" w:right="66"/>
                          <w:jc w:val="center"/>
                          <w:rPr>
                            <w:sz w:val="16"/>
                          </w:rPr>
                        </w:pPr>
                        <w:r>
                          <w:rPr>
                            <w:sz w:val="16"/>
                          </w:rPr>
                          <w:t>43,2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40,38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43,47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43,54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41,98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39,65</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9"/>
                          <w:jc w:val="right"/>
                          <w:rPr>
                            <w:sz w:val="16"/>
                          </w:rPr>
                        </w:pPr>
                        <w:r>
                          <w:rPr>
                            <w:sz w:val="16"/>
                          </w:rPr>
                          <w:t>39,95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39,98</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43,47</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38,79</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4" w:line="165" w:lineRule="exact"/>
                          <w:ind w:left="115"/>
                          <w:rPr>
                            <w:sz w:val="16"/>
                          </w:rPr>
                        </w:pPr>
                        <w:r>
                          <w:rPr>
                            <w:sz w:val="16"/>
                          </w:rPr>
                          <w:t>38,88</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3" w:lineRule="exact"/>
                          <w:ind w:left="107"/>
                          <w:rPr>
                            <w:sz w:val="16"/>
                          </w:rPr>
                        </w:pPr>
                        <w:r>
                          <w:rPr>
                            <w:sz w:val="16"/>
                          </w:rPr>
                          <w:t>β1</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3" w:lineRule="exact"/>
                          <w:ind w:left="105"/>
                          <w:rPr>
                            <w:sz w:val="16"/>
                          </w:rPr>
                        </w:pPr>
                        <w:r>
                          <w:rPr>
                            <w:sz w:val="16"/>
                          </w:rPr>
                          <w:t>11,88</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3" w:lineRule="exact"/>
                          <w:ind w:left="153"/>
                          <w:rPr>
                            <w:sz w:val="16"/>
                          </w:rPr>
                        </w:pPr>
                        <w:r>
                          <w:rPr>
                            <w:sz w:val="16"/>
                          </w:rPr>
                          <w:t>13,17</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13,46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12,41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88" w:right="66"/>
                          <w:jc w:val="center"/>
                          <w:rPr>
                            <w:sz w:val="16"/>
                          </w:rPr>
                        </w:pPr>
                        <w:r>
                          <w:rPr>
                            <w:sz w:val="16"/>
                          </w:rPr>
                          <w:t>12,74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12,38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12,58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12,47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12,92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11,58</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12,88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14,22</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8"/>
                          <w:jc w:val="right"/>
                          <w:rPr>
                            <w:sz w:val="16"/>
                          </w:rPr>
                        </w:pPr>
                        <w:r>
                          <w:rPr>
                            <w:sz w:val="16"/>
                          </w:rPr>
                          <w:t>14,21</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12,89</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3" w:lineRule="exact"/>
                          <w:ind w:right="82"/>
                          <w:jc w:val="right"/>
                          <w:rPr>
                            <w:sz w:val="16"/>
                          </w:rPr>
                        </w:pPr>
                        <w:r>
                          <w:rPr>
                            <w:sz w:val="16"/>
                          </w:rPr>
                          <w:t>13,6</w:t>
                        </w:r>
                      </w:p>
                    </w:tc>
                  </w:tr>
                  <w:tr w:rsidR="00C42FBE">
                    <w:trPr>
                      <w:trHeight w:val="320"/>
                    </w:trPr>
                    <w:tc>
                      <w:tcPr>
                        <w:tcW w:w="367" w:type="dxa"/>
                        <w:vMerge/>
                        <w:tcBorders>
                          <w:top w:val="nil"/>
                        </w:tcBorders>
                      </w:tcPr>
                      <w:p w:rsidR="00C42FBE" w:rsidRDefault="00C42FBE">
                        <w:pPr>
                          <w:rPr>
                            <w:sz w:val="2"/>
                            <w:szCs w:val="2"/>
                          </w:rPr>
                        </w:pPr>
                      </w:p>
                    </w:tc>
                    <w:tc>
                      <w:tcPr>
                        <w:tcW w:w="564" w:type="dxa"/>
                        <w:tcBorders>
                          <w:top w:val="single" w:sz="4" w:space="0" w:color="000000"/>
                        </w:tcBorders>
                      </w:tcPr>
                      <w:p w:rsidR="00C42FBE" w:rsidRDefault="00C42FBE">
                        <w:pPr>
                          <w:pStyle w:val="TableParagraph"/>
                          <w:spacing w:before="131" w:line="170" w:lineRule="exact"/>
                          <w:ind w:left="107"/>
                          <w:rPr>
                            <w:sz w:val="16"/>
                          </w:rPr>
                        </w:pPr>
                        <w:r>
                          <w:rPr>
                            <w:sz w:val="16"/>
                          </w:rPr>
                          <w:t>β2</w:t>
                        </w:r>
                      </w:p>
                    </w:tc>
                    <w:tc>
                      <w:tcPr>
                        <w:tcW w:w="576" w:type="dxa"/>
                        <w:tcBorders>
                          <w:top w:val="single" w:sz="4" w:space="0" w:color="000000"/>
                          <w:right w:val="single" w:sz="4" w:space="0" w:color="000000"/>
                        </w:tcBorders>
                      </w:tcPr>
                      <w:p w:rsidR="00C42FBE" w:rsidRDefault="00C42FBE">
                        <w:pPr>
                          <w:pStyle w:val="TableParagraph"/>
                          <w:spacing w:before="131" w:line="170" w:lineRule="exact"/>
                          <w:ind w:left="105"/>
                          <w:rPr>
                            <w:sz w:val="16"/>
                          </w:rPr>
                        </w:pPr>
                        <w:r>
                          <w:rPr>
                            <w:sz w:val="16"/>
                          </w:rPr>
                          <w:t>19,92</w:t>
                        </w:r>
                      </w:p>
                    </w:tc>
                    <w:tc>
                      <w:tcPr>
                        <w:tcW w:w="619" w:type="dxa"/>
                        <w:tcBorders>
                          <w:top w:val="single" w:sz="4" w:space="0" w:color="000000"/>
                          <w:left w:val="single" w:sz="4" w:space="0" w:color="000000"/>
                          <w:right w:val="single" w:sz="6" w:space="0" w:color="000000"/>
                        </w:tcBorders>
                      </w:tcPr>
                      <w:p w:rsidR="00C42FBE" w:rsidRDefault="00C42FBE">
                        <w:pPr>
                          <w:pStyle w:val="TableParagraph"/>
                          <w:spacing w:before="131" w:line="170" w:lineRule="exact"/>
                          <w:ind w:left="153"/>
                          <w:rPr>
                            <w:sz w:val="16"/>
                          </w:rPr>
                        </w:pPr>
                        <w:r>
                          <w:rPr>
                            <w:sz w:val="16"/>
                          </w:rPr>
                          <w:t>20,91</w:t>
                        </w:r>
                      </w:p>
                    </w:tc>
                    <w:tc>
                      <w:tcPr>
                        <w:tcW w:w="576" w:type="dxa"/>
                        <w:tcBorders>
                          <w:top w:val="single" w:sz="4" w:space="0" w:color="000000"/>
                          <w:left w:val="single" w:sz="6" w:space="0" w:color="000000"/>
                          <w:right w:val="single" w:sz="4" w:space="0" w:color="000000"/>
                        </w:tcBorders>
                      </w:tcPr>
                      <w:p w:rsidR="00C42FBE" w:rsidRDefault="00C42FBE">
                        <w:pPr>
                          <w:pStyle w:val="TableParagraph"/>
                          <w:spacing w:before="131" w:line="170" w:lineRule="exact"/>
                          <w:ind w:left="111"/>
                          <w:rPr>
                            <w:sz w:val="16"/>
                          </w:rPr>
                        </w:pPr>
                        <w:r>
                          <w:rPr>
                            <w:sz w:val="16"/>
                          </w:rPr>
                          <w:t>19,41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19,67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88" w:right="66"/>
                          <w:jc w:val="center"/>
                          <w:rPr>
                            <w:sz w:val="16"/>
                          </w:rPr>
                        </w:pPr>
                        <w:r>
                          <w:rPr>
                            <w:sz w:val="16"/>
                          </w:rPr>
                          <w:t>20,35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20,25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19,82</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20,1</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21,79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21,83</w:t>
                        </w:r>
                      </w:p>
                    </w:tc>
                    <w:tc>
                      <w:tcPr>
                        <w:tcW w:w="641"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19,99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1"/>
                          <w:rPr>
                            <w:sz w:val="16"/>
                          </w:rPr>
                        </w:pPr>
                        <w:r>
                          <w:rPr>
                            <w:sz w:val="16"/>
                          </w:rPr>
                          <w:t>21,32</w:t>
                        </w:r>
                      </w:p>
                    </w:tc>
                    <w:tc>
                      <w:tcPr>
                        <w:tcW w:w="638"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8"/>
                          <w:jc w:val="right"/>
                          <w:rPr>
                            <w:sz w:val="16"/>
                          </w:rPr>
                        </w:pPr>
                        <w:r>
                          <w:rPr>
                            <w:sz w:val="16"/>
                          </w:rPr>
                          <w:t>20,22</w:t>
                        </w:r>
                      </w:p>
                    </w:tc>
                    <w:tc>
                      <w:tcPr>
                        <w:tcW w:w="640"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7"/>
                          <w:jc w:val="right"/>
                          <w:rPr>
                            <w:sz w:val="16"/>
                          </w:rPr>
                        </w:pPr>
                        <w:r>
                          <w:rPr>
                            <w:sz w:val="16"/>
                          </w:rPr>
                          <w:t>22,52</w:t>
                        </w:r>
                      </w:p>
                    </w:tc>
                    <w:tc>
                      <w:tcPr>
                        <w:tcW w:w="576" w:type="dxa"/>
                        <w:tcBorders>
                          <w:top w:val="single" w:sz="4" w:space="0" w:color="000000"/>
                          <w:left w:val="single" w:sz="4" w:space="0" w:color="000000"/>
                        </w:tcBorders>
                      </w:tcPr>
                      <w:p w:rsidR="00C42FBE" w:rsidRDefault="00C42FBE">
                        <w:pPr>
                          <w:pStyle w:val="TableParagraph"/>
                          <w:spacing w:before="131" w:line="170" w:lineRule="exact"/>
                          <w:ind w:left="115"/>
                          <w:rPr>
                            <w:sz w:val="16"/>
                          </w:rPr>
                        </w:pPr>
                        <w:r>
                          <w:rPr>
                            <w:sz w:val="16"/>
                          </w:rPr>
                          <w:t>21,58</w:t>
                        </w:r>
                      </w:p>
                    </w:tc>
                  </w:tr>
                  <w:tr w:rsidR="00C42FBE">
                    <w:trPr>
                      <w:trHeight w:val="294"/>
                    </w:trPr>
                    <w:tc>
                      <w:tcPr>
                        <w:tcW w:w="367" w:type="dxa"/>
                        <w:vMerge w:val="restart"/>
                      </w:tcPr>
                      <w:p w:rsidR="00C42FBE" w:rsidRDefault="00C42FBE">
                        <w:pPr>
                          <w:pStyle w:val="TableParagraph"/>
                          <w:rPr>
                            <w:sz w:val="18"/>
                          </w:rPr>
                        </w:pPr>
                      </w:p>
                      <w:p w:rsidR="00C42FBE" w:rsidRDefault="00C42FBE">
                        <w:pPr>
                          <w:pStyle w:val="TableParagraph"/>
                          <w:rPr>
                            <w:sz w:val="18"/>
                          </w:rPr>
                        </w:pPr>
                      </w:p>
                      <w:p w:rsidR="00C42FBE" w:rsidRDefault="00C42FBE">
                        <w:pPr>
                          <w:pStyle w:val="TableParagraph"/>
                          <w:spacing w:before="10"/>
                          <w:rPr>
                            <w:sz w:val="24"/>
                          </w:rPr>
                        </w:pPr>
                      </w:p>
                      <w:p w:rsidR="00C42FBE" w:rsidRDefault="00C42FBE">
                        <w:pPr>
                          <w:pStyle w:val="TableParagraph"/>
                          <w:ind w:left="15"/>
                          <w:jc w:val="center"/>
                          <w:rPr>
                            <w:sz w:val="16"/>
                          </w:rPr>
                        </w:pPr>
                        <w:r>
                          <w:rPr>
                            <w:sz w:val="16"/>
                          </w:rPr>
                          <w:t>5</w:t>
                        </w:r>
                      </w:p>
                    </w:tc>
                    <w:tc>
                      <w:tcPr>
                        <w:tcW w:w="564" w:type="dxa"/>
                        <w:tcBorders>
                          <w:bottom w:val="single" w:sz="4" w:space="0" w:color="000000"/>
                        </w:tcBorders>
                      </w:tcPr>
                      <w:p w:rsidR="00C42FBE" w:rsidRDefault="00C42FBE">
                        <w:pPr>
                          <w:pStyle w:val="TableParagraph"/>
                          <w:spacing w:before="112" w:line="163" w:lineRule="exact"/>
                          <w:ind w:left="107"/>
                          <w:rPr>
                            <w:sz w:val="16"/>
                          </w:rPr>
                        </w:pPr>
                        <w:r>
                          <w:rPr>
                            <w:sz w:val="16"/>
                          </w:rPr>
                          <w:t>δ</w:t>
                        </w:r>
                      </w:p>
                    </w:tc>
                    <w:tc>
                      <w:tcPr>
                        <w:tcW w:w="576" w:type="dxa"/>
                        <w:tcBorders>
                          <w:bottom w:val="single" w:sz="4" w:space="0" w:color="000000"/>
                          <w:right w:val="single" w:sz="4" w:space="0" w:color="000000"/>
                        </w:tcBorders>
                      </w:tcPr>
                      <w:p w:rsidR="00C42FBE" w:rsidRDefault="00C42FBE">
                        <w:pPr>
                          <w:pStyle w:val="TableParagraph"/>
                          <w:spacing w:before="112" w:line="163" w:lineRule="exact"/>
                          <w:ind w:left="105"/>
                          <w:rPr>
                            <w:sz w:val="16"/>
                          </w:rPr>
                        </w:pPr>
                        <w:r>
                          <w:rPr>
                            <w:sz w:val="16"/>
                          </w:rPr>
                          <w:t>12,82</w:t>
                        </w:r>
                      </w:p>
                    </w:tc>
                    <w:tc>
                      <w:tcPr>
                        <w:tcW w:w="619" w:type="dxa"/>
                        <w:tcBorders>
                          <w:left w:val="single" w:sz="4" w:space="0" w:color="000000"/>
                          <w:bottom w:val="single" w:sz="4" w:space="0" w:color="000000"/>
                          <w:right w:val="single" w:sz="6" w:space="0" w:color="000000"/>
                        </w:tcBorders>
                      </w:tcPr>
                      <w:p w:rsidR="00C42FBE" w:rsidRDefault="00C42FBE">
                        <w:pPr>
                          <w:pStyle w:val="TableParagraph"/>
                          <w:spacing w:before="112" w:line="163" w:lineRule="exact"/>
                          <w:ind w:left="153"/>
                          <w:rPr>
                            <w:sz w:val="16"/>
                          </w:rPr>
                        </w:pPr>
                        <w:r>
                          <w:rPr>
                            <w:sz w:val="16"/>
                          </w:rPr>
                          <w:t>15,95</w:t>
                        </w:r>
                      </w:p>
                    </w:tc>
                    <w:tc>
                      <w:tcPr>
                        <w:tcW w:w="576" w:type="dxa"/>
                        <w:tcBorders>
                          <w:left w:val="single" w:sz="6"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11,8</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11,62</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67" w:right="66"/>
                          <w:jc w:val="center"/>
                          <w:rPr>
                            <w:sz w:val="16"/>
                          </w:rPr>
                        </w:pPr>
                        <w:r>
                          <w:rPr>
                            <w:sz w:val="16"/>
                          </w:rPr>
                          <w:t>11,1</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9,31</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13,24</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11,88</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3"/>
                          <w:rPr>
                            <w:sz w:val="16"/>
                          </w:rPr>
                        </w:pPr>
                        <w:r>
                          <w:rPr>
                            <w:sz w:val="16"/>
                          </w:rPr>
                          <w:t>13,83</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13,9</w:t>
                        </w:r>
                      </w:p>
                    </w:tc>
                    <w:tc>
                      <w:tcPr>
                        <w:tcW w:w="641"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9"/>
                          <w:jc w:val="right"/>
                          <w:rPr>
                            <w:sz w:val="16"/>
                          </w:rPr>
                        </w:pPr>
                        <w:r>
                          <w:rPr>
                            <w:sz w:val="16"/>
                          </w:rPr>
                          <w:t>15,35</w:t>
                        </w:r>
                      </w:p>
                    </w:tc>
                    <w:tc>
                      <w:tcPr>
                        <w:tcW w:w="576"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left="111"/>
                          <w:rPr>
                            <w:sz w:val="16"/>
                          </w:rPr>
                        </w:pPr>
                        <w:r>
                          <w:rPr>
                            <w:sz w:val="16"/>
                          </w:rPr>
                          <w:t>14,03</w:t>
                        </w:r>
                      </w:p>
                    </w:tc>
                    <w:tc>
                      <w:tcPr>
                        <w:tcW w:w="638"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8"/>
                          <w:jc w:val="right"/>
                          <w:rPr>
                            <w:sz w:val="16"/>
                          </w:rPr>
                        </w:pPr>
                        <w:r>
                          <w:rPr>
                            <w:sz w:val="16"/>
                          </w:rPr>
                          <w:t>13,1</w:t>
                        </w:r>
                      </w:p>
                    </w:tc>
                    <w:tc>
                      <w:tcPr>
                        <w:tcW w:w="640" w:type="dxa"/>
                        <w:tcBorders>
                          <w:left w:val="single" w:sz="4" w:space="0" w:color="000000"/>
                          <w:bottom w:val="single" w:sz="4" w:space="0" w:color="000000"/>
                          <w:right w:val="single" w:sz="4" w:space="0" w:color="000000"/>
                        </w:tcBorders>
                      </w:tcPr>
                      <w:p w:rsidR="00C42FBE" w:rsidRDefault="00C42FBE">
                        <w:pPr>
                          <w:pStyle w:val="TableParagraph"/>
                          <w:spacing w:before="112" w:line="163" w:lineRule="exact"/>
                          <w:ind w:right="87"/>
                          <w:jc w:val="right"/>
                          <w:rPr>
                            <w:sz w:val="16"/>
                          </w:rPr>
                        </w:pPr>
                        <w:r>
                          <w:rPr>
                            <w:sz w:val="16"/>
                          </w:rPr>
                          <w:t>12,75</w:t>
                        </w:r>
                      </w:p>
                    </w:tc>
                    <w:tc>
                      <w:tcPr>
                        <w:tcW w:w="576" w:type="dxa"/>
                        <w:tcBorders>
                          <w:left w:val="single" w:sz="4" w:space="0" w:color="000000"/>
                          <w:bottom w:val="single" w:sz="4" w:space="0" w:color="000000"/>
                        </w:tcBorders>
                      </w:tcPr>
                      <w:p w:rsidR="00C42FBE" w:rsidRDefault="00C42FBE">
                        <w:pPr>
                          <w:pStyle w:val="TableParagraph"/>
                          <w:spacing w:before="112" w:line="163" w:lineRule="exact"/>
                          <w:ind w:left="115"/>
                          <w:rPr>
                            <w:sz w:val="16"/>
                          </w:rPr>
                        </w:pPr>
                        <w:r>
                          <w:rPr>
                            <w:sz w:val="16"/>
                          </w:rPr>
                          <w:t>11,04</w:t>
                        </w:r>
                      </w:p>
                    </w:tc>
                  </w:tr>
                  <w:tr w:rsidR="00C42FBE">
                    <w:trPr>
                      <w:trHeight w:val="301"/>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5" w:lineRule="exact"/>
                          <w:ind w:left="107"/>
                          <w:rPr>
                            <w:sz w:val="16"/>
                          </w:rPr>
                        </w:pPr>
                        <w:r>
                          <w:rPr>
                            <w:sz w:val="16"/>
                          </w:rPr>
                          <w:t>θ</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5" w:lineRule="exact"/>
                          <w:ind w:left="105"/>
                          <w:rPr>
                            <w:sz w:val="16"/>
                          </w:rPr>
                        </w:pPr>
                        <w:r>
                          <w:rPr>
                            <w:sz w:val="16"/>
                          </w:rPr>
                          <w:t>18,65</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5" w:lineRule="exact"/>
                          <w:ind w:left="153"/>
                          <w:rPr>
                            <w:sz w:val="16"/>
                          </w:rPr>
                        </w:pPr>
                        <w:r>
                          <w:rPr>
                            <w:sz w:val="16"/>
                          </w:rPr>
                          <w:t>21,45</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5" w:lineRule="exact"/>
                          <w:ind w:left="111"/>
                          <w:rPr>
                            <w:sz w:val="16"/>
                          </w:rPr>
                        </w:pPr>
                        <w:r>
                          <w:rPr>
                            <w:sz w:val="16"/>
                          </w:rPr>
                          <w:t>17,27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13,04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88" w:right="66"/>
                          <w:jc w:val="center"/>
                          <w:rPr>
                            <w:sz w:val="16"/>
                          </w:rPr>
                        </w:pPr>
                        <w:r>
                          <w:rPr>
                            <w:sz w:val="16"/>
                          </w:rPr>
                          <w:t>17,48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15,9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22,75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17,07</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17,1</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left="113"/>
                          <w:rPr>
                            <w:sz w:val="16"/>
                          </w:rPr>
                        </w:pPr>
                        <w:r>
                          <w:rPr>
                            <w:sz w:val="16"/>
                          </w:rPr>
                          <w:t>18,26</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9"/>
                          <w:jc w:val="right"/>
                          <w:rPr>
                            <w:sz w:val="16"/>
                          </w:rPr>
                        </w:pPr>
                        <w:r>
                          <w:rPr>
                            <w:sz w:val="16"/>
                          </w:rPr>
                          <w:t>26,19</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91"/>
                          <w:jc w:val="right"/>
                          <w:rPr>
                            <w:sz w:val="16"/>
                          </w:rPr>
                        </w:pPr>
                        <w:r>
                          <w:rPr>
                            <w:sz w:val="16"/>
                          </w:rPr>
                          <w:t>20,7</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8"/>
                          <w:jc w:val="right"/>
                          <w:rPr>
                            <w:sz w:val="16"/>
                          </w:rPr>
                        </w:pPr>
                        <w:r>
                          <w:rPr>
                            <w:sz w:val="16"/>
                          </w:rPr>
                          <w:t>15,83</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5" w:lineRule="exact"/>
                          <w:ind w:right="87"/>
                          <w:jc w:val="right"/>
                          <w:rPr>
                            <w:sz w:val="16"/>
                          </w:rPr>
                        </w:pPr>
                        <w:r>
                          <w:rPr>
                            <w:sz w:val="16"/>
                          </w:rPr>
                          <w:t>16,38</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5" w:lineRule="exact"/>
                          <w:ind w:right="82"/>
                          <w:jc w:val="right"/>
                          <w:rPr>
                            <w:sz w:val="16"/>
                          </w:rPr>
                        </w:pPr>
                        <w:r>
                          <w:rPr>
                            <w:sz w:val="16"/>
                          </w:rPr>
                          <w:t>15,5</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4" w:line="165" w:lineRule="exact"/>
                          <w:ind w:left="107"/>
                          <w:rPr>
                            <w:sz w:val="16"/>
                          </w:rPr>
                        </w:pPr>
                        <w:r>
                          <w:rPr>
                            <w:sz w:val="16"/>
                          </w:rPr>
                          <w:t>α</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4" w:line="165" w:lineRule="exact"/>
                          <w:ind w:left="105"/>
                          <w:rPr>
                            <w:sz w:val="16"/>
                          </w:rPr>
                        </w:pPr>
                        <w:r>
                          <w:rPr>
                            <w:sz w:val="16"/>
                          </w:rPr>
                          <w:t>31,72</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4" w:line="165" w:lineRule="exact"/>
                          <w:ind w:left="153"/>
                          <w:rPr>
                            <w:sz w:val="16"/>
                          </w:rPr>
                        </w:pPr>
                        <w:r>
                          <w:rPr>
                            <w:sz w:val="16"/>
                          </w:rPr>
                          <w:t>24,24</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31,75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34,43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88" w:right="66"/>
                          <w:jc w:val="center"/>
                          <w:rPr>
                            <w:sz w:val="16"/>
                          </w:rPr>
                        </w:pPr>
                        <w:r>
                          <w:rPr>
                            <w:sz w:val="16"/>
                          </w:rPr>
                          <w:t>28,62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32,15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26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32,58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24,96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3"/>
                          <w:rPr>
                            <w:sz w:val="16"/>
                          </w:rPr>
                        </w:pPr>
                        <w:r>
                          <w:rPr>
                            <w:sz w:val="16"/>
                          </w:rPr>
                          <w:t>29,94</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22,3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left="111"/>
                          <w:rPr>
                            <w:sz w:val="16"/>
                          </w:rPr>
                        </w:pPr>
                        <w:r>
                          <w:rPr>
                            <w:sz w:val="16"/>
                          </w:rPr>
                          <w:t>27,29</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8"/>
                          <w:jc w:val="right"/>
                          <w:rPr>
                            <w:sz w:val="16"/>
                          </w:rPr>
                        </w:pPr>
                        <w:r>
                          <w:rPr>
                            <w:sz w:val="16"/>
                          </w:rPr>
                          <w:t>26,3</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4" w:line="165" w:lineRule="exact"/>
                          <w:ind w:right="87"/>
                          <w:jc w:val="right"/>
                          <w:rPr>
                            <w:sz w:val="16"/>
                          </w:rPr>
                        </w:pPr>
                        <w:r>
                          <w:rPr>
                            <w:sz w:val="16"/>
                          </w:rPr>
                          <w:t>30,53</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4" w:line="165" w:lineRule="exact"/>
                          <w:ind w:left="115"/>
                          <w:rPr>
                            <w:sz w:val="16"/>
                          </w:rPr>
                        </w:pPr>
                        <w:r>
                          <w:rPr>
                            <w:sz w:val="16"/>
                          </w:rPr>
                          <w:t>32,24</w:t>
                        </w:r>
                      </w:p>
                    </w:tc>
                  </w:tr>
                  <w:tr w:rsidR="00C42FBE">
                    <w:trPr>
                      <w:trHeight w:val="299"/>
                    </w:trPr>
                    <w:tc>
                      <w:tcPr>
                        <w:tcW w:w="367" w:type="dxa"/>
                        <w:vMerge/>
                        <w:tcBorders>
                          <w:top w:val="nil"/>
                        </w:tcBorders>
                      </w:tcPr>
                      <w:p w:rsidR="00C42FBE" w:rsidRDefault="00C42FBE">
                        <w:pPr>
                          <w:rPr>
                            <w:sz w:val="2"/>
                            <w:szCs w:val="2"/>
                          </w:rPr>
                        </w:pPr>
                      </w:p>
                    </w:tc>
                    <w:tc>
                      <w:tcPr>
                        <w:tcW w:w="564" w:type="dxa"/>
                        <w:tcBorders>
                          <w:top w:val="single" w:sz="4" w:space="0" w:color="000000"/>
                          <w:bottom w:val="single" w:sz="4" w:space="0" w:color="000000"/>
                        </w:tcBorders>
                      </w:tcPr>
                      <w:p w:rsidR="00C42FBE" w:rsidRDefault="00C42FBE">
                        <w:pPr>
                          <w:pStyle w:val="TableParagraph"/>
                          <w:spacing w:before="116" w:line="163" w:lineRule="exact"/>
                          <w:ind w:left="107"/>
                          <w:rPr>
                            <w:sz w:val="16"/>
                          </w:rPr>
                        </w:pPr>
                        <w:r>
                          <w:rPr>
                            <w:sz w:val="16"/>
                          </w:rPr>
                          <w:t>β1</w:t>
                        </w:r>
                      </w:p>
                    </w:tc>
                    <w:tc>
                      <w:tcPr>
                        <w:tcW w:w="576" w:type="dxa"/>
                        <w:tcBorders>
                          <w:top w:val="single" w:sz="4" w:space="0" w:color="000000"/>
                          <w:bottom w:val="single" w:sz="4" w:space="0" w:color="000000"/>
                          <w:right w:val="single" w:sz="4" w:space="0" w:color="000000"/>
                        </w:tcBorders>
                      </w:tcPr>
                      <w:p w:rsidR="00C42FBE" w:rsidRDefault="00C42FBE">
                        <w:pPr>
                          <w:pStyle w:val="TableParagraph"/>
                          <w:spacing w:before="116" w:line="163" w:lineRule="exact"/>
                          <w:ind w:right="92"/>
                          <w:jc w:val="right"/>
                          <w:rPr>
                            <w:sz w:val="16"/>
                          </w:rPr>
                        </w:pPr>
                        <w:r>
                          <w:rPr>
                            <w:sz w:val="16"/>
                          </w:rPr>
                          <w:t>14,9</w:t>
                        </w:r>
                      </w:p>
                    </w:tc>
                    <w:tc>
                      <w:tcPr>
                        <w:tcW w:w="619" w:type="dxa"/>
                        <w:tcBorders>
                          <w:top w:val="single" w:sz="4" w:space="0" w:color="000000"/>
                          <w:left w:val="single" w:sz="4" w:space="0" w:color="000000"/>
                          <w:bottom w:val="single" w:sz="4" w:space="0" w:color="000000"/>
                          <w:right w:val="single" w:sz="6" w:space="0" w:color="000000"/>
                        </w:tcBorders>
                      </w:tcPr>
                      <w:p w:rsidR="00C42FBE" w:rsidRDefault="00C42FBE">
                        <w:pPr>
                          <w:pStyle w:val="TableParagraph"/>
                          <w:spacing w:before="116" w:line="163" w:lineRule="exact"/>
                          <w:ind w:left="153"/>
                          <w:rPr>
                            <w:sz w:val="16"/>
                          </w:rPr>
                        </w:pPr>
                        <w:r>
                          <w:rPr>
                            <w:sz w:val="16"/>
                          </w:rPr>
                          <w:t>16,53</w:t>
                        </w:r>
                      </w:p>
                    </w:tc>
                    <w:tc>
                      <w:tcPr>
                        <w:tcW w:w="576" w:type="dxa"/>
                        <w:tcBorders>
                          <w:top w:val="single" w:sz="4" w:space="0" w:color="000000"/>
                          <w:left w:val="single" w:sz="6"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16,3</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17,18</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88" w:right="66"/>
                          <w:jc w:val="center"/>
                          <w:rPr>
                            <w:sz w:val="16"/>
                          </w:rPr>
                        </w:pPr>
                        <w:r>
                          <w:rPr>
                            <w:sz w:val="16"/>
                          </w:rPr>
                          <w:t>20,02</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16,96</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15,15</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14,94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18,4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3"/>
                          <w:rPr>
                            <w:sz w:val="16"/>
                          </w:rPr>
                        </w:pPr>
                        <w:r>
                          <w:rPr>
                            <w:sz w:val="16"/>
                          </w:rPr>
                          <w:t>15,09</w:t>
                        </w:r>
                      </w:p>
                    </w:tc>
                    <w:tc>
                      <w:tcPr>
                        <w:tcW w:w="641"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9"/>
                          <w:jc w:val="right"/>
                          <w:rPr>
                            <w:sz w:val="16"/>
                          </w:rPr>
                        </w:pPr>
                        <w:r>
                          <w:rPr>
                            <w:sz w:val="16"/>
                          </w:rPr>
                          <w:t>13,14</w:t>
                        </w:r>
                      </w:p>
                    </w:tc>
                    <w:tc>
                      <w:tcPr>
                        <w:tcW w:w="576"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left="111"/>
                          <w:rPr>
                            <w:sz w:val="16"/>
                          </w:rPr>
                        </w:pPr>
                        <w:r>
                          <w:rPr>
                            <w:sz w:val="16"/>
                          </w:rPr>
                          <w:t>15,61</w:t>
                        </w:r>
                      </w:p>
                    </w:tc>
                    <w:tc>
                      <w:tcPr>
                        <w:tcW w:w="638"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8"/>
                          <w:jc w:val="right"/>
                          <w:rPr>
                            <w:sz w:val="16"/>
                          </w:rPr>
                        </w:pPr>
                        <w:r>
                          <w:rPr>
                            <w:sz w:val="16"/>
                          </w:rPr>
                          <w:t>19,28</w:t>
                        </w:r>
                      </w:p>
                    </w:tc>
                    <w:tc>
                      <w:tcPr>
                        <w:tcW w:w="640" w:type="dxa"/>
                        <w:tcBorders>
                          <w:top w:val="single" w:sz="4" w:space="0" w:color="000000"/>
                          <w:left w:val="single" w:sz="4" w:space="0" w:color="000000"/>
                          <w:bottom w:val="single" w:sz="4" w:space="0" w:color="000000"/>
                          <w:right w:val="single" w:sz="4" w:space="0" w:color="000000"/>
                        </w:tcBorders>
                      </w:tcPr>
                      <w:p w:rsidR="00C42FBE" w:rsidRDefault="00C42FBE">
                        <w:pPr>
                          <w:pStyle w:val="TableParagraph"/>
                          <w:spacing w:before="116" w:line="163" w:lineRule="exact"/>
                          <w:ind w:right="87"/>
                          <w:jc w:val="right"/>
                          <w:rPr>
                            <w:sz w:val="16"/>
                          </w:rPr>
                        </w:pPr>
                        <w:r>
                          <w:rPr>
                            <w:sz w:val="16"/>
                          </w:rPr>
                          <w:t>16,45</w:t>
                        </w:r>
                      </w:p>
                    </w:tc>
                    <w:tc>
                      <w:tcPr>
                        <w:tcW w:w="576" w:type="dxa"/>
                        <w:tcBorders>
                          <w:top w:val="single" w:sz="4" w:space="0" w:color="000000"/>
                          <w:left w:val="single" w:sz="4" w:space="0" w:color="000000"/>
                          <w:bottom w:val="single" w:sz="4" w:space="0" w:color="000000"/>
                        </w:tcBorders>
                      </w:tcPr>
                      <w:p w:rsidR="00C42FBE" w:rsidRDefault="00C42FBE">
                        <w:pPr>
                          <w:pStyle w:val="TableParagraph"/>
                          <w:spacing w:before="116" w:line="163" w:lineRule="exact"/>
                          <w:ind w:left="115"/>
                          <w:rPr>
                            <w:sz w:val="16"/>
                          </w:rPr>
                        </w:pPr>
                        <w:r>
                          <w:rPr>
                            <w:sz w:val="16"/>
                          </w:rPr>
                          <w:t>15,77</w:t>
                        </w:r>
                      </w:p>
                    </w:tc>
                  </w:tr>
                  <w:tr w:rsidR="00C42FBE">
                    <w:trPr>
                      <w:trHeight w:val="320"/>
                    </w:trPr>
                    <w:tc>
                      <w:tcPr>
                        <w:tcW w:w="367" w:type="dxa"/>
                        <w:vMerge/>
                        <w:tcBorders>
                          <w:top w:val="nil"/>
                        </w:tcBorders>
                      </w:tcPr>
                      <w:p w:rsidR="00C42FBE" w:rsidRDefault="00C42FBE">
                        <w:pPr>
                          <w:rPr>
                            <w:sz w:val="2"/>
                            <w:szCs w:val="2"/>
                          </w:rPr>
                        </w:pPr>
                      </w:p>
                    </w:tc>
                    <w:tc>
                      <w:tcPr>
                        <w:tcW w:w="564" w:type="dxa"/>
                        <w:tcBorders>
                          <w:top w:val="single" w:sz="4" w:space="0" w:color="000000"/>
                        </w:tcBorders>
                      </w:tcPr>
                      <w:p w:rsidR="00C42FBE" w:rsidRDefault="00C42FBE">
                        <w:pPr>
                          <w:pStyle w:val="TableParagraph"/>
                          <w:spacing w:before="131" w:line="170" w:lineRule="exact"/>
                          <w:ind w:left="107"/>
                          <w:rPr>
                            <w:sz w:val="16"/>
                          </w:rPr>
                        </w:pPr>
                        <w:r>
                          <w:rPr>
                            <w:sz w:val="16"/>
                          </w:rPr>
                          <w:t>β2</w:t>
                        </w:r>
                      </w:p>
                    </w:tc>
                    <w:tc>
                      <w:tcPr>
                        <w:tcW w:w="576" w:type="dxa"/>
                        <w:tcBorders>
                          <w:top w:val="single" w:sz="4" w:space="0" w:color="000000"/>
                          <w:right w:val="single" w:sz="4" w:space="0" w:color="000000"/>
                        </w:tcBorders>
                      </w:tcPr>
                      <w:p w:rsidR="00C42FBE" w:rsidRDefault="00C42FBE">
                        <w:pPr>
                          <w:pStyle w:val="TableParagraph"/>
                          <w:spacing w:before="131" w:line="170" w:lineRule="exact"/>
                          <w:ind w:left="105"/>
                          <w:rPr>
                            <w:sz w:val="16"/>
                          </w:rPr>
                        </w:pPr>
                        <w:r>
                          <w:rPr>
                            <w:sz w:val="16"/>
                          </w:rPr>
                          <w:t>17,82</w:t>
                        </w:r>
                      </w:p>
                    </w:tc>
                    <w:tc>
                      <w:tcPr>
                        <w:tcW w:w="619" w:type="dxa"/>
                        <w:tcBorders>
                          <w:top w:val="single" w:sz="4" w:space="0" w:color="000000"/>
                          <w:left w:val="single" w:sz="4" w:space="0" w:color="000000"/>
                          <w:right w:val="single" w:sz="6" w:space="0" w:color="000000"/>
                        </w:tcBorders>
                      </w:tcPr>
                      <w:p w:rsidR="00C42FBE" w:rsidRDefault="00C42FBE">
                        <w:pPr>
                          <w:pStyle w:val="TableParagraph"/>
                          <w:spacing w:before="131" w:line="170" w:lineRule="exact"/>
                          <w:ind w:left="153"/>
                          <w:rPr>
                            <w:sz w:val="16"/>
                          </w:rPr>
                        </w:pPr>
                        <w:r>
                          <w:rPr>
                            <w:sz w:val="16"/>
                          </w:rPr>
                          <w:t>18,97</w:t>
                        </w:r>
                      </w:p>
                    </w:tc>
                    <w:tc>
                      <w:tcPr>
                        <w:tcW w:w="576" w:type="dxa"/>
                        <w:tcBorders>
                          <w:top w:val="single" w:sz="4" w:space="0" w:color="000000"/>
                          <w:left w:val="single" w:sz="6" w:space="0" w:color="000000"/>
                          <w:right w:val="single" w:sz="4" w:space="0" w:color="000000"/>
                        </w:tcBorders>
                      </w:tcPr>
                      <w:p w:rsidR="00C42FBE" w:rsidRDefault="00C42FBE">
                        <w:pPr>
                          <w:pStyle w:val="TableParagraph"/>
                          <w:spacing w:before="131" w:line="170" w:lineRule="exact"/>
                          <w:ind w:left="111"/>
                          <w:rPr>
                            <w:sz w:val="16"/>
                          </w:rPr>
                        </w:pPr>
                        <w:r>
                          <w:rPr>
                            <w:sz w:val="16"/>
                          </w:rPr>
                          <w:t>18,52</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19,06</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88" w:right="66"/>
                          <w:jc w:val="center"/>
                          <w:rPr>
                            <w:sz w:val="16"/>
                          </w:rPr>
                        </w:pPr>
                        <w:r>
                          <w:rPr>
                            <w:sz w:val="16"/>
                          </w:rPr>
                          <w:t>19,07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21,17</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19,3</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19,09</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21,96</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3"/>
                          <w:rPr>
                            <w:sz w:val="16"/>
                          </w:rPr>
                        </w:pPr>
                        <w:r>
                          <w:rPr>
                            <w:sz w:val="16"/>
                          </w:rPr>
                          <w:t>19,03</w:t>
                        </w:r>
                      </w:p>
                    </w:tc>
                    <w:tc>
                      <w:tcPr>
                        <w:tcW w:w="641"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9"/>
                          <w:jc w:val="right"/>
                          <w:rPr>
                            <w:sz w:val="16"/>
                          </w:rPr>
                        </w:pPr>
                        <w:r>
                          <w:rPr>
                            <w:sz w:val="16"/>
                          </w:rPr>
                          <w:t>20,55</w:t>
                        </w:r>
                      </w:p>
                    </w:tc>
                    <w:tc>
                      <w:tcPr>
                        <w:tcW w:w="576"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left="111"/>
                          <w:rPr>
                            <w:sz w:val="16"/>
                          </w:rPr>
                        </w:pPr>
                        <w:r>
                          <w:rPr>
                            <w:sz w:val="16"/>
                          </w:rPr>
                          <w:t>18,93</w:t>
                        </w:r>
                      </w:p>
                    </w:tc>
                    <w:tc>
                      <w:tcPr>
                        <w:tcW w:w="638"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8"/>
                          <w:jc w:val="right"/>
                          <w:rPr>
                            <w:sz w:val="16"/>
                          </w:rPr>
                        </w:pPr>
                        <w:r>
                          <w:rPr>
                            <w:sz w:val="16"/>
                          </w:rPr>
                          <w:t>21,76</w:t>
                        </w:r>
                      </w:p>
                    </w:tc>
                    <w:tc>
                      <w:tcPr>
                        <w:tcW w:w="640" w:type="dxa"/>
                        <w:tcBorders>
                          <w:top w:val="single" w:sz="4" w:space="0" w:color="000000"/>
                          <w:left w:val="single" w:sz="4" w:space="0" w:color="000000"/>
                          <w:right w:val="single" w:sz="4" w:space="0" w:color="000000"/>
                        </w:tcBorders>
                      </w:tcPr>
                      <w:p w:rsidR="00C42FBE" w:rsidRDefault="00C42FBE">
                        <w:pPr>
                          <w:pStyle w:val="TableParagraph"/>
                          <w:spacing w:before="131" w:line="170" w:lineRule="exact"/>
                          <w:ind w:right="87"/>
                          <w:jc w:val="right"/>
                          <w:rPr>
                            <w:sz w:val="16"/>
                          </w:rPr>
                        </w:pPr>
                        <w:r>
                          <w:rPr>
                            <w:sz w:val="16"/>
                          </w:rPr>
                          <w:t>19,77</w:t>
                        </w:r>
                      </w:p>
                    </w:tc>
                    <w:tc>
                      <w:tcPr>
                        <w:tcW w:w="576" w:type="dxa"/>
                        <w:tcBorders>
                          <w:top w:val="single" w:sz="4" w:space="0" w:color="000000"/>
                          <w:left w:val="single" w:sz="4" w:space="0" w:color="000000"/>
                        </w:tcBorders>
                      </w:tcPr>
                      <w:p w:rsidR="00C42FBE" w:rsidRDefault="00C42FBE">
                        <w:pPr>
                          <w:pStyle w:val="TableParagraph"/>
                          <w:spacing w:before="131" w:line="170" w:lineRule="exact"/>
                          <w:ind w:left="115"/>
                          <w:rPr>
                            <w:sz w:val="16"/>
                          </w:rPr>
                        </w:pPr>
                        <w:r>
                          <w:rPr>
                            <w:sz w:val="16"/>
                          </w:rPr>
                          <w:t>20,86</w:t>
                        </w:r>
                      </w:p>
                    </w:tc>
                  </w:tr>
                </w:tbl>
                <w:p w:rsidR="00C42FBE" w:rsidRDefault="00C42FBE">
                  <w:pPr>
                    <w:pStyle w:val="a3"/>
                  </w:pPr>
                </w:p>
              </w:txbxContent>
            </v:textbox>
            <w10:wrap anchorx="page" anchory="page"/>
          </v:shape>
        </w:pict>
      </w:r>
      <w:r w:rsidRPr="00BD3B7F">
        <w:rPr>
          <w:noProof/>
          <w:lang w:eastAsia="uk-UA"/>
        </w:rPr>
        <w:pict>
          <v:shape id="Text Box 4" o:spid="_x0000_s1035" type="#_x0000_t202" style="position:absolute;margin-left:85.1pt;margin-top:550.75pt;width:467.9pt;height:95.8pt;z-index:1574451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087"/>
                    <w:gridCol w:w="831"/>
                    <w:gridCol w:w="737"/>
                    <w:gridCol w:w="737"/>
                    <w:gridCol w:w="737"/>
                    <w:gridCol w:w="790"/>
                    <w:gridCol w:w="737"/>
                    <w:gridCol w:w="737"/>
                    <w:gridCol w:w="740"/>
                    <w:gridCol w:w="737"/>
                    <w:gridCol w:w="737"/>
                    <w:gridCol w:w="737"/>
                  </w:tblGrid>
                  <w:tr w:rsidR="00C42FBE">
                    <w:trPr>
                      <w:trHeight w:val="313"/>
                    </w:trPr>
                    <w:tc>
                      <w:tcPr>
                        <w:tcW w:w="1087" w:type="dxa"/>
                      </w:tcPr>
                      <w:p w:rsidR="00C42FBE" w:rsidRDefault="00C42FBE">
                        <w:pPr>
                          <w:pStyle w:val="TableParagraph"/>
                          <w:rPr>
                            <w:sz w:val="16"/>
                          </w:rPr>
                        </w:pPr>
                      </w:p>
                    </w:tc>
                    <w:tc>
                      <w:tcPr>
                        <w:tcW w:w="831" w:type="dxa"/>
                      </w:tcPr>
                      <w:p w:rsidR="00C42FBE" w:rsidRDefault="00C42FBE">
                        <w:pPr>
                          <w:pStyle w:val="TableParagraph"/>
                          <w:spacing w:line="223" w:lineRule="exact"/>
                          <w:ind w:right="96"/>
                          <w:jc w:val="right"/>
                          <w:rPr>
                            <w:sz w:val="20"/>
                          </w:rPr>
                        </w:pPr>
                        <w:r>
                          <w:rPr>
                            <w:sz w:val="20"/>
                          </w:rPr>
                          <w:t>До_сер</w:t>
                        </w:r>
                      </w:p>
                    </w:tc>
                    <w:tc>
                      <w:tcPr>
                        <w:tcW w:w="737" w:type="dxa"/>
                      </w:tcPr>
                      <w:p w:rsidR="00C42FBE" w:rsidRDefault="00C42FBE">
                        <w:pPr>
                          <w:pStyle w:val="TableParagraph"/>
                          <w:spacing w:line="223" w:lineRule="exact"/>
                          <w:ind w:right="97"/>
                          <w:jc w:val="right"/>
                          <w:rPr>
                            <w:sz w:val="20"/>
                          </w:rPr>
                        </w:pPr>
                        <w:r>
                          <w:rPr>
                            <w:sz w:val="20"/>
                          </w:rPr>
                          <w:t>Ст1_1</w:t>
                        </w:r>
                      </w:p>
                    </w:tc>
                    <w:tc>
                      <w:tcPr>
                        <w:tcW w:w="737" w:type="dxa"/>
                      </w:tcPr>
                      <w:p w:rsidR="00C42FBE" w:rsidRDefault="00C42FBE">
                        <w:pPr>
                          <w:pStyle w:val="TableParagraph"/>
                          <w:spacing w:line="223" w:lineRule="exact"/>
                          <w:ind w:right="97"/>
                          <w:jc w:val="right"/>
                          <w:rPr>
                            <w:sz w:val="20"/>
                          </w:rPr>
                        </w:pPr>
                        <w:r>
                          <w:rPr>
                            <w:sz w:val="20"/>
                          </w:rPr>
                          <w:t>Ст1_2</w:t>
                        </w:r>
                      </w:p>
                    </w:tc>
                    <w:tc>
                      <w:tcPr>
                        <w:tcW w:w="737" w:type="dxa"/>
                      </w:tcPr>
                      <w:p w:rsidR="00C42FBE" w:rsidRDefault="00C42FBE">
                        <w:pPr>
                          <w:pStyle w:val="TableParagraph"/>
                          <w:spacing w:line="223" w:lineRule="exact"/>
                          <w:ind w:right="98"/>
                          <w:jc w:val="right"/>
                          <w:rPr>
                            <w:sz w:val="20"/>
                          </w:rPr>
                        </w:pPr>
                        <w:r>
                          <w:rPr>
                            <w:sz w:val="20"/>
                          </w:rPr>
                          <w:t>Ст2_1</w:t>
                        </w:r>
                      </w:p>
                    </w:tc>
                    <w:tc>
                      <w:tcPr>
                        <w:tcW w:w="790" w:type="dxa"/>
                      </w:tcPr>
                      <w:p w:rsidR="00C42FBE" w:rsidRDefault="00C42FBE">
                        <w:pPr>
                          <w:pStyle w:val="TableParagraph"/>
                          <w:spacing w:line="223" w:lineRule="exact"/>
                          <w:ind w:right="151"/>
                          <w:jc w:val="right"/>
                          <w:rPr>
                            <w:sz w:val="20"/>
                          </w:rPr>
                        </w:pPr>
                        <w:r>
                          <w:rPr>
                            <w:sz w:val="20"/>
                          </w:rPr>
                          <w:t>Ст2_2</w:t>
                        </w:r>
                      </w:p>
                    </w:tc>
                    <w:tc>
                      <w:tcPr>
                        <w:tcW w:w="737" w:type="dxa"/>
                      </w:tcPr>
                      <w:p w:rsidR="00C42FBE" w:rsidRDefault="00C42FBE">
                        <w:pPr>
                          <w:pStyle w:val="TableParagraph"/>
                          <w:spacing w:line="223" w:lineRule="exact"/>
                          <w:ind w:right="98"/>
                          <w:jc w:val="right"/>
                          <w:rPr>
                            <w:sz w:val="20"/>
                          </w:rPr>
                        </w:pPr>
                        <w:r>
                          <w:rPr>
                            <w:sz w:val="20"/>
                          </w:rPr>
                          <w:t>Ст3_1</w:t>
                        </w:r>
                      </w:p>
                    </w:tc>
                    <w:tc>
                      <w:tcPr>
                        <w:tcW w:w="737" w:type="dxa"/>
                      </w:tcPr>
                      <w:p w:rsidR="00C42FBE" w:rsidRDefault="00C42FBE">
                        <w:pPr>
                          <w:pStyle w:val="TableParagraph"/>
                          <w:spacing w:line="223" w:lineRule="exact"/>
                          <w:ind w:right="98"/>
                          <w:jc w:val="right"/>
                          <w:rPr>
                            <w:sz w:val="20"/>
                          </w:rPr>
                        </w:pPr>
                        <w:r>
                          <w:rPr>
                            <w:sz w:val="20"/>
                          </w:rPr>
                          <w:t>Ст3_2</w:t>
                        </w:r>
                      </w:p>
                    </w:tc>
                    <w:tc>
                      <w:tcPr>
                        <w:tcW w:w="740" w:type="dxa"/>
                      </w:tcPr>
                      <w:p w:rsidR="00C42FBE" w:rsidRDefault="00C42FBE">
                        <w:pPr>
                          <w:pStyle w:val="TableParagraph"/>
                          <w:spacing w:line="223" w:lineRule="exact"/>
                          <w:ind w:right="101"/>
                          <w:jc w:val="right"/>
                          <w:rPr>
                            <w:sz w:val="20"/>
                          </w:rPr>
                        </w:pPr>
                        <w:r>
                          <w:rPr>
                            <w:sz w:val="20"/>
                          </w:rPr>
                          <w:t>Ст4_1</w:t>
                        </w:r>
                      </w:p>
                    </w:tc>
                    <w:tc>
                      <w:tcPr>
                        <w:tcW w:w="737" w:type="dxa"/>
                      </w:tcPr>
                      <w:p w:rsidR="00C42FBE" w:rsidRDefault="00C42FBE">
                        <w:pPr>
                          <w:pStyle w:val="TableParagraph"/>
                          <w:spacing w:line="223" w:lineRule="exact"/>
                          <w:ind w:right="101"/>
                          <w:jc w:val="right"/>
                          <w:rPr>
                            <w:sz w:val="20"/>
                          </w:rPr>
                        </w:pPr>
                        <w:r>
                          <w:rPr>
                            <w:sz w:val="20"/>
                          </w:rPr>
                          <w:t>Ст4_2</w:t>
                        </w:r>
                      </w:p>
                    </w:tc>
                    <w:tc>
                      <w:tcPr>
                        <w:tcW w:w="737" w:type="dxa"/>
                      </w:tcPr>
                      <w:p w:rsidR="00C42FBE" w:rsidRDefault="00C42FBE">
                        <w:pPr>
                          <w:pStyle w:val="TableParagraph"/>
                          <w:spacing w:line="223" w:lineRule="exact"/>
                          <w:ind w:right="101"/>
                          <w:jc w:val="right"/>
                          <w:rPr>
                            <w:sz w:val="20"/>
                          </w:rPr>
                        </w:pPr>
                        <w:r>
                          <w:rPr>
                            <w:sz w:val="20"/>
                          </w:rPr>
                          <w:t>Ст5_1</w:t>
                        </w:r>
                      </w:p>
                    </w:tc>
                    <w:tc>
                      <w:tcPr>
                        <w:tcW w:w="737" w:type="dxa"/>
                      </w:tcPr>
                      <w:p w:rsidR="00C42FBE" w:rsidRDefault="00C42FBE">
                        <w:pPr>
                          <w:pStyle w:val="TableParagraph"/>
                          <w:spacing w:line="223" w:lineRule="exact"/>
                          <w:ind w:right="101"/>
                          <w:jc w:val="right"/>
                          <w:rPr>
                            <w:sz w:val="20"/>
                          </w:rPr>
                        </w:pPr>
                        <w:r>
                          <w:rPr>
                            <w:sz w:val="20"/>
                          </w:rPr>
                          <w:t>Ст5_2</w:t>
                        </w:r>
                      </w:p>
                    </w:tc>
                  </w:tr>
                  <w:tr w:rsidR="00C42FBE">
                    <w:trPr>
                      <w:trHeight w:val="316"/>
                    </w:trPr>
                    <w:tc>
                      <w:tcPr>
                        <w:tcW w:w="1087" w:type="dxa"/>
                      </w:tcPr>
                      <w:p w:rsidR="00C42FBE" w:rsidRDefault="00C42FBE">
                        <w:pPr>
                          <w:pStyle w:val="TableParagraph"/>
                          <w:spacing w:line="223" w:lineRule="exact"/>
                          <w:ind w:right="100"/>
                          <w:jc w:val="right"/>
                          <w:rPr>
                            <w:sz w:val="20"/>
                          </w:rPr>
                        </w:pPr>
                        <w:r>
                          <w:rPr>
                            <w:sz w:val="20"/>
                          </w:rPr>
                          <w:t>Дослідж.1</w:t>
                        </w:r>
                      </w:p>
                    </w:tc>
                    <w:tc>
                      <w:tcPr>
                        <w:tcW w:w="831" w:type="dxa"/>
                      </w:tcPr>
                      <w:p w:rsidR="00C42FBE" w:rsidRDefault="00C42FBE">
                        <w:pPr>
                          <w:pStyle w:val="TableParagraph"/>
                          <w:spacing w:line="223" w:lineRule="exact"/>
                          <w:ind w:right="97"/>
                          <w:jc w:val="right"/>
                          <w:rPr>
                            <w:sz w:val="20"/>
                          </w:rPr>
                        </w:pPr>
                        <w:r>
                          <w:rPr>
                            <w:w w:val="99"/>
                            <w:sz w:val="20"/>
                          </w:rPr>
                          <w:t>0</w:t>
                        </w:r>
                      </w:p>
                    </w:tc>
                    <w:tc>
                      <w:tcPr>
                        <w:tcW w:w="737" w:type="dxa"/>
                      </w:tcPr>
                      <w:p w:rsidR="00C42FBE" w:rsidRDefault="00C42FBE">
                        <w:pPr>
                          <w:pStyle w:val="TableParagraph"/>
                          <w:spacing w:line="223" w:lineRule="exact"/>
                          <w:ind w:right="97"/>
                          <w:jc w:val="right"/>
                          <w:rPr>
                            <w:sz w:val="20"/>
                          </w:rPr>
                        </w:pPr>
                        <w:r>
                          <w:rPr>
                            <w:sz w:val="20"/>
                          </w:rPr>
                          <w:t>-8</w:t>
                        </w:r>
                      </w:p>
                    </w:tc>
                    <w:tc>
                      <w:tcPr>
                        <w:tcW w:w="737" w:type="dxa"/>
                      </w:tcPr>
                      <w:p w:rsidR="00C42FBE" w:rsidRDefault="00C42FBE">
                        <w:pPr>
                          <w:pStyle w:val="TableParagraph"/>
                          <w:spacing w:line="223" w:lineRule="exact"/>
                          <w:ind w:right="97"/>
                          <w:jc w:val="right"/>
                          <w:rPr>
                            <w:sz w:val="20"/>
                          </w:rPr>
                        </w:pPr>
                        <w:r>
                          <w:rPr>
                            <w:sz w:val="20"/>
                          </w:rPr>
                          <w:t>-5</w:t>
                        </w:r>
                      </w:p>
                    </w:tc>
                    <w:tc>
                      <w:tcPr>
                        <w:tcW w:w="737" w:type="dxa"/>
                      </w:tcPr>
                      <w:p w:rsidR="00C42FBE" w:rsidRDefault="00C42FBE">
                        <w:pPr>
                          <w:pStyle w:val="TableParagraph"/>
                          <w:spacing w:line="223" w:lineRule="exact"/>
                          <w:ind w:right="97"/>
                          <w:jc w:val="right"/>
                          <w:rPr>
                            <w:sz w:val="20"/>
                          </w:rPr>
                        </w:pPr>
                        <w:r>
                          <w:rPr>
                            <w:sz w:val="20"/>
                          </w:rPr>
                          <w:t>-1</w:t>
                        </w:r>
                      </w:p>
                    </w:tc>
                    <w:tc>
                      <w:tcPr>
                        <w:tcW w:w="790" w:type="dxa"/>
                      </w:tcPr>
                      <w:p w:rsidR="00C42FBE" w:rsidRDefault="00C42FBE">
                        <w:pPr>
                          <w:pStyle w:val="TableParagraph"/>
                          <w:spacing w:line="223" w:lineRule="exact"/>
                          <w:ind w:right="97"/>
                          <w:jc w:val="right"/>
                          <w:rPr>
                            <w:sz w:val="20"/>
                          </w:rPr>
                        </w:pPr>
                        <w:r>
                          <w:rPr>
                            <w:sz w:val="20"/>
                          </w:rPr>
                          <w:t>-5</w:t>
                        </w:r>
                      </w:p>
                    </w:tc>
                    <w:tc>
                      <w:tcPr>
                        <w:tcW w:w="737" w:type="dxa"/>
                      </w:tcPr>
                      <w:p w:rsidR="00C42FBE" w:rsidRDefault="00C42FBE">
                        <w:pPr>
                          <w:pStyle w:val="TableParagraph"/>
                          <w:spacing w:line="223" w:lineRule="exact"/>
                          <w:ind w:right="98"/>
                          <w:jc w:val="right"/>
                          <w:rPr>
                            <w:sz w:val="20"/>
                          </w:rPr>
                        </w:pPr>
                        <w:r>
                          <w:rPr>
                            <w:sz w:val="20"/>
                          </w:rPr>
                          <w:t>-6</w:t>
                        </w:r>
                      </w:p>
                    </w:tc>
                    <w:tc>
                      <w:tcPr>
                        <w:tcW w:w="737" w:type="dxa"/>
                      </w:tcPr>
                      <w:p w:rsidR="00C42FBE" w:rsidRDefault="00C42FBE">
                        <w:pPr>
                          <w:pStyle w:val="TableParagraph"/>
                          <w:spacing w:line="223" w:lineRule="exact"/>
                          <w:ind w:right="97"/>
                          <w:jc w:val="right"/>
                          <w:rPr>
                            <w:sz w:val="20"/>
                          </w:rPr>
                        </w:pPr>
                        <w:r>
                          <w:rPr>
                            <w:sz w:val="20"/>
                          </w:rPr>
                          <w:t>-11</w:t>
                        </w:r>
                      </w:p>
                    </w:tc>
                    <w:tc>
                      <w:tcPr>
                        <w:tcW w:w="740" w:type="dxa"/>
                      </w:tcPr>
                      <w:p w:rsidR="00C42FBE" w:rsidRDefault="00C42FBE">
                        <w:pPr>
                          <w:pStyle w:val="TableParagraph"/>
                          <w:spacing w:line="223" w:lineRule="exact"/>
                          <w:ind w:right="99"/>
                          <w:jc w:val="right"/>
                          <w:rPr>
                            <w:sz w:val="20"/>
                          </w:rPr>
                        </w:pPr>
                        <w:r>
                          <w:rPr>
                            <w:sz w:val="20"/>
                          </w:rPr>
                          <w:t>-12</w:t>
                        </w:r>
                      </w:p>
                    </w:tc>
                    <w:tc>
                      <w:tcPr>
                        <w:tcW w:w="737" w:type="dxa"/>
                      </w:tcPr>
                      <w:p w:rsidR="00C42FBE" w:rsidRDefault="00C42FBE">
                        <w:pPr>
                          <w:pStyle w:val="TableParagraph"/>
                          <w:spacing w:line="223" w:lineRule="exact"/>
                          <w:ind w:right="99"/>
                          <w:jc w:val="right"/>
                          <w:rPr>
                            <w:sz w:val="20"/>
                          </w:rPr>
                        </w:pPr>
                        <w:r>
                          <w:rPr>
                            <w:sz w:val="20"/>
                          </w:rPr>
                          <w:t>-12</w:t>
                        </w:r>
                      </w:p>
                    </w:tc>
                    <w:tc>
                      <w:tcPr>
                        <w:tcW w:w="737" w:type="dxa"/>
                      </w:tcPr>
                      <w:p w:rsidR="00C42FBE" w:rsidRDefault="00C42FBE">
                        <w:pPr>
                          <w:pStyle w:val="TableParagraph"/>
                          <w:spacing w:line="223" w:lineRule="exact"/>
                          <w:ind w:right="100"/>
                          <w:jc w:val="right"/>
                          <w:rPr>
                            <w:sz w:val="20"/>
                          </w:rPr>
                        </w:pPr>
                        <w:r>
                          <w:rPr>
                            <w:sz w:val="20"/>
                          </w:rPr>
                          <w:t>-20</w:t>
                        </w:r>
                      </w:p>
                    </w:tc>
                    <w:tc>
                      <w:tcPr>
                        <w:tcW w:w="737" w:type="dxa"/>
                      </w:tcPr>
                      <w:p w:rsidR="00C42FBE" w:rsidRDefault="00C42FBE">
                        <w:pPr>
                          <w:pStyle w:val="TableParagraph"/>
                          <w:spacing w:line="223" w:lineRule="exact"/>
                          <w:ind w:right="101"/>
                          <w:jc w:val="right"/>
                          <w:rPr>
                            <w:sz w:val="20"/>
                          </w:rPr>
                        </w:pPr>
                        <w:r>
                          <w:rPr>
                            <w:sz w:val="20"/>
                          </w:rPr>
                          <w:t>-8</w:t>
                        </w:r>
                      </w:p>
                    </w:tc>
                  </w:tr>
                  <w:tr w:rsidR="00C42FBE">
                    <w:trPr>
                      <w:trHeight w:val="297"/>
                    </w:trPr>
                    <w:tc>
                      <w:tcPr>
                        <w:tcW w:w="1087" w:type="dxa"/>
                        <w:tcBorders>
                          <w:bottom w:val="single" w:sz="6" w:space="0" w:color="000000"/>
                        </w:tcBorders>
                      </w:tcPr>
                      <w:p w:rsidR="00C42FBE" w:rsidRDefault="00C42FBE">
                        <w:pPr>
                          <w:pStyle w:val="TableParagraph"/>
                          <w:spacing w:line="223" w:lineRule="exact"/>
                          <w:ind w:right="100"/>
                          <w:jc w:val="right"/>
                          <w:rPr>
                            <w:sz w:val="20"/>
                          </w:rPr>
                        </w:pPr>
                        <w:r>
                          <w:rPr>
                            <w:sz w:val="20"/>
                          </w:rPr>
                          <w:t>Дослідж.2</w:t>
                        </w:r>
                      </w:p>
                    </w:tc>
                    <w:tc>
                      <w:tcPr>
                        <w:tcW w:w="831" w:type="dxa"/>
                        <w:tcBorders>
                          <w:bottom w:val="single" w:sz="6" w:space="0" w:color="000000"/>
                        </w:tcBorders>
                      </w:tcPr>
                      <w:p w:rsidR="00C42FBE" w:rsidRDefault="00C42FBE">
                        <w:pPr>
                          <w:pStyle w:val="TableParagraph"/>
                          <w:spacing w:line="223" w:lineRule="exact"/>
                          <w:ind w:right="97"/>
                          <w:jc w:val="right"/>
                          <w:rPr>
                            <w:sz w:val="20"/>
                          </w:rPr>
                        </w:pPr>
                        <w:r>
                          <w:rPr>
                            <w:w w:val="99"/>
                            <w:sz w:val="20"/>
                          </w:rPr>
                          <w:t>0</w:t>
                        </w:r>
                      </w:p>
                    </w:tc>
                    <w:tc>
                      <w:tcPr>
                        <w:tcW w:w="737" w:type="dxa"/>
                        <w:tcBorders>
                          <w:bottom w:val="single" w:sz="6" w:space="0" w:color="000000"/>
                        </w:tcBorders>
                      </w:tcPr>
                      <w:p w:rsidR="00C42FBE" w:rsidRDefault="00C42FBE">
                        <w:pPr>
                          <w:pStyle w:val="TableParagraph"/>
                          <w:spacing w:line="223" w:lineRule="exact"/>
                          <w:ind w:right="97"/>
                          <w:jc w:val="right"/>
                          <w:rPr>
                            <w:sz w:val="20"/>
                          </w:rPr>
                        </w:pPr>
                        <w:r>
                          <w:rPr>
                            <w:w w:val="99"/>
                            <w:sz w:val="20"/>
                          </w:rPr>
                          <w:t>0</w:t>
                        </w:r>
                      </w:p>
                    </w:tc>
                    <w:tc>
                      <w:tcPr>
                        <w:tcW w:w="737" w:type="dxa"/>
                        <w:tcBorders>
                          <w:bottom w:val="single" w:sz="6" w:space="0" w:color="000000"/>
                        </w:tcBorders>
                      </w:tcPr>
                      <w:p w:rsidR="00C42FBE" w:rsidRDefault="00C42FBE">
                        <w:pPr>
                          <w:pStyle w:val="TableParagraph"/>
                          <w:spacing w:line="223" w:lineRule="exact"/>
                          <w:ind w:right="97"/>
                          <w:jc w:val="right"/>
                          <w:rPr>
                            <w:sz w:val="20"/>
                          </w:rPr>
                        </w:pPr>
                        <w:r>
                          <w:rPr>
                            <w:w w:val="99"/>
                            <w:sz w:val="20"/>
                          </w:rPr>
                          <w:t>0</w:t>
                        </w:r>
                      </w:p>
                    </w:tc>
                    <w:tc>
                      <w:tcPr>
                        <w:tcW w:w="737" w:type="dxa"/>
                        <w:tcBorders>
                          <w:bottom w:val="single" w:sz="6" w:space="0" w:color="000000"/>
                        </w:tcBorders>
                      </w:tcPr>
                      <w:p w:rsidR="00C42FBE" w:rsidRDefault="00C42FBE">
                        <w:pPr>
                          <w:pStyle w:val="TableParagraph"/>
                          <w:spacing w:line="223" w:lineRule="exact"/>
                          <w:ind w:right="97"/>
                          <w:jc w:val="right"/>
                          <w:rPr>
                            <w:sz w:val="20"/>
                          </w:rPr>
                        </w:pPr>
                        <w:r>
                          <w:rPr>
                            <w:w w:val="99"/>
                            <w:sz w:val="20"/>
                          </w:rPr>
                          <w:t>1</w:t>
                        </w:r>
                      </w:p>
                    </w:tc>
                    <w:tc>
                      <w:tcPr>
                        <w:tcW w:w="790" w:type="dxa"/>
                        <w:tcBorders>
                          <w:bottom w:val="single" w:sz="6" w:space="0" w:color="000000"/>
                        </w:tcBorders>
                      </w:tcPr>
                      <w:p w:rsidR="00C42FBE" w:rsidRDefault="00C42FBE">
                        <w:pPr>
                          <w:pStyle w:val="TableParagraph"/>
                          <w:spacing w:line="223" w:lineRule="exact"/>
                          <w:ind w:right="97"/>
                          <w:jc w:val="right"/>
                          <w:rPr>
                            <w:sz w:val="20"/>
                          </w:rPr>
                        </w:pPr>
                        <w:r>
                          <w:rPr>
                            <w:w w:val="99"/>
                            <w:sz w:val="20"/>
                          </w:rPr>
                          <w:t>0</w:t>
                        </w:r>
                      </w:p>
                    </w:tc>
                    <w:tc>
                      <w:tcPr>
                        <w:tcW w:w="737" w:type="dxa"/>
                        <w:tcBorders>
                          <w:bottom w:val="single" w:sz="6" w:space="0" w:color="000000"/>
                        </w:tcBorders>
                      </w:tcPr>
                      <w:p w:rsidR="00C42FBE" w:rsidRDefault="00C42FBE">
                        <w:pPr>
                          <w:pStyle w:val="TableParagraph"/>
                          <w:spacing w:line="223" w:lineRule="exact"/>
                          <w:ind w:right="98"/>
                          <w:jc w:val="right"/>
                          <w:rPr>
                            <w:sz w:val="20"/>
                          </w:rPr>
                        </w:pPr>
                        <w:r>
                          <w:rPr>
                            <w:w w:val="99"/>
                            <w:sz w:val="20"/>
                          </w:rPr>
                          <w:t>1</w:t>
                        </w:r>
                      </w:p>
                    </w:tc>
                    <w:tc>
                      <w:tcPr>
                        <w:tcW w:w="737" w:type="dxa"/>
                        <w:tcBorders>
                          <w:bottom w:val="single" w:sz="6" w:space="0" w:color="000000"/>
                        </w:tcBorders>
                      </w:tcPr>
                      <w:p w:rsidR="00C42FBE" w:rsidRDefault="00C42FBE">
                        <w:pPr>
                          <w:pStyle w:val="TableParagraph"/>
                          <w:spacing w:line="223" w:lineRule="exact"/>
                          <w:ind w:right="98"/>
                          <w:jc w:val="right"/>
                          <w:rPr>
                            <w:sz w:val="20"/>
                          </w:rPr>
                        </w:pPr>
                        <w:r>
                          <w:rPr>
                            <w:w w:val="99"/>
                            <w:sz w:val="20"/>
                          </w:rPr>
                          <w:t>7</w:t>
                        </w:r>
                      </w:p>
                    </w:tc>
                    <w:tc>
                      <w:tcPr>
                        <w:tcW w:w="740" w:type="dxa"/>
                        <w:tcBorders>
                          <w:bottom w:val="single" w:sz="6" w:space="0" w:color="000000"/>
                        </w:tcBorders>
                      </w:tcPr>
                      <w:p w:rsidR="00C42FBE" w:rsidRDefault="00C42FBE">
                        <w:pPr>
                          <w:pStyle w:val="TableParagraph"/>
                          <w:spacing w:line="223" w:lineRule="exact"/>
                          <w:ind w:right="100"/>
                          <w:jc w:val="right"/>
                          <w:rPr>
                            <w:sz w:val="20"/>
                          </w:rPr>
                        </w:pPr>
                        <w:r>
                          <w:rPr>
                            <w:w w:val="99"/>
                            <w:sz w:val="20"/>
                          </w:rPr>
                          <w:t>3</w:t>
                        </w:r>
                      </w:p>
                    </w:tc>
                    <w:tc>
                      <w:tcPr>
                        <w:tcW w:w="737" w:type="dxa"/>
                        <w:tcBorders>
                          <w:bottom w:val="single" w:sz="6" w:space="0" w:color="000000"/>
                        </w:tcBorders>
                      </w:tcPr>
                      <w:p w:rsidR="00C42FBE" w:rsidRDefault="00C42FBE">
                        <w:pPr>
                          <w:pStyle w:val="TableParagraph"/>
                          <w:spacing w:line="223" w:lineRule="exact"/>
                          <w:ind w:right="101"/>
                          <w:jc w:val="right"/>
                          <w:rPr>
                            <w:sz w:val="20"/>
                          </w:rPr>
                        </w:pPr>
                        <w:r>
                          <w:rPr>
                            <w:w w:val="99"/>
                            <w:sz w:val="20"/>
                          </w:rPr>
                          <w:t>5</w:t>
                        </w:r>
                      </w:p>
                    </w:tc>
                    <w:tc>
                      <w:tcPr>
                        <w:tcW w:w="737" w:type="dxa"/>
                        <w:tcBorders>
                          <w:bottom w:val="single" w:sz="6" w:space="0" w:color="000000"/>
                        </w:tcBorders>
                      </w:tcPr>
                      <w:p w:rsidR="00C42FBE" w:rsidRDefault="00C42FBE">
                        <w:pPr>
                          <w:pStyle w:val="TableParagraph"/>
                          <w:spacing w:line="223" w:lineRule="exact"/>
                          <w:ind w:right="101"/>
                          <w:jc w:val="right"/>
                          <w:rPr>
                            <w:sz w:val="20"/>
                          </w:rPr>
                        </w:pPr>
                        <w:r>
                          <w:rPr>
                            <w:w w:val="99"/>
                            <w:sz w:val="20"/>
                          </w:rPr>
                          <w:t>2</w:t>
                        </w:r>
                      </w:p>
                    </w:tc>
                    <w:tc>
                      <w:tcPr>
                        <w:tcW w:w="737" w:type="dxa"/>
                        <w:tcBorders>
                          <w:bottom w:val="single" w:sz="6" w:space="0" w:color="000000"/>
                        </w:tcBorders>
                      </w:tcPr>
                      <w:p w:rsidR="00C42FBE" w:rsidRDefault="00C42FBE">
                        <w:pPr>
                          <w:pStyle w:val="TableParagraph"/>
                          <w:spacing w:line="223" w:lineRule="exact"/>
                          <w:ind w:right="101"/>
                          <w:jc w:val="right"/>
                          <w:rPr>
                            <w:sz w:val="20"/>
                          </w:rPr>
                        </w:pPr>
                        <w:r>
                          <w:rPr>
                            <w:w w:val="99"/>
                            <w:sz w:val="20"/>
                          </w:rPr>
                          <w:t>6</w:t>
                        </w:r>
                      </w:p>
                    </w:tc>
                  </w:tr>
                  <w:tr w:rsidR="00C42FBE">
                    <w:trPr>
                      <w:trHeight w:val="297"/>
                    </w:trPr>
                    <w:tc>
                      <w:tcPr>
                        <w:tcW w:w="1087" w:type="dxa"/>
                        <w:tcBorders>
                          <w:top w:val="single" w:sz="6" w:space="0" w:color="000000"/>
                        </w:tcBorders>
                      </w:tcPr>
                      <w:p w:rsidR="00C42FBE" w:rsidRDefault="00C42FBE">
                        <w:pPr>
                          <w:pStyle w:val="TableParagraph"/>
                          <w:spacing w:line="221" w:lineRule="exact"/>
                          <w:ind w:right="100"/>
                          <w:jc w:val="right"/>
                          <w:rPr>
                            <w:sz w:val="20"/>
                          </w:rPr>
                        </w:pPr>
                        <w:r>
                          <w:rPr>
                            <w:sz w:val="20"/>
                          </w:rPr>
                          <w:t>Дослідж.3</w:t>
                        </w:r>
                      </w:p>
                    </w:tc>
                    <w:tc>
                      <w:tcPr>
                        <w:tcW w:w="831" w:type="dxa"/>
                        <w:tcBorders>
                          <w:top w:val="single" w:sz="6" w:space="0" w:color="000000"/>
                        </w:tcBorders>
                      </w:tcPr>
                      <w:p w:rsidR="00C42FBE" w:rsidRDefault="00C42FBE">
                        <w:pPr>
                          <w:pStyle w:val="TableParagraph"/>
                          <w:spacing w:line="221" w:lineRule="exact"/>
                          <w:ind w:right="97"/>
                          <w:jc w:val="right"/>
                          <w:rPr>
                            <w:sz w:val="20"/>
                          </w:rPr>
                        </w:pPr>
                        <w:r>
                          <w:rPr>
                            <w:w w:val="99"/>
                            <w:sz w:val="20"/>
                          </w:rPr>
                          <w:t>0</w:t>
                        </w:r>
                      </w:p>
                    </w:tc>
                    <w:tc>
                      <w:tcPr>
                        <w:tcW w:w="737" w:type="dxa"/>
                        <w:tcBorders>
                          <w:top w:val="single" w:sz="6" w:space="0" w:color="000000"/>
                        </w:tcBorders>
                      </w:tcPr>
                      <w:p w:rsidR="00C42FBE" w:rsidRDefault="00C42FBE">
                        <w:pPr>
                          <w:pStyle w:val="TableParagraph"/>
                          <w:spacing w:line="221" w:lineRule="exact"/>
                          <w:ind w:right="97"/>
                          <w:jc w:val="right"/>
                          <w:rPr>
                            <w:sz w:val="20"/>
                          </w:rPr>
                        </w:pPr>
                        <w:r>
                          <w:rPr>
                            <w:w w:val="99"/>
                            <w:sz w:val="20"/>
                          </w:rPr>
                          <w:t>2</w:t>
                        </w:r>
                      </w:p>
                    </w:tc>
                    <w:tc>
                      <w:tcPr>
                        <w:tcW w:w="737" w:type="dxa"/>
                        <w:tcBorders>
                          <w:top w:val="single" w:sz="6" w:space="0" w:color="000000"/>
                        </w:tcBorders>
                      </w:tcPr>
                      <w:p w:rsidR="00C42FBE" w:rsidRDefault="00C42FBE">
                        <w:pPr>
                          <w:pStyle w:val="TableParagraph"/>
                          <w:spacing w:line="221" w:lineRule="exact"/>
                          <w:ind w:right="97"/>
                          <w:jc w:val="right"/>
                          <w:rPr>
                            <w:sz w:val="20"/>
                          </w:rPr>
                        </w:pPr>
                        <w:r>
                          <w:rPr>
                            <w:w w:val="99"/>
                            <w:sz w:val="20"/>
                          </w:rPr>
                          <w:t>1</w:t>
                        </w:r>
                      </w:p>
                    </w:tc>
                    <w:tc>
                      <w:tcPr>
                        <w:tcW w:w="737" w:type="dxa"/>
                        <w:tcBorders>
                          <w:top w:val="single" w:sz="6" w:space="0" w:color="000000"/>
                        </w:tcBorders>
                      </w:tcPr>
                      <w:p w:rsidR="00C42FBE" w:rsidRDefault="00C42FBE">
                        <w:pPr>
                          <w:pStyle w:val="TableParagraph"/>
                          <w:spacing w:line="221" w:lineRule="exact"/>
                          <w:ind w:right="97"/>
                          <w:jc w:val="right"/>
                          <w:rPr>
                            <w:sz w:val="20"/>
                          </w:rPr>
                        </w:pPr>
                        <w:r>
                          <w:rPr>
                            <w:w w:val="99"/>
                            <w:sz w:val="20"/>
                          </w:rPr>
                          <w:t>1</w:t>
                        </w:r>
                      </w:p>
                    </w:tc>
                    <w:tc>
                      <w:tcPr>
                        <w:tcW w:w="790" w:type="dxa"/>
                        <w:tcBorders>
                          <w:top w:val="single" w:sz="6" w:space="0" w:color="000000"/>
                        </w:tcBorders>
                      </w:tcPr>
                      <w:p w:rsidR="00C42FBE" w:rsidRDefault="00C42FBE">
                        <w:pPr>
                          <w:pStyle w:val="TableParagraph"/>
                          <w:spacing w:line="221" w:lineRule="exact"/>
                          <w:ind w:right="97"/>
                          <w:jc w:val="right"/>
                          <w:rPr>
                            <w:sz w:val="20"/>
                          </w:rPr>
                        </w:pPr>
                        <w:r>
                          <w:rPr>
                            <w:w w:val="99"/>
                            <w:sz w:val="20"/>
                          </w:rPr>
                          <w:t>0</w:t>
                        </w:r>
                      </w:p>
                    </w:tc>
                    <w:tc>
                      <w:tcPr>
                        <w:tcW w:w="737" w:type="dxa"/>
                        <w:tcBorders>
                          <w:top w:val="single" w:sz="6" w:space="0" w:color="000000"/>
                        </w:tcBorders>
                      </w:tcPr>
                      <w:p w:rsidR="00C42FBE" w:rsidRDefault="00C42FBE">
                        <w:pPr>
                          <w:pStyle w:val="TableParagraph"/>
                          <w:spacing w:line="221" w:lineRule="exact"/>
                          <w:ind w:right="98"/>
                          <w:jc w:val="right"/>
                          <w:rPr>
                            <w:sz w:val="20"/>
                          </w:rPr>
                        </w:pPr>
                        <w:r>
                          <w:rPr>
                            <w:sz w:val="20"/>
                          </w:rPr>
                          <w:t>-3</w:t>
                        </w:r>
                      </w:p>
                    </w:tc>
                    <w:tc>
                      <w:tcPr>
                        <w:tcW w:w="737" w:type="dxa"/>
                        <w:tcBorders>
                          <w:top w:val="single" w:sz="6" w:space="0" w:color="000000"/>
                        </w:tcBorders>
                      </w:tcPr>
                      <w:p w:rsidR="00C42FBE" w:rsidRDefault="00C42FBE">
                        <w:pPr>
                          <w:pStyle w:val="TableParagraph"/>
                          <w:spacing w:line="221" w:lineRule="exact"/>
                          <w:ind w:right="98"/>
                          <w:jc w:val="right"/>
                          <w:rPr>
                            <w:sz w:val="20"/>
                          </w:rPr>
                        </w:pPr>
                        <w:r>
                          <w:rPr>
                            <w:w w:val="99"/>
                            <w:sz w:val="20"/>
                          </w:rPr>
                          <w:t>0</w:t>
                        </w:r>
                      </w:p>
                    </w:tc>
                    <w:tc>
                      <w:tcPr>
                        <w:tcW w:w="740" w:type="dxa"/>
                        <w:tcBorders>
                          <w:top w:val="single" w:sz="6" w:space="0" w:color="000000"/>
                        </w:tcBorders>
                      </w:tcPr>
                      <w:p w:rsidR="00C42FBE" w:rsidRDefault="00C42FBE">
                        <w:pPr>
                          <w:pStyle w:val="TableParagraph"/>
                          <w:spacing w:line="221" w:lineRule="exact"/>
                          <w:ind w:right="100"/>
                          <w:jc w:val="right"/>
                          <w:rPr>
                            <w:sz w:val="20"/>
                          </w:rPr>
                        </w:pPr>
                        <w:r>
                          <w:rPr>
                            <w:w w:val="99"/>
                            <w:sz w:val="20"/>
                          </w:rPr>
                          <w:t>0</w:t>
                        </w:r>
                      </w:p>
                    </w:tc>
                    <w:tc>
                      <w:tcPr>
                        <w:tcW w:w="737" w:type="dxa"/>
                        <w:tcBorders>
                          <w:top w:val="single" w:sz="6" w:space="0" w:color="000000"/>
                        </w:tcBorders>
                      </w:tcPr>
                      <w:p w:rsidR="00C42FBE" w:rsidRDefault="00C42FBE">
                        <w:pPr>
                          <w:pStyle w:val="TableParagraph"/>
                          <w:spacing w:line="221" w:lineRule="exact"/>
                          <w:ind w:right="101"/>
                          <w:jc w:val="right"/>
                          <w:rPr>
                            <w:sz w:val="20"/>
                          </w:rPr>
                        </w:pPr>
                        <w:r>
                          <w:rPr>
                            <w:w w:val="99"/>
                            <w:sz w:val="20"/>
                          </w:rPr>
                          <w:t>2</w:t>
                        </w:r>
                      </w:p>
                    </w:tc>
                    <w:tc>
                      <w:tcPr>
                        <w:tcW w:w="737" w:type="dxa"/>
                        <w:tcBorders>
                          <w:top w:val="single" w:sz="6" w:space="0" w:color="000000"/>
                        </w:tcBorders>
                      </w:tcPr>
                      <w:p w:rsidR="00C42FBE" w:rsidRDefault="00C42FBE">
                        <w:pPr>
                          <w:pStyle w:val="TableParagraph"/>
                          <w:spacing w:line="221" w:lineRule="exact"/>
                          <w:ind w:right="101"/>
                          <w:jc w:val="right"/>
                          <w:rPr>
                            <w:sz w:val="20"/>
                          </w:rPr>
                        </w:pPr>
                        <w:r>
                          <w:rPr>
                            <w:sz w:val="20"/>
                          </w:rPr>
                          <w:t>-2</w:t>
                        </w:r>
                      </w:p>
                    </w:tc>
                    <w:tc>
                      <w:tcPr>
                        <w:tcW w:w="737" w:type="dxa"/>
                        <w:tcBorders>
                          <w:top w:val="single" w:sz="6" w:space="0" w:color="000000"/>
                        </w:tcBorders>
                      </w:tcPr>
                      <w:p w:rsidR="00C42FBE" w:rsidRDefault="00C42FBE">
                        <w:pPr>
                          <w:pStyle w:val="TableParagraph"/>
                          <w:spacing w:line="221" w:lineRule="exact"/>
                          <w:ind w:right="101"/>
                          <w:jc w:val="right"/>
                          <w:rPr>
                            <w:sz w:val="20"/>
                          </w:rPr>
                        </w:pPr>
                        <w:r>
                          <w:rPr>
                            <w:w w:val="99"/>
                            <w:sz w:val="20"/>
                          </w:rPr>
                          <w:t>0</w:t>
                        </w:r>
                      </w:p>
                    </w:tc>
                  </w:tr>
                  <w:tr w:rsidR="00C42FBE">
                    <w:trPr>
                      <w:trHeight w:val="299"/>
                    </w:trPr>
                    <w:tc>
                      <w:tcPr>
                        <w:tcW w:w="1087" w:type="dxa"/>
                      </w:tcPr>
                      <w:p w:rsidR="00C42FBE" w:rsidRDefault="00C42FBE">
                        <w:pPr>
                          <w:pStyle w:val="TableParagraph"/>
                          <w:spacing w:line="223" w:lineRule="exact"/>
                          <w:ind w:right="100"/>
                          <w:jc w:val="right"/>
                          <w:rPr>
                            <w:sz w:val="20"/>
                          </w:rPr>
                        </w:pPr>
                        <w:r>
                          <w:rPr>
                            <w:sz w:val="20"/>
                          </w:rPr>
                          <w:t>Дослідж.4</w:t>
                        </w:r>
                      </w:p>
                    </w:tc>
                    <w:tc>
                      <w:tcPr>
                        <w:tcW w:w="831" w:type="dxa"/>
                      </w:tcPr>
                      <w:p w:rsidR="00C42FBE" w:rsidRDefault="00C42FBE">
                        <w:pPr>
                          <w:pStyle w:val="TableParagraph"/>
                          <w:spacing w:line="223" w:lineRule="exact"/>
                          <w:ind w:right="97"/>
                          <w:jc w:val="right"/>
                          <w:rPr>
                            <w:sz w:val="20"/>
                          </w:rPr>
                        </w:pPr>
                        <w:r>
                          <w:rPr>
                            <w:w w:val="99"/>
                            <w:sz w:val="20"/>
                          </w:rPr>
                          <w:t>0</w:t>
                        </w:r>
                      </w:p>
                    </w:tc>
                    <w:tc>
                      <w:tcPr>
                        <w:tcW w:w="737" w:type="dxa"/>
                      </w:tcPr>
                      <w:p w:rsidR="00C42FBE" w:rsidRDefault="00C42FBE">
                        <w:pPr>
                          <w:pStyle w:val="TableParagraph"/>
                          <w:spacing w:line="223" w:lineRule="exact"/>
                          <w:ind w:right="97"/>
                          <w:jc w:val="right"/>
                          <w:rPr>
                            <w:sz w:val="20"/>
                          </w:rPr>
                        </w:pPr>
                        <w:r>
                          <w:rPr>
                            <w:sz w:val="20"/>
                          </w:rPr>
                          <w:t>-8</w:t>
                        </w:r>
                      </w:p>
                    </w:tc>
                    <w:tc>
                      <w:tcPr>
                        <w:tcW w:w="737" w:type="dxa"/>
                      </w:tcPr>
                      <w:p w:rsidR="00C42FBE" w:rsidRDefault="00C42FBE">
                        <w:pPr>
                          <w:pStyle w:val="TableParagraph"/>
                          <w:spacing w:line="223" w:lineRule="exact"/>
                          <w:ind w:right="97"/>
                          <w:jc w:val="right"/>
                          <w:rPr>
                            <w:sz w:val="20"/>
                          </w:rPr>
                        </w:pPr>
                        <w:r>
                          <w:rPr>
                            <w:sz w:val="20"/>
                          </w:rPr>
                          <w:t>-3</w:t>
                        </w:r>
                      </w:p>
                    </w:tc>
                    <w:tc>
                      <w:tcPr>
                        <w:tcW w:w="737" w:type="dxa"/>
                      </w:tcPr>
                      <w:p w:rsidR="00C42FBE" w:rsidRDefault="00C42FBE">
                        <w:pPr>
                          <w:pStyle w:val="TableParagraph"/>
                          <w:spacing w:line="223" w:lineRule="exact"/>
                          <w:ind w:right="97"/>
                          <w:jc w:val="right"/>
                          <w:rPr>
                            <w:sz w:val="20"/>
                          </w:rPr>
                        </w:pPr>
                        <w:r>
                          <w:rPr>
                            <w:sz w:val="20"/>
                          </w:rPr>
                          <w:t>-5</w:t>
                        </w:r>
                      </w:p>
                    </w:tc>
                    <w:tc>
                      <w:tcPr>
                        <w:tcW w:w="790" w:type="dxa"/>
                      </w:tcPr>
                      <w:p w:rsidR="00C42FBE" w:rsidRDefault="00C42FBE">
                        <w:pPr>
                          <w:pStyle w:val="TableParagraph"/>
                          <w:spacing w:line="223" w:lineRule="exact"/>
                          <w:ind w:right="97"/>
                          <w:jc w:val="right"/>
                          <w:rPr>
                            <w:sz w:val="20"/>
                          </w:rPr>
                        </w:pPr>
                        <w:r>
                          <w:rPr>
                            <w:w w:val="99"/>
                            <w:sz w:val="20"/>
                          </w:rPr>
                          <w:t>3</w:t>
                        </w:r>
                      </w:p>
                    </w:tc>
                    <w:tc>
                      <w:tcPr>
                        <w:tcW w:w="737" w:type="dxa"/>
                      </w:tcPr>
                      <w:p w:rsidR="00C42FBE" w:rsidRDefault="00C42FBE">
                        <w:pPr>
                          <w:pStyle w:val="TableParagraph"/>
                          <w:spacing w:line="223" w:lineRule="exact"/>
                          <w:ind w:right="98"/>
                          <w:jc w:val="right"/>
                          <w:rPr>
                            <w:sz w:val="20"/>
                          </w:rPr>
                        </w:pPr>
                        <w:r>
                          <w:rPr>
                            <w:sz w:val="20"/>
                          </w:rPr>
                          <w:t>-8</w:t>
                        </w:r>
                      </w:p>
                    </w:tc>
                    <w:tc>
                      <w:tcPr>
                        <w:tcW w:w="737" w:type="dxa"/>
                      </w:tcPr>
                      <w:p w:rsidR="00C42FBE" w:rsidRDefault="00C42FBE">
                        <w:pPr>
                          <w:pStyle w:val="TableParagraph"/>
                          <w:spacing w:line="223" w:lineRule="exact"/>
                          <w:ind w:right="98"/>
                          <w:jc w:val="right"/>
                          <w:rPr>
                            <w:sz w:val="20"/>
                          </w:rPr>
                        </w:pPr>
                        <w:r>
                          <w:rPr>
                            <w:sz w:val="20"/>
                          </w:rPr>
                          <w:t>-4</w:t>
                        </w:r>
                      </w:p>
                    </w:tc>
                    <w:tc>
                      <w:tcPr>
                        <w:tcW w:w="740" w:type="dxa"/>
                      </w:tcPr>
                      <w:p w:rsidR="00C42FBE" w:rsidRDefault="00C42FBE">
                        <w:pPr>
                          <w:pStyle w:val="TableParagraph"/>
                          <w:spacing w:line="223" w:lineRule="exact"/>
                          <w:ind w:right="100"/>
                          <w:jc w:val="right"/>
                          <w:rPr>
                            <w:sz w:val="20"/>
                          </w:rPr>
                        </w:pPr>
                        <w:r>
                          <w:rPr>
                            <w:sz w:val="20"/>
                          </w:rPr>
                          <w:t>-8</w:t>
                        </w:r>
                      </w:p>
                    </w:tc>
                    <w:tc>
                      <w:tcPr>
                        <w:tcW w:w="737" w:type="dxa"/>
                      </w:tcPr>
                      <w:p w:rsidR="00C42FBE" w:rsidRDefault="00C42FBE">
                        <w:pPr>
                          <w:pStyle w:val="TableParagraph"/>
                          <w:spacing w:line="223" w:lineRule="exact"/>
                          <w:ind w:right="101"/>
                          <w:jc w:val="right"/>
                          <w:rPr>
                            <w:sz w:val="20"/>
                          </w:rPr>
                        </w:pPr>
                        <w:r>
                          <w:rPr>
                            <w:sz w:val="20"/>
                          </w:rPr>
                          <w:t>-3</w:t>
                        </w:r>
                      </w:p>
                    </w:tc>
                    <w:tc>
                      <w:tcPr>
                        <w:tcW w:w="737" w:type="dxa"/>
                      </w:tcPr>
                      <w:p w:rsidR="00C42FBE" w:rsidRDefault="00C42FBE">
                        <w:pPr>
                          <w:pStyle w:val="TableParagraph"/>
                          <w:spacing w:line="223" w:lineRule="exact"/>
                          <w:ind w:right="101"/>
                          <w:jc w:val="right"/>
                          <w:rPr>
                            <w:sz w:val="20"/>
                          </w:rPr>
                        </w:pPr>
                        <w:r>
                          <w:rPr>
                            <w:sz w:val="20"/>
                          </w:rPr>
                          <w:t>-5</w:t>
                        </w:r>
                      </w:p>
                    </w:tc>
                    <w:tc>
                      <w:tcPr>
                        <w:tcW w:w="737" w:type="dxa"/>
                      </w:tcPr>
                      <w:p w:rsidR="00C42FBE" w:rsidRDefault="00C42FBE">
                        <w:pPr>
                          <w:pStyle w:val="TableParagraph"/>
                          <w:spacing w:line="223" w:lineRule="exact"/>
                          <w:ind w:right="101"/>
                          <w:jc w:val="right"/>
                          <w:rPr>
                            <w:sz w:val="20"/>
                          </w:rPr>
                        </w:pPr>
                        <w:r>
                          <w:rPr>
                            <w:w w:val="99"/>
                            <w:sz w:val="20"/>
                          </w:rPr>
                          <w:t>0</w:t>
                        </w:r>
                      </w:p>
                    </w:tc>
                  </w:tr>
                  <w:tr w:rsidR="00C42FBE">
                    <w:trPr>
                      <w:trHeight w:val="316"/>
                    </w:trPr>
                    <w:tc>
                      <w:tcPr>
                        <w:tcW w:w="1087" w:type="dxa"/>
                      </w:tcPr>
                      <w:p w:rsidR="00C42FBE" w:rsidRDefault="00C42FBE">
                        <w:pPr>
                          <w:pStyle w:val="TableParagraph"/>
                          <w:spacing w:line="223" w:lineRule="exact"/>
                          <w:ind w:right="100"/>
                          <w:jc w:val="right"/>
                          <w:rPr>
                            <w:sz w:val="20"/>
                          </w:rPr>
                        </w:pPr>
                        <w:r>
                          <w:rPr>
                            <w:sz w:val="20"/>
                          </w:rPr>
                          <w:t>Дослідж.5</w:t>
                        </w:r>
                      </w:p>
                    </w:tc>
                    <w:tc>
                      <w:tcPr>
                        <w:tcW w:w="831" w:type="dxa"/>
                      </w:tcPr>
                      <w:p w:rsidR="00C42FBE" w:rsidRDefault="00C42FBE">
                        <w:pPr>
                          <w:pStyle w:val="TableParagraph"/>
                          <w:spacing w:line="223" w:lineRule="exact"/>
                          <w:ind w:right="97"/>
                          <w:jc w:val="right"/>
                          <w:rPr>
                            <w:sz w:val="20"/>
                          </w:rPr>
                        </w:pPr>
                        <w:r>
                          <w:rPr>
                            <w:w w:val="99"/>
                            <w:sz w:val="20"/>
                          </w:rPr>
                          <w:t>0</w:t>
                        </w:r>
                      </w:p>
                    </w:tc>
                    <w:tc>
                      <w:tcPr>
                        <w:tcW w:w="737" w:type="dxa"/>
                      </w:tcPr>
                      <w:p w:rsidR="00C42FBE" w:rsidRDefault="00C42FBE">
                        <w:pPr>
                          <w:pStyle w:val="TableParagraph"/>
                          <w:spacing w:line="223" w:lineRule="exact"/>
                          <w:ind w:right="97"/>
                          <w:jc w:val="right"/>
                          <w:rPr>
                            <w:sz w:val="20"/>
                          </w:rPr>
                        </w:pPr>
                        <w:r>
                          <w:rPr>
                            <w:w w:val="99"/>
                            <w:sz w:val="20"/>
                          </w:rPr>
                          <w:t>5</w:t>
                        </w:r>
                      </w:p>
                    </w:tc>
                    <w:tc>
                      <w:tcPr>
                        <w:tcW w:w="737" w:type="dxa"/>
                      </w:tcPr>
                      <w:p w:rsidR="00C42FBE" w:rsidRDefault="00C42FBE">
                        <w:pPr>
                          <w:pStyle w:val="TableParagraph"/>
                          <w:spacing w:line="223" w:lineRule="exact"/>
                          <w:ind w:right="97"/>
                          <w:jc w:val="right"/>
                          <w:rPr>
                            <w:sz w:val="20"/>
                          </w:rPr>
                        </w:pPr>
                        <w:r>
                          <w:rPr>
                            <w:w w:val="99"/>
                            <w:sz w:val="20"/>
                          </w:rPr>
                          <w:t>0</w:t>
                        </w:r>
                      </w:p>
                    </w:tc>
                    <w:tc>
                      <w:tcPr>
                        <w:tcW w:w="737" w:type="dxa"/>
                      </w:tcPr>
                      <w:p w:rsidR="00C42FBE" w:rsidRDefault="00C42FBE">
                        <w:pPr>
                          <w:pStyle w:val="TableParagraph"/>
                          <w:spacing w:line="223" w:lineRule="exact"/>
                          <w:ind w:right="97"/>
                          <w:jc w:val="right"/>
                          <w:rPr>
                            <w:sz w:val="20"/>
                          </w:rPr>
                        </w:pPr>
                        <w:r>
                          <w:rPr>
                            <w:w w:val="99"/>
                            <w:sz w:val="20"/>
                          </w:rPr>
                          <w:t>1</w:t>
                        </w:r>
                      </w:p>
                    </w:tc>
                    <w:tc>
                      <w:tcPr>
                        <w:tcW w:w="790" w:type="dxa"/>
                      </w:tcPr>
                      <w:p w:rsidR="00C42FBE" w:rsidRDefault="00C42FBE">
                        <w:pPr>
                          <w:pStyle w:val="TableParagraph"/>
                          <w:spacing w:line="223" w:lineRule="exact"/>
                          <w:ind w:right="97"/>
                          <w:jc w:val="right"/>
                          <w:rPr>
                            <w:sz w:val="20"/>
                          </w:rPr>
                        </w:pPr>
                        <w:r>
                          <w:rPr>
                            <w:w w:val="99"/>
                            <w:sz w:val="20"/>
                          </w:rPr>
                          <w:t>0</w:t>
                        </w:r>
                      </w:p>
                    </w:tc>
                    <w:tc>
                      <w:tcPr>
                        <w:tcW w:w="737" w:type="dxa"/>
                      </w:tcPr>
                      <w:p w:rsidR="00C42FBE" w:rsidRDefault="00C42FBE">
                        <w:pPr>
                          <w:pStyle w:val="TableParagraph"/>
                          <w:spacing w:line="223" w:lineRule="exact"/>
                          <w:ind w:right="98"/>
                          <w:jc w:val="right"/>
                          <w:rPr>
                            <w:sz w:val="20"/>
                          </w:rPr>
                        </w:pPr>
                        <w:r>
                          <w:rPr>
                            <w:w w:val="99"/>
                            <w:sz w:val="20"/>
                          </w:rPr>
                          <w:t>2</w:t>
                        </w:r>
                      </w:p>
                    </w:tc>
                    <w:tc>
                      <w:tcPr>
                        <w:tcW w:w="737" w:type="dxa"/>
                      </w:tcPr>
                      <w:p w:rsidR="00C42FBE" w:rsidRDefault="00C42FBE">
                        <w:pPr>
                          <w:pStyle w:val="TableParagraph"/>
                          <w:spacing w:line="223" w:lineRule="exact"/>
                          <w:ind w:right="98"/>
                          <w:jc w:val="right"/>
                          <w:rPr>
                            <w:sz w:val="20"/>
                          </w:rPr>
                        </w:pPr>
                        <w:r>
                          <w:rPr>
                            <w:w w:val="99"/>
                            <w:sz w:val="20"/>
                          </w:rPr>
                          <w:t>0</w:t>
                        </w:r>
                      </w:p>
                    </w:tc>
                    <w:tc>
                      <w:tcPr>
                        <w:tcW w:w="740" w:type="dxa"/>
                      </w:tcPr>
                      <w:p w:rsidR="00C42FBE" w:rsidRDefault="00C42FBE">
                        <w:pPr>
                          <w:pStyle w:val="TableParagraph"/>
                          <w:spacing w:line="223" w:lineRule="exact"/>
                          <w:ind w:right="100"/>
                          <w:jc w:val="right"/>
                          <w:rPr>
                            <w:sz w:val="20"/>
                          </w:rPr>
                        </w:pPr>
                        <w:r>
                          <w:rPr>
                            <w:w w:val="99"/>
                            <w:sz w:val="20"/>
                          </w:rPr>
                          <w:t>1</w:t>
                        </w:r>
                      </w:p>
                    </w:tc>
                    <w:tc>
                      <w:tcPr>
                        <w:tcW w:w="737" w:type="dxa"/>
                      </w:tcPr>
                      <w:p w:rsidR="00C42FBE" w:rsidRDefault="00C42FBE">
                        <w:pPr>
                          <w:pStyle w:val="TableParagraph"/>
                          <w:spacing w:line="223" w:lineRule="exact"/>
                          <w:ind w:right="101"/>
                          <w:jc w:val="right"/>
                          <w:rPr>
                            <w:sz w:val="20"/>
                          </w:rPr>
                        </w:pPr>
                        <w:r>
                          <w:rPr>
                            <w:w w:val="99"/>
                            <w:sz w:val="20"/>
                          </w:rPr>
                          <w:t>0</w:t>
                        </w:r>
                      </w:p>
                    </w:tc>
                    <w:tc>
                      <w:tcPr>
                        <w:tcW w:w="737" w:type="dxa"/>
                      </w:tcPr>
                      <w:p w:rsidR="00C42FBE" w:rsidRDefault="00C42FBE">
                        <w:pPr>
                          <w:pStyle w:val="TableParagraph"/>
                          <w:spacing w:line="223" w:lineRule="exact"/>
                          <w:ind w:right="101"/>
                          <w:jc w:val="right"/>
                          <w:rPr>
                            <w:sz w:val="20"/>
                          </w:rPr>
                        </w:pPr>
                        <w:r>
                          <w:rPr>
                            <w:w w:val="99"/>
                            <w:sz w:val="20"/>
                          </w:rPr>
                          <w:t>3</w:t>
                        </w:r>
                      </w:p>
                    </w:tc>
                    <w:tc>
                      <w:tcPr>
                        <w:tcW w:w="737" w:type="dxa"/>
                      </w:tcPr>
                      <w:p w:rsidR="00C42FBE" w:rsidRDefault="00C42FBE">
                        <w:pPr>
                          <w:pStyle w:val="TableParagraph"/>
                          <w:spacing w:line="223" w:lineRule="exact"/>
                          <w:ind w:right="101"/>
                          <w:jc w:val="right"/>
                          <w:rPr>
                            <w:sz w:val="20"/>
                          </w:rPr>
                        </w:pPr>
                        <w:r>
                          <w:rPr>
                            <w:w w:val="99"/>
                            <w:sz w:val="20"/>
                          </w:rPr>
                          <w:t>0</w:t>
                        </w:r>
                      </w:p>
                    </w:tc>
                  </w:tr>
                </w:tbl>
                <w:p w:rsidR="00C42FBE" w:rsidRDefault="00C42FBE">
                  <w:pPr>
                    <w:pStyle w:val="a3"/>
                  </w:pPr>
                </w:p>
              </w:txbxContent>
            </v:textbox>
            <w10:wrap anchorx="page" anchory="page"/>
          </v:shape>
        </w:pict>
      </w:r>
      <w:r w:rsidRPr="00BD3B7F">
        <w:rPr>
          <w:noProof/>
          <w:lang w:eastAsia="uk-UA"/>
        </w:rPr>
        <w:pict>
          <v:shape id="Text Box 3" o:spid="_x0000_s1036" type="#_x0000_t202" style="position:absolute;margin-left:70.95pt;margin-top:81.35pt;width:490.45pt;height:420.55pt;z-index:157450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RUAsQIAALM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" filled="f" stroked="f">
            <v:textbox inset="0,0,0,0">
              <w:txbxContent>
                <w:tbl>
                  <w:tblPr>
                    <w:tblStyle w:val="TableNormal"/>
                    <w:tblW w:w="0" w:type="auto"/>
                    <w:tblInd w:w="7" w:type="dxa"/>
                    <w:tblLayout w:type="fixed"/>
                    <w:tblLook w:val="01E0"/>
                  </w:tblPr>
                  <w:tblGrid>
                    <w:gridCol w:w="377"/>
                    <w:gridCol w:w="555"/>
                    <w:gridCol w:w="577"/>
                    <w:gridCol w:w="620"/>
                    <w:gridCol w:w="577"/>
                    <w:gridCol w:w="577"/>
                    <w:gridCol w:w="577"/>
                    <w:gridCol w:w="577"/>
                    <w:gridCol w:w="577"/>
                    <w:gridCol w:w="577"/>
                    <w:gridCol w:w="577"/>
                    <w:gridCol w:w="577"/>
                    <w:gridCol w:w="642"/>
                    <w:gridCol w:w="577"/>
                    <w:gridCol w:w="639"/>
                    <w:gridCol w:w="641"/>
                    <w:gridCol w:w="577"/>
                  </w:tblGrid>
                  <w:tr w:rsidR="00C42FBE">
                    <w:trPr>
                      <w:trHeight w:val="333"/>
                    </w:trPr>
                    <w:tc>
                      <w:tcPr>
                        <w:tcW w:w="377" w:type="dxa"/>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6"/>
                    </w:trPr>
                    <w:tc>
                      <w:tcPr>
                        <w:tcW w:w="377" w:type="dxa"/>
                        <w:vMerge w:val="restart"/>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21"/>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38"/>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6"/>
                    </w:trPr>
                    <w:tc>
                      <w:tcPr>
                        <w:tcW w:w="377" w:type="dxa"/>
                        <w:vMerge w:val="restart"/>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21"/>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38"/>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4"/>
                    </w:trPr>
                    <w:tc>
                      <w:tcPr>
                        <w:tcW w:w="377" w:type="dxa"/>
                        <w:vMerge w:val="restart"/>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21"/>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40"/>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4"/>
                    </w:trPr>
                    <w:tc>
                      <w:tcPr>
                        <w:tcW w:w="377" w:type="dxa"/>
                        <w:vMerge w:val="restart"/>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21"/>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40"/>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4"/>
                    </w:trPr>
                    <w:tc>
                      <w:tcPr>
                        <w:tcW w:w="377" w:type="dxa"/>
                        <w:vMerge w:val="restart"/>
                      </w:tcPr>
                      <w:p w:rsidR="00C42FBE" w:rsidRDefault="00C42FBE">
                        <w:pPr>
                          <w:pStyle w:val="TableParagraph"/>
                          <w:rPr>
                            <w:sz w:val="16"/>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21"/>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19"/>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r w:rsidR="00C42FBE">
                    <w:trPr>
                      <w:trHeight w:val="340"/>
                    </w:trPr>
                    <w:tc>
                      <w:tcPr>
                        <w:tcW w:w="377" w:type="dxa"/>
                        <w:vMerge/>
                        <w:tcBorders>
                          <w:top w:val="nil"/>
                        </w:tcBorders>
                      </w:tcPr>
                      <w:p w:rsidR="00C42FBE" w:rsidRDefault="00C42FBE">
                        <w:pPr>
                          <w:rPr>
                            <w:sz w:val="2"/>
                            <w:szCs w:val="2"/>
                          </w:rPr>
                        </w:pPr>
                      </w:p>
                    </w:tc>
                    <w:tc>
                      <w:tcPr>
                        <w:tcW w:w="555"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20"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42" w:type="dxa"/>
                      </w:tcPr>
                      <w:p w:rsidR="00C42FBE" w:rsidRDefault="00C42FBE">
                        <w:pPr>
                          <w:pStyle w:val="TableParagraph"/>
                          <w:rPr>
                            <w:sz w:val="16"/>
                          </w:rPr>
                        </w:pPr>
                      </w:p>
                    </w:tc>
                    <w:tc>
                      <w:tcPr>
                        <w:tcW w:w="577" w:type="dxa"/>
                      </w:tcPr>
                      <w:p w:rsidR="00C42FBE" w:rsidRDefault="00C42FBE">
                        <w:pPr>
                          <w:pStyle w:val="TableParagraph"/>
                          <w:rPr>
                            <w:sz w:val="16"/>
                          </w:rPr>
                        </w:pPr>
                      </w:p>
                    </w:tc>
                    <w:tc>
                      <w:tcPr>
                        <w:tcW w:w="639" w:type="dxa"/>
                      </w:tcPr>
                      <w:p w:rsidR="00C42FBE" w:rsidRDefault="00C42FBE">
                        <w:pPr>
                          <w:pStyle w:val="TableParagraph"/>
                          <w:rPr>
                            <w:sz w:val="16"/>
                          </w:rPr>
                        </w:pPr>
                      </w:p>
                    </w:tc>
                    <w:tc>
                      <w:tcPr>
                        <w:tcW w:w="641" w:type="dxa"/>
                      </w:tcPr>
                      <w:p w:rsidR="00C42FBE" w:rsidRDefault="00C42FBE">
                        <w:pPr>
                          <w:pStyle w:val="TableParagraph"/>
                          <w:rPr>
                            <w:sz w:val="16"/>
                          </w:rPr>
                        </w:pPr>
                      </w:p>
                    </w:tc>
                    <w:tc>
                      <w:tcPr>
                        <w:tcW w:w="577" w:type="dxa"/>
                      </w:tcPr>
                      <w:p w:rsidR="00C42FBE" w:rsidRDefault="00C42FBE">
                        <w:pPr>
                          <w:pStyle w:val="TableParagraph"/>
                          <w:rPr>
                            <w:sz w:val="16"/>
                          </w:rPr>
                        </w:pPr>
                      </w:p>
                    </w:tc>
                  </w:tr>
                </w:tbl>
                <w:p w:rsidR="00C42FBE" w:rsidRDefault="00C42FBE">
                  <w:pPr>
                    <w:pStyle w:val="a3"/>
                  </w:pPr>
                </w:p>
              </w:txbxContent>
            </v:textbox>
            <w10:wrap anchorx="page" anchory="page"/>
          </v:shape>
        </w:pict>
      </w:r>
      <w:r w:rsidRPr="00BD3B7F">
        <w:rPr>
          <w:noProof/>
          <w:lang w:eastAsia="uk-UA"/>
        </w:rPr>
        <w:pict>
          <v:shape id="Text Box 2" o:spid="_x0000_s1037" type="#_x0000_t202" style="position:absolute;margin-left:85.35pt;margin-top:551pt;width:467.15pt;height:95.35pt;z-index:157455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" filled="f" stroked="f">
            <v:textbox inset="0,0,0,0">
              <w:txbxContent>
                <w:tbl>
                  <w:tblPr>
                    <w:tblStyle w:val="TableNormal"/>
                    <w:tblW w:w="0" w:type="auto"/>
                    <w:tblInd w:w="7" w:type="dxa"/>
                    <w:tblLayout w:type="fixed"/>
                    <w:tblLook w:val="01E0"/>
                  </w:tblPr>
                  <w:tblGrid>
                    <w:gridCol w:w="1087"/>
                    <w:gridCol w:w="831"/>
                    <w:gridCol w:w="737"/>
                    <w:gridCol w:w="737"/>
                    <w:gridCol w:w="737"/>
                    <w:gridCol w:w="790"/>
                    <w:gridCol w:w="737"/>
                    <w:gridCol w:w="737"/>
                    <w:gridCol w:w="740"/>
                    <w:gridCol w:w="737"/>
                    <w:gridCol w:w="737"/>
                    <w:gridCol w:w="737"/>
                  </w:tblGrid>
                  <w:tr w:rsidR="00C42FBE">
                    <w:trPr>
                      <w:trHeight w:val="323"/>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r w:rsidR="00C42FBE">
                    <w:trPr>
                      <w:trHeight w:val="326"/>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r w:rsidR="00C42FBE">
                    <w:trPr>
                      <w:trHeight w:val="309"/>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r w:rsidR="00C42FBE">
                    <w:trPr>
                      <w:trHeight w:val="309"/>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r w:rsidR="00C42FBE">
                    <w:trPr>
                      <w:trHeight w:val="309"/>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r w:rsidR="00C42FBE">
                    <w:trPr>
                      <w:trHeight w:val="326"/>
                    </w:trPr>
                    <w:tc>
                      <w:tcPr>
                        <w:tcW w:w="1087" w:type="dxa"/>
                      </w:tcPr>
                      <w:p w:rsidR="00C42FBE" w:rsidRDefault="00C42FBE">
                        <w:pPr>
                          <w:pStyle w:val="TableParagraph"/>
                          <w:rPr>
                            <w:sz w:val="16"/>
                          </w:rPr>
                        </w:pPr>
                      </w:p>
                    </w:tc>
                    <w:tc>
                      <w:tcPr>
                        <w:tcW w:w="831"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9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40"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c>
                      <w:tcPr>
                        <w:tcW w:w="737" w:type="dxa"/>
                      </w:tcPr>
                      <w:p w:rsidR="00C42FBE" w:rsidRDefault="00C42FBE">
                        <w:pPr>
                          <w:pStyle w:val="TableParagraph"/>
                          <w:rPr>
                            <w:sz w:val="16"/>
                          </w:rPr>
                        </w:pPr>
                      </w:p>
                    </w:tc>
                  </w:tr>
                </w:tbl>
                <w:p w:rsidR="00C42FBE" w:rsidRDefault="00C42FBE">
                  <w:pPr>
                    <w:pStyle w:val="a3"/>
                  </w:pPr>
                </w:p>
              </w:txbxContent>
            </v:textbox>
            <w10:wrap anchorx="page" anchory="page"/>
          </v:shape>
        </w:pict>
      </w:r>
    </w:p>
    <w:sectPr w:rsidR="0000710E" w:rsidSect="00BD3B7F">
      <w:pgSz w:w="11910" w:h="16840"/>
      <w:pgMar w:top="800" w:right="320" w:bottom="280" w:left="11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E28A7" w:rsidRDefault="006E28A7" w:rsidP="00F9750B">
      <w:r>
        <w:separator/>
      </w:r>
    </w:p>
  </w:endnote>
  <w:endnote w:type="continuationSeparator" w:id="1">
    <w:p w:rsidR="006E28A7" w:rsidRDefault="006E28A7" w:rsidP="00F9750B">
      <w:r>
        <w:continuationSeparator/>
      </w:r>
    </w:p>
  </w:endnote>
</w:endnotes>
</file>

<file path=word/fontTable.xml><?xml version="1.0" encoding="utf-8"?>
<w:fonts xmlns:r="http://schemas.openxmlformats.org/officeDocument/2006/relationships" xmlns:w="http://schemas.openxmlformats.org/wordprocessingml/2006/main">
  <w:font w:name="Microsoft Sans Serif">
    <w:panose1 w:val="020B0604020202020204"/>
    <w:charset w:val="CC"/>
    <w:family w:val="swiss"/>
    <w:pitch w:val="variable"/>
    <w:sig w:usb0="E1002AFF" w:usb1="C0000002" w:usb2="00000008" w:usb3="00000000" w:csb0="0001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E28A7" w:rsidRDefault="006E28A7" w:rsidP="00F9750B">
      <w:r>
        <w:separator/>
      </w:r>
    </w:p>
  </w:footnote>
  <w:footnote w:type="continuationSeparator" w:id="1">
    <w:p w:rsidR="006E28A7" w:rsidRDefault="006E28A7" w:rsidP="00F9750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B0F1ACD9"/>
    <w:multiLevelType w:val="multilevel"/>
    <w:tmpl w:val="B0F1ACD9"/>
    <w:lvl w:ilvl="0">
      <w:numFmt w:val="bullet"/>
      <w:lvlText w:val="-"/>
      <w:lvlJc w:val="left"/>
      <w:pPr>
        <w:ind w:left="431" w:hanging="140"/>
      </w:pPr>
      <w:rPr>
        <w:rFonts w:ascii="Microsoft Sans Serif" w:eastAsia="Microsoft Sans Serif" w:hAnsi="Microsoft Sans Serif" w:cs="Microsoft Sans Serif" w:hint="default"/>
        <w:w w:val="99"/>
        <w:sz w:val="24"/>
        <w:szCs w:val="24"/>
        <w:lang w:val="en-US" w:eastAsia="en-US" w:bidi="ar-SA"/>
      </w:rPr>
    </w:lvl>
    <w:lvl w:ilvl="1">
      <w:numFmt w:val="bullet"/>
      <w:lvlText w:val="•"/>
      <w:lvlJc w:val="left"/>
      <w:pPr>
        <w:ind w:left="743" w:hanging="140"/>
      </w:pPr>
      <w:rPr>
        <w:rFonts w:hint="default"/>
        <w:lang w:val="en-US" w:eastAsia="en-US" w:bidi="ar-SA"/>
      </w:rPr>
    </w:lvl>
    <w:lvl w:ilvl="2">
      <w:numFmt w:val="bullet"/>
      <w:lvlText w:val="•"/>
      <w:lvlJc w:val="left"/>
      <w:pPr>
        <w:ind w:left="1062" w:hanging="140"/>
      </w:pPr>
      <w:rPr>
        <w:rFonts w:hint="default"/>
        <w:lang w:val="en-US" w:eastAsia="en-US" w:bidi="ar-SA"/>
      </w:rPr>
    </w:lvl>
    <w:lvl w:ilvl="3">
      <w:numFmt w:val="bullet"/>
      <w:lvlText w:val="•"/>
      <w:lvlJc w:val="left"/>
      <w:pPr>
        <w:ind w:left="1382" w:hanging="140"/>
      </w:pPr>
      <w:rPr>
        <w:rFonts w:hint="default"/>
        <w:lang w:val="en-US" w:eastAsia="en-US" w:bidi="ar-SA"/>
      </w:rPr>
    </w:lvl>
    <w:lvl w:ilvl="4">
      <w:numFmt w:val="bullet"/>
      <w:lvlText w:val="•"/>
      <w:lvlJc w:val="left"/>
      <w:pPr>
        <w:ind w:left="1701" w:hanging="140"/>
      </w:pPr>
      <w:rPr>
        <w:rFonts w:hint="default"/>
        <w:lang w:val="en-US" w:eastAsia="en-US" w:bidi="ar-SA"/>
      </w:rPr>
    </w:lvl>
    <w:lvl w:ilvl="5">
      <w:numFmt w:val="bullet"/>
      <w:lvlText w:val="•"/>
      <w:lvlJc w:val="left"/>
      <w:pPr>
        <w:ind w:left="2021" w:hanging="140"/>
      </w:pPr>
      <w:rPr>
        <w:rFonts w:hint="default"/>
        <w:lang w:val="en-US" w:eastAsia="en-US" w:bidi="ar-SA"/>
      </w:rPr>
    </w:lvl>
    <w:lvl w:ilvl="6">
      <w:numFmt w:val="bullet"/>
      <w:lvlText w:val="•"/>
      <w:lvlJc w:val="left"/>
      <w:pPr>
        <w:ind w:left="2340" w:hanging="140"/>
      </w:pPr>
      <w:rPr>
        <w:rFonts w:hint="default"/>
        <w:lang w:val="en-US" w:eastAsia="en-US" w:bidi="ar-SA"/>
      </w:rPr>
    </w:lvl>
    <w:lvl w:ilvl="7">
      <w:numFmt w:val="bullet"/>
      <w:lvlText w:val="•"/>
      <w:lvlJc w:val="left"/>
      <w:pPr>
        <w:ind w:left="2659" w:hanging="140"/>
      </w:pPr>
      <w:rPr>
        <w:rFonts w:hint="default"/>
        <w:lang w:val="en-US" w:eastAsia="en-US" w:bidi="ar-SA"/>
      </w:rPr>
    </w:lvl>
    <w:lvl w:ilvl="8">
      <w:numFmt w:val="bullet"/>
      <w:lvlText w:val="•"/>
      <w:lvlJc w:val="left"/>
      <w:pPr>
        <w:ind w:left="2979" w:hanging="140"/>
      </w:pPr>
      <w:rPr>
        <w:rFonts w:hint="default"/>
        <w:lang w:val="en-US" w:eastAsia="en-US" w:bidi="ar-SA"/>
      </w:rPr>
    </w:lvl>
  </w:abstractNum>
  <w:abstractNum w:abstractNumId="1">
    <w:nsid w:val="00000001"/>
    <w:multiLevelType w:val="multilevel"/>
    <w:tmpl w:val="00000001"/>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2">
    <w:nsid w:val="0053208E"/>
    <w:multiLevelType w:val="multilevel"/>
    <w:tmpl w:val="0053208E"/>
    <w:lvl w:ilvl="0">
      <w:start w:val="1"/>
      <w:numFmt w:val="decimal"/>
      <w:lvlText w:val="%1."/>
      <w:lvlJc w:val="left"/>
      <w:pPr>
        <w:ind w:left="582" w:hanging="366"/>
      </w:pPr>
      <w:rPr>
        <w:rFonts w:hint="default"/>
        <w:w w:val="100"/>
        <w:lang w:val="en-US" w:eastAsia="en-US" w:bidi="ar-SA"/>
      </w:rPr>
    </w:lvl>
    <w:lvl w:ilvl="1">
      <w:start w:val="7"/>
      <w:numFmt w:val="decimal"/>
      <w:lvlText w:val="%2."/>
      <w:lvlJc w:val="left"/>
      <w:pPr>
        <w:ind w:left="604" w:hanging="427"/>
      </w:pPr>
      <w:rPr>
        <w:rFonts w:ascii="Microsoft Sans Serif" w:eastAsia="Microsoft Sans Serif" w:hAnsi="Microsoft Sans Serif" w:cs="Microsoft Sans Serif" w:hint="default"/>
        <w:spacing w:val="-1"/>
        <w:w w:val="90"/>
        <w:sz w:val="28"/>
        <w:szCs w:val="28"/>
        <w:lang w:val="en-US" w:eastAsia="en-US" w:bidi="ar-SA"/>
      </w:rPr>
    </w:lvl>
    <w:lvl w:ilvl="2">
      <w:numFmt w:val="bullet"/>
      <w:lvlText w:val="•"/>
      <w:lvlJc w:val="left"/>
      <w:pPr>
        <w:ind w:left="1705" w:hanging="427"/>
      </w:pPr>
      <w:rPr>
        <w:rFonts w:hint="default"/>
        <w:lang w:val="en-US" w:eastAsia="en-US" w:bidi="ar-SA"/>
      </w:rPr>
    </w:lvl>
    <w:lvl w:ilvl="3">
      <w:numFmt w:val="bullet"/>
      <w:lvlText w:val="•"/>
      <w:lvlJc w:val="left"/>
      <w:pPr>
        <w:ind w:left="2811" w:hanging="427"/>
      </w:pPr>
      <w:rPr>
        <w:rFonts w:hint="default"/>
        <w:lang w:val="en-US" w:eastAsia="en-US" w:bidi="ar-SA"/>
      </w:rPr>
    </w:lvl>
    <w:lvl w:ilvl="4">
      <w:numFmt w:val="bullet"/>
      <w:lvlText w:val="•"/>
      <w:lvlJc w:val="left"/>
      <w:pPr>
        <w:ind w:left="3916" w:hanging="427"/>
      </w:pPr>
      <w:rPr>
        <w:rFonts w:hint="default"/>
        <w:lang w:val="en-US" w:eastAsia="en-US" w:bidi="ar-SA"/>
      </w:rPr>
    </w:lvl>
    <w:lvl w:ilvl="5">
      <w:numFmt w:val="bullet"/>
      <w:lvlText w:val="•"/>
      <w:lvlJc w:val="left"/>
      <w:pPr>
        <w:ind w:left="5022" w:hanging="427"/>
      </w:pPr>
      <w:rPr>
        <w:rFonts w:hint="default"/>
        <w:lang w:val="en-US" w:eastAsia="en-US" w:bidi="ar-SA"/>
      </w:rPr>
    </w:lvl>
    <w:lvl w:ilvl="6">
      <w:numFmt w:val="bullet"/>
      <w:lvlText w:val="•"/>
      <w:lvlJc w:val="left"/>
      <w:pPr>
        <w:ind w:left="6127" w:hanging="427"/>
      </w:pPr>
      <w:rPr>
        <w:rFonts w:hint="default"/>
        <w:lang w:val="en-US" w:eastAsia="en-US" w:bidi="ar-SA"/>
      </w:rPr>
    </w:lvl>
    <w:lvl w:ilvl="7">
      <w:numFmt w:val="bullet"/>
      <w:lvlText w:val="•"/>
      <w:lvlJc w:val="left"/>
      <w:pPr>
        <w:ind w:left="7233" w:hanging="427"/>
      </w:pPr>
      <w:rPr>
        <w:rFonts w:hint="default"/>
        <w:lang w:val="en-US" w:eastAsia="en-US" w:bidi="ar-SA"/>
      </w:rPr>
    </w:lvl>
    <w:lvl w:ilvl="8">
      <w:numFmt w:val="bullet"/>
      <w:lvlText w:val="•"/>
      <w:lvlJc w:val="left"/>
      <w:pPr>
        <w:ind w:left="8338" w:hanging="427"/>
      </w:pPr>
      <w:rPr>
        <w:rFonts w:hint="default"/>
        <w:lang w:val="en-US" w:eastAsia="en-US" w:bidi="ar-SA"/>
      </w:rPr>
    </w:lvl>
  </w:abstractNum>
  <w:abstractNum w:abstractNumId="3">
    <w:nsid w:val="03FF6E74"/>
    <w:multiLevelType w:val="hybridMultilevel"/>
    <w:tmpl w:val="2F10CE44"/>
    <w:lvl w:ilvl="0" w:tplc="FFFFFFFF">
      <w:start w:val="7"/>
      <w:numFmt w:val="decimal"/>
      <w:lvlText w:val="%1."/>
      <w:lvlJc w:val="left"/>
      <w:pPr>
        <w:ind w:left="448" w:hanging="425"/>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405" w:hanging="425"/>
      </w:pPr>
      <w:rPr>
        <w:rFonts w:hint="default"/>
        <w:lang w:val="uk-UA" w:eastAsia="en-US" w:bidi="ar-SA"/>
      </w:rPr>
    </w:lvl>
    <w:lvl w:ilvl="2" w:tplc="FFFFFFFF">
      <w:numFmt w:val="bullet"/>
      <w:lvlText w:val="•"/>
      <w:lvlJc w:val="left"/>
      <w:pPr>
        <w:ind w:left="2371" w:hanging="425"/>
      </w:pPr>
      <w:rPr>
        <w:rFonts w:hint="default"/>
        <w:lang w:val="uk-UA" w:eastAsia="en-US" w:bidi="ar-SA"/>
      </w:rPr>
    </w:lvl>
    <w:lvl w:ilvl="3" w:tplc="FFFFFFFF">
      <w:numFmt w:val="bullet"/>
      <w:lvlText w:val="•"/>
      <w:lvlJc w:val="left"/>
      <w:pPr>
        <w:ind w:left="3336" w:hanging="425"/>
      </w:pPr>
      <w:rPr>
        <w:rFonts w:hint="default"/>
        <w:lang w:val="uk-UA" w:eastAsia="en-US" w:bidi="ar-SA"/>
      </w:rPr>
    </w:lvl>
    <w:lvl w:ilvl="4" w:tplc="FFFFFFFF">
      <w:numFmt w:val="bullet"/>
      <w:lvlText w:val="•"/>
      <w:lvlJc w:val="left"/>
      <w:pPr>
        <w:ind w:left="4302" w:hanging="425"/>
      </w:pPr>
      <w:rPr>
        <w:rFonts w:hint="default"/>
        <w:lang w:val="uk-UA" w:eastAsia="en-US" w:bidi="ar-SA"/>
      </w:rPr>
    </w:lvl>
    <w:lvl w:ilvl="5" w:tplc="FFFFFFFF">
      <w:numFmt w:val="bullet"/>
      <w:lvlText w:val="•"/>
      <w:lvlJc w:val="left"/>
      <w:pPr>
        <w:ind w:left="5268" w:hanging="425"/>
      </w:pPr>
      <w:rPr>
        <w:rFonts w:hint="default"/>
        <w:lang w:val="uk-UA" w:eastAsia="en-US" w:bidi="ar-SA"/>
      </w:rPr>
    </w:lvl>
    <w:lvl w:ilvl="6" w:tplc="FFFFFFFF">
      <w:numFmt w:val="bullet"/>
      <w:lvlText w:val="•"/>
      <w:lvlJc w:val="left"/>
      <w:pPr>
        <w:ind w:left="6233" w:hanging="425"/>
      </w:pPr>
      <w:rPr>
        <w:rFonts w:hint="default"/>
        <w:lang w:val="uk-UA" w:eastAsia="en-US" w:bidi="ar-SA"/>
      </w:rPr>
    </w:lvl>
    <w:lvl w:ilvl="7" w:tplc="FFFFFFFF">
      <w:numFmt w:val="bullet"/>
      <w:lvlText w:val="•"/>
      <w:lvlJc w:val="left"/>
      <w:pPr>
        <w:ind w:left="7199" w:hanging="425"/>
      </w:pPr>
      <w:rPr>
        <w:rFonts w:hint="default"/>
        <w:lang w:val="uk-UA" w:eastAsia="en-US" w:bidi="ar-SA"/>
      </w:rPr>
    </w:lvl>
    <w:lvl w:ilvl="8" w:tplc="FFFFFFFF">
      <w:numFmt w:val="bullet"/>
      <w:lvlText w:val="•"/>
      <w:lvlJc w:val="left"/>
      <w:pPr>
        <w:ind w:left="8164" w:hanging="425"/>
      </w:pPr>
      <w:rPr>
        <w:rFonts w:hint="default"/>
        <w:lang w:val="uk-UA" w:eastAsia="en-US" w:bidi="ar-SA"/>
      </w:rPr>
    </w:lvl>
  </w:abstractNum>
  <w:abstractNum w:abstractNumId="4">
    <w:nsid w:val="066B68F3"/>
    <w:multiLevelType w:val="multilevel"/>
    <w:tmpl w:val="E14A591E"/>
    <w:lvl w:ilvl="0">
      <w:start w:val="5"/>
      <w:numFmt w:val="decimal"/>
      <w:lvlText w:val="%1"/>
      <w:lvlJc w:val="left"/>
      <w:pPr>
        <w:ind w:left="1864" w:hanging="708"/>
      </w:pPr>
      <w:rPr>
        <w:rFonts w:hint="default"/>
        <w:lang w:val="uk-UA" w:eastAsia="en-US" w:bidi="ar-SA"/>
      </w:rPr>
    </w:lvl>
    <w:lvl w:ilvl="1">
      <w:start w:val="2"/>
      <w:numFmt w:val="decimal"/>
      <w:lvlText w:val="%1.%2"/>
      <w:lvlJc w:val="left"/>
      <w:pPr>
        <w:ind w:left="1864" w:hanging="708"/>
      </w:pPr>
      <w:rPr>
        <w:rFonts w:ascii="Times New Roman" w:eastAsia="Times New Roman" w:hAnsi="Times New Roman" w:cs="Times New Roman" w:hint="default"/>
        <w:w w:val="100"/>
        <w:sz w:val="28"/>
        <w:szCs w:val="28"/>
        <w:lang w:val="uk-UA" w:eastAsia="en-US" w:bidi="ar-SA"/>
      </w:rPr>
    </w:lvl>
    <w:lvl w:ilvl="2">
      <w:start w:val="1"/>
      <w:numFmt w:val="decimal"/>
      <w:lvlText w:val="%1.%2.%3"/>
      <w:lvlJc w:val="left"/>
      <w:pPr>
        <w:ind w:left="1864" w:hanging="708"/>
      </w:pPr>
      <w:rPr>
        <w:rFonts w:ascii="Times New Roman" w:eastAsia="Times New Roman" w:hAnsi="Times New Roman" w:cs="Times New Roman" w:hint="default"/>
        <w:spacing w:val="-3"/>
        <w:w w:val="100"/>
        <w:sz w:val="28"/>
        <w:szCs w:val="28"/>
        <w:lang w:val="uk-UA" w:eastAsia="en-US" w:bidi="ar-SA"/>
      </w:rPr>
    </w:lvl>
    <w:lvl w:ilvl="3">
      <w:numFmt w:val="bullet"/>
      <w:lvlText w:val="•"/>
      <w:lvlJc w:val="left"/>
      <w:pPr>
        <w:ind w:left="6381" w:hanging="708"/>
      </w:pPr>
      <w:rPr>
        <w:rFonts w:hint="default"/>
        <w:lang w:val="uk-UA" w:eastAsia="en-US" w:bidi="ar-SA"/>
      </w:rPr>
    </w:lvl>
    <w:lvl w:ilvl="4">
      <w:numFmt w:val="bullet"/>
      <w:lvlText w:val="•"/>
      <w:lvlJc w:val="left"/>
      <w:pPr>
        <w:ind w:left="6912" w:hanging="708"/>
      </w:pPr>
      <w:rPr>
        <w:rFonts w:hint="default"/>
        <w:lang w:val="uk-UA" w:eastAsia="en-US" w:bidi="ar-SA"/>
      </w:rPr>
    </w:lvl>
    <w:lvl w:ilvl="5">
      <w:numFmt w:val="bullet"/>
      <w:lvlText w:val="•"/>
      <w:lvlJc w:val="left"/>
      <w:pPr>
        <w:ind w:left="7442" w:hanging="708"/>
      </w:pPr>
      <w:rPr>
        <w:rFonts w:hint="default"/>
        <w:lang w:val="uk-UA" w:eastAsia="en-US" w:bidi="ar-SA"/>
      </w:rPr>
    </w:lvl>
    <w:lvl w:ilvl="6">
      <w:numFmt w:val="bullet"/>
      <w:lvlText w:val="•"/>
      <w:lvlJc w:val="left"/>
      <w:pPr>
        <w:ind w:left="7973" w:hanging="708"/>
      </w:pPr>
      <w:rPr>
        <w:rFonts w:hint="default"/>
        <w:lang w:val="uk-UA" w:eastAsia="en-US" w:bidi="ar-SA"/>
      </w:rPr>
    </w:lvl>
    <w:lvl w:ilvl="7">
      <w:numFmt w:val="bullet"/>
      <w:lvlText w:val="•"/>
      <w:lvlJc w:val="left"/>
      <w:pPr>
        <w:ind w:left="8504" w:hanging="708"/>
      </w:pPr>
      <w:rPr>
        <w:rFonts w:hint="default"/>
        <w:lang w:val="uk-UA" w:eastAsia="en-US" w:bidi="ar-SA"/>
      </w:rPr>
    </w:lvl>
    <w:lvl w:ilvl="8">
      <w:numFmt w:val="bullet"/>
      <w:lvlText w:val="•"/>
      <w:lvlJc w:val="left"/>
      <w:pPr>
        <w:ind w:left="9034" w:hanging="708"/>
      </w:pPr>
      <w:rPr>
        <w:rFonts w:hint="default"/>
        <w:lang w:val="uk-UA" w:eastAsia="en-US" w:bidi="ar-SA"/>
      </w:rPr>
    </w:lvl>
  </w:abstractNum>
  <w:abstractNum w:abstractNumId="5">
    <w:nsid w:val="13293F1E"/>
    <w:multiLevelType w:val="hybridMultilevel"/>
    <w:tmpl w:val="6C022562"/>
    <w:lvl w:ilvl="0" w:tplc="FFFFFFFF">
      <w:numFmt w:val="bullet"/>
      <w:lvlText w:val="-"/>
      <w:lvlJc w:val="left"/>
      <w:pPr>
        <w:ind w:left="106"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459" w:hanging="140"/>
      </w:pPr>
      <w:rPr>
        <w:rFonts w:hint="default"/>
        <w:lang w:val="uk-UA" w:eastAsia="en-US" w:bidi="ar-SA"/>
      </w:rPr>
    </w:lvl>
    <w:lvl w:ilvl="2" w:tplc="FFFFFFFF">
      <w:numFmt w:val="bullet"/>
      <w:lvlText w:val="•"/>
      <w:lvlJc w:val="left"/>
      <w:pPr>
        <w:ind w:left="818" w:hanging="140"/>
      </w:pPr>
      <w:rPr>
        <w:rFonts w:hint="default"/>
        <w:lang w:val="uk-UA" w:eastAsia="en-US" w:bidi="ar-SA"/>
      </w:rPr>
    </w:lvl>
    <w:lvl w:ilvl="3" w:tplc="FFFFFFFF">
      <w:numFmt w:val="bullet"/>
      <w:lvlText w:val="•"/>
      <w:lvlJc w:val="left"/>
      <w:pPr>
        <w:ind w:left="1178" w:hanging="140"/>
      </w:pPr>
      <w:rPr>
        <w:rFonts w:hint="default"/>
        <w:lang w:val="uk-UA" w:eastAsia="en-US" w:bidi="ar-SA"/>
      </w:rPr>
    </w:lvl>
    <w:lvl w:ilvl="4" w:tplc="FFFFFFFF">
      <w:numFmt w:val="bullet"/>
      <w:lvlText w:val="•"/>
      <w:lvlJc w:val="left"/>
      <w:pPr>
        <w:ind w:left="1537" w:hanging="140"/>
      </w:pPr>
      <w:rPr>
        <w:rFonts w:hint="default"/>
        <w:lang w:val="uk-UA" w:eastAsia="en-US" w:bidi="ar-SA"/>
      </w:rPr>
    </w:lvl>
    <w:lvl w:ilvl="5" w:tplc="FFFFFFFF">
      <w:numFmt w:val="bullet"/>
      <w:lvlText w:val="•"/>
      <w:lvlJc w:val="left"/>
      <w:pPr>
        <w:ind w:left="1897" w:hanging="140"/>
      </w:pPr>
      <w:rPr>
        <w:rFonts w:hint="default"/>
        <w:lang w:val="uk-UA" w:eastAsia="en-US" w:bidi="ar-SA"/>
      </w:rPr>
    </w:lvl>
    <w:lvl w:ilvl="6" w:tplc="FFFFFFFF">
      <w:numFmt w:val="bullet"/>
      <w:lvlText w:val="•"/>
      <w:lvlJc w:val="left"/>
      <w:pPr>
        <w:ind w:left="2256" w:hanging="140"/>
      </w:pPr>
      <w:rPr>
        <w:rFonts w:hint="default"/>
        <w:lang w:val="uk-UA" w:eastAsia="en-US" w:bidi="ar-SA"/>
      </w:rPr>
    </w:lvl>
    <w:lvl w:ilvl="7" w:tplc="FFFFFFFF">
      <w:numFmt w:val="bullet"/>
      <w:lvlText w:val="•"/>
      <w:lvlJc w:val="left"/>
      <w:pPr>
        <w:ind w:left="2615" w:hanging="140"/>
      </w:pPr>
      <w:rPr>
        <w:rFonts w:hint="default"/>
        <w:lang w:val="uk-UA" w:eastAsia="en-US" w:bidi="ar-SA"/>
      </w:rPr>
    </w:lvl>
    <w:lvl w:ilvl="8" w:tplc="FFFFFFFF">
      <w:numFmt w:val="bullet"/>
      <w:lvlText w:val="•"/>
      <w:lvlJc w:val="left"/>
      <w:pPr>
        <w:ind w:left="2975" w:hanging="140"/>
      </w:pPr>
      <w:rPr>
        <w:rFonts w:hint="default"/>
        <w:lang w:val="uk-UA" w:eastAsia="en-US" w:bidi="ar-SA"/>
      </w:rPr>
    </w:lvl>
  </w:abstractNum>
  <w:abstractNum w:abstractNumId="6">
    <w:nsid w:val="13C3628E"/>
    <w:multiLevelType w:val="hybridMultilevel"/>
    <w:tmpl w:val="59B04FBA"/>
    <w:lvl w:ilvl="0" w:tplc="FFFFFFFF">
      <w:numFmt w:val="bullet"/>
      <w:lvlText w:val="-"/>
      <w:lvlJc w:val="left"/>
      <w:pPr>
        <w:ind w:left="251" w:hanging="140"/>
      </w:pPr>
      <w:rPr>
        <w:rFonts w:ascii="Microsoft Sans Serif" w:eastAsia="Microsoft Sans Serif" w:hAnsi="Microsoft Sans Serif" w:cs="Microsoft Sans Serif" w:hint="default"/>
        <w:w w:val="99"/>
        <w:sz w:val="24"/>
        <w:szCs w:val="24"/>
        <w:lang w:val="en-US" w:eastAsia="en-US" w:bidi="ar-SA"/>
      </w:rPr>
    </w:lvl>
    <w:lvl w:ilvl="1" w:tplc="FFFFFFFF">
      <w:numFmt w:val="bullet"/>
      <w:lvlText w:val="•"/>
      <w:lvlJc w:val="left"/>
      <w:pPr>
        <w:ind w:left="639" w:hanging="140"/>
      </w:pPr>
      <w:rPr>
        <w:rFonts w:hint="default"/>
        <w:lang w:val="en-US" w:eastAsia="en-US" w:bidi="ar-SA"/>
      </w:rPr>
    </w:lvl>
    <w:lvl w:ilvl="2" w:tplc="FFFFFFFF">
      <w:numFmt w:val="bullet"/>
      <w:lvlText w:val="•"/>
      <w:lvlJc w:val="left"/>
      <w:pPr>
        <w:ind w:left="1019" w:hanging="140"/>
      </w:pPr>
      <w:rPr>
        <w:rFonts w:hint="default"/>
        <w:lang w:val="en-US" w:eastAsia="en-US" w:bidi="ar-SA"/>
      </w:rPr>
    </w:lvl>
    <w:lvl w:ilvl="3" w:tplc="FFFFFFFF">
      <w:numFmt w:val="bullet"/>
      <w:lvlText w:val="•"/>
      <w:lvlJc w:val="left"/>
      <w:pPr>
        <w:ind w:left="1398" w:hanging="140"/>
      </w:pPr>
      <w:rPr>
        <w:rFonts w:hint="default"/>
        <w:lang w:val="en-US" w:eastAsia="en-US" w:bidi="ar-SA"/>
      </w:rPr>
    </w:lvl>
    <w:lvl w:ilvl="4" w:tplc="FFFFFFFF">
      <w:numFmt w:val="bullet"/>
      <w:lvlText w:val="•"/>
      <w:lvlJc w:val="left"/>
      <w:pPr>
        <w:ind w:left="1778" w:hanging="140"/>
      </w:pPr>
      <w:rPr>
        <w:rFonts w:hint="default"/>
        <w:lang w:val="en-US" w:eastAsia="en-US" w:bidi="ar-SA"/>
      </w:rPr>
    </w:lvl>
    <w:lvl w:ilvl="5" w:tplc="FFFFFFFF">
      <w:numFmt w:val="bullet"/>
      <w:lvlText w:val="•"/>
      <w:lvlJc w:val="left"/>
      <w:pPr>
        <w:ind w:left="2158" w:hanging="140"/>
      </w:pPr>
      <w:rPr>
        <w:rFonts w:hint="default"/>
        <w:lang w:val="en-US" w:eastAsia="en-US" w:bidi="ar-SA"/>
      </w:rPr>
    </w:lvl>
    <w:lvl w:ilvl="6" w:tplc="FFFFFFFF">
      <w:numFmt w:val="bullet"/>
      <w:lvlText w:val="•"/>
      <w:lvlJc w:val="left"/>
      <w:pPr>
        <w:ind w:left="2537" w:hanging="140"/>
      </w:pPr>
      <w:rPr>
        <w:rFonts w:hint="default"/>
        <w:lang w:val="en-US" w:eastAsia="en-US" w:bidi="ar-SA"/>
      </w:rPr>
    </w:lvl>
    <w:lvl w:ilvl="7" w:tplc="FFFFFFFF">
      <w:numFmt w:val="bullet"/>
      <w:lvlText w:val="•"/>
      <w:lvlJc w:val="left"/>
      <w:pPr>
        <w:ind w:left="2917" w:hanging="140"/>
      </w:pPr>
      <w:rPr>
        <w:rFonts w:hint="default"/>
        <w:lang w:val="en-US" w:eastAsia="en-US" w:bidi="ar-SA"/>
      </w:rPr>
    </w:lvl>
    <w:lvl w:ilvl="8" w:tplc="FFFFFFFF">
      <w:numFmt w:val="bullet"/>
      <w:lvlText w:val="•"/>
      <w:lvlJc w:val="left"/>
      <w:pPr>
        <w:ind w:left="3296" w:hanging="140"/>
      </w:pPr>
      <w:rPr>
        <w:rFonts w:hint="default"/>
        <w:lang w:val="en-US" w:eastAsia="en-US" w:bidi="ar-SA"/>
      </w:rPr>
    </w:lvl>
  </w:abstractNum>
  <w:abstractNum w:abstractNumId="7">
    <w:nsid w:val="17914A79"/>
    <w:multiLevelType w:val="hybridMultilevel"/>
    <w:tmpl w:val="7B4A3B38"/>
    <w:lvl w:ilvl="0" w:tplc="FFFFFFFF">
      <w:numFmt w:val="bullet"/>
      <w:lvlText w:val="-"/>
      <w:lvlJc w:val="left"/>
      <w:pPr>
        <w:ind w:left="259"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662" w:hanging="140"/>
      </w:pPr>
      <w:rPr>
        <w:rFonts w:hint="default"/>
        <w:lang w:val="uk-UA" w:eastAsia="en-US" w:bidi="ar-SA"/>
      </w:rPr>
    </w:lvl>
    <w:lvl w:ilvl="2" w:tplc="FFFFFFFF">
      <w:numFmt w:val="bullet"/>
      <w:lvlText w:val="•"/>
      <w:lvlJc w:val="left"/>
      <w:pPr>
        <w:ind w:left="1065" w:hanging="140"/>
      </w:pPr>
      <w:rPr>
        <w:rFonts w:hint="default"/>
        <w:lang w:val="uk-UA" w:eastAsia="en-US" w:bidi="ar-SA"/>
      </w:rPr>
    </w:lvl>
    <w:lvl w:ilvl="3" w:tplc="FFFFFFFF">
      <w:numFmt w:val="bullet"/>
      <w:lvlText w:val="•"/>
      <w:lvlJc w:val="left"/>
      <w:pPr>
        <w:ind w:left="1468" w:hanging="140"/>
      </w:pPr>
      <w:rPr>
        <w:rFonts w:hint="default"/>
        <w:lang w:val="uk-UA" w:eastAsia="en-US" w:bidi="ar-SA"/>
      </w:rPr>
    </w:lvl>
    <w:lvl w:ilvl="4" w:tplc="FFFFFFFF">
      <w:numFmt w:val="bullet"/>
      <w:lvlText w:val="•"/>
      <w:lvlJc w:val="left"/>
      <w:pPr>
        <w:ind w:left="1870" w:hanging="140"/>
      </w:pPr>
      <w:rPr>
        <w:rFonts w:hint="default"/>
        <w:lang w:val="uk-UA" w:eastAsia="en-US" w:bidi="ar-SA"/>
      </w:rPr>
    </w:lvl>
    <w:lvl w:ilvl="5" w:tplc="FFFFFFFF">
      <w:numFmt w:val="bullet"/>
      <w:lvlText w:val="•"/>
      <w:lvlJc w:val="left"/>
      <w:pPr>
        <w:ind w:left="2273" w:hanging="140"/>
      </w:pPr>
      <w:rPr>
        <w:rFonts w:hint="default"/>
        <w:lang w:val="uk-UA" w:eastAsia="en-US" w:bidi="ar-SA"/>
      </w:rPr>
    </w:lvl>
    <w:lvl w:ilvl="6" w:tplc="FFFFFFFF">
      <w:numFmt w:val="bullet"/>
      <w:lvlText w:val="•"/>
      <w:lvlJc w:val="left"/>
      <w:pPr>
        <w:ind w:left="2676" w:hanging="140"/>
      </w:pPr>
      <w:rPr>
        <w:rFonts w:hint="default"/>
        <w:lang w:val="uk-UA" w:eastAsia="en-US" w:bidi="ar-SA"/>
      </w:rPr>
    </w:lvl>
    <w:lvl w:ilvl="7" w:tplc="FFFFFFFF">
      <w:numFmt w:val="bullet"/>
      <w:lvlText w:val="•"/>
      <w:lvlJc w:val="left"/>
      <w:pPr>
        <w:ind w:left="3078" w:hanging="140"/>
      </w:pPr>
      <w:rPr>
        <w:rFonts w:hint="default"/>
        <w:lang w:val="uk-UA" w:eastAsia="en-US" w:bidi="ar-SA"/>
      </w:rPr>
    </w:lvl>
    <w:lvl w:ilvl="8" w:tplc="FFFFFFFF">
      <w:numFmt w:val="bullet"/>
      <w:lvlText w:val="•"/>
      <w:lvlJc w:val="left"/>
      <w:pPr>
        <w:ind w:left="3481" w:hanging="140"/>
      </w:pPr>
      <w:rPr>
        <w:rFonts w:hint="default"/>
        <w:lang w:val="uk-UA" w:eastAsia="en-US" w:bidi="ar-SA"/>
      </w:rPr>
    </w:lvl>
  </w:abstractNum>
  <w:abstractNum w:abstractNumId="8">
    <w:nsid w:val="1B0C4A61"/>
    <w:multiLevelType w:val="multilevel"/>
    <w:tmpl w:val="3EC2FA60"/>
    <w:lvl w:ilvl="0">
      <w:start w:val="1"/>
      <w:numFmt w:val="decimal"/>
      <w:lvlText w:val="%1"/>
      <w:lvlJc w:val="left"/>
      <w:pPr>
        <w:ind w:left="1386" w:hanging="713"/>
      </w:pPr>
      <w:rPr>
        <w:rFonts w:hint="default"/>
        <w:lang w:val="uk-UA" w:eastAsia="en-US" w:bidi="ar-SA"/>
      </w:rPr>
    </w:lvl>
    <w:lvl w:ilvl="1">
      <w:start w:val="1"/>
      <w:numFmt w:val="decimal"/>
      <w:lvlText w:val="%1.%2"/>
      <w:lvlJc w:val="left"/>
      <w:pPr>
        <w:ind w:left="1386" w:hanging="71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22" w:hanging="713"/>
      </w:pPr>
      <w:rPr>
        <w:rFonts w:hint="default"/>
        <w:lang w:val="uk-UA" w:eastAsia="en-US" w:bidi="ar-SA"/>
      </w:rPr>
    </w:lvl>
    <w:lvl w:ilvl="3">
      <w:numFmt w:val="bullet"/>
      <w:lvlText w:val="•"/>
      <w:lvlJc w:val="left"/>
      <w:pPr>
        <w:ind w:left="3993" w:hanging="713"/>
      </w:pPr>
      <w:rPr>
        <w:rFonts w:hint="default"/>
        <w:lang w:val="uk-UA" w:eastAsia="en-US" w:bidi="ar-SA"/>
      </w:rPr>
    </w:lvl>
    <w:lvl w:ilvl="4">
      <w:numFmt w:val="bullet"/>
      <w:lvlText w:val="•"/>
      <w:lvlJc w:val="left"/>
      <w:pPr>
        <w:ind w:left="4864" w:hanging="713"/>
      </w:pPr>
      <w:rPr>
        <w:rFonts w:hint="default"/>
        <w:lang w:val="uk-UA" w:eastAsia="en-US" w:bidi="ar-SA"/>
      </w:rPr>
    </w:lvl>
    <w:lvl w:ilvl="5">
      <w:numFmt w:val="bullet"/>
      <w:lvlText w:val="•"/>
      <w:lvlJc w:val="left"/>
      <w:pPr>
        <w:ind w:left="5735" w:hanging="713"/>
      </w:pPr>
      <w:rPr>
        <w:rFonts w:hint="default"/>
        <w:lang w:val="uk-UA" w:eastAsia="en-US" w:bidi="ar-SA"/>
      </w:rPr>
    </w:lvl>
    <w:lvl w:ilvl="6">
      <w:numFmt w:val="bullet"/>
      <w:lvlText w:val="•"/>
      <w:lvlJc w:val="left"/>
      <w:pPr>
        <w:ind w:left="6606" w:hanging="713"/>
      </w:pPr>
      <w:rPr>
        <w:rFonts w:hint="default"/>
        <w:lang w:val="uk-UA" w:eastAsia="en-US" w:bidi="ar-SA"/>
      </w:rPr>
    </w:lvl>
    <w:lvl w:ilvl="7">
      <w:numFmt w:val="bullet"/>
      <w:lvlText w:val="•"/>
      <w:lvlJc w:val="left"/>
      <w:pPr>
        <w:ind w:left="7477" w:hanging="713"/>
      </w:pPr>
      <w:rPr>
        <w:rFonts w:hint="default"/>
        <w:lang w:val="uk-UA" w:eastAsia="en-US" w:bidi="ar-SA"/>
      </w:rPr>
    </w:lvl>
    <w:lvl w:ilvl="8">
      <w:numFmt w:val="bullet"/>
      <w:lvlText w:val="•"/>
      <w:lvlJc w:val="left"/>
      <w:pPr>
        <w:ind w:left="8348" w:hanging="713"/>
      </w:pPr>
      <w:rPr>
        <w:rFonts w:hint="default"/>
        <w:lang w:val="uk-UA" w:eastAsia="en-US" w:bidi="ar-SA"/>
      </w:rPr>
    </w:lvl>
  </w:abstractNum>
  <w:abstractNum w:abstractNumId="9">
    <w:nsid w:val="1BCD393F"/>
    <w:multiLevelType w:val="multilevel"/>
    <w:tmpl w:val="EBEA21D2"/>
    <w:lvl w:ilvl="0">
      <w:start w:val="5"/>
      <w:numFmt w:val="decimal"/>
      <w:lvlText w:val="%1"/>
      <w:lvlJc w:val="left"/>
      <w:pPr>
        <w:ind w:left="1441" w:hanging="713"/>
      </w:pPr>
      <w:rPr>
        <w:rFonts w:hint="default"/>
        <w:lang w:val="uk-UA" w:eastAsia="en-US" w:bidi="ar-SA"/>
      </w:rPr>
    </w:lvl>
    <w:lvl w:ilvl="1">
      <w:start w:val="1"/>
      <w:numFmt w:val="decimal"/>
      <w:lvlText w:val="%1.%2"/>
      <w:lvlJc w:val="left"/>
      <w:pPr>
        <w:ind w:left="1441" w:hanging="71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71" w:hanging="713"/>
      </w:pPr>
      <w:rPr>
        <w:rFonts w:hint="default"/>
        <w:lang w:val="uk-UA" w:eastAsia="en-US" w:bidi="ar-SA"/>
      </w:rPr>
    </w:lvl>
    <w:lvl w:ilvl="3">
      <w:numFmt w:val="bullet"/>
      <w:lvlText w:val="•"/>
      <w:lvlJc w:val="left"/>
      <w:pPr>
        <w:ind w:left="4036" w:hanging="713"/>
      </w:pPr>
      <w:rPr>
        <w:rFonts w:hint="default"/>
        <w:lang w:val="uk-UA" w:eastAsia="en-US" w:bidi="ar-SA"/>
      </w:rPr>
    </w:lvl>
    <w:lvl w:ilvl="4">
      <w:numFmt w:val="bullet"/>
      <w:lvlText w:val="•"/>
      <w:lvlJc w:val="left"/>
      <w:pPr>
        <w:ind w:left="4902" w:hanging="713"/>
      </w:pPr>
      <w:rPr>
        <w:rFonts w:hint="default"/>
        <w:lang w:val="uk-UA" w:eastAsia="en-US" w:bidi="ar-SA"/>
      </w:rPr>
    </w:lvl>
    <w:lvl w:ilvl="5">
      <w:numFmt w:val="bullet"/>
      <w:lvlText w:val="•"/>
      <w:lvlJc w:val="left"/>
      <w:pPr>
        <w:ind w:left="5768" w:hanging="713"/>
      </w:pPr>
      <w:rPr>
        <w:rFonts w:hint="default"/>
        <w:lang w:val="uk-UA" w:eastAsia="en-US" w:bidi="ar-SA"/>
      </w:rPr>
    </w:lvl>
    <w:lvl w:ilvl="6">
      <w:numFmt w:val="bullet"/>
      <w:lvlText w:val="•"/>
      <w:lvlJc w:val="left"/>
      <w:pPr>
        <w:ind w:left="6633" w:hanging="713"/>
      </w:pPr>
      <w:rPr>
        <w:rFonts w:hint="default"/>
        <w:lang w:val="uk-UA" w:eastAsia="en-US" w:bidi="ar-SA"/>
      </w:rPr>
    </w:lvl>
    <w:lvl w:ilvl="7">
      <w:numFmt w:val="bullet"/>
      <w:lvlText w:val="•"/>
      <w:lvlJc w:val="left"/>
      <w:pPr>
        <w:ind w:left="7499" w:hanging="713"/>
      </w:pPr>
      <w:rPr>
        <w:rFonts w:hint="default"/>
        <w:lang w:val="uk-UA" w:eastAsia="en-US" w:bidi="ar-SA"/>
      </w:rPr>
    </w:lvl>
    <w:lvl w:ilvl="8">
      <w:numFmt w:val="bullet"/>
      <w:lvlText w:val="•"/>
      <w:lvlJc w:val="left"/>
      <w:pPr>
        <w:ind w:left="8364" w:hanging="713"/>
      </w:pPr>
      <w:rPr>
        <w:rFonts w:hint="default"/>
        <w:lang w:val="uk-UA" w:eastAsia="en-US" w:bidi="ar-SA"/>
      </w:rPr>
    </w:lvl>
  </w:abstractNum>
  <w:abstractNum w:abstractNumId="10">
    <w:nsid w:val="1DEA6374"/>
    <w:multiLevelType w:val="hybridMultilevel"/>
    <w:tmpl w:val="40264DA8"/>
    <w:lvl w:ilvl="0" w:tplc="FFFFFFFF">
      <w:numFmt w:val="bullet"/>
      <w:lvlText w:val=""/>
      <w:lvlJc w:val="left"/>
      <w:pPr>
        <w:ind w:left="1168" w:hanging="360"/>
      </w:pPr>
      <w:rPr>
        <w:rFonts w:ascii="Symbol" w:eastAsia="Symbol" w:hAnsi="Symbol" w:cs="Symbol" w:hint="default"/>
        <w:w w:val="100"/>
        <w:sz w:val="28"/>
        <w:szCs w:val="28"/>
        <w:lang w:val="uk-UA" w:eastAsia="en-US" w:bidi="ar-SA"/>
      </w:rPr>
    </w:lvl>
    <w:lvl w:ilvl="1" w:tplc="FFFFFFFF">
      <w:numFmt w:val="bullet"/>
      <w:lvlText w:val="•"/>
      <w:lvlJc w:val="left"/>
      <w:pPr>
        <w:ind w:left="2053" w:hanging="360"/>
      </w:pPr>
      <w:rPr>
        <w:rFonts w:hint="default"/>
        <w:lang w:val="uk-UA" w:eastAsia="en-US" w:bidi="ar-SA"/>
      </w:rPr>
    </w:lvl>
    <w:lvl w:ilvl="2" w:tplc="FFFFFFFF">
      <w:numFmt w:val="bullet"/>
      <w:lvlText w:val="•"/>
      <w:lvlJc w:val="left"/>
      <w:pPr>
        <w:ind w:left="2947" w:hanging="360"/>
      </w:pPr>
      <w:rPr>
        <w:rFonts w:hint="default"/>
        <w:lang w:val="uk-UA" w:eastAsia="en-US" w:bidi="ar-SA"/>
      </w:rPr>
    </w:lvl>
    <w:lvl w:ilvl="3" w:tplc="FFFFFFFF">
      <w:numFmt w:val="bullet"/>
      <w:lvlText w:val="•"/>
      <w:lvlJc w:val="left"/>
      <w:pPr>
        <w:ind w:left="3840" w:hanging="360"/>
      </w:pPr>
      <w:rPr>
        <w:rFonts w:hint="default"/>
        <w:lang w:val="uk-UA" w:eastAsia="en-US" w:bidi="ar-SA"/>
      </w:rPr>
    </w:lvl>
    <w:lvl w:ilvl="4" w:tplc="FFFFFFFF">
      <w:numFmt w:val="bullet"/>
      <w:lvlText w:val="•"/>
      <w:lvlJc w:val="left"/>
      <w:pPr>
        <w:ind w:left="4734" w:hanging="360"/>
      </w:pPr>
      <w:rPr>
        <w:rFonts w:hint="default"/>
        <w:lang w:val="uk-UA" w:eastAsia="en-US" w:bidi="ar-SA"/>
      </w:rPr>
    </w:lvl>
    <w:lvl w:ilvl="5" w:tplc="FFFFFFFF">
      <w:numFmt w:val="bullet"/>
      <w:lvlText w:val="•"/>
      <w:lvlJc w:val="left"/>
      <w:pPr>
        <w:ind w:left="5628" w:hanging="360"/>
      </w:pPr>
      <w:rPr>
        <w:rFonts w:hint="default"/>
        <w:lang w:val="uk-UA" w:eastAsia="en-US" w:bidi="ar-SA"/>
      </w:rPr>
    </w:lvl>
    <w:lvl w:ilvl="6" w:tplc="FFFFFFFF">
      <w:numFmt w:val="bullet"/>
      <w:lvlText w:val="•"/>
      <w:lvlJc w:val="left"/>
      <w:pPr>
        <w:ind w:left="6521" w:hanging="360"/>
      </w:pPr>
      <w:rPr>
        <w:rFonts w:hint="default"/>
        <w:lang w:val="uk-UA" w:eastAsia="en-US" w:bidi="ar-SA"/>
      </w:rPr>
    </w:lvl>
    <w:lvl w:ilvl="7" w:tplc="FFFFFFFF">
      <w:numFmt w:val="bullet"/>
      <w:lvlText w:val="•"/>
      <w:lvlJc w:val="left"/>
      <w:pPr>
        <w:ind w:left="7415" w:hanging="360"/>
      </w:pPr>
      <w:rPr>
        <w:rFonts w:hint="default"/>
        <w:lang w:val="uk-UA" w:eastAsia="en-US" w:bidi="ar-SA"/>
      </w:rPr>
    </w:lvl>
    <w:lvl w:ilvl="8" w:tplc="FFFFFFFF">
      <w:numFmt w:val="bullet"/>
      <w:lvlText w:val="•"/>
      <w:lvlJc w:val="left"/>
      <w:pPr>
        <w:ind w:left="8308" w:hanging="360"/>
      </w:pPr>
      <w:rPr>
        <w:rFonts w:hint="default"/>
        <w:lang w:val="uk-UA" w:eastAsia="en-US" w:bidi="ar-SA"/>
      </w:rPr>
    </w:lvl>
  </w:abstractNum>
  <w:abstractNum w:abstractNumId="11">
    <w:nsid w:val="23DF66EA"/>
    <w:multiLevelType w:val="hybridMultilevel"/>
    <w:tmpl w:val="CAC21224"/>
    <w:lvl w:ilvl="0" w:tplc="FFFFFFFF">
      <w:numFmt w:val="bullet"/>
      <w:lvlText w:val=""/>
      <w:lvlJc w:val="left"/>
      <w:pPr>
        <w:ind w:left="1168" w:hanging="360"/>
      </w:pPr>
      <w:rPr>
        <w:rFonts w:ascii="Symbol" w:eastAsia="Symbol" w:hAnsi="Symbol" w:cs="Symbol" w:hint="default"/>
        <w:w w:val="100"/>
        <w:sz w:val="28"/>
        <w:szCs w:val="28"/>
        <w:lang w:val="uk-UA" w:eastAsia="en-US" w:bidi="ar-SA"/>
      </w:rPr>
    </w:lvl>
    <w:lvl w:ilvl="1" w:tplc="FFFFFFFF">
      <w:numFmt w:val="bullet"/>
      <w:lvlText w:val="•"/>
      <w:lvlJc w:val="left"/>
      <w:pPr>
        <w:ind w:left="2053" w:hanging="360"/>
      </w:pPr>
      <w:rPr>
        <w:rFonts w:hint="default"/>
        <w:lang w:val="uk-UA" w:eastAsia="en-US" w:bidi="ar-SA"/>
      </w:rPr>
    </w:lvl>
    <w:lvl w:ilvl="2" w:tplc="FFFFFFFF">
      <w:numFmt w:val="bullet"/>
      <w:lvlText w:val="•"/>
      <w:lvlJc w:val="left"/>
      <w:pPr>
        <w:ind w:left="2947" w:hanging="360"/>
      </w:pPr>
      <w:rPr>
        <w:rFonts w:hint="default"/>
        <w:lang w:val="uk-UA" w:eastAsia="en-US" w:bidi="ar-SA"/>
      </w:rPr>
    </w:lvl>
    <w:lvl w:ilvl="3" w:tplc="FFFFFFFF">
      <w:numFmt w:val="bullet"/>
      <w:lvlText w:val="•"/>
      <w:lvlJc w:val="left"/>
      <w:pPr>
        <w:ind w:left="3840" w:hanging="360"/>
      </w:pPr>
      <w:rPr>
        <w:rFonts w:hint="default"/>
        <w:lang w:val="uk-UA" w:eastAsia="en-US" w:bidi="ar-SA"/>
      </w:rPr>
    </w:lvl>
    <w:lvl w:ilvl="4" w:tplc="FFFFFFFF">
      <w:numFmt w:val="bullet"/>
      <w:lvlText w:val="•"/>
      <w:lvlJc w:val="left"/>
      <w:pPr>
        <w:ind w:left="4734" w:hanging="360"/>
      </w:pPr>
      <w:rPr>
        <w:rFonts w:hint="default"/>
        <w:lang w:val="uk-UA" w:eastAsia="en-US" w:bidi="ar-SA"/>
      </w:rPr>
    </w:lvl>
    <w:lvl w:ilvl="5" w:tplc="FFFFFFFF">
      <w:numFmt w:val="bullet"/>
      <w:lvlText w:val="•"/>
      <w:lvlJc w:val="left"/>
      <w:pPr>
        <w:ind w:left="5628" w:hanging="360"/>
      </w:pPr>
      <w:rPr>
        <w:rFonts w:hint="default"/>
        <w:lang w:val="uk-UA" w:eastAsia="en-US" w:bidi="ar-SA"/>
      </w:rPr>
    </w:lvl>
    <w:lvl w:ilvl="6" w:tplc="FFFFFFFF">
      <w:numFmt w:val="bullet"/>
      <w:lvlText w:val="•"/>
      <w:lvlJc w:val="left"/>
      <w:pPr>
        <w:ind w:left="6521" w:hanging="360"/>
      </w:pPr>
      <w:rPr>
        <w:rFonts w:hint="default"/>
        <w:lang w:val="uk-UA" w:eastAsia="en-US" w:bidi="ar-SA"/>
      </w:rPr>
    </w:lvl>
    <w:lvl w:ilvl="7" w:tplc="FFFFFFFF">
      <w:numFmt w:val="bullet"/>
      <w:lvlText w:val="•"/>
      <w:lvlJc w:val="left"/>
      <w:pPr>
        <w:ind w:left="7415" w:hanging="360"/>
      </w:pPr>
      <w:rPr>
        <w:rFonts w:hint="default"/>
        <w:lang w:val="uk-UA" w:eastAsia="en-US" w:bidi="ar-SA"/>
      </w:rPr>
    </w:lvl>
    <w:lvl w:ilvl="8" w:tplc="FFFFFFFF">
      <w:numFmt w:val="bullet"/>
      <w:lvlText w:val="•"/>
      <w:lvlJc w:val="left"/>
      <w:pPr>
        <w:ind w:left="8308" w:hanging="360"/>
      </w:pPr>
      <w:rPr>
        <w:rFonts w:hint="default"/>
        <w:lang w:val="uk-UA" w:eastAsia="en-US" w:bidi="ar-SA"/>
      </w:rPr>
    </w:lvl>
  </w:abstractNum>
  <w:abstractNum w:abstractNumId="12">
    <w:nsid w:val="24691B15"/>
    <w:multiLevelType w:val="hybridMultilevel"/>
    <w:tmpl w:val="6AE09164"/>
    <w:lvl w:ilvl="0" w:tplc="FFFFFFFF">
      <w:numFmt w:val="bullet"/>
      <w:lvlText w:val="–"/>
      <w:lvlJc w:val="left"/>
      <w:pPr>
        <w:ind w:left="448" w:hanging="240"/>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448" w:hanging="286"/>
      </w:pPr>
      <w:rPr>
        <w:rFonts w:ascii="Symbol" w:eastAsia="Symbol" w:hAnsi="Symbol" w:cs="Symbol" w:hint="default"/>
        <w:w w:val="100"/>
        <w:sz w:val="28"/>
        <w:szCs w:val="28"/>
        <w:lang w:val="uk-UA" w:eastAsia="en-US" w:bidi="ar-SA"/>
      </w:rPr>
    </w:lvl>
    <w:lvl w:ilvl="2" w:tplc="FFFFFFFF">
      <w:numFmt w:val="bullet"/>
      <w:lvlText w:val="•"/>
      <w:lvlJc w:val="left"/>
      <w:pPr>
        <w:ind w:left="2371" w:hanging="286"/>
      </w:pPr>
      <w:rPr>
        <w:rFonts w:hint="default"/>
        <w:lang w:val="uk-UA" w:eastAsia="en-US" w:bidi="ar-SA"/>
      </w:rPr>
    </w:lvl>
    <w:lvl w:ilvl="3" w:tplc="FFFFFFFF">
      <w:numFmt w:val="bullet"/>
      <w:lvlText w:val="•"/>
      <w:lvlJc w:val="left"/>
      <w:pPr>
        <w:ind w:left="3336" w:hanging="286"/>
      </w:pPr>
      <w:rPr>
        <w:rFonts w:hint="default"/>
        <w:lang w:val="uk-UA" w:eastAsia="en-US" w:bidi="ar-SA"/>
      </w:rPr>
    </w:lvl>
    <w:lvl w:ilvl="4" w:tplc="FFFFFFFF">
      <w:numFmt w:val="bullet"/>
      <w:lvlText w:val="•"/>
      <w:lvlJc w:val="left"/>
      <w:pPr>
        <w:ind w:left="4302" w:hanging="286"/>
      </w:pPr>
      <w:rPr>
        <w:rFonts w:hint="default"/>
        <w:lang w:val="uk-UA" w:eastAsia="en-US" w:bidi="ar-SA"/>
      </w:rPr>
    </w:lvl>
    <w:lvl w:ilvl="5" w:tplc="FFFFFFFF">
      <w:numFmt w:val="bullet"/>
      <w:lvlText w:val="•"/>
      <w:lvlJc w:val="left"/>
      <w:pPr>
        <w:ind w:left="5268" w:hanging="286"/>
      </w:pPr>
      <w:rPr>
        <w:rFonts w:hint="default"/>
        <w:lang w:val="uk-UA" w:eastAsia="en-US" w:bidi="ar-SA"/>
      </w:rPr>
    </w:lvl>
    <w:lvl w:ilvl="6" w:tplc="FFFFFFFF">
      <w:numFmt w:val="bullet"/>
      <w:lvlText w:val="•"/>
      <w:lvlJc w:val="left"/>
      <w:pPr>
        <w:ind w:left="6233" w:hanging="286"/>
      </w:pPr>
      <w:rPr>
        <w:rFonts w:hint="default"/>
        <w:lang w:val="uk-UA" w:eastAsia="en-US" w:bidi="ar-SA"/>
      </w:rPr>
    </w:lvl>
    <w:lvl w:ilvl="7" w:tplc="FFFFFFFF">
      <w:numFmt w:val="bullet"/>
      <w:lvlText w:val="•"/>
      <w:lvlJc w:val="left"/>
      <w:pPr>
        <w:ind w:left="7199" w:hanging="286"/>
      </w:pPr>
      <w:rPr>
        <w:rFonts w:hint="default"/>
        <w:lang w:val="uk-UA" w:eastAsia="en-US" w:bidi="ar-SA"/>
      </w:rPr>
    </w:lvl>
    <w:lvl w:ilvl="8" w:tplc="FFFFFFFF">
      <w:numFmt w:val="bullet"/>
      <w:lvlText w:val="•"/>
      <w:lvlJc w:val="left"/>
      <w:pPr>
        <w:ind w:left="8164" w:hanging="286"/>
      </w:pPr>
      <w:rPr>
        <w:rFonts w:hint="default"/>
        <w:lang w:val="uk-UA" w:eastAsia="en-US" w:bidi="ar-SA"/>
      </w:rPr>
    </w:lvl>
  </w:abstractNum>
  <w:abstractNum w:abstractNumId="13">
    <w:nsid w:val="25DC1EF9"/>
    <w:multiLevelType w:val="hybridMultilevel"/>
    <w:tmpl w:val="D92C118C"/>
    <w:lvl w:ilvl="0" w:tplc="FFFFFFFF">
      <w:numFmt w:val="bullet"/>
      <w:lvlText w:val="-"/>
      <w:lvlJc w:val="left"/>
      <w:pPr>
        <w:ind w:left="120"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536" w:hanging="140"/>
      </w:pPr>
      <w:rPr>
        <w:rFonts w:hint="default"/>
        <w:lang w:val="uk-UA" w:eastAsia="en-US" w:bidi="ar-SA"/>
      </w:rPr>
    </w:lvl>
    <w:lvl w:ilvl="2" w:tplc="FFFFFFFF">
      <w:numFmt w:val="bullet"/>
      <w:lvlText w:val="•"/>
      <w:lvlJc w:val="left"/>
      <w:pPr>
        <w:ind w:left="953" w:hanging="140"/>
      </w:pPr>
      <w:rPr>
        <w:rFonts w:hint="default"/>
        <w:lang w:val="uk-UA" w:eastAsia="en-US" w:bidi="ar-SA"/>
      </w:rPr>
    </w:lvl>
    <w:lvl w:ilvl="3" w:tplc="FFFFFFFF">
      <w:numFmt w:val="bullet"/>
      <w:lvlText w:val="•"/>
      <w:lvlJc w:val="left"/>
      <w:pPr>
        <w:ind w:left="1370" w:hanging="140"/>
      </w:pPr>
      <w:rPr>
        <w:rFonts w:hint="default"/>
        <w:lang w:val="uk-UA" w:eastAsia="en-US" w:bidi="ar-SA"/>
      </w:rPr>
    </w:lvl>
    <w:lvl w:ilvl="4" w:tplc="FFFFFFFF">
      <w:numFmt w:val="bullet"/>
      <w:lvlText w:val="•"/>
      <w:lvlJc w:val="left"/>
      <w:pPr>
        <w:ind w:left="1786" w:hanging="140"/>
      </w:pPr>
      <w:rPr>
        <w:rFonts w:hint="default"/>
        <w:lang w:val="uk-UA" w:eastAsia="en-US" w:bidi="ar-SA"/>
      </w:rPr>
    </w:lvl>
    <w:lvl w:ilvl="5" w:tplc="FFFFFFFF">
      <w:numFmt w:val="bullet"/>
      <w:lvlText w:val="•"/>
      <w:lvlJc w:val="left"/>
      <w:pPr>
        <w:ind w:left="2203" w:hanging="140"/>
      </w:pPr>
      <w:rPr>
        <w:rFonts w:hint="default"/>
        <w:lang w:val="uk-UA" w:eastAsia="en-US" w:bidi="ar-SA"/>
      </w:rPr>
    </w:lvl>
    <w:lvl w:ilvl="6" w:tplc="FFFFFFFF">
      <w:numFmt w:val="bullet"/>
      <w:lvlText w:val="•"/>
      <w:lvlJc w:val="left"/>
      <w:pPr>
        <w:ind w:left="2620" w:hanging="140"/>
      </w:pPr>
      <w:rPr>
        <w:rFonts w:hint="default"/>
        <w:lang w:val="uk-UA" w:eastAsia="en-US" w:bidi="ar-SA"/>
      </w:rPr>
    </w:lvl>
    <w:lvl w:ilvl="7" w:tplc="FFFFFFFF">
      <w:numFmt w:val="bullet"/>
      <w:lvlText w:val="•"/>
      <w:lvlJc w:val="left"/>
      <w:pPr>
        <w:ind w:left="3036" w:hanging="140"/>
      </w:pPr>
      <w:rPr>
        <w:rFonts w:hint="default"/>
        <w:lang w:val="uk-UA" w:eastAsia="en-US" w:bidi="ar-SA"/>
      </w:rPr>
    </w:lvl>
    <w:lvl w:ilvl="8" w:tplc="FFFFFFFF">
      <w:numFmt w:val="bullet"/>
      <w:lvlText w:val="•"/>
      <w:lvlJc w:val="left"/>
      <w:pPr>
        <w:ind w:left="3453" w:hanging="140"/>
      </w:pPr>
      <w:rPr>
        <w:rFonts w:hint="default"/>
        <w:lang w:val="uk-UA" w:eastAsia="en-US" w:bidi="ar-SA"/>
      </w:rPr>
    </w:lvl>
  </w:abstractNum>
  <w:abstractNum w:abstractNumId="14">
    <w:nsid w:val="2982267F"/>
    <w:multiLevelType w:val="hybridMultilevel"/>
    <w:tmpl w:val="0678871A"/>
    <w:lvl w:ilvl="0" w:tplc="FFFFFFFF">
      <w:numFmt w:val="bullet"/>
      <w:lvlText w:val="-"/>
      <w:lvlJc w:val="left"/>
      <w:pPr>
        <w:ind w:left="120"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536" w:hanging="140"/>
      </w:pPr>
      <w:rPr>
        <w:rFonts w:hint="default"/>
        <w:lang w:val="uk-UA" w:eastAsia="en-US" w:bidi="ar-SA"/>
      </w:rPr>
    </w:lvl>
    <w:lvl w:ilvl="2" w:tplc="FFFFFFFF">
      <w:numFmt w:val="bullet"/>
      <w:lvlText w:val="•"/>
      <w:lvlJc w:val="left"/>
      <w:pPr>
        <w:ind w:left="953" w:hanging="140"/>
      </w:pPr>
      <w:rPr>
        <w:rFonts w:hint="default"/>
        <w:lang w:val="uk-UA" w:eastAsia="en-US" w:bidi="ar-SA"/>
      </w:rPr>
    </w:lvl>
    <w:lvl w:ilvl="3" w:tplc="FFFFFFFF">
      <w:numFmt w:val="bullet"/>
      <w:lvlText w:val="•"/>
      <w:lvlJc w:val="left"/>
      <w:pPr>
        <w:ind w:left="1370" w:hanging="140"/>
      </w:pPr>
      <w:rPr>
        <w:rFonts w:hint="default"/>
        <w:lang w:val="uk-UA" w:eastAsia="en-US" w:bidi="ar-SA"/>
      </w:rPr>
    </w:lvl>
    <w:lvl w:ilvl="4" w:tplc="FFFFFFFF">
      <w:numFmt w:val="bullet"/>
      <w:lvlText w:val="•"/>
      <w:lvlJc w:val="left"/>
      <w:pPr>
        <w:ind w:left="1786" w:hanging="140"/>
      </w:pPr>
      <w:rPr>
        <w:rFonts w:hint="default"/>
        <w:lang w:val="uk-UA" w:eastAsia="en-US" w:bidi="ar-SA"/>
      </w:rPr>
    </w:lvl>
    <w:lvl w:ilvl="5" w:tplc="FFFFFFFF">
      <w:numFmt w:val="bullet"/>
      <w:lvlText w:val="•"/>
      <w:lvlJc w:val="left"/>
      <w:pPr>
        <w:ind w:left="2203" w:hanging="140"/>
      </w:pPr>
      <w:rPr>
        <w:rFonts w:hint="default"/>
        <w:lang w:val="uk-UA" w:eastAsia="en-US" w:bidi="ar-SA"/>
      </w:rPr>
    </w:lvl>
    <w:lvl w:ilvl="6" w:tplc="FFFFFFFF">
      <w:numFmt w:val="bullet"/>
      <w:lvlText w:val="•"/>
      <w:lvlJc w:val="left"/>
      <w:pPr>
        <w:ind w:left="2620" w:hanging="140"/>
      </w:pPr>
      <w:rPr>
        <w:rFonts w:hint="default"/>
        <w:lang w:val="uk-UA" w:eastAsia="en-US" w:bidi="ar-SA"/>
      </w:rPr>
    </w:lvl>
    <w:lvl w:ilvl="7" w:tplc="FFFFFFFF">
      <w:numFmt w:val="bullet"/>
      <w:lvlText w:val="•"/>
      <w:lvlJc w:val="left"/>
      <w:pPr>
        <w:ind w:left="3036" w:hanging="140"/>
      </w:pPr>
      <w:rPr>
        <w:rFonts w:hint="default"/>
        <w:lang w:val="uk-UA" w:eastAsia="en-US" w:bidi="ar-SA"/>
      </w:rPr>
    </w:lvl>
    <w:lvl w:ilvl="8" w:tplc="FFFFFFFF">
      <w:numFmt w:val="bullet"/>
      <w:lvlText w:val="•"/>
      <w:lvlJc w:val="left"/>
      <w:pPr>
        <w:ind w:left="3453" w:hanging="140"/>
      </w:pPr>
      <w:rPr>
        <w:rFonts w:hint="default"/>
        <w:lang w:val="uk-UA" w:eastAsia="en-US" w:bidi="ar-SA"/>
      </w:rPr>
    </w:lvl>
  </w:abstractNum>
  <w:abstractNum w:abstractNumId="15">
    <w:nsid w:val="2A60530E"/>
    <w:multiLevelType w:val="hybridMultilevel"/>
    <w:tmpl w:val="2C8C4062"/>
    <w:lvl w:ilvl="0" w:tplc="FFFFFFFF">
      <w:numFmt w:val="bullet"/>
      <w:lvlText w:val=""/>
      <w:lvlJc w:val="left"/>
      <w:pPr>
        <w:ind w:left="448" w:hanging="286"/>
      </w:pPr>
      <w:rPr>
        <w:rFonts w:ascii="Symbol" w:eastAsia="Symbol" w:hAnsi="Symbol" w:cs="Symbol" w:hint="default"/>
        <w:w w:val="100"/>
        <w:sz w:val="28"/>
        <w:szCs w:val="28"/>
        <w:lang w:val="uk-UA" w:eastAsia="en-US" w:bidi="ar-SA"/>
      </w:rPr>
    </w:lvl>
    <w:lvl w:ilvl="1" w:tplc="FFFFFFFF">
      <w:numFmt w:val="bullet"/>
      <w:lvlText w:val="•"/>
      <w:lvlJc w:val="left"/>
      <w:pPr>
        <w:ind w:left="1405" w:hanging="286"/>
      </w:pPr>
      <w:rPr>
        <w:rFonts w:hint="default"/>
        <w:lang w:val="uk-UA" w:eastAsia="en-US" w:bidi="ar-SA"/>
      </w:rPr>
    </w:lvl>
    <w:lvl w:ilvl="2" w:tplc="FFFFFFFF">
      <w:numFmt w:val="bullet"/>
      <w:lvlText w:val="•"/>
      <w:lvlJc w:val="left"/>
      <w:pPr>
        <w:ind w:left="2371" w:hanging="286"/>
      </w:pPr>
      <w:rPr>
        <w:rFonts w:hint="default"/>
        <w:lang w:val="uk-UA" w:eastAsia="en-US" w:bidi="ar-SA"/>
      </w:rPr>
    </w:lvl>
    <w:lvl w:ilvl="3" w:tplc="FFFFFFFF">
      <w:numFmt w:val="bullet"/>
      <w:lvlText w:val="•"/>
      <w:lvlJc w:val="left"/>
      <w:pPr>
        <w:ind w:left="3336" w:hanging="286"/>
      </w:pPr>
      <w:rPr>
        <w:rFonts w:hint="default"/>
        <w:lang w:val="uk-UA" w:eastAsia="en-US" w:bidi="ar-SA"/>
      </w:rPr>
    </w:lvl>
    <w:lvl w:ilvl="4" w:tplc="FFFFFFFF">
      <w:numFmt w:val="bullet"/>
      <w:lvlText w:val="•"/>
      <w:lvlJc w:val="left"/>
      <w:pPr>
        <w:ind w:left="4302" w:hanging="286"/>
      </w:pPr>
      <w:rPr>
        <w:rFonts w:hint="default"/>
        <w:lang w:val="uk-UA" w:eastAsia="en-US" w:bidi="ar-SA"/>
      </w:rPr>
    </w:lvl>
    <w:lvl w:ilvl="5" w:tplc="FFFFFFFF">
      <w:numFmt w:val="bullet"/>
      <w:lvlText w:val="•"/>
      <w:lvlJc w:val="left"/>
      <w:pPr>
        <w:ind w:left="5268" w:hanging="286"/>
      </w:pPr>
      <w:rPr>
        <w:rFonts w:hint="default"/>
        <w:lang w:val="uk-UA" w:eastAsia="en-US" w:bidi="ar-SA"/>
      </w:rPr>
    </w:lvl>
    <w:lvl w:ilvl="6" w:tplc="FFFFFFFF">
      <w:numFmt w:val="bullet"/>
      <w:lvlText w:val="•"/>
      <w:lvlJc w:val="left"/>
      <w:pPr>
        <w:ind w:left="6233" w:hanging="286"/>
      </w:pPr>
      <w:rPr>
        <w:rFonts w:hint="default"/>
        <w:lang w:val="uk-UA" w:eastAsia="en-US" w:bidi="ar-SA"/>
      </w:rPr>
    </w:lvl>
    <w:lvl w:ilvl="7" w:tplc="FFFFFFFF">
      <w:numFmt w:val="bullet"/>
      <w:lvlText w:val="•"/>
      <w:lvlJc w:val="left"/>
      <w:pPr>
        <w:ind w:left="7199" w:hanging="286"/>
      </w:pPr>
      <w:rPr>
        <w:rFonts w:hint="default"/>
        <w:lang w:val="uk-UA" w:eastAsia="en-US" w:bidi="ar-SA"/>
      </w:rPr>
    </w:lvl>
    <w:lvl w:ilvl="8" w:tplc="FFFFFFFF">
      <w:numFmt w:val="bullet"/>
      <w:lvlText w:val="•"/>
      <w:lvlJc w:val="left"/>
      <w:pPr>
        <w:ind w:left="8164" w:hanging="286"/>
      </w:pPr>
      <w:rPr>
        <w:rFonts w:hint="default"/>
        <w:lang w:val="uk-UA" w:eastAsia="en-US" w:bidi="ar-SA"/>
      </w:rPr>
    </w:lvl>
  </w:abstractNum>
  <w:abstractNum w:abstractNumId="16">
    <w:nsid w:val="2BA04D7A"/>
    <w:multiLevelType w:val="multilevel"/>
    <w:tmpl w:val="281C07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E024E26"/>
    <w:multiLevelType w:val="hybridMultilevel"/>
    <w:tmpl w:val="A0FA4494"/>
    <w:lvl w:ilvl="0" w:tplc="FFFFFFFF">
      <w:numFmt w:val="bullet"/>
      <w:lvlText w:val=""/>
      <w:lvlJc w:val="left"/>
      <w:pPr>
        <w:ind w:left="1168" w:hanging="360"/>
      </w:pPr>
      <w:rPr>
        <w:rFonts w:ascii="Symbol" w:eastAsia="Symbol" w:hAnsi="Symbol" w:cs="Symbol" w:hint="default"/>
        <w:w w:val="100"/>
        <w:sz w:val="28"/>
        <w:szCs w:val="28"/>
        <w:lang w:val="uk-UA" w:eastAsia="en-US" w:bidi="ar-SA"/>
      </w:rPr>
    </w:lvl>
    <w:lvl w:ilvl="1" w:tplc="FFFFFFFF">
      <w:numFmt w:val="bullet"/>
      <w:lvlText w:val="•"/>
      <w:lvlJc w:val="left"/>
      <w:pPr>
        <w:ind w:left="2053" w:hanging="360"/>
      </w:pPr>
      <w:rPr>
        <w:rFonts w:hint="default"/>
        <w:lang w:val="uk-UA" w:eastAsia="en-US" w:bidi="ar-SA"/>
      </w:rPr>
    </w:lvl>
    <w:lvl w:ilvl="2" w:tplc="FFFFFFFF">
      <w:numFmt w:val="bullet"/>
      <w:lvlText w:val="•"/>
      <w:lvlJc w:val="left"/>
      <w:pPr>
        <w:ind w:left="2947" w:hanging="360"/>
      </w:pPr>
      <w:rPr>
        <w:rFonts w:hint="default"/>
        <w:lang w:val="uk-UA" w:eastAsia="en-US" w:bidi="ar-SA"/>
      </w:rPr>
    </w:lvl>
    <w:lvl w:ilvl="3" w:tplc="FFFFFFFF">
      <w:numFmt w:val="bullet"/>
      <w:lvlText w:val="•"/>
      <w:lvlJc w:val="left"/>
      <w:pPr>
        <w:ind w:left="3840" w:hanging="360"/>
      </w:pPr>
      <w:rPr>
        <w:rFonts w:hint="default"/>
        <w:lang w:val="uk-UA" w:eastAsia="en-US" w:bidi="ar-SA"/>
      </w:rPr>
    </w:lvl>
    <w:lvl w:ilvl="4" w:tplc="FFFFFFFF">
      <w:numFmt w:val="bullet"/>
      <w:lvlText w:val="•"/>
      <w:lvlJc w:val="left"/>
      <w:pPr>
        <w:ind w:left="4734" w:hanging="360"/>
      </w:pPr>
      <w:rPr>
        <w:rFonts w:hint="default"/>
        <w:lang w:val="uk-UA" w:eastAsia="en-US" w:bidi="ar-SA"/>
      </w:rPr>
    </w:lvl>
    <w:lvl w:ilvl="5" w:tplc="FFFFFFFF">
      <w:numFmt w:val="bullet"/>
      <w:lvlText w:val="•"/>
      <w:lvlJc w:val="left"/>
      <w:pPr>
        <w:ind w:left="5628" w:hanging="360"/>
      </w:pPr>
      <w:rPr>
        <w:rFonts w:hint="default"/>
        <w:lang w:val="uk-UA" w:eastAsia="en-US" w:bidi="ar-SA"/>
      </w:rPr>
    </w:lvl>
    <w:lvl w:ilvl="6" w:tplc="FFFFFFFF">
      <w:numFmt w:val="bullet"/>
      <w:lvlText w:val="•"/>
      <w:lvlJc w:val="left"/>
      <w:pPr>
        <w:ind w:left="6521" w:hanging="360"/>
      </w:pPr>
      <w:rPr>
        <w:rFonts w:hint="default"/>
        <w:lang w:val="uk-UA" w:eastAsia="en-US" w:bidi="ar-SA"/>
      </w:rPr>
    </w:lvl>
    <w:lvl w:ilvl="7" w:tplc="FFFFFFFF">
      <w:numFmt w:val="bullet"/>
      <w:lvlText w:val="•"/>
      <w:lvlJc w:val="left"/>
      <w:pPr>
        <w:ind w:left="7415" w:hanging="360"/>
      </w:pPr>
      <w:rPr>
        <w:rFonts w:hint="default"/>
        <w:lang w:val="uk-UA" w:eastAsia="en-US" w:bidi="ar-SA"/>
      </w:rPr>
    </w:lvl>
    <w:lvl w:ilvl="8" w:tplc="FFFFFFFF">
      <w:numFmt w:val="bullet"/>
      <w:lvlText w:val="•"/>
      <w:lvlJc w:val="left"/>
      <w:pPr>
        <w:ind w:left="8308" w:hanging="360"/>
      </w:pPr>
      <w:rPr>
        <w:rFonts w:hint="default"/>
        <w:lang w:val="uk-UA" w:eastAsia="en-US" w:bidi="ar-SA"/>
      </w:rPr>
    </w:lvl>
  </w:abstractNum>
  <w:abstractNum w:abstractNumId="18">
    <w:nsid w:val="3483417B"/>
    <w:multiLevelType w:val="hybridMultilevel"/>
    <w:tmpl w:val="90DE101A"/>
    <w:lvl w:ilvl="0" w:tplc="FFFFFFFF">
      <w:numFmt w:val="bullet"/>
      <w:lvlText w:val="-"/>
      <w:lvlJc w:val="left"/>
      <w:pPr>
        <w:ind w:left="106"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459" w:hanging="140"/>
      </w:pPr>
      <w:rPr>
        <w:rFonts w:hint="default"/>
        <w:lang w:val="uk-UA" w:eastAsia="en-US" w:bidi="ar-SA"/>
      </w:rPr>
    </w:lvl>
    <w:lvl w:ilvl="2" w:tplc="FFFFFFFF">
      <w:numFmt w:val="bullet"/>
      <w:lvlText w:val="•"/>
      <w:lvlJc w:val="left"/>
      <w:pPr>
        <w:ind w:left="818" w:hanging="140"/>
      </w:pPr>
      <w:rPr>
        <w:rFonts w:hint="default"/>
        <w:lang w:val="uk-UA" w:eastAsia="en-US" w:bidi="ar-SA"/>
      </w:rPr>
    </w:lvl>
    <w:lvl w:ilvl="3" w:tplc="FFFFFFFF">
      <w:numFmt w:val="bullet"/>
      <w:lvlText w:val="•"/>
      <w:lvlJc w:val="left"/>
      <w:pPr>
        <w:ind w:left="1178" w:hanging="140"/>
      </w:pPr>
      <w:rPr>
        <w:rFonts w:hint="default"/>
        <w:lang w:val="uk-UA" w:eastAsia="en-US" w:bidi="ar-SA"/>
      </w:rPr>
    </w:lvl>
    <w:lvl w:ilvl="4" w:tplc="FFFFFFFF">
      <w:numFmt w:val="bullet"/>
      <w:lvlText w:val="•"/>
      <w:lvlJc w:val="left"/>
      <w:pPr>
        <w:ind w:left="1537" w:hanging="140"/>
      </w:pPr>
      <w:rPr>
        <w:rFonts w:hint="default"/>
        <w:lang w:val="uk-UA" w:eastAsia="en-US" w:bidi="ar-SA"/>
      </w:rPr>
    </w:lvl>
    <w:lvl w:ilvl="5" w:tplc="FFFFFFFF">
      <w:numFmt w:val="bullet"/>
      <w:lvlText w:val="•"/>
      <w:lvlJc w:val="left"/>
      <w:pPr>
        <w:ind w:left="1897" w:hanging="140"/>
      </w:pPr>
      <w:rPr>
        <w:rFonts w:hint="default"/>
        <w:lang w:val="uk-UA" w:eastAsia="en-US" w:bidi="ar-SA"/>
      </w:rPr>
    </w:lvl>
    <w:lvl w:ilvl="6" w:tplc="FFFFFFFF">
      <w:numFmt w:val="bullet"/>
      <w:lvlText w:val="•"/>
      <w:lvlJc w:val="left"/>
      <w:pPr>
        <w:ind w:left="2256" w:hanging="140"/>
      </w:pPr>
      <w:rPr>
        <w:rFonts w:hint="default"/>
        <w:lang w:val="uk-UA" w:eastAsia="en-US" w:bidi="ar-SA"/>
      </w:rPr>
    </w:lvl>
    <w:lvl w:ilvl="7" w:tplc="FFFFFFFF">
      <w:numFmt w:val="bullet"/>
      <w:lvlText w:val="•"/>
      <w:lvlJc w:val="left"/>
      <w:pPr>
        <w:ind w:left="2615" w:hanging="140"/>
      </w:pPr>
      <w:rPr>
        <w:rFonts w:hint="default"/>
        <w:lang w:val="uk-UA" w:eastAsia="en-US" w:bidi="ar-SA"/>
      </w:rPr>
    </w:lvl>
    <w:lvl w:ilvl="8" w:tplc="FFFFFFFF">
      <w:numFmt w:val="bullet"/>
      <w:lvlText w:val="•"/>
      <w:lvlJc w:val="left"/>
      <w:pPr>
        <w:ind w:left="2975" w:hanging="140"/>
      </w:pPr>
      <w:rPr>
        <w:rFonts w:hint="default"/>
        <w:lang w:val="uk-UA" w:eastAsia="en-US" w:bidi="ar-SA"/>
      </w:rPr>
    </w:lvl>
  </w:abstractNum>
  <w:abstractNum w:abstractNumId="19">
    <w:nsid w:val="34F311B1"/>
    <w:multiLevelType w:val="hybridMultilevel"/>
    <w:tmpl w:val="EFA2B2BC"/>
    <w:lvl w:ilvl="0" w:tplc="FFFFFFFF">
      <w:numFmt w:val="bullet"/>
      <w:lvlText w:val="-"/>
      <w:lvlJc w:val="left"/>
      <w:pPr>
        <w:ind w:left="259"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662" w:hanging="140"/>
      </w:pPr>
      <w:rPr>
        <w:rFonts w:hint="default"/>
        <w:lang w:val="uk-UA" w:eastAsia="en-US" w:bidi="ar-SA"/>
      </w:rPr>
    </w:lvl>
    <w:lvl w:ilvl="2" w:tplc="FFFFFFFF">
      <w:numFmt w:val="bullet"/>
      <w:lvlText w:val="•"/>
      <w:lvlJc w:val="left"/>
      <w:pPr>
        <w:ind w:left="1065" w:hanging="140"/>
      </w:pPr>
      <w:rPr>
        <w:rFonts w:hint="default"/>
        <w:lang w:val="uk-UA" w:eastAsia="en-US" w:bidi="ar-SA"/>
      </w:rPr>
    </w:lvl>
    <w:lvl w:ilvl="3" w:tplc="FFFFFFFF">
      <w:numFmt w:val="bullet"/>
      <w:lvlText w:val="•"/>
      <w:lvlJc w:val="left"/>
      <w:pPr>
        <w:ind w:left="1468" w:hanging="140"/>
      </w:pPr>
      <w:rPr>
        <w:rFonts w:hint="default"/>
        <w:lang w:val="uk-UA" w:eastAsia="en-US" w:bidi="ar-SA"/>
      </w:rPr>
    </w:lvl>
    <w:lvl w:ilvl="4" w:tplc="FFFFFFFF">
      <w:numFmt w:val="bullet"/>
      <w:lvlText w:val="•"/>
      <w:lvlJc w:val="left"/>
      <w:pPr>
        <w:ind w:left="1870" w:hanging="140"/>
      </w:pPr>
      <w:rPr>
        <w:rFonts w:hint="default"/>
        <w:lang w:val="uk-UA" w:eastAsia="en-US" w:bidi="ar-SA"/>
      </w:rPr>
    </w:lvl>
    <w:lvl w:ilvl="5" w:tplc="FFFFFFFF">
      <w:numFmt w:val="bullet"/>
      <w:lvlText w:val="•"/>
      <w:lvlJc w:val="left"/>
      <w:pPr>
        <w:ind w:left="2273" w:hanging="140"/>
      </w:pPr>
      <w:rPr>
        <w:rFonts w:hint="default"/>
        <w:lang w:val="uk-UA" w:eastAsia="en-US" w:bidi="ar-SA"/>
      </w:rPr>
    </w:lvl>
    <w:lvl w:ilvl="6" w:tplc="FFFFFFFF">
      <w:numFmt w:val="bullet"/>
      <w:lvlText w:val="•"/>
      <w:lvlJc w:val="left"/>
      <w:pPr>
        <w:ind w:left="2676" w:hanging="140"/>
      </w:pPr>
      <w:rPr>
        <w:rFonts w:hint="default"/>
        <w:lang w:val="uk-UA" w:eastAsia="en-US" w:bidi="ar-SA"/>
      </w:rPr>
    </w:lvl>
    <w:lvl w:ilvl="7" w:tplc="FFFFFFFF">
      <w:numFmt w:val="bullet"/>
      <w:lvlText w:val="•"/>
      <w:lvlJc w:val="left"/>
      <w:pPr>
        <w:ind w:left="3078" w:hanging="140"/>
      </w:pPr>
      <w:rPr>
        <w:rFonts w:hint="default"/>
        <w:lang w:val="uk-UA" w:eastAsia="en-US" w:bidi="ar-SA"/>
      </w:rPr>
    </w:lvl>
    <w:lvl w:ilvl="8" w:tplc="FFFFFFFF">
      <w:numFmt w:val="bullet"/>
      <w:lvlText w:val="•"/>
      <w:lvlJc w:val="left"/>
      <w:pPr>
        <w:ind w:left="3481" w:hanging="140"/>
      </w:pPr>
      <w:rPr>
        <w:rFonts w:hint="default"/>
        <w:lang w:val="uk-UA" w:eastAsia="en-US" w:bidi="ar-SA"/>
      </w:rPr>
    </w:lvl>
  </w:abstractNum>
  <w:abstractNum w:abstractNumId="20">
    <w:nsid w:val="3BFD25F7"/>
    <w:multiLevelType w:val="hybridMultilevel"/>
    <w:tmpl w:val="5100CC1C"/>
    <w:lvl w:ilvl="0" w:tplc="FFFFFFFF">
      <w:start w:val="13"/>
      <w:numFmt w:val="decimal"/>
      <w:lvlText w:val="%1."/>
      <w:lvlJc w:val="left"/>
      <w:pPr>
        <w:ind w:left="448" w:hanging="425"/>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405" w:hanging="425"/>
      </w:pPr>
      <w:rPr>
        <w:rFonts w:hint="default"/>
        <w:lang w:val="uk-UA" w:eastAsia="en-US" w:bidi="ar-SA"/>
      </w:rPr>
    </w:lvl>
    <w:lvl w:ilvl="2" w:tplc="FFFFFFFF">
      <w:numFmt w:val="bullet"/>
      <w:lvlText w:val="•"/>
      <w:lvlJc w:val="left"/>
      <w:pPr>
        <w:ind w:left="2371" w:hanging="425"/>
      </w:pPr>
      <w:rPr>
        <w:rFonts w:hint="default"/>
        <w:lang w:val="uk-UA" w:eastAsia="en-US" w:bidi="ar-SA"/>
      </w:rPr>
    </w:lvl>
    <w:lvl w:ilvl="3" w:tplc="FFFFFFFF">
      <w:numFmt w:val="bullet"/>
      <w:lvlText w:val="•"/>
      <w:lvlJc w:val="left"/>
      <w:pPr>
        <w:ind w:left="3336" w:hanging="425"/>
      </w:pPr>
      <w:rPr>
        <w:rFonts w:hint="default"/>
        <w:lang w:val="uk-UA" w:eastAsia="en-US" w:bidi="ar-SA"/>
      </w:rPr>
    </w:lvl>
    <w:lvl w:ilvl="4" w:tplc="FFFFFFFF">
      <w:numFmt w:val="bullet"/>
      <w:lvlText w:val="•"/>
      <w:lvlJc w:val="left"/>
      <w:pPr>
        <w:ind w:left="4302" w:hanging="425"/>
      </w:pPr>
      <w:rPr>
        <w:rFonts w:hint="default"/>
        <w:lang w:val="uk-UA" w:eastAsia="en-US" w:bidi="ar-SA"/>
      </w:rPr>
    </w:lvl>
    <w:lvl w:ilvl="5" w:tplc="FFFFFFFF">
      <w:numFmt w:val="bullet"/>
      <w:lvlText w:val="•"/>
      <w:lvlJc w:val="left"/>
      <w:pPr>
        <w:ind w:left="5268" w:hanging="425"/>
      </w:pPr>
      <w:rPr>
        <w:rFonts w:hint="default"/>
        <w:lang w:val="uk-UA" w:eastAsia="en-US" w:bidi="ar-SA"/>
      </w:rPr>
    </w:lvl>
    <w:lvl w:ilvl="6" w:tplc="FFFFFFFF">
      <w:numFmt w:val="bullet"/>
      <w:lvlText w:val="•"/>
      <w:lvlJc w:val="left"/>
      <w:pPr>
        <w:ind w:left="6233" w:hanging="425"/>
      </w:pPr>
      <w:rPr>
        <w:rFonts w:hint="default"/>
        <w:lang w:val="uk-UA" w:eastAsia="en-US" w:bidi="ar-SA"/>
      </w:rPr>
    </w:lvl>
    <w:lvl w:ilvl="7" w:tplc="FFFFFFFF">
      <w:numFmt w:val="bullet"/>
      <w:lvlText w:val="•"/>
      <w:lvlJc w:val="left"/>
      <w:pPr>
        <w:ind w:left="7199" w:hanging="425"/>
      </w:pPr>
      <w:rPr>
        <w:rFonts w:hint="default"/>
        <w:lang w:val="uk-UA" w:eastAsia="en-US" w:bidi="ar-SA"/>
      </w:rPr>
    </w:lvl>
    <w:lvl w:ilvl="8" w:tplc="FFFFFFFF">
      <w:numFmt w:val="bullet"/>
      <w:lvlText w:val="•"/>
      <w:lvlJc w:val="left"/>
      <w:pPr>
        <w:ind w:left="8164" w:hanging="425"/>
      </w:pPr>
      <w:rPr>
        <w:rFonts w:hint="default"/>
        <w:lang w:val="uk-UA" w:eastAsia="en-US" w:bidi="ar-SA"/>
      </w:rPr>
    </w:lvl>
  </w:abstractNum>
  <w:abstractNum w:abstractNumId="21">
    <w:nsid w:val="3C973186"/>
    <w:multiLevelType w:val="multilevel"/>
    <w:tmpl w:val="199AAC94"/>
    <w:lvl w:ilvl="0">
      <w:start w:val="2"/>
      <w:numFmt w:val="decimal"/>
      <w:lvlText w:val="%1"/>
      <w:lvlJc w:val="left"/>
      <w:pPr>
        <w:ind w:left="1386" w:hanging="713"/>
      </w:pPr>
      <w:rPr>
        <w:rFonts w:hint="default"/>
        <w:lang w:val="uk-UA" w:eastAsia="en-US" w:bidi="ar-SA"/>
      </w:rPr>
    </w:lvl>
    <w:lvl w:ilvl="1">
      <w:start w:val="1"/>
      <w:numFmt w:val="decimal"/>
      <w:lvlText w:val="%1.%2"/>
      <w:lvlJc w:val="left"/>
      <w:pPr>
        <w:ind w:left="1386" w:hanging="71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22" w:hanging="713"/>
      </w:pPr>
      <w:rPr>
        <w:rFonts w:hint="default"/>
        <w:lang w:val="uk-UA" w:eastAsia="en-US" w:bidi="ar-SA"/>
      </w:rPr>
    </w:lvl>
    <w:lvl w:ilvl="3">
      <w:numFmt w:val="bullet"/>
      <w:lvlText w:val="•"/>
      <w:lvlJc w:val="left"/>
      <w:pPr>
        <w:ind w:left="3993" w:hanging="713"/>
      </w:pPr>
      <w:rPr>
        <w:rFonts w:hint="default"/>
        <w:lang w:val="uk-UA" w:eastAsia="en-US" w:bidi="ar-SA"/>
      </w:rPr>
    </w:lvl>
    <w:lvl w:ilvl="4">
      <w:numFmt w:val="bullet"/>
      <w:lvlText w:val="•"/>
      <w:lvlJc w:val="left"/>
      <w:pPr>
        <w:ind w:left="4864" w:hanging="713"/>
      </w:pPr>
      <w:rPr>
        <w:rFonts w:hint="default"/>
        <w:lang w:val="uk-UA" w:eastAsia="en-US" w:bidi="ar-SA"/>
      </w:rPr>
    </w:lvl>
    <w:lvl w:ilvl="5">
      <w:numFmt w:val="bullet"/>
      <w:lvlText w:val="•"/>
      <w:lvlJc w:val="left"/>
      <w:pPr>
        <w:ind w:left="5735" w:hanging="713"/>
      </w:pPr>
      <w:rPr>
        <w:rFonts w:hint="default"/>
        <w:lang w:val="uk-UA" w:eastAsia="en-US" w:bidi="ar-SA"/>
      </w:rPr>
    </w:lvl>
    <w:lvl w:ilvl="6">
      <w:numFmt w:val="bullet"/>
      <w:lvlText w:val="•"/>
      <w:lvlJc w:val="left"/>
      <w:pPr>
        <w:ind w:left="6606" w:hanging="713"/>
      </w:pPr>
      <w:rPr>
        <w:rFonts w:hint="default"/>
        <w:lang w:val="uk-UA" w:eastAsia="en-US" w:bidi="ar-SA"/>
      </w:rPr>
    </w:lvl>
    <w:lvl w:ilvl="7">
      <w:numFmt w:val="bullet"/>
      <w:lvlText w:val="•"/>
      <w:lvlJc w:val="left"/>
      <w:pPr>
        <w:ind w:left="7477" w:hanging="713"/>
      </w:pPr>
      <w:rPr>
        <w:rFonts w:hint="default"/>
        <w:lang w:val="uk-UA" w:eastAsia="en-US" w:bidi="ar-SA"/>
      </w:rPr>
    </w:lvl>
    <w:lvl w:ilvl="8">
      <w:numFmt w:val="bullet"/>
      <w:lvlText w:val="•"/>
      <w:lvlJc w:val="left"/>
      <w:pPr>
        <w:ind w:left="8348" w:hanging="713"/>
      </w:pPr>
      <w:rPr>
        <w:rFonts w:hint="default"/>
        <w:lang w:val="uk-UA" w:eastAsia="en-US" w:bidi="ar-SA"/>
      </w:rPr>
    </w:lvl>
  </w:abstractNum>
  <w:abstractNum w:abstractNumId="22">
    <w:nsid w:val="46A08BB8"/>
    <w:multiLevelType w:val="multilevel"/>
    <w:tmpl w:val="46A08BB8"/>
    <w:lvl w:ilvl="0">
      <w:numFmt w:val="bullet"/>
      <w:lvlText w:val="-"/>
      <w:lvlJc w:val="left"/>
      <w:pPr>
        <w:ind w:left="507" w:hanging="140"/>
      </w:pPr>
      <w:rPr>
        <w:rFonts w:ascii="Microsoft Sans Serif" w:eastAsia="Microsoft Sans Serif" w:hAnsi="Microsoft Sans Serif" w:cs="Microsoft Sans Serif" w:hint="default"/>
        <w:w w:val="99"/>
        <w:sz w:val="24"/>
        <w:szCs w:val="24"/>
        <w:lang w:val="en-US" w:eastAsia="en-US" w:bidi="ar-SA"/>
      </w:rPr>
    </w:lvl>
    <w:lvl w:ilvl="1">
      <w:numFmt w:val="bullet"/>
      <w:lvlText w:val="•"/>
      <w:lvlJc w:val="left"/>
      <w:pPr>
        <w:ind w:left="819" w:hanging="140"/>
      </w:pPr>
      <w:rPr>
        <w:rFonts w:hint="default"/>
        <w:lang w:val="en-US" w:eastAsia="en-US" w:bidi="ar-SA"/>
      </w:rPr>
    </w:lvl>
    <w:lvl w:ilvl="2">
      <w:numFmt w:val="bullet"/>
      <w:lvlText w:val="•"/>
      <w:lvlJc w:val="left"/>
      <w:pPr>
        <w:ind w:left="1138" w:hanging="140"/>
      </w:pPr>
      <w:rPr>
        <w:rFonts w:hint="default"/>
        <w:lang w:val="en-US" w:eastAsia="en-US" w:bidi="ar-SA"/>
      </w:rPr>
    </w:lvl>
    <w:lvl w:ilvl="3">
      <w:numFmt w:val="bullet"/>
      <w:lvlText w:val="•"/>
      <w:lvlJc w:val="left"/>
      <w:pPr>
        <w:ind w:left="1458" w:hanging="140"/>
      </w:pPr>
      <w:rPr>
        <w:rFonts w:hint="default"/>
        <w:lang w:val="en-US" w:eastAsia="en-US" w:bidi="ar-SA"/>
      </w:rPr>
    </w:lvl>
    <w:lvl w:ilvl="4">
      <w:numFmt w:val="bullet"/>
      <w:lvlText w:val="•"/>
      <w:lvlJc w:val="left"/>
      <w:pPr>
        <w:ind w:left="1777" w:hanging="140"/>
      </w:pPr>
      <w:rPr>
        <w:rFonts w:hint="default"/>
        <w:lang w:val="en-US" w:eastAsia="en-US" w:bidi="ar-SA"/>
      </w:rPr>
    </w:lvl>
    <w:lvl w:ilvl="5">
      <w:numFmt w:val="bullet"/>
      <w:lvlText w:val="•"/>
      <w:lvlJc w:val="left"/>
      <w:pPr>
        <w:ind w:left="2097" w:hanging="140"/>
      </w:pPr>
      <w:rPr>
        <w:rFonts w:hint="default"/>
        <w:lang w:val="en-US" w:eastAsia="en-US" w:bidi="ar-SA"/>
      </w:rPr>
    </w:lvl>
    <w:lvl w:ilvl="6">
      <w:numFmt w:val="bullet"/>
      <w:lvlText w:val="•"/>
      <w:lvlJc w:val="left"/>
      <w:pPr>
        <w:ind w:left="2416" w:hanging="140"/>
      </w:pPr>
      <w:rPr>
        <w:rFonts w:hint="default"/>
        <w:lang w:val="en-US" w:eastAsia="en-US" w:bidi="ar-SA"/>
      </w:rPr>
    </w:lvl>
    <w:lvl w:ilvl="7">
      <w:numFmt w:val="bullet"/>
      <w:lvlText w:val="•"/>
      <w:lvlJc w:val="left"/>
      <w:pPr>
        <w:ind w:left="2735" w:hanging="140"/>
      </w:pPr>
      <w:rPr>
        <w:rFonts w:hint="default"/>
        <w:lang w:val="en-US" w:eastAsia="en-US" w:bidi="ar-SA"/>
      </w:rPr>
    </w:lvl>
    <w:lvl w:ilvl="8">
      <w:numFmt w:val="bullet"/>
      <w:lvlText w:val="•"/>
      <w:lvlJc w:val="left"/>
      <w:pPr>
        <w:ind w:left="3055" w:hanging="140"/>
      </w:pPr>
      <w:rPr>
        <w:rFonts w:hint="default"/>
        <w:lang w:val="en-US" w:eastAsia="en-US" w:bidi="ar-SA"/>
      </w:rPr>
    </w:lvl>
  </w:abstractNum>
  <w:abstractNum w:abstractNumId="23">
    <w:nsid w:val="4750108F"/>
    <w:multiLevelType w:val="hybridMultilevel"/>
    <w:tmpl w:val="048E06E0"/>
    <w:lvl w:ilvl="0" w:tplc="04090001">
      <w:start w:val="1"/>
      <w:numFmt w:val="bullet"/>
      <w:lvlText w:val=""/>
      <w:lvlJc w:val="left"/>
      <w:pPr>
        <w:ind w:left="1168" w:hanging="360"/>
      </w:pPr>
      <w:rPr>
        <w:rFonts w:ascii="Symbol" w:hAnsi="Symbol" w:hint="default"/>
      </w:rPr>
    </w:lvl>
    <w:lvl w:ilvl="1" w:tplc="04090003" w:tentative="1">
      <w:start w:val="1"/>
      <w:numFmt w:val="bullet"/>
      <w:lvlText w:val="o"/>
      <w:lvlJc w:val="left"/>
      <w:pPr>
        <w:ind w:left="1888" w:hanging="360"/>
      </w:pPr>
      <w:rPr>
        <w:rFonts w:ascii="Courier New" w:hAnsi="Courier New" w:cs="Courier New" w:hint="default"/>
      </w:rPr>
    </w:lvl>
    <w:lvl w:ilvl="2" w:tplc="04090005" w:tentative="1">
      <w:start w:val="1"/>
      <w:numFmt w:val="bullet"/>
      <w:lvlText w:val=""/>
      <w:lvlJc w:val="left"/>
      <w:pPr>
        <w:ind w:left="2608" w:hanging="360"/>
      </w:pPr>
      <w:rPr>
        <w:rFonts w:ascii="Wingdings" w:hAnsi="Wingdings" w:hint="default"/>
      </w:rPr>
    </w:lvl>
    <w:lvl w:ilvl="3" w:tplc="04090001" w:tentative="1">
      <w:start w:val="1"/>
      <w:numFmt w:val="bullet"/>
      <w:lvlText w:val=""/>
      <w:lvlJc w:val="left"/>
      <w:pPr>
        <w:ind w:left="3328" w:hanging="360"/>
      </w:pPr>
      <w:rPr>
        <w:rFonts w:ascii="Symbol" w:hAnsi="Symbol" w:hint="default"/>
      </w:rPr>
    </w:lvl>
    <w:lvl w:ilvl="4" w:tplc="04090003" w:tentative="1">
      <w:start w:val="1"/>
      <w:numFmt w:val="bullet"/>
      <w:lvlText w:val="o"/>
      <w:lvlJc w:val="left"/>
      <w:pPr>
        <w:ind w:left="4048" w:hanging="360"/>
      </w:pPr>
      <w:rPr>
        <w:rFonts w:ascii="Courier New" w:hAnsi="Courier New" w:cs="Courier New" w:hint="default"/>
      </w:rPr>
    </w:lvl>
    <w:lvl w:ilvl="5" w:tplc="04090005" w:tentative="1">
      <w:start w:val="1"/>
      <w:numFmt w:val="bullet"/>
      <w:lvlText w:val=""/>
      <w:lvlJc w:val="left"/>
      <w:pPr>
        <w:ind w:left="4768" w:hanging="360"/>
      </w:pPr>
      <w:rPr>
        <w:rFonts w:ascii="Wingdings" w:hAnsi="Wingdings" w:hint="default"/>
      </w:rPr>
    </w:lvl>
    <w:lvl w:ilvl="6" w:tplc="04090001" w:tentative="1">
      <w:start w:val="1"/>
      <w:numFmt w:val="bullet"/>
      <w:lvlText w:val=""/>
      <w:lvlJc w:val="left"/>
      <w:pPr>
        <w:ind w:left="5488" w:hanging="360"/>
      </w:pPr>
      <w:rPr>
        <w:rFonts w:ascii="Symbol" w:hAnsi="Symbol" w:hint="default"/>
      </w:rPr>
    </w:lvl>
    <w:lvl w:ilvl="7" w:tplc="04090003" w:tentative="1">
      <w:start w:val="1"/>
      <w:numFmt w:val="bullet"/>
      <w:lvlText w:val="o"/>
      <w:lvlJc w:val="left"/>
      <w:pPr>
        <w:ind w:left="6208" w:hanging="360"/>
      </w:pPr>
      <w:rPr>
        <w:rFonts w:ascii="Courier New" w:hAnsi="Courier New" w:cs="Courier New" w:hint="default"/>
      </w:rPr>
    </w:lvl>
    <w:lvl w:ilvl="8" w:tplc="04090005" w:tentative="1">
      <w:start w:val="1"/>
      <w:numFmt w:val="bullet"/>
      <w:lvlText w:val=""/>
      <w:lvlJc w:val="left"/>
      <w:pPr>
        <w:ind w:left="6928" w:hanging="360"/>
      </w:pPr>
      <w:rPr>
        <w:rFonts w:ascii="Wingdings" w:hAnsi="Wingdings" w:hint="default"/>
      </w:rPr>
    </w:lvl>
  </w:abstractNum>
  <w:abstractNum w:abstractNumId="24">
    <w:nsid w:val="49C7097D"/>
    <w:multiLevelType w:val="hybridMultilevel"/>
    <w:tmpl w:val="7D6C083A"/>
    <w:lvl w:ilvl="0" w:tplc="FFFFFFFF">
      <w:numFmt w:val="bullet"/>
      <w:lvlText w:val="-"/>
      <w:lvlJc w:val="left"/>
      <w:pPr>
        <w:ind w:left="108"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456" w:hanging="140"/>
      </w:pPr>
      <w:rPr>
        <w:rFonts w:hint="default"/>
        <w:lang w:val="uk-UA" w:eastAsia="en-US" w:bidi="ar-SA"/>
      </w:rPr>
    </w:lvl>
    <w:lvl w:ilvl="2" w:tplc="FFFFFFFF">
      <w:numFmt w:val="bullet"/>
      <w:lvlText w:val="•"/>
      <w:lvlJc w:val="left"/>
      <w:pPr>
        <w:ind w:left="812" w:hanging="140"/>
      </w:pPr>
      <w:rPr>
        <w:rFonts w:hint="default"/>
        <w:lang w:val="uk-UA" w:eastAsia="en-US" w:bidi="ar-SA"/>
      </w:rPr>
    </w:lvl>
    <w:lvl w:ilvl="3" w:tplc="FFFFFFFF">
      <w:numFmt w:val="bullet"/>
      <w:lvlText w:val="•"/>
      <w:lvlJc w:val="left"/>
      <w:pPr>
        <w:ind w:left="1168" w:hanging="140"/>
      </w:pPr>
      <w:rPr>
        <w:rFonts w:hint="default"/>
        <w:lang w:val="uk-UA" w:eastAsia="en-US" w:bidi="ar-SA"/>
      </w:rPr>
    </w:lvl>
    <w:lvl w:ilvl="4" w:tplc="FFFFFFFF">
      <w:numFmt w:val="bullet"/>
      <w:lvlText w:val="•"/>
      <w:lvlJc w:val="left"/>
      <w:pPr>
        <w:ind w:left="1524" w:hanging="140"/>
      </w:pPr>
      <w:rPr>
        <w:rFonts w:hint="default"/>
        <w:lang w:val="uk-UA" w:eastAsia="en-US" w:bidi="ar-SA"/>
      </w:rPr>
    </w:lvl>
    <w:lvl w:ilvl="5" w:tplc="FFFFFFFF">
      <w:numFmt w:val="bullet"/>
      <w:lvlText w:val="•"/>
      <w:lvlJc w:val="left"/>
      <w:pPr>
        <w:ind w:left="1881" w:hanging="140"/>
      </w:pPr>
      <w:rPr>
        <w:rFonts w:hint="default"/>
        <w:lang w:val="uk-UA" w:eastAsia="en-US" w:bidi="ar-SA"/>
      </w:rPr>
    </w:lvl>
    <w:lvl w:ilvl="6" w:tplc="FFFFFFFF">
      <w:numFmt w:val="bullet"/>
      <w:lvlText w:val="•"/>
      <w:lvlJc w:val="left"/>
      <w:pPr>
        <w:ind w:left="2237" w:hanging="140"/>
      </w:pPr>
      <w:rPr>
        <w:rFonts w:hint="default"/>
        <w:lang w:val="uk-UA" w:eastAsia="en-US" w:bidi="ar-SA"/>
      </w:rPr>
    </w:lvl>
    <w:lvl w:ilvl="7" w:tplc="FFFFFFFF">
      <w:numFmt w:val="bullet"/>
      <w:lvlText w:val="•"/>
      <w:lvlJc w:val="left"/>
      <w:pPr>
        <w:ind w:left="2593" w:hanging="140"/>
      </w:pPr>
      <w:rPr>
        <w:rFonts w:hint="default"/>
        <w:lang w:val="uk-UA" w:eastAsia="en-US" w:bidi="ar-SA"/>
      </w:rPr>
    </w:lvl>
    <w:lvl w:ilvl="8" w:tplc="FFFFFFFF">
      <w:numFmt w:val="bullet"/>
      <w:lvlText w:val="•"/>
      <w:lvlJc w:val="left"/>
      <w:pPr>
        <w:ind w:left="2949" w:hanging="140"/>
      </w:pPr>
      <w:rPr>
        <w:rFonts w:hint="default"/>
        <w:lang w:val="uk-UA" w:eastAsia="en-US" w:bidi="ar-SA"/>
      </w:rPr>
    </w:lvl>
  </w:abstractNum>
  <w:abstractNum w:abstractNumId="25">
    <w:nsid w:val="4CD67A88"/>
    <w:multiLevelType w:val="hybridMultilevel"/>
    <w:tmpl w:val="171CE13C"/>
    <w:lvl w:ilvl="0" w:tplc="FFFFFFFF">
      <w:numFmt w:val="bullet"/>
      <w:lvlText w:val="-"/>
      <w:lvlJc w:val="left"/>
      <w:pPr>
        <w:ind w:left="120" w:hanging="140"/>
      </w:pPr>
      <w:rPr>
        <w:rFonts w:ascii="Times New Roman" w:eastAsia="Times New Roman" w:hAnsi="Times New Roman" w:cs="Times New Roman" w:hint="default"/>
        <w:w w:val="99"/>
        <w:sz w:val="24"/>
        <w:szCs w:val="24"/>
        <w:lang w:val="uk-UA" w:eastAsia="en-US" w:bidi="ar-SA"/>
      </w:rPr>
    </w:lvl>
    <w:lvl w:ilvl="1" w:tplc="FFFFFFFF">
      <w:numFmt w:val="bullet"/>
      <w:lvlText w:val="•"/>
      <w:lvlJc w:val="left"/>
      <w:pPr>
        <w:ind w:left="536" w:hanging="140"/>
      </w:pPr>
      <w:rPr>
        <w:rFonts w:hint="default"/>
        <w:lang w:val="uk-UA" w:eastAsia="en-US" w:bidi="ar-SA"/>
      </w:rPr>
    </w:lvl>
    <w:lvl w:ilvl="2" w:tplc="FFFFFFFF">
      <w:numFmt w:val="bullet"/>
      <w:lvlText w:val="•"/>
      <w:lvlJc w:val="left"/>
      <w:pPr>
        <w:ind w:left="953" w:hanging="140"/>
      </w:pPr>
      <w:rPr>
        <w:rFonts w:hint="default"/>
        <w:lang w:val="uk-UA" w:eastAsia="en-US" w:bidi="ar-SA"/>
      </w:rPr>
    </w:lvl>
    <w:lvl w:ilvl="3" w:tplc="FFFFFFFF">
      <w:numFmt w:val="bullet"/>
      <w:lvlText w:val="•"/>
      <w:lvlJc w:val="left"/>
      <w:pPr>
        <w:ind w:left="1370" w:hanging="140"/>
      </w:pPr>
      <w:rPr>
        <w:rFonts w:hint="default"/>
        <w:lang w:val="uk-UA" w:eastAsia="en-US" w:bidi="ar-SA"/>
      </w:rPr>
    </w:lvl>
    <w:lvl w:ilvl="4" w:tplc="FFFFFFFF">
      <w:numFmt w:val="bullet"/>
      <w:lvlText w:val="•"/>
      <w:lvlJc w:val="left"/>
      <w:pPr>
        <w:ind w:left="1786" w:hanging="140"/>
      </w:pPr>
      <w:rPr>
        <w:rFonts w:hint="default"/>
        <w:lang w:val="uk-UA" w:eastAsia="en-US" w:bidi="ar-SA"/>
      </w:rPr>
    </w:lvl>
    <w:lvl w:ilvl="5" w:tplc="FFFFFFFF">
      <w:numFmt w:val="bullet"/>
      <w:lvlText w:val="•"/>
      <w:lvlJc w:val="left"/>
      <w:pPr>
        <w:ind w:left="2203" w:hanging="140"/>
      </w:pPr>
      <w:rPr>
        <w:rFonts w:hint="default"/>
        <w:lang w:val="uk-UA" w:eastAsia="en-US" w:bidi="ar-SA"/>
      </w:rPr>
    </w:lvl>
    <w:lvl w:ilvl="6" w:tplc="FFFFFFFF">
      <w:numFmt w:val="bullet"/>
      <w:lvlText w:val="•"/>
      <w:lvlJc w:val="left"/>
      <w:pPr>
        <w:ind w:left="2620" w:hanging="140"/>
      </w:pPr>
      <w:rPr>
        <w:rFonts w:hint="default"/>
        <w:lang w:val="uk-UA" w:eastAsia="en-US" w:bidi="ar-SA"/>
      </w:rPr>
    </w:lvl>
    <w:lvl w:ilvl="7" w:tplc="FFFFFFFF">
      <w:numFmt w:val="bullet"/>
      <w:lvlText w:val="•"/>
      <w:lvlJc w:val="left"/>
      <w:pPr>
        <w:ind w:left="3036" w:hanging="140"/>
      </w:pPr>
      <w:rPr>
        <w:rFonts w:hint="default"/>
        <w:lang w:val="uk-UA" w:eastAsia="en-US" w:bidi="ar-SA"/>
      </w:rPr>
    </w:lvl>
    <w:lvl w:ilvl="8" w:tplc="FFFFFFFF">
      <w:numFmt w:val="bullet"/>
      <w:lvlText w:val="•"/>
      <w:lvlJc w:val="left"/>
      <w:pPr>
        <w:ind w:left="3453" w:hanging="140"/>
      </w:pPr>
      <w:rPr>
        <w:rFonts w:hint="default"/>
        <w:lang w:val="uk-UA" w:eastAsia="en-US" w:bidi="ar-SA"/>
      </w:rPr>
    </w:lvl>
  </w:abstractNum>
  <w:abstractNum w:abstractNumId="26">
    <w:nsid w:val="532A29F4"/>
    <w:multiLevelType w:val="hybridMultilevel"/>
    <w:tmpl w:val="646013E2"/>
    <w:lvl w:ilvl="0" w:tplc="FFFFFFFF">
      <w:numFmt w:val="bullet"/>
      <w:lvlText w:val="-"/>
      <w:lvlJc w:val="left"/>
      <w:pPr>
        <w:ind w:left="113" w:hanging="141"/>
      </w:pPr>
      <w:rPr>
        <w:rFonts w:ascii="Microsoft Sans Serif" w:eastAsia="Microsoft Sans Serif" w:hAnsi="Microsoft Sans Serif" w:cs="Microsoft Sans Serif" w:hint="default"/>
        <w:w w:val="99"/>
        <w:sz w:val="24"/>
        <w:szCs w:val="24"/>
        <w:lang w:val="en-US" w:eastAsia="en-US" w:bidi="ar-SA"/>
      </w:rPr>
    </w:lvl>
    <w:lvl w:ilvl="1" w:tplc="FFFFFFFF">
      <w:numFmt w:val="bullet"/>
      <w:lvlText w:val="•"/>
      <w:lvlJc w:val="left"/>
      <w:pPr>
        <w:ind w:left="474" w:hanging="141"/>
      </w:pPr>
      <w:rPr>
        <w:rFonts w:hint="default"/>
        <w:lang w:val="en-US" w:eastAsia="en-US" w:bidi="ar-SA"/>
      </w:rPr>
    </w:lvl>
    <w:lvl w:ilvl="2" w:tplc="FFFFFFFF">
      <w:numFmt w:val="bullet"/>
      <w:lvlText w:val="•"/>
      <w:lvlJc w:val="left"/>
      <w:pPr>
        <w:ind w:left="828" w:hanging="141"/>
      </w:pPr>
      <w:rPr>
        <w:rFonts w:hint="default"/>
        <w:lang w:val="en-US" w:eastAsia="en-US" w:bidi="ar-SA"/>
      </w:rPr>
    </w:lvl>
    <w:lvl w:ilvl="3" w:tplc="FFFFFFFF">
      <w:numFmt w:val="bullet"/>
      <w:lvlText w:val="•"/>
      <w:lvlJc w:val="left"/>
      <w:pPr>
        <w:ind w:left="1182" w:hanging="141"/>
      </w:pPr>
      <w:rPr>
        <w:rFonts w:hint="default"/>
        <w:lang w:val="en-US" w:eastAsia="en-US" w:bidi="ar-SA"/>
      </w:rPr>
    </w:lvl>
    <w:lvl w:ilvl="4" w:tplc="FFFFFFFF">
      <w:numFmt w:val="bullet"/>
      <w:lvlText w:val="•"/>
      <w:lvlJc w:val="left"/>
      <w:pPr>
        <w:ind w:left="1536" w:hanging="141"/>
      </w:pPr>
      <w:rPr>
        <w:rFonts w:hint="default"/>
        <w:lang w:val="en-US" w:eastAsia="en-US" w:bidi="ar-SA"/>
      </w:rPr>
    </w:lvl>
    <w:lvl w:ilvl="5" w:tplc="FFFFFFFF">
      <w:numFmt w:val="bullet"/>
      <w:lvlText w:val="•"/>
      <w:lvlJc w:val="left"/>
      <w:pPr>
        <w:ind w:left="1891" w:hanging="141"/>
      </w:pPr>
      <w:rPr>
        <w:rFonts w:hint="default"/>
        <w:lang w:val="en-US" w:eastAsia="en-US" w:bidi="ar-SA"/>
      </w:rPr>
    </w:lvl>
    <w:lvl w:ilvl="6" w:tplc="FFFFFFFF">
      <w:numFmt w:val="bullet"/>
      <w:lvlText w:val="•"/>
      <w:lvlJc w:val="left"/>
      <w:pPr>
        <w:ind w:left="2245" w:hanging="141"/>
      </w:pPr>
      <w:rPr>
        <w:rFonts w:hint="default"/>
        <w:lang w:val="en-US" w:eastAsia="en-US" w:bidi="ar-SA"/>
      </w:rPr>
    </w:lvl>
    <w:lvl w:ilvl="7" w:tplc="FFFFFFFF">
      <w:numFmt w:val="bullet"/>
      <w:lvlText w:val="•"/>
      <w:lvlJc w:val="left"/>
      <w:pPr>
        <w:ind w:left="2599" w:hanging="141"/>
      </w:pPr>
      <w:rPr>
        <w:rFonts w:hint="default"/>
        <w:lang w:val="en-US" w:eastAsia="en-US" w:bidi="ar-SA"/>
      </w:rPr>
    </w:lvl>
    <w:lvl w:ilvl="8" w:tplc="FFFFFFFF">
      <w:numFmt w:val="bullet"/>
      <w:lvlText w:val="•"/>
      <w:lvlJc w:val="left"/>
      <w:pPr>
        <w:ind w:left="2953" w:hanging="141"/>
      </w:pPr>
      <w:rPr>
        <w:rFonts w:hint="default"/>
        <w:lang w:val="en-US" w:eastAsia="en-US" w:bidi="ar-SA"/>
      </w:rPr>
    </w:lvl>
  </w:abstractNum>
  <w:abstractNum w:abstractNumId="27">
    <w:nsid w:val="569E2DEB"/>
    <w:multiLevelType w:val="hybridMultilevel"/>
    <w:tmpl w:val="AF6C5198"/>
    <w:lvl w:ilvl="0" w:tplc="FFFFFFFF">
      <w:numFmt w:val="bullet"/>
      <w:lvlText w:val=""/>
      <w:lvlJc w:val="left"/>
      <w:pPr>
        <w:ind w:left="448" w:hanging="286"/>
      </w:pPr>
      <w:rPr>
        <w:rFonts w:ascii="Symbol" w:eastAsia="Symbol" w:hAnsi="Symbol" w:cs="Symbol" w:hint="default"/>
        <w:w w:val="100"/>
        <w:sz w:val="28"/>
        <w:szCs w:val="28"/>
        <w:lang w:val="uk-UA" w:eastAsia="en-US" w:bidi="ar-SA"/>
      </w:rPr>
    </w:lvl>
    <w:lvl w:ilvl="1" w:tplc="FFFFFFFF">
      <w:numFmt w:val="bullet"/>
      <w:lvlText w:val="•"/>
      <w:lvlJc w:val="left"/>
      <w:pPr>
        <w:ind w:left="1405" w:hanging="286"/>
      </w:pPr>
      <w:rPr>
        <w:rFonts w:hint="default"/>
        <w:lang w:val="uk-UA" w:eastAsia="en-US" w:bidi="ar-SA"/>
      </w:rPr>
    </w:lvl>
    <w:lvl w:ilvl="2" w:tplc="FFFFFFFF">
      <w:numFmt w:val="bullet"/>
      <w:lvlText w:val="•"/>
      <w:lvlJc w:val="left"/>
      <w:pPr>
        <w:ind w:left="2371" w:hanging="286"/>
      </w:pPr>
      <w:rPr>
        <w:rFonts w:hint="default"/>
        <w:lang w:val="uk-UA" w:eastAsia="en-US" w:bidi="ar-SA"/>
      </w:rPr>
    </w:lvl>
    <w:lvl w:ilvl="3" w:tplc="FFFFFFFF">
      <w:numFmt w:val="bullet"/>
      <w:lvlText w:val="•"/>
      <w:lvlJc w:val="left"/>
      <w:pPr>
        <w:ind w:left="3336" w:hanging="286"/>
      </w:pPr>
      <w:rPr>
        <w:rFonts w:hint="default"/>
        <w:lang w:val="uk-UA" w:eastAsia="en-US" w:bidi="ar-SA"/>
      </w:rPr>
    </w:lvl>
    <w:lvl w:ilvl="4" w:tplc="FFFFFFFF">
      <w:numFmt w:val="bullet"/>
      <w:lvlText w:val="•"/>
      <w:lvlJc w:val="left"/>
      <w:pPr>
        <w:ind w:left="4302" w:hanging="286"/>
      </w:pPr>
      <w:rPr>
        <w:rFonts w:hint="default"/>
        <w:lang w:val="uk-UA" w:eastAsia="en-US" w:bidi="ar-SA"/>
      </w:rPr>
    </w:lvl>
    <w:lvl w:ilvl="5" w:tplc="FFFFFFFF">
      <w:numFmt w:val="bullet"/>
      <w:lvlText w:val="•"/>
      <w:lvlJc w:val="left"/>
      <w:pPr>
        <w:ind w:left="5268" w:hanging="286"/>
      </w:pPr>
      <w:rPr>
        <w:rFonts w:hint="default"/>
        <w:lang w:val="uk-UA" w:eastAsia="en-US" w:bidi="ar-SA"/>
      </w:rPr>
    </w:lvl>
    <w:lvl w:ilvl="6" w:tplc="FFFFFFFF">
      <w:numFmt w:val="bullet"/>
      <w:lvlText w:val="•"/>
      <w:lvlJc w:val="left"/>
      <w:pPr>
        <w:ind w:left="6233" w:hanging="286"/>
      </w:pPr>
      <w:rPr>
        <w:rFonts w:hint="default"/>
        <w:lang w:val="uk-UA" w:eastAsia="en-US" w:bidi="ar-SA"/>
      </w:rPr>
    </w:lvl>
    <w:lvl w:ilvl="7" w:tplc="FFFFFFFF">
      <w:numFmt w:val="bullet"/>
      <w:lvlText w:val="•"/>
      <w:lvlJc w:val="left"/>
      <w:pPr>
        <w:ind w:left="7199" w:hanging="286"/>
      </w:pPr>
      <w:rPr>
        <w:rFonts w:hint="default"/>
        <w:lang w:val="uk-UA" w:eastAsia="en-US" w:bidi="ar-SA"/>
      </w:rPr>
    </w:lvl>
    <w:lvl w:ilvl="8" w:tplc="FFFFFFFF">
      <w:numFmt w:val="bullet"/>
      <w:lvlText w:val="•"/>
      <w:lvlJc w:val="left"/>
      <w:pPr>
        <w:ind w:left="8164" w:hanging="286"/>
      </w:pPr>
      <w:rPr>
        <w:rFonts w:hint="default"/>
        <w:lang w:val="uk-UA" w:eastAsia="en-US" w:bidi="ar-SA"/>
      </w:rPr>
    </w:lvl>
  </w:abstractNum>
  <w:abstractNum w:abstractNumId="28">
    <w:nsid w:val="577D242A"/>
    <w:multiLevelType w:val="hybridMultilevel"/>
    <w:tmpl w:val="273C8978"/>
    <w:lvl w:ilvl="0" w:tplc="FFFFFFFF">
      <w:numFmt w:val="bullet"/>
      <w:lvlText w:val=""/>
      <w:lvlJc w:val="left"/>
      <w:pPr>
        <w:ind w:left="448" w:hanging="286"/>
      </w:pPr>
      <w:rPr>
        <w:rFonts w:ascii="Symbol" w:eastAsia="Symbol" w:hAnsi="Symbol" w:cs="Symbol" w:hint="default"/>
        <w:w w:val="100"/>
        <w:sz w:val="28"/>
        <w:szCs w:val="28"/>
        <w:lang w:val="uk-UA" w:eastAsia="en-US" w:bidi="ar-SA"/>
      </w:rPr>
    </w:lvl>
    <w:lvl w:ilvl="1" w:tplc="FFFFFFFF">
      <w:numFmt w:val="bullet"/>
      <w:lvlText w:val="•"/>
      <w:lvlJc w:val="left"/>
      <w:pPr>
        <w:ind w:left="1405" w:hanging="286"/>
      </w:pPr>
      <w:rPr>
        <w:rFonts w:hint="default"/>
        <w:lang w:val="uk-UA" w:eastAsia="en-US" w:bidi="ar-SA"/>
      </w:rPr>
    </w:lvl>
    <w:lvl w:ilvl="2" w:tplc="FFFFFFFF">
      <w:numFmt w:val="bullet"/>
      <w:lvlText w:val="•"/>
      <w:lvlJc w:val="left"/>
      <w:pPr>
        <w:ind w:left="2371" w:hanging="286"/>
      </w:pPr>
      <w:rPr>
        <w:rFonts w:hint="default"/>
        <w:lang w:val="uk-UA" w:eastAsia="en-US" w:bidi="ar-SA"/>
      </w:rPr>
    </w:lvl>
    <w:lvl w:ilvl="3" w:tplc="FFFFFFFF">
      <w:numFmt w:val="bullet"/>
      <w:lvlText w:val="•"/>
      <w:lvlJc w:val="left"/>
      <w:pPr>
        <w:ind w:left="3336" w:hanging="286"/>
      </w:pPr>
      <w:rPr>
        <w:rFonts w:hint="default"/>
        <w:lang w:val="uk-UA" w:eastAsia="en-US" w:bidi="ar-SA"/>
      </w:rPr>
    </w:lvl>
    <w:lvl w:ilvl="4" w:tplc="FFFFFFFF">
      <w:numFmt w:val="bullet"/>
      <w:lvlText w:val="•"/>
      <w:lvlJc w:val="left"/>
      <w:pPr>
        <w:ind w:left="4302" w:hanging="286"/>
      </w:pPr>
      <w:rPr>
        <w:rFonts w:hint="default"/>
        <w:lang w:val="uk-UA" w:eastAsia="en-US" w:bidi="ar-SA"/>
      </w:rPr>
    </w:lvl>
    <w:lvl w:ilvl="5" w:tplc="FFFFFFFF">
      <w:numFmt w:val="bullet"/>
      <w:lvlText w:val="•"/>
      <w:lvlJc w:val="left"/>
      <w:pPr>
        <w:ind w:left="5268" w:hanging="286"/>
      </w:pPr>
      <w:rPr>
        <w:rFonts w:hint="default"/>
        <w:lang w:val="uk-UA" w:eastAsia="en-US" w:bidi="ar-SA"/>
      </w:rPr>
    </w:lvl>
    <w:lvl w:ilvl="6" w:tplc="FFFFFFFF">
      <w:numFmt w:val="bullet"/>
      <w:lvlText w:val="•"/>
      <w:lvlJc w:val="left"/>
      <w:pPr>
        <w:ind w:left="6233" w:hanging="286"/>
      </w:pPr>
      <w:rPr>
        <w:rFonts w:hint="default"/>
        <w:lang w:val="uk-UA" w:eastAsia="en-US" w:bidi="ar-SA"/>
      </w:rPr>
    </w:lvl>
    <w:lvl w:ilvl="7" w:tplc="FFFFFFFF">
      <w:numFmt w:val="bullet"/>
      <w:lvlText w:val="•"/>
      <w:lvlJc w:val="left"/>
      <w:pPr>
        <w:ind w:left="7199" w:hanging="286"/>
      </w:pPr>
      <w:rPr>
        <w:rFonts w:hint="default"/>
        <w:lang w:val="uk-UA" w:eastAsia="en-US" w:bidi="ar-SA"/>
      </w:rPr>
    </w:lvl>
    <w:lvl w:ilvl="8" w:tplc="FFFFFFFF">
      <w:numFmt w:val="bullet"/>
      <w:lvlText w:val="•"/>
      <w:lvlJc w:val="left"/>
      <w:pPr>
        <w:ind w:left="8164" w:hanging="286"/>
      </w:pPr>
      <w:rPr>
        <w:rFonts w:hint="default"/>
        <w:lang w:val="uk-UA" w:eastAsia="en-US" w:bidi="ar-SA"/>
      </w:rPr>
    </w:lvl>
  </w:abstractNum>
  <w:abstractNum w:abstractNumId="29">
    <w:nsid w:val="5BB9071D"/>
    <w:multiLevelType w:val="hybridMultilevel"/>
    <w:tmpl w:val="1FB6CCA0"/>
    <w:lvl w:ilvl="0" w:tplc="FFFFFFFF">
      <w:start w:val="1"/>
      <w:numFmt w:val="decimal"/>
      <w:lvlText w:val="%1."/>
      <w:lvlJc w:val="left"/>
      <w:pPr>
        <w:ind w:left="448" w:hanging="425"/>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405" w:hanging="425"/>
      </w:pPr>
      <w:rPr>
        <w:rFonts w:hint="default"/>
        <w:lang w:val="uk-UA" w:eastAsia="en-US" w:bidi="ar-SA"/>
      </w:rPr>
    </w:lvl>
    <w:lvl w:ilvl="2" w:tplc="FFFFFFFF">
      <w:numFmt w:val="bullet"/>
      <w:lvlText w:val="•"/>
      <w:lvlJc w:val="left"/>
      <w:pPr>
        <w:ind w:left="2371" w:hanging="425"/>
      </w:pPr>
      <w:rPr>
        <w:rFonts w:hint="default"/>
        <w:lang w:val="uk-UA" w:eastAsia="en-US" w:bidi="ar-SA"/>
      </w:rPr>
    </w:lvl>
    <w:lvl w:ilvl="3" w:tplc="FFFFFFFF">
      <w:numFmt w:val="bullet"/>
      <w:lvlText w:val="•"/>
      <w:lvlJc w:val="left"/>
      <w:pPr>
        <w:ind w:left="3336" w:hanging="425"/>
      </w:pPr>
      <w:rPr>
        <w:rFonts w:hint="default"/>
        <w:lang w:val="uk-UA" w:eastAsia="en-US" w:bidi="ar-SA"/>
      </w:rPr>
    </w:lvl>
    <w:lvl w:ilvl="4" w:tplc="FFFFFFFF">
      <w:numFmt w:val="bullet"/>
      <w:lvlText w:val="•"/>
      <w:lvlJc w:val="left"/>
      <w:pPr>
        <w:ind w:left="4302" w:hanging="425"/>
      </w:pPr>
      <w:rPr>
        <w:rFonts w:hint="default"/>
        <w:lang w:val="uk-UA" w:eastAsia="en-US" w:bidi="ar-SA"/>
      </w:rPr>
    </w:lvl>
    <w:lvl w:ilvl="5" w:tplc="FFFFFFFF">
      <w:numFmt w:val="bullet"/>
      <w:lvlText w:val="•"/>
      <w:lvlJc w:val="left"/>
      <w:pPr>
        <w:ind w:left="5268" w:hanging="425"/>
      </w:pPr>
      <w:rPr>
        <w:rFonts w:hint="default"/>
        <w:lang w:val="uk-UA" w:eastAsia="en-US" w:bidi="ar-SA"/>
      </w:rPr>
    </w:lvl>
    <w:lvl w:ilvl="6" w:tplc="FFFFFFFF">
      <w:numFmt w:val="bullet"/>
      <w:lvlText w:val="•"/>
      <w:lvlJc w:val="left"/>
      <w:pPr>
        <w:ind w:left="6233" w:hanging="425"/>
      </w:pPr>
      <w:rPr>
        <w:rFonts w:hint="default"/>
        <w:lang w:val="uk-UA" w:eastAsia="en-US" w:bidi="ar-SA"/>
      </w:rPr>
    </w:lvl>
    <w:lvl w:ilvl="7" w:tplc="FFFFFFFF">
      <w:numFmt w:val="bullet"/>
      <w:lvlText w:val="•"/>
      <w:lvlJc w:val="left"/>
      <w:pPr>
        <w:ind w:left="7199" w:hanging="425"/>
      </w:pPr>
      <w:rPr>
        <w:rFonts w:hint="default"/>
        <w:lang w:val="uk-UA" w:eastAsia="en-US" w:bidi="ar-SA"/>
      </w:rPr>
    </w:lvl>
    <w:lvl w:ilvl="8" w:tplc="FFFFFFFF">
      <w:numFmt w:val="bullet"/>
      <w:lvlText w:val="•"/>
      <w:lvlJc w:val="left"/>
      <w:pPr>
        <w:ind w:left="8164" w:hanging="425"/>
      </w:pPr>
      <w:rPr>
        <w:rFonts w:hint="default"/>
        <w:lang w:val="uk-UA" w:eastAsia="en-US" w:bidi="ar-SA"/>
      </w:rPr>
    </w:lvl>
  </w:abstractNum>
  <w:abstractNum w:abstractNumId="30">
    <w:nsid w:val="5E227EF8"/>
    <w:multiLevelType w:val="hybridMultilevel"/>
    <w:tmpl w:val="71B4A89E"/>
    <w:lvl w:ilvl="0" w:tplc="FFFFFFFF">
      <w:start w:val="1"/>
      <w:numFmt w:val="decimal"/>
      <w:lvlText w:val="%1."/>
      <w:lvlJc w:val="left"/>
      <w:pPr>
        <w:ind w:left="932" w:hanging="365"/>
      </w:pPr>
      <w:rPr>
        <w:rFonts w:ascii="Times New Roman" w:eastAsia="Times New Roman" w:hAnsi="Times New Roman" w:cs="Times New Roman" w:hint="default"/>
        <w:w w:val="100"/>
        <w:sz w:val="28"/>
        <w:szCs w:val="28"/>
        <w:lang w:val="uk-UA" w:eastAsia="en-US" w:bidi="ar-SA"/>
      </w:rPr>
    </w:lvl>
    <w:lvl w:ilvl="1" w:tplc="FFFFFFFF">
      <w:numFmt w:val="bullet"/>
      <w:lvlText w:val="•"/>
      <w:lvlJc w:val="left"/>
      <w:pPr>
        <w:ind w:left="1568" w:hanging="365"/>
      </w:pPr>
      <w:rPr>
        <w:rFonts w:hint="default"/>
        <w:lang w:val="uk-UA" w:eastAsia="en-US" w:bidi="ar-SA"/>
      </w:rPr>
    </w:lvl>
    <w:lvl w:ilvl="2" w:tplc="FFFFFFFF">
      <w:numFmt w:val="bullet"/>
      <w:lvlText w:val="•"/>
      <w:lvlJc w:val="left"/>
      <w:pPr>
        <w:ind w:left="2557" w:hanging="365"/>
      </w:pPr>
      <w:rPr>
        <w:rFonts w:hint="default"/>
        <w:lang w:val="uk-UA" w:eastAsia="en-US" w:bidi="ar-SA"/>
      </w:rPr>
    </w:lvl>
    <w:lvl w:ilvl="3" w:tplc="FFFFFFFF">
      <w:numFmt w:val="bullet"/>
      <w:lvlText w:val="•"/>
      <w:lvlJc w:val="left"/>
      <w:pPr>
        <w:ind w:left="3545" w:hanging="365"/>
      </w:pPr>
      <w:rPr>
        <w:rFonts w:hint="default"/>
        <w:lang w:val="uk-UA" w:eastAsia="en-US" w:bidi="ar-SA"/>
      </w:rPr>
    </w:lvl>
    <w:lvl w:ilvl="4" w:tplc="FFFFFFFF">
      <w:numFmt w:val="bullet"/>
      <w:lvlText w:val="•"/>
      <w:lvlJc w:val="left"/>
      <w:pPr>
        <w:ind w:left="4534" w:hanging="365"/>
      </w:pPr>
      <w:rPr>
        <w:rFonts w:hint="default"/>
        <w:lang w:val="uk-UA" w:eastAsia="en-US" w:bidi="ar-SA"/>
      </w:rPr>
    </w:lvl>
    <w:lvl w:ilvl="5" w:tplc="FFFFFFFF">
      <w:numFmt w:val="bullet"/>
      <w:lvlText w:val="•"/>
      <w:lvlJc w:val="left"/>
      <w:pPr>
        <w:ind w:left="5523" w:hanging="365"/>
      </w:pPr>
      <w:rPr>
        <w:rFonts w:hint="default"/>
        <w:lang w:val="uk-UA" w:eastAsia="en-US" w:bidi="ar-SA"/>
      </w:rPr>
    </w:lvl>
    <w:lvl w:ilvl="6" w:tplc="FFFFFFFF">
      <w:numFmt w:val="bullet"/>
      <w:lvlText w:val="•"/>
      <w:lvlJc w:val="left"/>
      <w:pPr>
        <w:ind w:left="6511" w:hanging="365"/>
      </w:pPr>
      <w:rPr>
        <w:rFonts w:hint="default"/>
        <w:lang w:val="uk-UA" w:eastAsia="en-US" w:bidi="ar-SA"/>
      </w:rPr>
    </w:lvl>
    <w:lvl w:ilvl="7" w:tplc="FFFFFFFF">
      <w:numFmt w:val="bullet"/>
      <w:lvlText w:val="•"/>
      <w:lvlJc w:val="left"/>
      <w:pPr>
        <w:ind w:left="7500" w:hanging="365"/>
      </w:pPr>
      <w:rPr>
        <w:rFonts w:hint="default"/>
        <w:lang w:val="uk-UA" w:eastAsia="en-US" w:bidi="ar-SA"/>
      </w:rPr>
    </w:lvl>
    <w:lvl w:ilvl="8" w:tplc="FFFFFFFF">
      <w:numFmt w:val="bullet"/>
      <w:lvlText w:val="•"/>
      <w:lvlJc w:val="left"/>
      <w:pPr>
        <w:ind w:left="8489" w:hanging="365"/>
      </w:pPr>
      <w:rPr>
        <w:rFonts w:hint="default"/>
        <w:lang w:val="uk-UA" w:eastAsia="en-US" w:bidi="ar-SA"/>
      </w:rPr>
    </w:lvl>
  </w:abstractNum>
  <w:abstractNum w:abstractNumId="31">
    <w:nsid w:val="607E02F3"/>
    <w:multiLevelType w:val="hybridMultilevel"/>
    <w:tmpl w:val="AC78E6B0"/>
    <w:lvl w:ilvl="0" w:tplc="FFFFFFFF">
      <w:numFmt w:val="bullet"/>
      <w:lvlText w:val="—"/>
      <w:lvlJc w:val="left"/>
      <w:pPr>
        <w:ind w:left="803" w:hanging="356"/>
      </w:pPr>
      <w:rPr>
        <w:rFonts w:ascii="Times New Roman" w:eastAsia="Times New Roman" w:hAnsi="Times New Roman" w:cs="Times New Roman" w:hint="default"/>
        <w:w w:val="100"/>
        <w:sz w:val="28"/>
        <w:szCs w:val="28"/>
        <w:lang w:val="uk-UA" w:eastAsia="en-US" w:bidi="ar-SA"/>
      </w:rPr>
    </w:lvl>
    <w:lvl w:ilvl="1" w:tplc="FFFFFFFF">
      <w:start w:val="22"/>
      <w:numFmt w:val="decimal"/>
      <w:lvlText w:val="%2."/>
      <w:lvlJc w:val="left"/>
      <w:pPr>
        <w:ind w:left="448" w:hanging="425"/>
      </w:pPr>
      <w:rPr>
        <w:rFonts w:ascii="Times New Roman" w:eastAsia="Times New Roman" w:hAnsi="Times New Roman" w:cs="Times New Roman" w:hint="default"/>
        <w:spacing w:val="0"/>
        <w:w w:val="100"/>
        <w:sz w:val="28"/>
        <w:szCs w:val="28"/>
        <w:lang w:val="uk-UA" w:eastAsia="en-US" w:bidi="ar-SA"/>
      </w:rPr>
    </w:lvl>
    <w:lvl w:ilvl="2" w:tplc="FFFFFFFF">
      <w:numFmt w:val="bullet"/>
      <w:lvlText w:val="•"/>
      <w:lvlJc w:val="left"/>
      <w:pPr>
        <w:ind w:left="1832" w:hanging="425"/>
      </w:pPr>
      <w:rPr>
        <w:rFonts w:hint="default"/>
        <w:lang w:val="uk-UA" w:eastAsia="en-US" w:bidi="ar-SA"/>
      </w:rPr>
    </w:lvl>
    <w:lvl w:ilvl="3" w:tplc="FFFFFFFF">
      <w:numFmt w:val="bullet"/>
      <w:lvlText w:val="•"/>
      <w:lvlJc w:val="left"/>
      <w:pPr>
        <w:ind w:left="2865" w:hanging="425"/>
      </w:pPr>
      <w:rPr>
        <w:rFonts w:hint="default"/>
        <w:lang w:val="uk-UA" w:eastAsia="en-US" w:bidi="ar-SA"/>
      </w:rPr>
    </w:lvl>
    <w:lvl w:ilvl="4" w:tplc="FFFFFFFF">
      <w:numFmt w:val="bullet"/>
      <w:lvlText w:val="•"/>
      <w:lvlJc w:val="left"/>
      <w:pPr>
        <w:ind w:left="3898" w:hanging="425"/>
      </w:pPr>
      <w:rPr>
        <w:rFonts w:hint="default"/>
        <w:lang w:val="uk-UA" w:eastAsia="en-US" w:bidi="ar-SA"/>
      </w:rPr>
    </w:lvl>
    <w:lvl w:ilvl="5" w:tplc="FFFFFFFF">
      <w:numFmt w:val="bullet"/>
      <w:lvlText w:val="•"/>
      <w:lvlJc w:val="left"/>
      <w:pPr>
        <w:ind w:left="4931" w:hanging="425"/>
      </w:pPr>
      <w:rPr>
        <w:rFonts w:hint="default"/>
        <w:lang w:val="uk-UA" w:eastAsia="en-US" w:bidi="ar-SA"/>
      </w:rPr>
    </w:lvl>
    <w:lvl w:ilvl="6" w:tplc="FFFFFFFF">
      <w:numFmt w:val="bullet"/>
      <w:lvlText w:val="•"/>
      <w:lvlJc w:val="left"/>
      <w:pPr>
        <w:ind w:left="5964" w:hanging="425"/>
      </w:pPr>
      <w:rPr>
        <w:rFonts w:hint="default"/>
        <w:lang w:val="uk-UA" w:eastAsia="en-US" w:bidi="ar-SA"/>
      </w:rPr>
    </w:lvl>
    <w:lvl w:ilvl="7" w:tplc="FFFFFFFF">
      <w:numFmt w:val="bullet"/>
      <w:lvlText w:val="•"/>
      <w:lvlJc w:val="left"/>
      <w:pPr>
        <w:ind w:left="6997" w:hanging="425"/>
      </w:pPr>
      <w:rPr>
        <w:rFonts w:hint="default"/>
        <w:lang w:val="uk-UA" w:eastAsia="en-US" w:bidi="ar-SA"/>
      </w:rPr>
    </w:lvl>
    <w:lvl w:ilvl="8" w:tplc="FFFFFFFF">
      <w:numFmt w:val="bullet"/>
      <w:lvlText w:val="•"/>
      <w:lvlJc w:val="left"/>
      <w:pPr>
        <w:ind w:left="8030" w:hanging="425"/>
      </w:pPr>
      <w:rPr>
        <w:rFonts w:hint="default"/>
        <w:lang w:val="uk-UA" w:eastAsia="en-US" w:bidi="ar-SA"/>
      </w:rPr>
    </w:lvl>
  </w:abstractNum>
  <w:abstractNum w:abstractNumId="32">
    <w:nsid w:val="61FC4638"/>
    <w:multiLevelType w:val="hybridMultilevel"/>
    <w:tmpl w:val="26BE959E"/>
    <w:lvl w:ilvl="0" w:tplc="FFFFFFFF">
      <w:numFmt w:val="bullet"/>
      <w:lvlText w:val=""/>
      <w:lvlJc w:val="left"/>
      <w:pPr>
        <w:ind w:left="448" w:hanging="425"/>
      </w:pPr>
      <w:rPr>
        <w:rFonts w:ascii="Symbol" w:eastAsia="Symbol" w:hAnsi="Symbol" w:cs="Symbol" w:hint="default"/>
        <w:w w:val="100"/>
        <w:sz w:val="28"/>
        <w:szCs w:val="28"/>
        <w:lang w:val="uk-UA" w:eastAsia="en-US" w:bidi="ar-SA"/>
      </w:rPr>
    </w:lvl>
    <w:lvl w:ilvl="1" w:tplc="FFFFFFFF">
      <w:numFmt w:val="bullet"/>
      <w:lvlText w:val="•"/>
      <w:lvlJc w:val="left"/>
      <w:pPr>
        <w:ind w:left="1405" w:hanging="425"/>
      </w:pPr>
      <w:rPr>
        <w:rFonts w:hint="default"/>
        <w:lang w:val="uk-UA" w:eastAsia="en-US" w:bidi="ar-SA"/>
      </w:rPr>
    </w:lvl>
    <w:lvl w:ilvl="2" w:tplc="FFFFFFFF">
      <w:numFmt w:val="bullet"/>
      <w:lvlText w:val="•"/>
      <w:lvlJc w:val="left"/>
      <w:pPr>
        <w:ind w:left="2371" w:hanging="425"/>
      </w:pPr>
      <w:rPr>
        <w:rFonts w:hint="default"/>
        <w:lang w:val="uk-UA" w:eastAsia="en-US" w:bidi="ar-SA"/>
      </w:rPr>
    </w:lvl>
    <w:lvl w:ilvl="3" w:tplc="FFFFFFFF">
      <w:numFmt w:val="bullet"/>
      <w:lvlText w:val="•"/>
      <w:lvlJc w:val="left"/>
      <w:pPr>
        <w:ind w:left="3336" w:hanging="425"/>
      </w:pPr>
      <w:rPr>
        <w:rFonts w:hint="default"/>
        <w:lang w:val="uk-UA" w:eastAsia="en-US" w:bidi="ar-SA"/>
      </w:rPr>
    </w:lvl>
    <w:lvl w:ilvl="4" w:tplc="FFFFFFFF">
      <w:numFmt w:val="bullet"/>
      <w:lvlText w:val="•"/>
      <w:lvlJc w:val="left"/>
      <w:pPr>
        <w:ind w:left="4302" w:hanging="425"/>
      </w:pPr>
      <w:rPr>
        <w:rFonts w:hint="default"/>
        <w:lang w:val="uk-UA" w:eastAsia="en-US" w:bidi="ar-SA"/>
      </w:rPr>
    </w:lvl>
    <w:lvl w:ilvl="5" w:tplc="FFFFFFFF">
      <w:numFmt w:val="bullet"/>
      <w:lvlText w:val="•"/>
      <w:lvlJc w:val="left"/>
      <w:pPr>
        <w:ind w:left="5268" w:hanging="425"/>
      </w:pPr>
      <w:rPr>
        <w:rFonts w:hint="default"/>
        <w:lang w:val="uk-UA" w:eastAsia="en-US" w:bidi="ar-SA"/>
      </w:rPr>
    </w:lvl>
    <w:lvl w:ilvl="6" w:tplc="FFFFFFFF">
      <w:numFmt w:val="bullet"/>
      <w:lvlText w:val="•"/>
      <w:lvlJc w:val="left"/>
      <w:pPr>
        <w:ind w:left="6233" w:hanging="425"/>
      </w:pPr>
      <w:rPr>
        <w:rFonts w:hint="default"/>
        <w:lang w:val="uk-UA" w:eastAsia="en-US" w:bidi="ar-SA"/>
      </w:rPr>
    </w:lvl>
    <w:lvl w:ilvl="7" w:tplc="FFFFFFFF">
      <w:numFmt w:val="bullet"/>
      <w:lvlText w:val="•"/>
      <w:lvlJc w:val="left"/>
      <w:pPr>
        <w:ind w:left="7199" w:hanging="425"/>
      </w:pPr>
      <w:rPr>
        <w:rFonts w:hint="default"/>
        <w:lang w:val="uk-UA" w:eastAsia="en-US" w:bidi="ar-SA"/>
      </w:rPr>
    </w:lvl>
    <w:lvl w:ilvl="8" w:tplc="FFFFFFFF">
      <w:numFmt w:val="bullet"/>
      <w:lvlText w:val="•"/>
      <w:lvlJc w:val="left"/>
      <w:pPr>
        <w:ind w:left="8164" w:hanging="425"/>
      </w:pPr>
      <w:rPr>
        <w:rFonts w:hint="default"/>
        <w:lang w:val="uk-UA" w:eastAsia="en-US" w:bidi="ar-SA"/>
      </w:rPr>
    </w:lvl>
  </w:abstractNum>
  <w:abstractNum w:abstractNumId="33">
    <w:nsid w:val="66D13E70"/>
    <w:multiLevelType w:val="hybridMultilevel"/>
    <w:tmpl w:val="0250FFF6"/>
    <w:lvl w:ilvl="0" w:tplc="0409000F">
      <w:start w:val="1"/>
      <w:numFmt w:val="decimal"/>
      <w:lvlText w:val="%1."/>
      <w:lvlJc w:val="left"/>
      <w:pPr>
        <w:ind w:left="1168" w:hanging="360"/>
      </w:pPr>
    </w:lvl>
    <w:lvl w:ilvl="1" w:tplc="04090019" w:tentative="1">
      <w:start w:val="1"/>
      <w:numFmt w:val="lowerLetter"/>
      <w:lvlText w:val="%2."/>
      <w:lvlJc w:val="left"/>
      <w:pPr>
        <w:ind w:left="1888" w:hanging="360"/>
      </w:pPr>
    </w:lvl>
    <w:lvl w:ilvl="2" w:tplc="0409001B" w:tentative="1">
      <w:start w:val="1"/>
      <w:numFmt w:val="lowerRoman"/>
      <w:lvlText w:val="%3."/>
      <w:lvlJc w:val="right"/>
      <w:pPr>
        <w:ind w:left="2608" w:hanging="180"/>
      </w:pPr>
    </w:lvl>
    <w:lvl w:ilvl="3" w:tplc="0409000F" w:tentative="1">
      <w:start w:val="1"/>
      <w:numFmt w:val="decimal"/>
      <w:lvlText w:val="%4."/>
      <w:lvlJc w:val="left"/>
      <w:pPr>
        <w:ind w:left="3328" w:hanging="360"/>
      </w:pPr>
    </w:lvl>
    <w:lvl w:ilvl="4" w:tplc="04090019" w:tentative="1">
      <w:start w:val="1"/>
      <w:numFmt w:val="lowerLetter"/>
      <w:lvlText w:val="%5."/>
      <w:lvlJc w:val="left"/>
      <w:pPr>
        <w:ind w:left="4048" w:hanging="360"/>
      </w:pPr>
    </w:lvl>
    <w:lvl w:ilvl="5" w:tplc="0409001B" w:tentative="1">
      <w:start w:val="1"/>
      <w:numFmt w:val="lowerRoman"/>
      <w:lvlText w:val="%6."/>
      <w:lvlJc w:val="right"/>
      <w:pPr>
        <w:ind w:left="4768" w:hanging="180"/>
      </w:pPr>
    </w:lvl>
    <w:lvl w:ilvl="6" w:tplc="0409000F" w:tentative="1">
      <w:start w:val="1"/>
      <w:numFmt w:val="decimal"/>
      <w:lvlText w:val="%7."/>
      <w:lvlJc w:val="left"/>
      <w:pPr>
        <w:ind w:left="5488" w:hanging="360"/>
      </w:pPr>
    </w:lvl>
    <w:lvl w:ilvl="7" w:tplc="04090019" w:tentative="1">
      <w:start w:val="1"/>
      <w:numFmt w:val="lowerLetter"/>
      <w:lvlText w:val="%8."/>
      <w:lvlJc w:val="left"/>
      <w:pPr>
        <w:ind w:left="6208" w:hanging="360"/>
      </w:pPr>
    </w:lvl>
    <w:lvl w:ilvl="8" w:tplc="0409001B" w:tentative="1">
      <w:start w:val="1"/>
      <w:numFmt w:val="lowerRoman"/>
      <w:lvlText w:val="%9."/>
      <w:lvlJc w:val="right"/>
      <w:pPr>
        <w:ind w:left="6928" w:hanging="180"/>
      </w:pPr>
    </w:lvl>
  </w:abstractNum>
  <w:abstractNum w:abstractNumId="34">
    <w:nsid w:val="6AF207C2"/>
    <w:multiLevelType w:val="hybridMultilevel"/>
    <w:tmpl w:val="A6FA677E"/>
    <w:lvl w:ilvl="0" w:tplc="FFFFFFFF">
      <w:start w:val="36"/>
      <w:numFmt w:val="decimal"/>
      <w:lvlText w:val="%1."/>
      <w:lvlJc w:val="left"/>
      <w:pPr>
        <w:ind w:left="448" w:hanging="708"/>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405" w:hanging="708"/>
      </w:pPr>
      <w:rPr>
        <w:rFonts w:hint="default"/>
        <w:lang w:val="uk-UA" w:eastAsia="en-US" w:bidi="ar-SA"/>
      </w:rPr>
    </w:lvl>
    <w:lvl w:ilvl="2" w:tplc="FFFFFFFF">
      <w:numFmt w:val="bullet"/>
      <w:lvlText w:val="•"/>
      <w:lvlJc w:val="left"/>
      <w:pPr>
        <w:ind w:left="2371" w:hanging="708"/>
      </w:pPr>
      <w:rPr>
        <w:rFonts w:hint="default"/>
        <w:lang w:val="uk-UA" w:eastAsia="en-US" w:bidi="ar-SA"/>
      </w:rPr>
    </w:lvl>
    <w:lvl w:ilvl="3" w:tplc="FFFFFFFF">
      <w:numFmt w:val="bullet"/>
      <w:lvlText w:val="•"/>
      <w:lvlJc w:val="left"/>
      <w:pPr>
        <w:ind w:left="3336" w:hanging="708"/>
      </w:pPr>
      <w:rPr>
        <w:rFonts w:hint="default"/>
        <w:lang w:val="uk-UA" w:eastAsia="en-US" w:bidi="ar-SA"/>
      </w:rPr>
    </w:lvl>
    <w:lvl w:ilvl="4" w:tplc="FFFFFFFF">
      <w:numFmt w:val="bullet"/>
      <w:lvlText w:val="•"/>
      <w:lvlJc w:val="left"/>
      <w:pPr>
        <w:ind w:left="4302" w:hanging="708"/>
      </w:pPr>
      <w:rPr>
        <w:rFonts w:hint="default"/>
        <w:lang w:val="uk-UA" w:eastAsia="en-US" w:bidi="ar-SA"/>
      </w:rPr>
    </w:lvl>
    <w:lvl w:ilvl="5" w:tplc="FFFFFFFF">
      <w:numFmt w:val="bullet"/>
      <w:lvlText w:val="•"/>
      <w:lvlJc w:val="left"/>
      <w:pPr>
        <w:ind w:left="5268" w:hanging="708"/>
      </w:pPr>
      <w:rPr>
        <w:rFonts w:hint="default"/>
        <w:lang w:val="uk-UA" w:eastAsia="en-US" w:bidi="ar-SA"/>
      </w:rPr>
    </w:lvl>
    <w:lvl w:ilvl="6" w:tplc="FFFFFFFF">
      <w:numFmt w:val="bullet"/>
      <w:lvlText w:val="•"/>
      <w:lvlJc w:val="left"/>
      <w:pPr>
        <w:ind w:left="6233" w:hanging="708"/>
      </w:pPr>
      <w:rPr>
        <w:rFonts w:hint="default"/>
        <w:lang w:val="uk-UA" w:eastAsia="en-US" w:bidi="ar-SA"/>
      </w:rPr>
    </w:lvl>
    <w:lvl w:ilvl="7" w:tplc="FFFFFFFF">
      <w:numFmt w:val="bullet"/>
      <w:lvlText w:val="•"/>
      <w:lvlJc w:val="left"/>
      <w:pPr>
        <w:ind w:left="7199" w:hanging="708"/>
      </w:pPr>
      <w:rPr>
        <w:rFonts w:hint="default"/>
        <w:lang w:val="uk-UA" w:eastAsia="en-US" w:bidi="ar-SA"/>
      </w:rPr>
    </w:lvl>
    <w:lvl w:ilvl="8" w:tplc="FFFFFFFF">
      <w:numFmt w:val="bullet"/>
      <w:lvlText w:val="•"/>
      <w:lvlJc w:val="left"/>
      <w:pPr>
        <w:ind w:left="8164" w:hanging="708"/>
      </w:pPr>
      <w:rPr>
        <w:rFonts w:hint="default"/>
        <w:lang w:val="uk-UA" w:eastAsia="en-US" w:bidi="ar-SA"/>
      </w:rPr>
    </w:lvl>
  </w:abstractNum>
  <w:abstractNum w:abstractNumId="35">
    <w:nsid w:val="6DBD3667"/>
    <w:multiLevelType w:val="multilevel"/>
    <w:tmpl w:val="83140A6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53F500F"/>
    <w:multiLevelType w:val="hybridMultilevel"/>
    <w:tmpl w:val="458C7602"/>
    <w:lvl w:ilvl="0" w:tplc="FFFFFFFF">
      <w:start w:val="28"/>
      <w:numFmt w:val="decimal"/>
      <w:lvlText w:val="%1."/>
      <w:lvlJc w:val="left"/>
      <w:pPr>
        <w:ind w:left="448" w:hanging="425"/>
      </w:pPr>
      <w:rPr>
        <w:rFonts w:ascii="Times New Roman" w:eastAsia="Times New Roman" w:hAnsi="Times New Roman" w:cs="Times New Roman" w:hint="default"/>
        <w:spacing w:val="0"/>
        <w:w w:val="100"/>
        <w:sz w:val="28"/>
        <w:szCs w:val="28"/>
        <w:lang w:val="uk-UA" w:eastAsia="en-US" w:bidi="ar-SA"/>
      </w:rPr>
    </w:lvl>
    <w:lvl w:ilvl="1" w:tplc="FFFFFFFF">
      <w:numFmt w:val="bullet"/>
      <w:lvlText w:val="•"/>
      <w:lvlJc w:val="left"/>
      <w:pPr>
        <w:ind w:left="1405" w:hanging="425"/>
      </w:pPr>
      <w:rPr>
        <w:rFonts w:hint="default"/>
        <w:lang w:val="uk-UA" w:eastAsia="en-US" w:bidi="ar-SA"/>
      </w:rPr>
    </w:lvl>
    <w:lvl w:ilvl="2" w:tplc="FFFFFFFF">
      <w:numFmt w:val="bullet"/>
      <w:lvlText w:val="•"/>
      <w:lvlJc w:val="left"/>
      <w:pPr>
        <w:ind w:left="2371" w:hanging="425"/>
      </w:pPr>
      <w:rPr>
        <w:rFonts w:hint="default"/>
        <w:lang w:val="uk-UA" w:eastAsia="en-US" w:bidi="ar-SA"/>
      </w:rPr>
    </w:lvl>
    <w:lvl w:ilvl="3" w:tplc="FFFFFFFF">
      <w:numFmt w:val="bullet"/>
      <w:lvlText w:val="•"/>
      <w:lvlJc w:val="left"/>
      <w:pPr>
        <w:ind w:left="3336" w:hanging="425"/>
      </w:pPr>
      <w:rPr>
        <w:rFonts w:hint="default"/>
        <w:lang w:val="uk-UA" w:eastAsia="en-US" w:bidi="ar-SA"/>
      </w:rPr>
    </w:lvl>
    <w:lvl w:ilvl="4" w:tplc="FFFFFFFF">
      <w:numFmt w:val="bullet"/>
      <w:lvlText w:val="•"/>
      <w:lvlJc w:val="left"/>
      <w:pPr>
        <w:ind w:left="4302" w:hanging="425"/>
      </w:pPr>
      <w:rPr>
        <w:rFonts w:hint="default"/>
        <w:lang w:val="uk-UA" w:eastAsia="en-US" w:bidi="ar-SA"/>
      </w:rPr>
    </w:lvl>
    <w:lvl w:ilvl="5" w:tplc="FFFFFFFF">
      <w:numFmt w:val="bullet"/>
      <w:lvlText w:val="•"/>
      <w:lvlJc w:val="left"/>
      <w:pPr>
        <w:ind w:left="5268" w:hanging="425"/>
      </w:pPr>
      <w:rPr>
        <w:rFonts w:hint="default"/>
        <w:lang w:val="uk-UA" w:eastAsia="en-US" w:bidi="ar-SA"/>
      </w:rPr>
    </w:lvl>
    <w:lvl w:ilvl="6" w:tplc="FFFFFFFF">
      <w:numFmt w:val="bullet"/>
      <w:lvlText w:val="•"/>
      <w:lvlJc w:val="left"/>
      <w:pPr>
        <w:ind w:left="6233" w:hanging="425"/>
      </w:pPr>
      <w:rPr>
        <w:rFonts w:hint="default"/>
        <w:lang w:val="uk-UA" w:eastAsia="en-US" w:bidi="ar-SA"/>
      </w:rPr>
    </w:lvl>
    <w:lvl w:ilvl="7" w:tplc="FFFFFFFF">
      <w:numFmt w:val="bullet"/>
      <w:lvlText w:val="•"/>
      <w:lvlJc w:val="left"/>
      <w:pPr>
        <w:ind w:left="7199" w:hanging="425"/>
      </w:pPr>
      <w:rPr>
        <w:rFonts w:hint="default"/>
        <w:lang w:val="uk-UA" w:eastAsia="en-US" w:bidi="ar-SA"/>
      </w:rPr>
    </w:lvl>
    <w:lvl w:ilvl="8" w:tplc="FFFFFFFF">
      <w:numFmt w:val="bullet"/>
      <w:lvlText w:val="•"/>
      <w:lvlJc w:val="left"/>
      <w:pPr>
        <w:ind w:left="8164" w:hanging="425"/>
      </w:pPr>
      <w:rPr>
        <w:rFonts w:hint="default"/>
        <w:lang w:val="uk-UA" w:eastAsia="en-US" w:bidi="ar-SA"/>
      </w:rPr>
    </w:lvl>
  </w:abstractNum>
  <w:abstractNum w:abstractNumId="37">
    <w:nsid w:val="7AF30AD5"/>
    <w:multiLevelType w:val="multilevel"/>
    <w:tmpl w:val="9E2A5514"/>
    <w:lvl w:ilvl="0">
      <w:start w:val="5"/>
      <w:numFmt w:val="decimal"/>
      <w:lvlText w:val="%1"/>
      <w:lvlJc w:val="left"/>
      <w:pPr>
        <w:ind w:left="1886" w:hanging="709"/>
      </w:pPr>
      <w:rPr>
        <w:rFonts w:hint="default"/>
        <w:lang w:val="en-US" w:eastAsia="en-US" w:bidi="ar-SA"/>
      </w:rPr>
    </w:lvl>
    <w:lvl w:ilvl="1">
      <w:start w:val="2"/>
      <w:numFmt w:val="decimal"/>
      <w:lvlText w:val="%1.%2"/>
      <w:lvlJc w:val="left"/>
      <w:pPr>
        <w:ind w:left="1886" w:hanging="709"/>
      </w:pPr>
      <w:rPr>
        <w:rFonts w:ascii="Microsoft Sans Serif" w:eastAsia="Microsoft Sans Serif" w:hAnsi="Microsoft Sans Serif" w:cs="Microsoft Sans Serif" w:hint="default"/>
        <w:spacing w:val="-1"/>
        <w:w w:val="90"/>
        <w:sz w:val="28"/>
        <w:szCs w:val="28"/>
        <w:lang w:val="en-US" w:eastAsia="en-US" w:bidi="ar-SA"/>
      </w:rPr>
    </w:lvl>
    <w:lvl w:ilvl="2">
      <w:start w:val="1"/>
      <w:numFmt w:val="decimal"/>
      <w:lvlText w:val="%1.%2.%3"/>
      <w:lvlJc w:val="left"/>
      <w:pPr>
        <w:ind w:left="1886" w:hanging="709"/>
      </w:pPr>
      <w:rPr>
        <w:rFonts w:asciiTheme="majorBidi" w:eastAsia="Microsoft Sans Serif" w:hAnsiTheme="majorBidi" w:cstheme="majorBidi" w:hint="default"/>
        <w:spacing w:val="-4"/>
        <w:w w:val="90"/>
        <w:sz w:val="28"/>
        <w:szCs w:val="28"/>
        <w:lang w:val="en-US" w:eastAsia="en-US" w:bidi="ar-SA"/>
      </w:rPr>
    </w:lvl>
    <w:lvl w:ilvl="3">
      <w:numFmt w:val="bullet"/>
      <w:lvlText w:val="•"/>
      <w:lvlJc w:val="left"/>
      <w:pPr>
        <w:ind w:left="4344" w:hanging="709"/>
      </w:pPr>
      <w:rPr>
        <w:rFonts w:hint="default"/>
        <w:lang w:val="en-US" w:eastAsia="en-US" w:bidi="ar-SA"/>
      </w:rPr>
    </w:lvl>
    <w:lvl w:ilvl="4">
      <w:numFmt w:val="bullet"/>
      <w:lvlText w:val="•"/>
      <w:lvlJc w:val="left"/>
      <w:pPr>
        <w:ind w:left="5166" w:hanging="709"/>
      </w:pPr>
      <w:rPr>
        <w:rFonts w:hint="default"/>
        <w:lang w:val="en-US" w:eastAsia="en-US" w:bidi="ar-SA"/>
      </w:rPr>
    </w:lvl>
    <w:lvl w:ilvl="5">
      <w:numFmt w:val="bullet"/>
      <w:lvlText w:val="•"/>
      <w:lvlJc w:val="left"/>
      <w:pPr>
        <w:ind w:left="5988" w:hanging="709"/>
      </w:pPr>
      <w:rPr>
        <w:rFonts w:hint="default"/>
        <w:lang w:val="en-US" w:eastAsia="en-US" w:bidi="ar-SA"/>
      </w:rPr>
    </w:lvl>
    <w:lvl w:ilvl="6">
      <w:numFmt w:val="bullet"/>
      <w:lvlText w:val="•"/>
      <w:lvlJc w:val="left"/>
      <w:pPr>
        <w:ind w:left="6809" w:hanging="709"/>
      </w:pPr>
      <w:rPr>
        <w:rFonts w:hint="default"/>
        <w:lang w:val="en-US" w:eastAsia="en-US" w:bidi="ar-SA"/>
      </w:rPr>
    </w:lvl>
    <w:lvl w:ilvl="7">
      <w:numFmt w:val="bullet"/>
      <w:lvlText w:val="•"/>
      <w:lvlJc w:val="left"/>
      <w:pPr>
        <w:ind w:left="7631" w:hanging="709"/>
      </w:pPr>
      <w:rPr>
        <w:rFonts w:hint="default"/>
        <w:lang w:val="en-US" w:eastAsia="en-US" w:bidi="ar-SA"/>
      </w:rPr>
    </w:lvl>
    <w:lvl w:ilvl="8">
      <w:numFmt w:val="bullet"/>
      <w:lvlText w:val="•"/>
      <w:lvlJc w:val="left"/>
      <w:pPr>
        <w:ind w:left="8452" w:hanging="709"/>
      </w:pPr>
      <w:rPr>
        <w:rFonts w:hint="default"/>
        <w:lang w:val="en-US" w:eastAsia="en-US" w:bidi="ar-SA"/>
      </w:rPr>
    </w:lvl>
  </w:abstractNum>
  <w:abstractNum w:abstractNumId="38">
    <w:nsid w:val="7CD55DDB"/>
    <w:multiLevelType w:val="multilevel"/>
    <w:tmpl w:val="C8FAD25A"/>
    <w:lvl w:ilvl="0">
      <w:start w:val="3"/>
      <w:numFmt w:val="decimal"/>
      <w:lvlText w:val="%1"/>
      <w:lvlJc w:val="left"/>
      <w:pPr>
        <w:ind w:left="1386" w:hanging="713"/>
      </w:pPr>
      <w:rPr>
        <w:rFonts w:hint="default"/>
        <w:lang w:val="uk-UA" w:eastAsia="en-US" w:bidi="ar-SA"/>
      </w:rPr>
    </w:lvl>
    <w:lvl w:ilvl="1">
      <w:start w:val="1"/>
      <w:numFmt w:val="decimal"/>
      <w:lvlText w:val="%1.%2"/>
      <w:lvlJc w:val="left"/>
      <w:pPr>
        <w:ind w:left="1386" w:hanging="713"/>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3122" w:hanging="713"/>
      </w:pPr>
      <w:rPr>
        <w:rFonts w:hint="default"/>
        <w:lang w:val="uk-UA" w:eastAsia="en-US" w:bidi="ar-SA"/>
      </w:rPr>
    </w:lvl>
    <w:lvl w:ilvl="3">
      <w:numFmt w:val="bullet"/>
      <w:lvlText w:val="•"/>
      <w:lvlJc w:val="left"/>
      <w:pPr>
        <w:ind w:left="3993" w:hanging="713"/>
      </w:pPr>
      <w:rPr>
        <w:rFonts w:hint="default"/>
        <w:lang w:val="uk-UA" w:eastAsia="en-US" w:bidi="ar-SA"/>
      </w:rPr>
    </w:lvl>
    <w:lvl w:ilvl="4">
      <w:numFmt w:val="bullet"/>
      <w:lvlText w:val="•"/>
      <w:lvlJc w:val="left"/>
      <w:pPr>
        <w:ind w:left="4864" w:hanging="713"/>
      </w:pPr>
      <w:rPr>
        <w:rFonts w:hint="default"/>
        <w:lang w:val="uk-UA" w:eastAsia="en-US" w:bidi="ar-SA"/>
      </w:rPr>
    </w:lvl>
    <w:lvl w:ilvl="5">
      <w:numFmt w:val="bullet"/>
      <w:lvlText w:val="•"/>
      <w:lvlJc w:val="left"/>
      <w:pPr>
        <w:ind w:left="5735" w:hanging="713"/>
      </w:pPr>
      <w:rPr>
        <w:rFonts w:hint="default"/>
        <w:lang w:val="uk-UA" w:eastAsia="en-US" w:bidi="ar-SA"/>
      </w:rPr>
    </w:lvl>
    <w:lvl w:ilvl="6">
      <w:numFmt w:val="bullet"/>
      <w:lvlText w:val="•"/>
      <w:lvlJc w:val="left"/>
      <w:pPr>
        <w:ind w:left="6606" w:hanging="713"/>
      </w:pPr>
      <w:rPr>
        <w:rFonts w:hint="default"/>
        <w:lang w:val="uk-UA" w:eastAsia="en-US" w:bidi="ar-SA"/>
      </w:rPr>
    </w:lvl>
    <w:lvl w:ilvl="7">
      <w:numFmt w:val="bullet"/>
      <w:lvlText w:val="•"/>
      <w:lvlJc w:val="left"/>
      <w:pPr>
        <w:ind w:left="7477" w:hanging="713"/>
      </w:pPr>
      <w:rPr>
        <w:rFonts w:hint="default"/>
        <w:lang w:val="uk-UA" w:eastAsia="en-US" w:bidi="ar-SA"/>
      </w:rPr>
    </w:lvl>
    <w:lvl w:ilvl="8">
      <w:numFmt w:val="bullet"/>
      <w:lvlText w:val="•"/>
      <w:lvlJc w:val="left"/>
      <w:pPr>
        <w:ind w:left="8348" w:hanging="713"/>
      </w:pPr>
      <w:rPr>
        <w:rFonts w:hint="default"/>
        <w:lang w:val="uk-UA" w:eastAsia="en-US" w:bidi="ar-SA"/>
      </w:rPr>
    </w:lvl>
  </w:abstractNum>
  <w:num w:numId="1">
    <w:abstractNumId w:val="34"/>
  </w:num>
  <w:num w:numId="2">
    <w:abstractNumId w:val="36"/>
  </w:num>
  <w:num w:numId="3">
    <w:abstractNumId w:val="31"/>
  </w:num>
  <w:num w:numId="4">
    <w:abstractNumId w:val="20"/>
  </w:num>
  <w:num w:numId="5">
    <w:abstractNumId w:val="3"/>
  </w:num>
  <w:num w:numId="6">
    <w:abstractNumId w:val="29"/>
  </w:num>
  <w:num w:numId="7">
    <w:abstractNumId w:val="32"/>
  </w:num>
  <w:num w:numId="8">
    <w:abstractNumId w:val="18"/>
  </w:num>
  <w:num w:numId="9">
    <w:abstractNumId w:val="5"/>
  </w:num>
  <w:num w:numId="10">
    <w:abstractNumId w:val="24"/>
  </w:num>
  <w:num w:numId="11">
    <w:abstractNumId w:val="4"/>
  </w:num>
  <w:num w:numId="12">
    <w:abstractNumId w:val="7"/>
  </w:num>
  <w:num w:numId="13">
    <w:abstractNumId w:val="14"/>
  </w:num>
  <w:num w:numId="14">
    <w:abstractNumId w:val="19"/>
  </w:num>
  <w:num w:numId="15">
    <w:abstractNumId w:val="13"/>
  </w:num>
  <w:num w:numId="16">
    <w:abstractNumId w:val="25"/>
  </w:num>
  <w:num w:numId="17">
    <w:abstractNumId w:val="17"/>
  </w:num>
  <w:num w:numId="18">
    <w:abstractNumId w:val="10"/>
  </w:num>
  <w:num w:numId="19">
    <w:abstractNumId w:val="27"/>
  </w:num>
  <w:num w:numId="20">
    <w:abstractNumId w:val="28"/>
  </w:num>
  <w:num w:numId="21">
    <w:abstractNumId w:val="11"/>
  </w:num>
  <w:num w:numId="22">
    <w:abstractNumId w:val="15"/>
  </w:num>
  <w:num w:numId="23">
    <w:abstractNumId w:val="12"/>
  </w:num>
  <w:num w:numId="24">
    <w:abstractNumId w:val="9"/>
  </w:num>
  <w:num w:numId="25">
    <w:abstractNumId w:val="38"/>
  </w:num>
  <w:num w:numId="26">
    <w:abstractNumId w:val="21"/>
  </w:num>
  <w:num w:numId="27">
    <w:abstractNumId w:val="8"/>
  </w:num>
  <w:num w:numId="28">
    <w:abstractNumId w:val="30"/>
  </w:num>
  <w:num w:numId="29">
    <w:abstractNumId w:val="37"/>
  </w:num>
  <w:num w:numId="30">
    <w:abstractNumId w:val="6"/>
  </w:num>
  <w:num w:numId="31">
    <w:abstractNumId w:val="26"/>
  </w:num>
  <w:num w:numId="32">
    <w:abstractNumId w:val="22"/>
  </w:num>
  <w:num w:numId="33">
    <w:abstractNumId w:val="0"/>
  </w:num>
  <w:num w:numId="34">
    <w:abstractNumId w:val="16"/>
  </w:num>
  <w:num w:numId="35">
    <w:abstractNumId w:val="2"/>
  </w:num>
  <w:num w:numId="36">
    <w:abstractNumId w:val="35"/>
  </w:num>
  <w:num w:numId="37">
    <w:abstractNumId w:val="33"/>
  </w:num>
  <w:num w:numId="38">
    <w:abstractNumId w:val="23"/>
  </w:num>
  <w:num w:numId="39">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20"/>
  <w:hyphenationZone w:val="425"/>
  <w:characterSpacingControl w:val="doNotCompress"/>
  <w:footnotePr>
    <w:footnote w:id="0"/>
    <w:footnote w:id="1"/>
  </w:footnotePr>
  <w:endnotePr>
    <w:endnote w:id="0"/>
    <w:endnote w:id="1"/>
  </w:endnotePr>
  <w:compat/>
  <w:rsids>
    <w:rsidRoot w:val="0000710E"/>
    <w:rsid w:val="000042F6"/>
    <w:rsid w:val="0000710E"/>
    <w:rsid w:val="0001199B"/>
    <w:rsid w:val="00023C59"/>
    <w:rsid w:val="00026B66"/>
    <w:rsid w:val="0003597D"/>
    <w:rsid w:val="00047711"/>
    <w:rsid w:val="00054C65"/>
    <w:rsid w:val="000561FE"/>
    <w:rsid w:val="00094849"/>
    <w:rsid w:val="000B1C0C"/>
    <w:rsid w:val="000B4A63"/>
    <w:rsid w:val="000B7610"/>
    <w:rsid w:val="000C194E"/>
    <w:rsid w:val="000C4B99"/>
    <w:rsid w:val="000C702C"/>
    <w:rsid w:val="000D2E55"/>
    <w:rsid w:val="000F390E"/>
    <w:rsid w:val="00107C20"/>
    <w:rsid w:val="00111A99"/>
    <w:rsid w:val="0011356F"/>
    <w:rsid w:val="001207DA"/>
    <w:rsid w:val="00127ED8"/>
    <w:rsid w:val="001403E3"/>
    <w:rsid w:val="001403E5"/>
    <w:rsid w:val="00141DE9"/>
    <w:rsid w:val="00181199"/>
    <w:rsid w:val="0018205D"/>
    <w:rsid w:val="00183ECE"/>
    <w:rsid w:val="00185B47"/>
    <w:rsid w:val="00186B28"/>
    <w:rsid w:val="001A4BDC"/>
    <w:rsid w:val="001C2F59"/>
    <w:rsid w:val="001D5F5D"/>
    <w:rsid w:val="001E0B18"/>
    <w:rsid w:val="001E657C"/>
    <w:rsid w:val="001F0D6A"/>
    <w:rsid w:val="002111EC"/>
    <w:rsid w:val="0022146F"/>
    <w:rsid w:val="00224249"/>
    <w:rsid w:val="0023102D"/>
    <w:rsid w:val="00240EB3"/>
    <w:rsid w:val="00243D99"/>
    <w:rsid w:val="00250F1D"/>
    <w:rsid w:val="00251467"/>
    <w:rsid w:val="00253682"/>
    <w:rsid w:val="00256420"/>
    <w:rsid w:val="00261020"/>
    <w:rsid w:val="00276A42"/>
    <w:rsid w:val="00286550"/>
    <w:rsid w:val="002A12AD"/>
    <w:rsid w:val="002C132F"/>
    <w:rsid w:val="002E0F8B"/>
    <w:rsid w:val="002F1CF9"/>
    <w:rsid w:val="0031068F"/>
    <w:rsid w:val="00310F05"/>
    <w:rsid w:val="00311D61"/>
    <w:rsid w:val="00313287"/>
    <w:rsid w:val="00336E39"/>
    <w:rsid w:val="00340466"/>
    <w:rsid w:val="00342618"/>
    <w:rsid w:val="003503C1"/>
    <w:rsid w:val="00354B3F"/>
    <w:rsid w:val="00365526"/>
    <w:rsid w:val="00374585"/>
    <w:rsid w:val="00375F07"/>
    <w:rsid w:val="0037721E"/>
    <w:rsid w:val="00377D0B"/>
    <w:rsid w:val="00390BF1"/>
    <w:rsid w:val="00392983"/>
    <w:rsid w:val="003A241B"/>
    <w:rsid w:val="003A7ABD"/>
    <w:rsid w:val="003B46AC"/>
    <w:rsid w:val="003C30E1"/>
    <w:rsid w:val="003C37B2"/>
    <w:rsid w:val="003C4C9A"/>
    <w:rsid w:val="003E14E1"/>
    <w:rsid w:val="003E31D6"/>
    <w:rsid w:val="003E6834"/>
    <w:rsid w:val="00405131"/>
    <w:rsid w:val="00405801"/>
    <w:rsid w:val="00405FD3"/>
    <w:rsid w:val="00407948"/>
    <w:rsid w:val="00413417"/>
    <w:rsid w:val="00421019"/>
    <w:rsid w:val="004227D9"/>
    <w:rsid w:val="00422E08"/>
    <w:rsid w:val="00434661"/>
    <w:rsid w:val="00435E98"/>
    <w:rsid w:val="0044174C"/>
    <w:rsid w:val="00441D2A"/>
    <w:rsid w:val="00463759"/>
    <w:rsid w:val="004740D7"/>
    <w:rsid w:val="00483358"/>
    <w:rsid w:val="00492AA2"/>
    <w:rsid w:val="00494792"/>
    <w:rsid w:val="004A202F"/>
    <w:rsid w:val="004B7286"/>
    <w:rsid w:val="004B77CA"/>
    <w:rsid w:val="004C1356"/>
    <w:rsid w:val="004C314D"/>
    <w:rsid w:val="004C3967"/>
    <w:rsid w:val="004C5559"/>
    <w:rsid w:val="004C740C"/>
    <w:rsid w:val="004D118D"/>
    <w:rsid w:val="004F38BA"/>
    <w:rsid w:val="004F5884"/>
    <w:rsid w:val="00516BA5"/>
    <w:rsid w:val="00535EDD"/>
    <w:rsid w:val="0054381B"/>
    <w:rsid w:val="0056192C"/>
    <w:rsid w:val="00564EC2"/>
    <w:rsid w:val="00572DC2"/>
    <w:rsid w:val="00573EC6"/>
    <w:rsid w:val="00580A37"/>
    <w:rsid w:val="005811CF"/>
    <w:rsid w:val="00581AB0"/>
    <w:rsid w:val="005A4A76"/>
    <w:rsid w:val="005A70D8"/>
    <w:rsid w:val="005D2639"/>
    <w:rsid w:val="005D5CBE"/>
    <w:rsid w:val="005F4FCD"/>
    <w:rsid w:val="00606413"/>
    <w:rsid w:val="00612DFE"/>
    <w:rsid w:val="006202D0"/>
    <w:rsid w:val="00630CA2"/>
    <w:rsid w:val="006422B8"/>
    <w:rsid w:val="00643C4B"/>
    <w:rsid w:val="00644A27"/>
    <w:rsid w:val="00647641"/>
    <w:rsid w:val="00654E28"/>
    <w:rsid w:val="00675FCB"/>
    <w:rsid w:val="006861AF"/>
    <w:rsid w:val="00686350"/>
    <w:rsid w:val="006A52F6"/>
    <w:rsid w:val="006B2EB8"/>
    <w:rsid w:val="006B422C"/>
    <w:rsid w:val="006C55FC"/>
    <w:rsid w:val="006E0E6D"/>
    <w:rsid w:val="006E28A7"/>
    <w:rsid w:val="006F24E4"/>
    <w:rsid w:val="00701571"/>
    <w:rsid w:val="00707F7E"/>
    <w:rsid w:val="00714E1B"/>
    <w:rsid w:val="00720259"/>
    <w:rsid w:val="00721C99"/>
    <w:rsid w:val="00721E58"/>
    <w:rsid w:val="00722F6A"/>
    <w:rsid w:val="007341B7"/>
    <w:rsid w:val="00762D1D"/>
    <w:rsid w:val="00780D8B"/>
    <w:rsid w:val="00781C55"/>
    <w:rsid w:val="00782815"/>
    <w:rsid w:val="00782FC5"/>
    <w:rsid w:val="00786B74"/>
    <w:rsid w:val="0079139A"/>
    <w:rsid w:val="007924DC"/>
    <w:rsid w:val="007A5D3F"/>
    <w:rsid w:val="007C3F2F"/>
    <w:rsid w:val="007C6BF7"/>
    <w:rsid w:val="007D4AC7"/>
    <w:rsid w:val="007E2801"/>
    <w:rsid w:val="007E2F46"/>
    <w:rsid w:val="007E662D"/>
    <w:rsid w:val="00800977"/>
    <w:rsid w:val="00802A8E"/>
    <w:rsid w:val="008032FD"/>
    <w:rsid w:val="00806CA1"/>
    <w:rsid w:val="0081787D"/>
    <w:rsid w:val="0082609E"/>
    <w:rsid w:val="008272B8"/>
    <w:rsid w:val="00833BAB"/>
    <w:rsid w:val="0083559C"/>
    <w:rsid w:val="00841C14"/>
    <w:rsid w:val="008439B4"/>
    <w:rsid w:val="008466DB"/>
    <w:rsid w:val="00850A40"/>
    <w:rsid w:val="0085105F"/>
    <w:rsid w:val="00857B66"/>
    <w:rsid w:val="00862542"/>
    <w:rsid w:val="0086501B"/>
    <w:rsid w:val="008820DC"/>
    <w:rsid w:val="0088597D"/>
    <w:rsid w:val="008A3AC6"/>
    <w:rsid w:val="008A5009"/>
    <w:rsid w:val="008A5CA7"/>
    <w:rsid w:val="008A724A"/>
    <w:rsid w:val="008B2F7C"/>
    <w:rsid w:val="008B55C7"/>
    <w:rsid w:val="008B66E3"/>
    <w:rsid w:val="008C01E4"/>
    <w:rsid w:val="008C02F5"/>
    <w:rsid w:val="008C5618"/>
    <w:rsid w:val="008E0967"/>
    <w:rsid w:val="008E7385"/>
    <w:rsid w:val="008F3819"/>
    <w:rsid w:val="008F4C0B"/>
    <w:rsid w:val="00906AF0"/>
    <w:rsid w:val="009105E1"/>
    <w:rsid w:val="00914B7F"/>
    <w:rsid w:val="00915674"/>
    <w:rsid w:val="00923A71"/>
    <w:rsid w:val="00930DB1"/>
    <w:rsid w:val="00935FC3"/>
    <w:rsid w:val="00950E2A"/>
    <w:rsid w:val="0097555B"/>
    <w:rsid w:val="009A29C6"/>
    <w:rsid w:val="009A5E29"/>
    <w:rsid w:val="009B662D"/>
    <w:rsid w:val="009C0069"/>
    <w:rsid w:val="009D40D7"/>
    <w:rsid w:val="009E1A6A"/>
    <w:rsid w:val="009E575C"/>
    <w:rsid w:val="009E6B1B"/>
    <w:rsid w:val="009F16A7"/>
    <w:rsid w:val="009F191B"/>
    <w:rsid w:val="00A12EBE"/>
    <w:rsid w:val="00A2317B"/>
    <w:rsid w:val="00A242D3"/>
    <w:rsid w:val="00A266D2"/>
    <w:rsid w:val="00A33001"/>
    <w:rsid w:val="00A35A0A"/>
    <w:rsid w:val="00A512CD"/>
    <w:rsid w:val="00A526F0"/>
    <w:rsid w:val="00A57F10"/>
    <w:rsid w:val="00A65F26"/>
    <w:rsid w:val="00A7050B"/>
    <w:rsid w:val="00A76939"/>
    <w:rsid w:val="00A779FC"/>
    <w:rsid w:val="00A86C5C"/>
    <w:rsid w:val="00A92F42"/>
    <w:rsid w:val="00A93363"/>
    <w:rsid w:val="00A947EB"/>
    <w:rsid w:val="00A96D02"/>
    <w:rsid w:val="00AA62A2"/>
    <w:rsid w:val="00AB2198"/>
    <w:rsid w:val="00AB5868"/>
    <w:rsid w:val="00AB7D1F"/>
    <w:rsid w:val="00AC7BE4"/>
    <w:rsid w:val="00AD5610"/>
    <w:rsid w:val="00AE1B13"/>
    <w:rsid w:val="00AE3328"/>
    <w:rsid w:val="00AE4786"/>
    <w:rsid w:val="00AF17D3"/>
    <w:rsid w:val="00AF44F2"/>
    <w:rsid w:val="00AF78C6"/>
    <w:rsid w:val="00AF7F60"/>
    <w:rsid w:val="00B022E0"/>
    <w:rsid w:val="00B078F0"/>
    <w:rsid w:val="00B07BDA"/>
    <w:rsid w:val="00B10890"/>
    <w:rsid w:val="00B25055"/>
    <w:rsid w:val="00B30EB2"/>
    <w:rsid w:val="00B30EE9"/>
    <w:rsid w:val="00B36FD7"/>
    <w:rsid w:val="00B45D5C"/>
    <w:rsid w:val="00B666E6"/>
    <w:rsid w:val="00B7553A"/>
    <w:rsid w:val="00B82EA1"/>
    <w:rsid w:val="00B84442"/>
    <w:rsid w:val="00B85258"/>
    <w:rsid w:val="00BA248A"/>
    <w:rsid w:val="00BB45B9"/>
    <w:rsid w:val="00BC4638"/>
    <w:rsid w:val="00BD141E"/>
    <w:rsid w:val="00BD3B7F"/>
    <w:rsid w:val="00BD4ABE"/>
    <w:rsid w:val="00BD5FB0"/>
    <w:rsid w:val="00BD709B"/>
    <w:rsid w:val="00BE168B"/>
    <w:rsid w:val="00C046FC"/>
    <w:rsid w:val="00C1079E"/>
    <w:rsid w:val="00C15E29"/>
    <w:rsid w:val="00C26D21"/>
    <w:rsid w:val="00C36E4F"/>
    <w:rsid w:val="00C42FBE"/>
    <w:rsid w:val="00C5630F"/>
    <w:rsid w:val="00C7177B"/>
    <w:rsid w:val="00C9585C"/>
    <w:rsid w:val="00C9790A"/>
    <w:rsid w:val="00CB71AB"/>
    <w:rsid w:val="00CC21DD"/>
    <w:rsid w:val="00CC2254"/>
    <w:rsid w:val="00CC4EE5"/>
    <w:rsid w:val="00CE68B7"/>
    <w:rsid w:val="00CE7014"/>
    <w:rsid w:val="00CF090E"/>
    <w:rsid w:val="00CF4822"/>
    <w:rsid w:val="00D13006"/>
    <w:rsid w:val="00D171FE"/>
    <w:rsid w:val="00D24EC9"/>
    <w:rsid w:val="00D4244B"/>
    <w:rsid w:val="00D5226B"/>
    <w:rsid w:val="00D7092B"/>
    <w:rsid w:val="00D81E49"/>
    <w:rsid w:val="00D84D60"/>
    <w:rsid w:val="00D90E26"/>
    <w:rsid w:val="00DA337B"/>
    <w:rsid w:val="00DA6F45"/>
    <w:rsid w:val="00DC7271"/>
    <w:rsid w:val="00DD0091"/>
    <w:rsid w:val="00DF2E32"/>
    <w:rsid w:val="00DF4D2E"/>
    <w:rsid w:val="00DF7AEE"/>
    <w:rsid w:val="00E027D7"/>
    <w:rsid w:val="00E132B4"/>
    <w:rsid w:val="00E22D66"/>
    <w:rsid w:val="00E23FE5"/>
    <w:rsid w:val="00E24B63"/>
    <w:rsid w:val="00E26277"/>
    <w:rsid w:val="00E35F5A"/>
    <w:rsid w:val="00E44BAB"/>
    <w:rsid w:val="00E536F8"/>
    <w:rsid w:val="00E742D2"/>
    <w:rsid w:val="00E86CC1"/>
    <w:rsid w:val="00EB2E06"/>
    <w:rsid w:val="00EC4A9A"/>
    <w:rsid w:val="00ED3FBB"/>
    <w:rsid w:val="00ED77C5"/>
    <w:rsid w:val="00EE2E40"/>
    <w:rsid w:val="00EE701D"/>
    <w:rsid w:val="00EF1ADA"/>
    <w:rsid w:val="00EF28C4"/>
    <w:rsid w:val="00EF6196"/>
    <w:rsid w:val="00F0730E"/>
    <w:rsid w:val="00F0736B"/>
    <w:rsid w:val="00F336EB"/>
    <w:rsid w:val="00F34252"/>
    <w:rsid w:val="00F447D3"/>
    <w:rsid w:val="00F45986"/>
    <w:rsid w:val="00F57F04"/>
    <w:rsid w:val="00F9123B"/>
    <w:rsid w:val="00F9750B"/>
    <w:rsid w:val="00FA057E"/>
    <w:rsid w:val="00FB2619"/>
    <w:rsid w:val="00FB368A"/>
    <w:rsid w:val="00FB488D"/>
    <w:rsid w:val="00FC36F2"/>
    <w:rsid w:val="00FD3890"/>
    <w:rsid w:val="00FD57AF"/>
    <w:rsid w:val="00FE499F"/>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02C"/>
    <w:rPr>
      <w:rFonts w:ascii="Times New Roman" w:eastAsia="Times New Roman" w:hAnsi="Times New Roman" w:cs="Times New Roman"/>
      <w:lang w:val="uk-UA"/>
    </w:rPr>
  </w:style>
  <w:style w:type="paragraph" w:styleId="1">
    <w:name w:val="heading 1"/>
    <w:basedOn w:val="a"/>
    <w:next w:val="a"/>
    <w:link w:val="10"/>
    <w:uiPriority w:val="9"/>
    <w:qFormat/>
    <w:rsid w:val="00C15E2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A57F1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3B7F"/>
    <w:tblPr>
      <w:tblInd w:w="0" w:type="dxa"/>
      <w:tblCellMar>
        <w:top w:w="0" w:type="dxa"/>
        <w:left w:w="0" w:type="dxa"/>
        <w:bottom w:w="0" w:type="dxa"/>
        <w:right w:w="0" w:type="dxa"/>
      </w:tblCellMar>
    </w:tblPr>
  </w:style>
  <w:style w:type="paragraph" w:styleId="a3">
    <w:name w:val="Body Text"/>
    <w:basedOn w:val="a"/>
    <w:link w:val="a4"/>
    <w:uiPriority w:val="1"/>
    <w:qFormat/>
    <w:rsid w:val="00BD3B7F"/>
    <w:rPr>
      <w:sz w:val="28"/>
      <w:szCs w:val="28"/>
    </w:rPr>
  </w:style>
  <w:style w:type="paragraph" w:styleId="a5">
    <w:name w:val="Title"/>
    <w:basedOn w:val="a"/>
    <w:link w:val="a6"/>
    <w:uiPriority w:val="10"/>
    <w:qFormat/>
    <w:rsid w:val="00BD3B7F"/>
    <w:pPr>
      <w:spacing w:line="458" w:lineRule="exact"/>
      <w:ind w:left="960" w:right="909"/>
      <w:jc w:val="center"/>
    </w:pPr>
    <w:rPr>
      <w:b/>
      <w:bCs/>
      <w:sz w:val="40"/>
      <w:szCs w:val="40"/>
    </w:rPr>
  </w:style>
  <w:style w:type="paragraph" w:styleId="a7">
    <w:name w:val="List Paragraph"/>
    <w:basedOn w:val="a"/>
    <w:uiPriority w:val="1"/>
    <w:qFormat/>
    <w:rsid w:val="00BD3B7F"/>
    <w:pPr>
      <w:ind w:left="582"/>
      <w:jc w:val="both"/>
    </w:pPr>
    <w:rPr>
      <w:u w:val="single" w:color="000000"/>
    </w:rPr>
  </w:style>
  <w:style w:type="paragraph" w:customStyle="1" w:styleId="TableParagraph">
    <w:name w:val="Table Paragraph"/>
    <w:basedOn w:val="a"/>
    <w:uiPriority w:val="1"/>
    <w:qFormat/>
    <w:rsid w:val="00BD3B7F"/>
  </w:style>
  <w:style w:type="character" w:customStyle="1" w:styleId="a8">
    <w:name w:val="Другое_"/>
    <w:basedOn w:val="a0"/>
    <w:link w:val="a9"/>
    <w:rsid w:val="009E1A6A"/>
    <w:rPr>
      <w:rFonts w:ascii="Times New Roman" w:eastAsia="Times New Roman" w:hAnsi="Times New Roman" w:cs="Times New Roman"/>
      <w:sz w:val="28"/>
      <w:szCs w:val="28"/>
    </w:rPr>
  </w:style>
  <w:style w:type="paragraph" w:customStyle="1" w:styleId="a9">
    <w:name w:val="Другое"/>
    <w:basedOn w:val="a"/>
    <w:link w:val="a8"/>
    <w:rsid w:val="009E1A6A"/>
    <w:pPr>
      <w:autoSpaceDE/>
      <w:autoSpaceDN/>
      <w:spacing w:line="360" w:lineRule="auto"/>
      <w:ind w:firstLine="400"/>
    </w:pPr>
    <w:rPr>
      <w:sz w:val="28"/>
      <w:szCs w:val="28"/>
      <w:lang w:val="en-US"/>
    </w:rPr>
  </w:style>
  <w:style w:type="character" w:styleId="aa">
    <w:name w:val="annotation reference"/>
    <w:basedOn w:val="a0"/>
    <w:uiPriority w:val="99"/>
    <w:semiHidden/>
    <w:unhideWhenUsed/>
    <w:rsid w:val="00AB5868"/>
    <w:rPr>
      <w:sz w:val="16"/>
      <w:szCs w:val="16"/>
    </w:rPr>
  </w:style>
  <w:style w:type="paragraph" w:styleId="ab">
    <w:name w:val="annotation text"/>
    <w:basedOn w:val="a"/>
    <w:link w:val="ac"/>
    <w:uiPriority w:val="99"/>
    <w:semiHidden/>
    <w:unhideWhenUsed/>
    <w:rsid w:val="00AB5868"/>
    <w:rPr>
      <w:sz w:val="20"/>
      <w:szCs w:val="20"/>
    </w:rPr>
  </w:style>
  <w:style w:type="character" w:customStyle="1" w:styleId="ac">
    <w:name w:val="Текст примечания Знак"/>
    <w:basedOn w:val="a0"/>
    <w:link w:val="ab"/>
    <w:uiPriority w:val="99"/>
    <w:semiHidden/>
    <w:rsid w:val="00AB5868"/>
    <w:rPr>
      <w:rFonts w:ascii="Times New Roman" w:eastAsia="Times New Roman" w:hAnsi="Times New Roman" w:cs="Times New Roman"/>
      <w:sz w:val="20"/>
      <w:szCs w:val="20"/>
      <w:lang w:val="uk-UA"/>
    </w:rPr>
  </w:style>
  <w:style w:type="paragraph" w:styleId="ad">
    <w:name w:val="annotation subject"/>
    <w:basedOn w:val="ab"/>
    <w:next w:val="ab"/>
    <w:link w:val="ae"/>
    <w:uiPriority w:val="99"/>
    <w:semiHidden/>
    <w:unhideWhenUsed/>
    <w:rsid w:val="00AB5868"/>
    <w:rPr>
      <w:b/>
      <w:bCs/>
    </w:rPr>
  </w:style>
  <w:style w:type="character" w:customStyle="1" w:styleId="ae">
    <w:name w:val="Тема примечания Знак"/>
    <w:basedOn w:val="ac"/>
    <w:link w:val="ad"/>
    <w:uiPriority w:val="99"/>
    <w:semiHidden/>
    <w:rsid w:val="00AB5868"/>
    <w:rPr>
      <w:rFonts w:ascii="Times New Roman" w:eastAsia="Times New Roman" w:hAnsi="Times New Roman" w:cs="Times New Roman"/>
      <w:b/>
      <w:bCs/>
      <w:sz w:val="20"/>
      <w:szCs w:val="20"/>
      <w:lang w:val="uk-UA"/>
    </w:rPr>
  </w:style>
  <w:style w:type="paragraph" w:styleId="af">
    <w:name w:val="header"/>
    <w:basedOn w:val="a"/>
    <w:link w:val="af0"/>
    <w:uiPriority w:val="99"/>
    <w:unhideWhenUsed/>
    <w:rsid w:val="00F9750B"/>
    <w:pPr>
      <w:tabs>
        <w:tab w:val="center" w:pos="4513"/>
        <w:tab w:val="right" w:pos="9026"/>
      </w:tabs>
    </w:pPr>
  </w:style>
  <w:style w:type="character" w:customStyle="1" w:styleId="af0">
    <w:name w:val="Верхний колонтитул Знак"/>
    <w:basedOn w:val="a0"/>
    <w:link w:val="af"/>
    <w:uiPriority w:val="99"/>
    <w:rsid w:val="00F9750B"/>
    <w:rPr>
      <w:rFonts w:ascii="Times New Roman" w:eastAsia="Times New Roman" w:hAnsi="Times New Roman" w:cs="Times New Roman"/>
      <w:lang w:val="uk-UA"/>
    </w:rPr>
  </w:style>
  <w:style w:type="paragraph" w:styleId="af1">
    <w:name w:val="footer"/>
    <w:basedOn w:val="a"/>
    <w:link w:val="af2"/>
    <w:uiPriority w:val="99"/>
    <w:unhideWhenUsed/>
    <w:rsid w:val="00F9750B"/>
    <w:pPr>
      <w:tabs>
        <w:tab w:val="center" w:pos="4513"/>
        <w:tab w:val="right" w:pos="9026"/>
      </w:tabs>
    </w:pPr>
  </w:style>
  <w:style w:type="character" w:customStyle="1" w:styleId="af2">
    <w:name w:val="Нижний колонтитул Знак"/>
    <w:basedOn w:val="a0"/>
    <w:link w:val="af1"/>
    <w:uiPriority w:val="99"/>
    <w:rsid w:val="00F9750B"/>
    <w:rPr>
      <w:rFonts w:ascii="Times New Roman" w:eastAsia="Times New Roman" w:hAnsi="Times New Roman" w:cs="Times New Roman"/>
      <w:lang w:val="uk-UA"/>
    </w:rPr>
  </w:style>
  <w:style w:type="character" w:customStyle="1" w:styleId="a4">
    <w:name w:val="Основной текст Знак"/>
    <w:basedOn w:val="a0"/>
    <w:link w:val="a3"/>
    <w:uiPriority w:val="1"/>
    <w:rsid w:val="00FD57AF"/>
    <w:rPr>
      <w:rFonts w:ascii="Times New Roman" w:eastAsia="Times New Roman" w:hAnsi="Times New Roman" w:cs="Times New Roman"/>
      <w:sz w:val="28"/>
      <w:szCs w:val="28"/>
      <w:lang w:val="uk-UA"/>
    </w:rPr>
  </w:style>
  <w:style w:type="character" w:customStyle="1" w:styleId="af3">
    <w:name w:val="Подпись к картинке_"/>
    <w:basedOn w:val="a0"/>
    <w:link w:val="af4"/>
    <w:rsid w:val="0003597D"/>
    <w:rPr>
      <w:rFonts w:ascii="Times New Roman" w:eastAsia="Times New Roman" w:hAnsi="Times New Roman" w:cs="Times New Roman"/>
      <w:sz w:val="28"/>
      <w:szCs w:val="28"/>
    </w:rPr>
  </w:style>
  <w:style w:type="paragraph" w:customStyle="1" w:styleId="af4">
    <w:name w:val="Подпись к картинке"/>
    <w:basedOn w:val="a"/>
    <w:link w:val="af3"/>
    <w:rsid w:val="0003597D"/>
    <w:pPr>
      <w:autoSpaceDE/>
      <w:autoSpaceDN/>
      <w:jc w:val="center"/>
    </w:pPr>
    <w:rPr>
      <w:sz w:val="28"/>
      <w:szCs w:val="28"/>
      <w:lang w:val="en-US"/>
    </w:rPr>
  </w:style>
  <w:style w:type="character" w:customStyle="1" w:styleId="10">
    <w:name w:val="Заголовок 1 Знак"/>
    <w:basedOn w:val="a0"/>
    <w:link w:val="1"/>
    <w:uiPriority w:val="9"/>
    <w:rsid w:val="00C15E29"/>
    <w:rPr>
      <w:rFonts w:asciiTheme="majorHAnsi" w:eastAsiaTheme="majorEastAsia" w:hAnsiTheme="majorHAnsi" w:cstheme="majorBidi"/>
      <w:color w:val="365F91" w:themeColor="accent1" w:themeShade="BF"/>
      <w:sz w:val="32"/>
      <w:szCs w:val="32"/>
      <w:lang w:val="uk-UA"/>
    </w:rPr>
  </w:style>
  <w:style w:type="table" w:styleId="af5">
    <w:name w:val="Table Grid"/>
    <w:basedOn w:val="a1"/>
    <w:uiPriority w:val="59"/>
    <w:rsid w:val="00EB2E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Hyperlink"/>
    <w:basedOn w:val="a0"/>
    <w:uiPriority w:val="99"/>
    <w:unhideWhenUsed/>
    <w:rsid w:val="008B55C7"/>
    <w:rPr>
      <w:color w:val="0000FF" w:themeColor="hyperlink"/>
      <w:u w:val="single"/>
    </w:rPr>
  </w:style>
  <w:style w:type="character" w:customStyle="1" w:styleId="UnresolvedMention">
    <w:name w:val="Unresolved Mention"/>
    <w:basedOn w:val="a0"/>
    <w:uiPriority w:val="99"/>
    <w:semiHidden/>
    <w:unhideWhenUsed/>
    <w:rsid w:val="008B55C7"/>
    <w:rPr>
      <w:color w:val="605E5C"/>
      <w:shd w:val="clear" w:color="auto" w:fill="E1DFDD"/>
    </w:rPr>
  </w:style>
  <w:style w:type="character" w:customStyle="1" w:styleId="a6">
    <w:name w:val="Название Знак"/>
    <w:basedOn w:val="a0"/>
    <w:link w:val="a5"/>
    <w:uiPriority w:val="10"/>
    <w:rsid w:val="00643C4B"/>
    <w:rPr>
      <w:rFonts w:ascii="Times New Roman" w:eastAsia="Times New Roman" w:hAnsi="Times New Roman" w:cs="Times New Roman"/>
      <w:b/>
      <w:bCs/>
      <w:sz w:val="40"/>
      <w:szCs w:val="40"/>
      <w:lang w:val="uk-UA"/>
    </w:rPr>
  </w:style>
  <w:style w:type="character" w:customStyle="1" w:styleId="af7">
    <w:name w:val="Основной текст_"/>
    <w:basedOn w:val="a0"/>
    <w:link w:val="11"/>
    <w:rsid w:val="00AB2198"/>
    <w:rPr>
      <w:rFonts w:ascii="Times New Roman" w:eastAsia="Times New Roman" w:hAnsi="Times New Roman" w:cs="Times New Roman"/>
      <w:sz w:val="28"/>
      <w:szCs w:val="28"/>
    </w:rPr>
  </w:style>
  <w:style w:type="character" w:customStyle="1" w:styleId="2">
    <w:name w:val="Основной текст (2)_"/>
    <w:basedOn w:val="a0"/>
    <w:link w:val="20"/>
    <w:rsid w:val="00AB2198"/>
    <w:rPr>
      <w:rFonts w:ascii="Times New Roman" w:eastAsia="Times New Roman" w:hAnsi="Times New Roman" w:cs="Times New Roman"/>
      <w:sz w:val="17"/>
      <w:szCs w:val="17"/>
    </w:rPr>
  </w:style>
  <w:style w:type="paragraph" w:customStyle="1" w:styleId="11">
    <w:name w:val="Основной текст1"/>
    <w:basedOn w:val="a"/>
    <w:link w:val="af7"/>
    <w:rsid w:val="00AB2198"/>
    <w:pPr>
      <w:autoSpaceDE/>
      <w:autoSpaceDN/>
      <w:spacing w:line="360" w:lineRule="auto"/>
      <w:ind w:firstLine="400"/>
    </w:pPr>
    <w:rPr>
      <w:sz w:val="28"/>
      <w:szCs w:val="28"/>
      <w:lang w:val="en-US"/>
    </w:rPr>
  </w:style>
  <w:style w:type="paragraph" w:customStyle="1" w:styleId="20">
    <w:name w:val="Основной текст (2)"/>
    <w:basedOn w:val="a"/>
    <w:link w:val="2"/>
    <w:rsid w:val="00AB2198"/>
    <w:pPr>
      <w:autoSpaceDE/>
      <w:autoSpaceDN/>
      <w:spacing w:after="120"/>
      <w:ind w:left="2690"/>
    </w:pPr>
    <w:rPr>
      <w:sz w:val="17"/>
      <w:szCs w:val="17"/>
      <w:lang w:val="en-US"/>
    </w:rPr>
  </w:style>
  <w:style w:type="character" w:customStyle="1" w:styleId="4">
    <w:name w:val="Основной текст (4)_"/>
    <w:basedOn w:val="a0"/>
    <w:link w:val="40"/>
    <w:rsid w:val="00AB2198"/>
    <w:rPr>
      <w:rFonts w:ascii="Times New Roman" w:eastAsia="Times New Roman" w:hAnsi="Times New Roman" w:cs="Times New Roman"/>
      <w:sz w:val="13"/>
      <w:szCs w:val="13"/>
    </w:rPr>
  </w:style>
  <w:style w:type="paragraph" w:customStyle="1" w:styleId="40">
    <w:name w:val="Основной текст (4)"/>
    <w:basedOn w:val="a"/>
    <w:link w:val="4"/>
    <w:rsid w:val="00AB2198"/>
    <w:pPr>
      <w:autoSpaceDE/>
      <w:autoSpaceDN/>
      <w:spacing w:after="1040"/>
      <w:ind w:left="6000"/>
    </w:pPr>
    <w:rPr>
      <w:sz w:val="13"/>
      <w:szCs w:val="13"/>
      <w:lang w:val="en-US"/>
    </w:rPr>
  </w:style>
  <w:style w:type="table" w:customStyle="1" w:styleId="TableNormal1">
    <w:name w:val="Table Normal1"/>
    <w:uiPriority w:val="2"/>
    <w:semiHidden/>
    <w:unhideWhenUsed/>
    <w:qFormat/>
    <w:rsid w:val="004D118D"/>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4D118D"/>
    <w:tblPr>
      <w:tblInd w:w="0" w:type="dxa"/>
      <w:tblCellMar>
        <w:top w:w="0" w:type="dxa"/>
        <w:left w:w="0" w:type="dxa"/>
        <w:bottom w:w="0" w:type="dxa"/>
        <w:right w:w="0" w:type="dxa"/>
      </w:tblCellMar>
    </w:tblPr>
  </w:style>
  <w:style w:type="paragraph" w:customStyle="1" w:styleId="Default">
    <w:name w:val="Default"/>
    <w:rsid w:val="004C5559"/>
    <w:pPr>
      <w:widowControl/>
      <w:adjustRightInd w:val="0"/>
    </w:pPr>
    <w:rPr>
      <w:rFonts w:ascii="Times New Roman" w:eastAsia="Times New Roman" w:hAnsi="Times New Roman" w:cs="Times New Roman"/>
      <w:color w:val="000000"/>
      <w:sz w:val="24"/>
      <w:szCs w:val="24"/>
      <w:lang w:val="ru-RU" w:eastAsia="ru-RU"/>
    </w:rPr>
  </w:style>
  <w:style w:type="paragraph" w:styleId="af8">
    <w:name w:val="No Spacing"/>
    <w:uiPriority w:val="1"/>
    <w:qFormat/>
    <w:rsid w:val="004C5559"/>
    <w:pPr>
      <w:widowControl/>
      <w:autoSpaceDE/>
      <w:autoSpaceDN/>
    </w:pPr>
  </w:style>
  <w:style w:type="paragraph" w:styleId="af9">
    <w:name w:val="Subtitle"/>
    <w:basedOn w:val="a"/>
    <w:next w:val="a"/>
    <w:link w:val="afa"/>
    <w:uiPriority w:val="11"/>
    <w:qFormat/>
    <w:rsid w:val="004C5559"/>
    <w:pPr>
      <w:widowControl/>
      <w:numPr>
        <w:ilvl w:val="1"/>
      </w:numPr>
      <w:autoSpaceDE/>
      <w:autoSpaceDN/>
      <w:spacing w:after="160" w:line="259" w:lineRule="auto"/>
    </w:pPr>
    <w:rPr>
      <w:rFonts w:asciiTheme="minorHAnsi" w:eastAsiaTheme="minorEastAsia" w:hAnsiTheme="minorHAnsi" w:cstheme="minorBidi"/>
      <w:color w:val="5A5A5A" w:themeColor="text1" w:themeTint="A5"/>
      <w:spacing w:val="15"/>
    </w:rPr>
  </w:style>
  <w:style w:type="character" w:customStyle="1" w:styleId="afa">
    <w:name w:val="Подзаголовок Знак"/>
    <w:basedOn w:val="a0"/>
    <w:link w:val="af9"/>
    <w:uiPriority w:val="11"/>
    <w:rsid w:val="004C5559"/>
    <w:rPr>
      <w:rFonts w:eastAsiaTheme="minorEastAsia"/>
      <w:color w:val="5A5A5A" w:themeColor="text1" w:themeTint="A5"/>
      <w:spacing w:val="15"/>
    </w:rPr>
  </w:style>
  <w:style w:type="character" w:customStyle="1" w:styleId="30">
    <w:name w:val="Заголовок 3 Знак"/>
    <w:basedOn w:val="a0"/>
    <w:link w:val="3"/>
    <w:uiPriority w:val="9"/>
    <w:semiHidden/>
    <w:rsid w:val="00A57F10"/>
    <w:rPr>
      <w:rFonts w:asciiTheme="majorHAnsi" w:eastAsiaTheme="majorEastAsia" w:hAnsiTheme="majorHAnsi" w:cstheme="majorBidi"/>
      <w:color w:val="243F60" w:themeColor="accent1" w:themeShade="7F"/>
      <w:sz w:val="24"/>
      <w:szCs w:val="24"/>
      <w:lang w:val="uk-UA"/>
    </w:rPr>
  </w:style>
  <w:style w:type="character" w:styleId="afb">
    <w:name w:val="Strong"/>
    <w:basedOn w:val="a0"/>
    <w:uiPriority w:val="22"/>
    <w:qFormat/>
    <w:rsid w:val="00A57F10"/>
    <w:rPr>
      <w:b/>
      <w:bCs/>
    </w:rPr>
  </w:style>
  <w:style w:type="paragraph" w:styleId="afc">
    <w:name w:val="Balloon Text"/>
    <w:basedOn w:val="a"/>
    <w:link w:val="afd"/>
    <w:uiPriority w:val="99"/>
    <w:semiHidden/>
    <w:unhideWhenUsed/>
    <w:rsid w:val="000F390E"/>
    <w:rPr>
      <w:rFonts w:ascii="Tahoma" w:hAnsi="Tahoma" w:cs="Tahoma"/>
      <w:sz w:val="16"/>
      <w:szCs w:val="16"/>
    </w:rPr>
  </w:style>
  <w:style w:type="character" w:customStyle="1" w:styleId="afd">
    <w:name w:val="Текст выноски Знак"/>
    <w:basedOn w:val="a0"/>
    <w:link w:val="afc"/>
    <w:uiPriority w:val="99"/>
    <w:semiHidden/>
    <w:rsid w:val="000F390E"/>
    <w:rPr>
      <w:rFonts w:ascii="Tahoma" w:eastAsia="Times New Roman" w:hAnsi="Tahoma" w:cs="Tahoma"/>
      <w:sz w:val="16"/>
      <w:szCs w:val="16"/>
      <w:lang w:val="uk-UA"/>
    </w:rPr>
  </w:style>
  <w:style w:type="paragraph" w:styleId="HTML">
    <w:name w:val="HTML Preformatted"/>
    <w:basedOn w:val="a"/>
    <w:link w:val="HTML0"/>
    <w:uiPriority w:val="99"/>
    <w:semiHidden/>
    <w:unhideWhenUsed/>
    <w:rsid w:val="00E44BA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uk-UA"/>
    </w:rPr>
  </w:style>
  <w:style w:type="character" w:customStyle="1" w:styleId="HTML0">
    <w:name w:val="Стандартный HTML Знак"/>
    <w:basedOn w:val="a0"/>
    <w:link w:val="HTML"/>
    <w:uiPriority w:val="99"/>
    <w:semiHidden/>
    <w:rsid w:val="00E44BAB"/>
    <w:rPr>
      <w:rFonts w:ascii="Courier New" w:eastAsia="Times New Roman" w:hAnsi="Courier New" w:cs="Courier New"/>
      <w:sz w:val="20"/>
      <w:szCs w:val="20"/>
      <w:lang w:val="uk-UA" w:eastAsia="uk-UA"/>
    </w:rPr>
  </w:style>
  <w:style w:type="character" w:customStyle="1" w:styleId="y2iqfc">
    <w:name w:val="y2iqfc"/>
    <w:basedOn w:val="a0"/>
    <w:rsid w:val="00E44B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C702C"/>
    <w:rPr>
      <w:rFonts w:ascii="Times New Roman" w:eastAsia="Times New Roman" w:hAnsi="Times New Roman" w:cs="Times New Roman"/>
      <w:lang w:val="uk-UA"/>
    </w:rPr>
  </w:style>
  <w:style w:type="paragraph" w:styleId="1">
    <w:name w:val="heading 1"/>
    <w:basedOn w:val="a"/>
    <w:next w:val="a"/>
    <w:link w:val="10"/>
    <w:uiPriority w:val="9"/>
    <w:qFormat/>
    <w:rsid w:val="00C15E29"/>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A57F10"/>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paragraph" w:styleId="a5">
    <w:name w:val="Title"/>
    <w:basedOn w:val="a"/>
    <w:link w:val="a6"/>
    <w:uiPriority w:val="10"/>
    <w:qFormat/>
    <w:pPr>
      <w:spacing w:line="458" w:lineRule="exact"/>
      <w:ind w:left="960" w:right="909"/>
      <w:jc w:val="center"/>
    </w:pPr>
    <w:rPr>
      <w:b/>
      <w:bCs/>
      <w:sz w:val="40"/>
      <w:szCs w:val="40"/>
    </w:rPr>
  </w:style>
  <w:style w:type="paragraph" w:styleId="a7">
    <w:name w:val="List Paragraph"/>
    <w:basedOn w:val="a"/>
    <w:uiPriority w:val="1"/>
    <w:qFormat/>
    <w:pPr>
      <w:ind w:left="582"/>
      <w:jc w:val="both"/>
    </w:pPr>
    <w:rPr>
      <w:u w:val="single" w:color="000000"/>
    </w:rPr>
  </w:style>
  <w:style w:type="paragraph" w:customStyle="1" w:styleId="TableParagraph">
    <w:name w:val="Table Paragraph"/>
    <w:basedOn w:val="a"/>
    <w:uiPriority w:val="1"/>
    <w:qFormat/>
  </w:style>
  <w:style w:type="character" w:customStyle="1" w:styleId="a8">
    <w:name w:val="Другое_"/>
    <w:basedOn w:val="a0"/>
    <w:link w:val="a9"/>
    <w:rsid w:val="009E1A6A"/>
    <w:rPr>
      <w:rFonts w:ascii="Times New Roman" w:eastAsia="Times New Roman" w:hAnsi="Times New Roman" w:cs="Times New Roman"/>
      <w:sz w:val="28"/>
      <w:szCs w:val="28"/>
    </w:rPr>
  </w:style>
  <w:style w:type="paragraph" w:customStyle="1" w:styleId="a9">
    <w:name w:val="Другое"/>
    <w:basedOn w:val="a"/>
    <w:link w:val="a8"/>
    <w:rsid w:val="009E1A6A"/>
    <w:pPr>
      <w:autoSpaceDE/>
      <w:autoSpaceDN/>
      <w:spacing w:line="360" w:lineRule="auto"/>
      <w:ind w:firstLine="400"/>
    </w:pPr>
    <w:rPr>
      <w:sz w:val="28"/>
      <w:szCs w:val="28"/>
      <w:lang w:val="en-US"/>
    </w:rPr>
  </w:style>
  <w:style w:type="character" w:styleId="aa">
    <w:name w:val="annotation reference"/>
    <w:basedOn w:val="a0"/>
    <w:uiPriority w:val="99"/>
    <w:semiHidden/>
    <w:unhideWhenUsed/>
    <w:rsid w:val="00AB5868"/>
    <w:rPr>
      <w:sz w:val="16"/>
      <w:szCs w:val="16"/>
    </w:rPr>
  </w:style>
  <w:style w:type="paragraph" w:styleId="ab">
    <w:name w:val="annotation text"/>
    <w:basedOn w:val="a"/>
    <w:link w:val="ac"/>
    <w:uiPriority w:val="99"/>
    <w:semiHidden/>
    <w:unhideWhenUsed/>
    <w:rsid w:val="00AB5868"/>
    <w:rPr>
      <w:sz w:val="20"/>
      <w:szCs w:val="20"/>
    </w:rPr>
  </w:style>
  <w:style w:type="character" w:customStyle="1" w:styleId="ac">
    <w:name w:val="Текст примечания Знак"/>
    <w:basedOn w:val="a0"/>
    <w:link w:val="ab"/>
    <w:uiPriority w:val="99"/>
    <w:semiHidden/>
    <w:rsid w:val="00AB5868"/>
    <w:rPr>
      <w:rFonts w:ascii="Times New Roman" w:eastAsia="Times New Roman" w:hAnsi="Times New Roman" w:cs="Times New Roman"/>
      <w:sz w:val="20"/>
      <w:szCs w:val="20"/>
      <w:lang w:val="uk-UA"/>
    </w:rPr>
  </w:style>
  <w:style w:type="paragraph" w:styleId="ad">
    <w:name w:val="annotation subject"/>
    <w:basedOn w:val="ab"/>
    <w:next w:val="ab"/>
    <w:link w:val="ae"/>
    <w:uiPriority w:val="99"/>
    <w:semiHidden/>
    <w:unhideWhenUsed/>
    <w:rsid w:val="00AB5868"/>
    <w:rPr>
      <w:b/>
      <w:bCs/>
    </w:rPr>
  </w:style>
  <w:style w:type="character" w:customStyle="1" w:styleId="ae">
    <w:name w:val="Тема примечания Знак"/>
    <w:basedOn w:val="ac"/>
    <w:link w:val="ad"/>
    <w:uiPriority w:val="99"/>
    <w:semiHidden/>
    <w:rsid w:val="00AB5868"/>
    <w:rPr>
      <w:rFonts w:ascii="Times New Roman" w:eastAsia="Times New Roman" w:hAnsi="Times New Roman" w:cs="Times New Roman"/>
      <w:b/>
      <w:bCs/>
      <w:sz w:val="20"/>
      <w:szCs w:val="20"/>
      <w:lang w:val="uk-UA"/>
    </w:rPr>
  </w:style>
  <w:style w:type="paragraph" w:styleId="af">
    <w:name w:val="header"/>
    <w:basedOn w:val="a"/>
    <w:link w:val="af0"/>
    <w:uiPriority w:val="99"/>
    <w:unhideWhenUsed/>
    <w:rsid w:val="00F9750B"/>
    <w:pPr>
      <w:tabs>
        <w:tab w:val="center" w:pos="4513"/>
        <w:tab w:val="right" w:pos="9026"/>
      </w:tabs>
    </w:pPr>
  </w:style>
  <w:style w:type="character" w:customStyle="1" w:styleId="af0">
    <w:name w:val="Верхний колонтитул Знак"/>
    <w:basedOn w:val="a0"/>
    <w:link w:val="af"/>
    <w:uiPriority w:val="99"/>
    <w:rsid w:val="00F9750B"/>
    <w:rPr>
      <w:rFonts w:ascii="Times New Roman" w:eastAsia="Times New Roman" w:hAnsi="Times New Roman" w:cs="Times New Roman"/>
      <w:lang w:val="uk-UA"/>
    </w:rPr>
  </w:style>
  <w:style w:type="paragraph" w:styleId="af1">
    <w:name w:val="footer"/>
    <w:basedOn w:val="a"/>
    <w:link w:val="af2"/>
    <w:uiPriority w:val="99"/>
    <w:unhideWhenUsed/>
    <w:rsid w:val="00F9750B"/>
    <w:pPr>
      <w:tabs>
        <w:tab w:val="center" w:pos="4513"/>
        <w:tab w:val="right" w:pos="9026"/>
      </w:tabs>
    </w:pPr>
  </w:style>
  <w:style w:type="character" w:customStyle="1" w:styleId="af2">
    <w:name w:val="Нижний колонтитул Знак"/>
    <w:basedOn w:val="a0"/>
    <w:link w:val="af1"/>
    <w:uiPriority w:val="99"/>
    <w:rsid w:val="00F9750B"/>
    <w:rPr>
      <w:rFonts w:ascii="Times New Roman" w:eastAsia="Times New Roman" w:hAnsi="Times New Roman" w:cs="Times New Roman"/>
      <w:lang w:val="uk-UA"/>
    </w:rPr>
  </w:style>
  <w:style w:type="character" w:customStyle="1" w:styleId="a4">
    <w:name w:val="Основной текст Знак"/>
    <w:basedOn w:val="a0"/>
    <w:link w:val="a3"/>
    <w:uiPriority w:val="1"/>
    <w:rsid w:val="00FD57AF"/>
    <w:rPr>
      <w:rFonts w:ascii="Times New Roman" w:eastAsia="Times New Roman" w:hAnsi="Times New Roman" w:cs="Times New Roman"/>
      <w:sz w:val="28"/>
      <w:szCs w:val="28"/>
      <w:lang w:val="uk-UA"/>
    </w:rPr>
  </w:style>
  <w:style w:type="character" w:customStyle="1" w:styleId="af3">
    <w:name w:val="Подпись к картинке_"/>
    <w:basedOn w:val="a0"/>
    <w:link w:val="af4"/>
    <w:rsid w:val="0003597D"/>
    <w:rPr>
      <w:rFonts w:ascii="Times New Roman" w:eastAsia="Times New Roman" w:hAnsi="Times New Roman" w:cs="Times New Roman"/>
      <w:sz w:val="28"/>
      <w:szCs w:val="28"/>
    </w:rPr>
  </w:style>
  <w:style w:type="paragraph" w:customStyle="1" w:styleId="af4">
    <w:name w:val="Подпись к картинке"/>
    <w:basedOn w:val="a"/>
    <w:link w:val="af3"/>
    <w:rsid w:val="0003597D"/>
    <w:pPr>
      <w:autoSpaceDE/>
      <w:autoSpaceDN/>
      <w:jc w:val="center"/>
    </w:pPr>
    <w:rPr>
      <w:sz w:val="28"/>
      <w:szCs w:val="28"/>
      <w:lang w:val="en-US"/>
    </w:rPr>
  </w:style>
  <w:style w:type="character" w:customStyle="1" w:styleId="10">
    <w:name w:val="Заголовок 1 Знак"/>
    <w:basedOn w:val="a0"/>
    <w:link w:val="1"/>
    <w:uiPriority w:val="9"/>
    <w:rsid w:val="00C15E29"/>
    <w:rPr>
      <w:rFonts w:asciiTheme="majorHAnsi" w:eastAsiaTheme="majorEastAsia" w:hAnsiTheme="majorHAnsi" w:cstheme="majorBidi"/>
      <w:color w:val="365F91" w:themeColor="accent1" w:themeShade="BF"/>
      <w:sz w:val="32"/>
      <w:szCs w:val="32"/>
      <w:lang w:val="uk-UA"/>
    </w:rPr>
  </w:style>
  <w:style w:type="table" w:styleId="af5">
    <w:name w:val="Table Grid"/>
    <w:basedOn w:val="a1"/>
    <w:uiPriority w:val="59"/>
    <w:rsid w:val="00EB2E0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Hyperlink"/>
    <w:basedOn w:val="a0"/>
    <w:uiPriority w:val="99"/>
    <w:unhideWhenUsed/>
    <w:rsid w:val="008B55C7"/>
    <w:rPr>
      <w:color w:val="0000FF" w:themeColor="hyperlink"/>
      <w:u w:val="single"/>
    </w:rPr>
  </w:style>
  <w:style w:type="character" w:customStyle="1" w:styleId="UnresolvedMention">
    <w:name w:val="Unresolved Mention"/>
    <w:basedOn w:val="a0"/>
    <w:uiPriority w:val="99"/>
    <w:semiHidden/>
    <w:unhideWhenUsed/>
    <w:rsid w:val="008B55C7"/>
    <w:rPr>
      <w:color w:val="605E5C"/>
      <w:shd w:val="clear" w:color="auto" w:fill="E1DFDD"/>
    </w:rPr>
  </w:style>
  <w:style w:type="character" w:customStyle="1" w:styleId="a6">
    <w:name w:val="Название Знак"/>
    <w:basedOn w:val="a0"/>
    <w:link w:val="a5"/>
    <w:uiPriority w:val="10"/>
    <w:rsid w:val="00643C4B"/>
    <w:rPr>
      <w:rFonts w:ascii="Times New Roman" w:eastAsia="Times New Roman" w:hAnsi="Times New Roman" w:cs="Times New Roman"/>
      <w:b/>
      <w:bCs/>
      <w:sz w:val="40"/>
      <w:szCs w:val="40"/>
      <w:lang w:val="uk-UA"/>
    </w:rPr>
  </w:style>
  <w:style w:type="character" w:customStyle="1" w:styleId="af7">
    <w:name w:val="Основной текст_"/>
    <w:basedOn w:val="a0"/>
    <w:link w:val="11"/>
    <w:rsid w:val="00AB2198"/>
    <w:rPr>
      <w:rFonts w:ascii="Times New Roman" w:eastAsia="Times New Roman" w:hAnsi="Times New Roman" w:cs="Times New Roman"/>
      <w:sz w:val="28"/>
      <w:szCs w:val="28"/>
    </w:rPr>
  </w:style>
  <w:style w:type="character" w:customStyle="1" w:styleId="2">
    <w:name w:val="Основной текст (2)_"/>
    <w:basedOn w:val="a0"/>
    <w:link w:val="20"/>
    <w:rsid w:val="00AB2198"/>
    <w:rPr>
      <w:rFonts w:ascii="Times New Roman" w:eastAsia="Times New Roman" w:hAnsi="Times New Roman" w:cs="Times New Roman"/>
      <w:sz w:val="17"/>
      <w:szCs w:val="17"/>
    </w:rPr>
  </w:style>
  <w:style w:type="paragraph" w:customStyle="1" w:styleId="11">
    <w:name w:val="Основной текст1"/>
    <w:basedOn w:val="a"/>
    <w:link w:val="af7"/>
    <w:rsid w:val="00AB2198"/>
    <w:pPr>
      <w:autoSpaceDE/>
      <w:autoSpaceDN/>
      <w:spacing w:line="360" w:lineRule="auto"/>
      <w:ind w:firstLine="400"/>
    </w:pPr>
    <w:rPr>
      <w:sz w:val="28"/>
      <w:szCs w:val="28"/>
      <w:lang w:val="en-US"/>
    </w:rPr>
  </w:style>
  <w:style w:type="paragraph" w:customStyle="1" w:styleId="20">
    <w:name w:val="Основной текст (2)"/>
    <w:basedOn w:val="a"/>
    <w:link w:val="2"/>
    <w:rsid w:val="00AB2198"/>
    <w:pPr>
      <w:autoSpaceDE/>
      <w:autoSpaceDN/>
      <w:spacing w:after="120"/>
      <w:ind w:left="2690"/>
    </w:pPr>
    <w:rPr>
      <w:sz w:val="17"/>
      <w:szCs w:val="17"/>
      <w:lang w:val="en-US"/>
    </w:rPr>
  </w:style>
  <w:style w:type="character" w:customStyle="1" w:styleId="4">
    <w:name w:val="Основной текст (4)_"/>
    <w:basedOn w:val="a0"/>
    <w:link w:val="40"/>
    <w:rsid w:val="00AB2198"/>
    <w:rPr>
      <w:rFonts w:ascii="Times New Roman" w:eastAsia="Times New Roman" w:hAnsi="Times New Roman" w:cs="Times New Roman"/>
      <w:sz w:val="13"/>
      <w:szCs w:val="13"/>
    </w:rPr>
  </w:style>
  <w:style w:type="paragraph" w:customStyle="1" w:styleId="40">
    <w:name w:val="Основной текст (4)"/>
    <w:basedOn w:val="a"/>
    <w:link w:val="4"/>
    <w:rsid w:val="00AB2198"/>
    <w:pPr>
      <w:autoSpaceDE/>
      <w:autoSpaceDN/>
      <w:spacing w:after="1040"/>
      <w:ind w:left="6000"/>
    </w:pPr>
    <w:rPr>
      <w:sz w:val="13"/>
      <w:szCs w:val="13"/>
      <w:lang w:val="en-US"/>
    </w:rPr>
  </w:style>
  <w:style w:type="table" w:customStyle="1" w:styleId="TableNormal1">
    <w:name w:val="Table Normal1"/>
    <w:uiPriority w:val="2"/>
    <w:semiHidden/>
    <w:unhideWhenUsed/>
    <w:qFormat/>
    <w:rsid w:val="004D118D"/>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4D118D"/>
    <w:tblPr>
      <w:tblInd w:w="0" w:type="dxa"/>
      <w:tblCellMar>
        <w:top w:w="0" w:type="dxa"/>
        <w:left w:w="0" w:type="dxa"/>
        <w:bottom w:w="0" w:type="dxa"/>
        <w:right w:w="0" w:type="dxa"/>
      </w:tblCellMar>
    </w:tblPr>
  </w:style>
  <w:style w:type="paragraph" w:customStyle="1" w:styleId="Default">
    <w:name w:val="Default"/>
    <w:rsid w:val="004C5559"/>
    <w:pPr>
      <w:widowControl/>
      <w:adjustRightInd w:val="0"/>
    </w:pPr>
    <w:rPr>
      <w:rFonts w:ascii="Times New Roman" w:eastAsia="Times New Roman" w:hAnsi="Times New Roman" w:cs="Times New Roman"/>
      <w:color w:val="000000"/>
      <w:sz w:val="24"/>
      <w:szCs w:val="24"/>
      <w:lang w:val="ru-RU" w:eastAsia="ru-RU"/>
    </w:rPr>
  </w:style>
  <w:style w:type="paragraph" w:styleId="af8">
    <w:name w:val="No Spacing"/>
    <w:uiPriority w:val="1"/>
    <w:qFormat/>
    <w:rsid w:val="004C5559"/>
    <w:pPr>
      <w:widowControl/>
      <w:autoSpaceDE/>
      <w:autoSpaceDN/>
    </w:pPr>
  </w:style>
  <w:style w:type="paragraph" w:styleId="af9">
    <w:name w:val="Subtitle"/>
    <w:basedOn w:val="a"/>
    <w:next w:val="a"/>
    <w:link w:val="afa"/>
    <w:uiPriority w:val="11"/>
    <w:qFormat/>
    <w:rsid w:val="004C5559"/>
    <w:pPr>
      <w:widowControl/>
      <w:numPr>
        <w:ilvl w:val="1"/>
      </w:numPr>
      <w:autoSpaceDE/>
      <w:autoSpaceDN/>
      <w:spacing w:after="160" w:line="259" w:lineRule="auto"/>
    </w:pPr>
    <w:rPr>
      <w:rFonts w:asciiTheme="minorHAnsi" w:eastAsiaTheme="minorEastAsia" w:hAnsiTheme="minorHAnsi" w:cstheme="minorBidi"/>
      <w:color w:val="5A5A5A" w:themeColor="text1" w:themeTint="A5"/>
      <w:spacing w:val="15"/>
    </w:rPr>
  </w:style>
  <w:style w:type="character" w:customStyle="1" w:styleId="afa">
    <w:name w:val="Подзаголовок Знак"/>
    <w:basedOn w:val="a0"/>
    <w:link w:val="af9"/>
    <w:uiPriority w:val="11"/>
    <w:rsid w:val="004C5559"/>
    <w:rPr>
      <w:rFonts w:eastAsiaTheme="minorEastAsia"/>
      <w:color w:val="5A5A5A" w:themeColor="text1" w:themeTint="A5"/>
      <w:spacing w:val="15"/>
    </w:rPr>
  </w:style>
  <w:style w:type="character" w:customStyle="1" w:styleId="30">
    <w:name w:val="Заголовок 3 Знак"/>
    <w:basedOn w:val="a0"/>
    <w:link w:val="3"/>
    <w:uiPriority w:val="9"/>
    <w:semiHidden/>
    <w:rsid w:val="00A57F10"/>
    <w:rPr>
      <w:rFonts w:asciiTheme="majorHAnsi" w:eastAsiaTheme="majorEastAsia" w:hAnsiTheme="majorHAnsi" w:cstheme="majorBidi"/>
      <w:color w:val="243F60" w:themeColor="accent1" w:themeShade="7F"/>
      <w:sz w:val="24"/>
      <w:szCs w:val="24"/>
      <w:lang w:val="uk-UA"/>
    </w:rPr>
  </w:style>
  <w:style w:type="character" w:styleId="afb">
    <w:name w:val="Strong"/>
    <w:basedOn w:val="a0"/>
    <w:uiPriority w:val="22"/>
    <w:qFormat/>
    <w:rsid w:val="00A57F10"/>
    <w:rPr>
      <w:b/>
      <w:bCs/>
    </w:rPr>
  </w:style>
  <w:style w:type="paragraph" w:styleId="afc">
    <w:name w:val="Balloon Text"/>
    <w:basedOn w:val="a"/>
    <w:link w:val="afd"/>
    <w:uiPriority w:val="99"/>
    <w:semiHidden/>
    <w:unhideWhenUsed/>
    <w:rsid w:val="000F390E"/>
    <w:rPr>
      <w:rFonts w:ascii="Tahoma" w:hAnsi="Tahoma" w:cs="Tahoma"/>
      <w:sz w:val="16"/>
      <w:szCs w:val="16"/>
    </w:rPr>
  </w:style>
  <w:style w:type="character" w:customStyle="1" w:styleId="afd">
    <w:name w:val="Текст выноски Знак"/>
    <w:basedOn w:val="a0"/>
    <w:link w:val="afc"/>
    <w:uiPriority w:val="99"/>
    <w:semiHidden/>
    <w:rsid w:val="000F390E"/>
    <w:rPr>
      <w:rFonts w:ascii="Tahoma" w:eastAsia="Times New Roman" w:hAnsi="Tahoma" w:cs="Tahoma"/>
      <w:sz w:val="16"/>
      <w:szCs w:val="16"/>
      <w:lang w:val="uk-UA"/>
    </w:rPr>
  </w:style>
  <w:style w:type="paragraph" w:styleId="HTML">
    <w:name w:val="HTML Preformatted"/>
    <w:basedOn w:val="a"/>
    <w:link w:val="HTML0"/>
    <w:uiPriority w:val="99"/>
    <w:semiHidden/>
    <w:unhideWhenUsed/>
    <w:rsid w:val="00E44BA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eastAsia="uk-UA"/>
    </w:rPr>
  </w:style>
  <w:style w:type="character" w:customStyle="1" w:styleId="HTML0">
    <w:name w:val="Стандартный HTML Знак"/>
    <w:basedOn w:val="a0"/>
    <w:link w:val="HTML"/>
    <w:uiPriority w:val="99"/>
    <w:semiHidden/>
    <w:rsid w:val="00E44BAB"/>
    <w:rPr>
      <w:rFonts w:ascii="Courier New" w:eastAsia="Times New Roman" w:hAnsi="Courier New" w:cs="Courier New"/>
      <w:sz w:val="20"/>
      <w:szCs w:val="20"/>
      <w:lang w:val="uk-UA" w:eastAsia="uk-UA"/>
    </w:rPr>
  </w:style>
  <w:style w:type="character" w:customStyle="1" w:styleId="y2iqfc">
    <w:name w:val="y2iqfc"/>
    <w:basedOn w:val="a0"/>
    <w:rsid w:val="00E44BAB"/>
  </w:style>
</w:styles>
</file>

<file path=word/webSettings.xml><?xml version="1.0" encoding="utf-8"?>
<w:webSettings xmlns:r="http://schemas.openxmlformats.org/officeDocument/2006/relationships" xmlns:w="http://schemas.openxmlformats.org/wordprocessingml/2006/main">
  <w:divs>
    <w:div w:id="52431921">
      <w:bodyDiv w:val="1"/>
      <w:marLeft w:val="0"/>
      <w:marRight w:val="0"/>
      <w:marTop w:val="0"/>
      <w:marBottom w:val="0"/>
      <w:divBdr>
        <w:top w:val="none" w:sz="0" w:space="0" w:color="auto"/>
        <w:left w:val="none" w:sz="0" w:space="0" w:color="auto"/>
        <w:bottom w:val="none" w:sz="0" w:space="0" w:color="auto"/>
        <w:right w:val="none" w:sz="0" w:space="0" w:color="auto"/>
      </w:divBdr>
    </w:div>
    <w:div w:id="96877853">
      <w:bodyDiv w:val="1"/>
      <w:marLeft w:val="0"/>
      <w:marRight w:val="0"/>
      <w:marTop w:val="0"/>
      <w:marBottom w:val="0"/>
      <w:divBdr>
        <w:top w:val="none" w:sz="0" w:space="0" w:color="auto"/>
        <w:left w:val="none" w:sz="0" w:space="0" w:color="auto"/>
        <w:bottom w:val="none" w:sz="0" w:space="0" w:color="auto"/>
        <w:right w:val="none" w:sz="0" w:space="0" w:color="auto"/>
      </w:divBdr>
    </w:div>
    <w:div w:id="559481748">
      <w:bodyDiv w:val="1"/>
      <w:marLeft w:val="0"/>
      <w:marRight w:val="0"/>
      <w:marTop w:val="0"/>
      <w:marBottom w:val="0"/>
      <w:divBdr>
        <w:top w:val="none" w:sz="0" w:space="0" w:color="auto"/>
        <w:left w:val="none" w:sz="0" w:space="0" w:color="auto"/>
        <w:bottom w:val="none" w:sz="0" w:space="0" w:color="auto"/>
        <w:right w:val="none" w:sz="0" w:space="0" w:color="auto"/>
      </w:divBdr>
    </w:div>
    <w:div w:id="618417537">
      <w:bodyDiv w:val="1"/>
      <w:marLeft w:val="0"/>
      <w:marRight w:val="0"/>
      <w:marTop w:val="0"/>
      <w:marBottom w:val="0"/>
      <w:divBdr>
        <w:top w:val="none" w:sz="0" w:space="0" w:color="auto"/>
        <w:left w:val="none" w:sz="0" w:space="0" w:color="auto"/>
        <w:bottom w:val="none" w:sz="0" w:space="0" w:color="auto"/>
        <w:right w:val="none" w:sz="0" w:space="0" w:color="auto"/>
      </w:divBdr>
    </w:div>
    <w:div w:id="730344361">
      <w:bodyDiv w:val="1"/>
      <w:marLeft w:val="0"/>
      <w:marRight w:val="0"/>
      <w:marTop w:val="0"/>
      <w:marBottom w:val="0"/>
      <w:divBdr>
        <w:top w:val="none" w:sz="0" w:space="0" w:color="auto"/>
        <w:left w:val="none" w:sz="0" w:space="0" w:color="auto"/>
        <w:bottom w:val="none" w:sz="0" w:space="0" w:color="auto"/>
        <w:right w:val="none" w:sz="0" w:space="0" w:color="auto"/>
      </w:divBdr>
    </w:div>
    <w:div w:id="967784123">
      <w:bodyDiv w:val="1"/>
      <w:marLeft w:val="0"/>
      <w:marRight w:val="0"/>
      <w:marTop w:val="0"/>
      <w:marBottom w:val="0"/>
      <w:divBdr>
        <w:top w:val="none" w:sz="0" w:space="0" w:color="auto"/>
        <w:left w:val="none" w:sz="0" w:space="0" w:color="auto"/>
        <w:bottom w:val="none" w:sz="0" w:space="0" w:color="auto"/>
        <w:right w:val="none" w:sz="0" w:space="0" w:color="auto"/>
      </w:divBdr>
    </w:div>
    <w:div w:id="1224294147">
      <w:bodyDiv w:val="1"/>
      <w:marLeft w:val="0"/>
      <w:marRight w:val="0"/>
      <w:marTop w:val="0"/>
      <w:marBottom w:val="0"/>
      <w:divBdr>
        <w:top w:val="none" w:sz="0" w:space="0" w:color="auto"/>
        <w:left w:val="none" w:sz="0" w:space="0" w:color="auto"/>
        <w:bottom w:val="none" w:sz="0" w:space="0" w:color="auto"/>
        <w:right w:val="none" w:sz="0" w:space="0" w:color="auto"/>
      </w:divBdr>
    </w:div>
    <w:div w:id="1407921228">
      <w:bodyDiv w:val="1"/>
      <w:marLeft w:val="0"/>
      <w:marRight w:val="0"/>
      <w:marTop w:val="0"/>
      <w:marBottom w:val="0"/>
      <w:divBdr>
        <w:top w:val="none" w:sz="0" w:space="0" w:color="auto"/>
        <w:left w:val="none" w:sz="0" w:space="0" w:color="auto"/>
        <w:bottom w:val="none" w:sz="0" w:space="0" w:color="auto"/>
        <w:right w:val="none" w:sz="0" w:space="0" w:color="auto"/>
      </w:divBdr>
    </w:div>
    <w:div w:id="1483614972">
      <w:bodyDiv w:val="1"/>
      <w:marLeft w:val="0"/>
      <w:marRight w:val="0"/>
      <w:marTop w:val="0"/>
      <w:marBottom w:val="0"/>
      <w:divBdr>
        <w:top w:val="none" w:sz="0" w:space="0" w:color="auto"/>
        <w:left w:val="none" w:sz="0" w:space="0" w:color="auto"/>
        <w:bottom w:val="none" w:sz="0" w:space="0" w:color="auto"/>
        <w:right w:val="none" w:sz="0" w:space="0" w:color="auto"/>
      </w:divBdr>
      <w:divsChild>
        <w:div w:id="215820073">
          <w:marLeft w:val="0"/>
          <w:marRight w:val="0"/>
          <w:marTop w:val="0"/>
          <w:marBottom w:val="0"/>
          <w:divBdr>
            <w:top w:val="none" w:sz="0" w:space="0" w:color="auto"/>
            <w:left w:val="none" w:sz="0" w:space="0" w:color="auto"/>
            <w:bottom w:val="none" w:sz="0" w:space="0" w:color="auto"/>
            <w:right w:val="none" w:sz="0" w:space="0" w:color="auto"/>
          </w:divBdr>
          <w:divsChild>
            <w:div w:id="402728459">
              <w:marLeft w:val="0"/>
              <w:marRight w:val="0"/>
              <w:marTop w:val="0"/>
              <w:marBottom w:val="0"/>
              <w:divBdr>
                <w:top w:val="none" w:sz="0" w:space="0" w:color="auto"/>
                <w:left w:val="none" w:sz="0" w:space="0" w:color="auto"/>
                <w:bottom w:val="none" w:sz="0" w:space="0" w:color="auto"/>
                <w:right w:val="none" w:sz="0" w:space="0" w:color="auto"/>
              </w:divBdr>
              <w:divsChild>
                <w:div w:id="225461227">
                  <w:marLeft w:val="0"/>
                  <w:marRight w:val="0"/>
                  <w:marTop w:val="0"/>
                  <w:marBottom w:val="0"/>
                  <w:divBdr>
                    <w:top w:val="none" w:sz="0" w:space="0" w:color="auto"/>
                    <w:left w:val="none" w:sz="0" w:space="0" w:color="auto"/>
                    <w:bottom w:val="none" w:sz="0" w:space="0" w:color="auto"/>
                    <w:right w:val="none" w:sz="0" w:space="0" w:color="auto"/>
                  </w:divBdr>
                  <w:divsChild>
                    <w:div w:id="1493064170">
                      <w:marLeft w:val="0"/>
                      <w:marRight w:val="0"/>
                      <w:marTop w:val="0"/>
                      <w:marBottom w:val="0"/>
                      <w:divBdr>
                        <w:top w:val="none" w:sz="0" w:space="0" w:color="auto"/>
                        <w:left w:val="none" w:sz="0" w:space="0" w:color="auto"/>
                        <w:bottom w:val="none" w:sz="0" w:space="0" w:color="auto"/>
                        <w:right w:val="none" w:sz="0" w:space="0" w:color="auto"/>
                      </w:divBdr>
                      <w:divsChild>
                        <w:div w:id="352922472">
                          <w:marLeft w:val="0"/>
                          <w:marRight w:val="0"/>
                          <w:marTop w:val="0"/>
                          <w:marBottom w:val="0"/>
                          <w:divBdr>
                            <w:top w:val="none" w:sz="0" w:space="0" w:color="auto"/>
                            <w:left w:val="none" w:sz="0" w:space="0" w:color="auto"/>
                            <w:bottom w:val="none" w:sz="0" w:space="0" w:color="auto"/>
                            <w:right w:val="none" w:sz="0" w:space="0" w:color="auto"/>
                          </w:divBdr>
                          <w:divsChild>
                            <w:div w:id="1270820821">
                              <w:marLeft w:val="0"/>
                              <w:marRight w:val="0"/>
                              <w:marTop w:val="0"/>
                              <w:marBottom w:val="0"/>
                              <w:divBdr>
                                <w:top w:val="none" w:sz="0" w:space="0" w:color="auto"/>
                                <w:left w:val="none" w:sz="0" w:space="0" w:color="auto"/>
                                <w:bottom w:val="none" w:sz="0" w:space="0" w:color="auto"/>
                                <w:right w:val="none" w:sz="0" w:space="0" w:color="auto"/>
                              </w:divBdr>
                              <w:divsChild>
                                <w:div w:id="425617107">
                                  <w:marLeft w:val="0"/>
                                  <w:marRight w:val="0"/>
                                  <w:marTop w:val="0"/>
                                  <w:marBottom w:val="0"/>
                                  <w:divBdr>
                                    <w:top w:val="none" w:sz="0" w:space="0" w:color="auto"/>
                                    <w:left w:val="none" w:sz="0" w:space="0" w:color="auto"/>
                                    <w:bottom w:val="none" w:sz="0" w:space="0" w:color="auto"/>
                                    <w:right w:val="none" w:sz="0" w:space="0" w:color="auto"/>
                                  </w:divBdr>
                                  <w:divsChild>
                                    <w:div w:id="1019354738">
                                      <w:marLeft w:val="0"/>
                                      <w:marRight w:val="0"/>
                                      <w:marTop w:val="0"/>
                                      <w:marBottom w:val="0"/>
                                      <w:divBdr>
                                        <w:top w:val="none" w:sz="0" w:space="0" w:color="auto"/>
                                        <w:left w:val="none" w:sz="0" w:space="0" w:color="auto"/>
                                        <w:bottom w:val="none" w:sz="0" w:space="0" w:color="auto"/>
                                        <w:right w:val="none" w:sz="0" w:space="0" w:color="auto"/>
                                      </w:divBdr>
                                      <w:divsChild>
                                        <w:div w:id="1558667342">
                                          <w:marLeft w:val="0"/>
                                          <w:marRight w:val="0"/>
                                          <w:marTop w:val="0"/>
                                          <w:marBottom w:val="0"/>
                                          <w:divBdr>
                                            <w:top w:val="none" w:sz="0" w:space="0" w:color="auto"/>
                                            <w:left w:val="none" w:sz="0" w:space="0" w:color="auto"/>
                                            <w:bottom w:val="none" w:sz="0" w:space="0" w:color="auto"/>
                                            <w:right w:val="none" w:sz="0" w:space="0" w:color="auto"/>
                                          </w:divBdr>
                                          <w:divsChild>
                                            <w:div w:id="244150816">
                                              <w:marLeft w:val="0"/>
                                              <w:marRight w:val="0"/>
                                              <w:marTop w:val="0"/>
                                              <w:marBottom w:val="0"/>
                                              <w:divBdr>
                                                <w:top w:val="none" w:sz="0" w:space="0" w:color="auto"/>
                                                <w:left w:val="none" w:sz="0" w:space="0" w:color="auto"/>
                                                <w:bottom w:val="none" w:sz="0" w:space="0" w:color="auto"/>
                                                <w:right w:val="none" w:sz="0" w:space="0" w:color="auto"/>
                                              </w:divBdr>
                                              <w:divsChild>
                                                <w:div w:id="554243644">
                                                  <w:marLeft w:val="0"/>
                                                  <w:marRight w:val="0"/>
                                                  <w:marTop w:val="0"/>
                                                  <w:marBottom w:val="0"/>
                                                  <w:divBdr>
                                                    <w:top w:val="none" w:sz="0" w:space="0" w:color="auto"/>
                                                    <w:left w:val="none" w:sz="0" w:space="0" w:color="auto"/>
                                                    <w:bottom w:val="none" w:sz="0" w:space="0" w:color="auto"/>
                                                    <w:right w:val="none" w:sz="0" w:space="0" w:color="auto"/>
                                                  </w:divBdr>
                                                  <w:divsChild>
                                                    <w:div w:id="838227481">
                                                      <w:marLeft w:val="0"/>
                                                      <w:marRight w:val="0"/>
                                                      <w:marTop w:val="0"/>
                                                      <w:marBottom w:val="0"/>
                                                      <w:divBdr>
                                                        <w:top w:val="none" w:sz="0" w:space="0" w:color="auto"/>
                                                        <w:left w:val="none" w:sz="0" w:space="0" w:color="auto"/>
                                                        <w:bottom w:val="none" w:sz="0" w:space="0" w:color="auto"/>
                                                        <w:right w:val="none" w:sz="0" w:space="0" w:color="auto"/>
                                                      </w:divBdr>
                                                      <w:divsChild>
                                                        <w:div w:id="1734888224">
                                                          <w:marLeft w:val="0"/>
                                                          <w:marRight w:val="0"/>
                                                          <w:marTop w:val="0"/>
                                                          <w:marBottom w:val="0"/>
                                                          <w:divBdr>
                                                            <w:top w:val="none" w:sz="0" w:space="0" w:color="auto"/>
                                                            <w:left w:val="none" w:sz="0" w:space="0" w:color="auto"/>
                                                            <w:bottom w:val="none" w:sz="0" w:space="0" w:color="auto"/>
                                                            <w:right w:val="none" w:sz="0" w:space="0" w:color="auto"/>
                                                          </w:divBdr>
                                                          <w:divsChild>
                                                            <w:div w:id="1099180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48955032">
      <w:bodyDiv w:val="1"/>
      <w:marLeft w:val="0"/>
      <w:marRight w:val="0"/>
      <w:marTop w:val="0"/>
      <w:marBottom w:val="0"/>
      <w:divBdr>
        <w:top w:val="none" w:sz="0" w:space="0" w:color="auto"/>
        <w:left w:val="none" w:sz="0" w:space="0" w:color="auto"/>
        <w:bottom w:val="none" w:sz="0" w:space="0" w:color="auto"/>
        <w:right w:val="none" w:sz="0" w:space="0" w:color="auto"/>
      </w:divBdr>
    </w:div>
    <w:div w:id="1624075535">
      <w:bodyDiv w:val="1"/>
      <w:marLeft w:val="0"/>
      <w:marRight w:val="0"/>
      <w:marTop w:val="0"/>
      <w:marBottom w:val="0"/>
      <w:divBdr>
        <w:top w:val="none" w:sz="0" w:space="0" w:color="auto"/>
        <w:left w:val="none" w:sz="0" w:space="0" w:color="auto"/>
        <w:bottom w:val="none" w:sz="0" w:space="0" w:color="auto"/>
        <w:right w:val="none" w:sz="0" w:space="0" w:color="auto"/>
      </w:divBdr>
    </w:div>
    <w:div w:id="1819491860">
      <w:bodyDiv w:val="1"/>
      <w:marLeft w:val="0"/>
      <w:marRight w:val="0"/>
      <w:marTop w:val="0"/>
      <w:marBottom w:val="0"/>
      <w:divBdr>
        <w:top w:val="none" w:sz="0" w:space="0" w:color="auto"/>
        <w:left w:val="none" w:sz="0" w:space="0" w:color="auto"/>
        <w:bottom w:val="none" w:sz="0" w:space="0" w:color="auto"/>
        <w:right w:val="none" w:sz="0" w:space="0" w:color="auto"/>
      </w:divBdr>
    </w:div>
    <w:div w:id="1886142072">
      <w:bodyDiv w:val="1"/>
      <w:marLeft w:val="0"/>
      <w:marRight w:val="0"/>
      <w:marTop w:val="0"/>
      <w:marBottom w:val="0"/>
      <w:divBdr>
        <w:top w:val="none" w:sz="0" w:space="0" w:color="auto"/>
        <w:left w:val="none" w:sz="0" w:space="0" w:color="auto"/>
        <w:bottom w:val="none" w:sz="0" w:space="0" w:color="auto"/>
        <w:right w:val="none" w:sz="0" w:space="0" w:color="auto"/>
      </w:divBdr>
    </w:div>
    <w:div w:id="1902137689">
      <w:bodyDiv w:val="1"/>
      <w:marLeft w:val="0"/>
      <w:marRight w:val="0"/>
      <w:marTop w:val="0"/>
      <w:marBottom w:val="0"/>
      <w:divBdr>
        <w:top w:val="none" w:sz="0" w:space="0" w:color="auto"/>
        <w:left w:val="none" w:sz="0" w:space="0" w:color="auto"/>
        <w:bottom w:val="none" w:sz="0" w:space="0" w:color="auto"/>
        <w:right w:val="none" w:sz="0" w:space="0" w:color="auto"/>
      </w:divBdr>
    </w:div>
    <w:div w:id="1939606267">
      <w:bodyDiv w:val="1"/>
      <w:marLeft w:val="0"/>
      <w:marRight w:val="0"/>
      <w:marTop w:val="0"/>
      <w:marBottom w:val="0"/>
      <w:divBdr>
        <w:top w:val="none" w:sz="0" w:space="0" w:color="auto"/>
        <w:left w:val="none" w:sz="0" w:space="0" w:color="auto"/>
        <w:bottom w:val="none" w:sz="0" w:space="0" w:color="auto"/>
        <w:right w:val="none" w:sz="0" w:space="0" w:color="auto"/>
      </w:divBdr>
    </w:div>
    <w:div w:id="202763712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jpe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1.pn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jpeg"/><Relationship Id="rId45" Type="http://schemas.openxmlformats.org/officeDocument/2006/relationships/hyperlink" Target="http://kivra.kpi.ua/wp-content/uploads/file/discipline/AOTI/AOTI_2_4-5.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www.tredex-company.com/ru/content/computer-electroencephalograph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4A1C0-3853-401B-A2DF-FE00DCF244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Pages>
  <Words>15427</Words>
  <Characters>87937</Characters>
  <Application>Microsoft Office Word</Application>
  <DocSecurity>0</DocSecurity>
  <Lines>732</Lines>
  <Paragraphs>206</Paragraphs>
  <ScaleCrop>false</ScaleCrop>
  <HeadingPairs>
    <vt:vector size="4" baseType="variant">
      <vt:variant>
        <vt:lpstr>Название</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103158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Kisa</dc:creator>
  <cp:keywords/>
  <dc:description/>
  <cp:lastModifiedBy>aud-411-1</cp:lastModifiedBy>
  <cp:revision>11</cp:revision>
  <dcterms:created xsi:type="dcterms:W3CDTF">2023-06-11T21:11:00Z</dcterms:created>
  <dcterms:modified xsi:type="dcterms:W3CDTF">2023-09-12T11:20:00Z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2019-06-11T00:00:00Z</vt:filetime>
  </property>
  <property fmtid="{D5CDD505-2E9C-101B-9397-08002B2CF9AE}" pid="3" name="Creator">
    <vt:lpwstr>Microsoft® Word 2013</vt:lpwstr>
  </property>
  <property fmtid="{D5CDD505-2E9C-101B-9397-08002B2CF9AE}" pid="4" name="LastSaved">
    <vt:filetime>2023-05-02T00:00:00Z</vt:filetime>
  </property>
</Properties>
</file>