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6EB" w:rsidRPr="004156EB" w:rsidRDefault="004156EB" w:rsidP="004156EB">
      <w:pPr>
        <w:spacing w:after="0" w:line="240" w:lineRule="auto"/>
        <w:jc w:val="center"/>
        <w:rPr>
          <w:rFonts w:ascii="Times New Roman" w:eastAsia="Calibri" w:hAnsi="Times New Roman" w:cs="Times New Roman"/>
          <w:sz w:val="28"/>
          <w:lang w:val="uk-UA"/>
        </w:rPr>
      </w:pPr>
      <w:bookmarkStart w:id="0" w:name="_Toc508053381"/>
      <w:bookmarkStart w:id="1" w:name="_Toc508667390"/>
      <w:bookmarkStart w:id="2" w:name="_Toc516322049"/>
      <w:bookmarkStart w:id="3" w:name="_GoBack"/>
      <w:bookmarkEnd w:id="3"/>
      <w:r w:rsidRPr="004156EB">
        <w:rPr>
          <w:rFonts w:ascii="Times New Roman" w:eastAsia="Calibri" w:hAnsi="Times New Roman" w:cs="Times New Roman"/>
          <w:sz w:val="28"/>
          <w:lang w:val="uk-UA"/>
        </w:rPr>
        <w:t>НАЦІОНАЛЬНИЙ ТЕХНІЧНИЙ УНІВЕРСИТЕТ УКРАЇНИ</w:t>
      </w: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«КИЇВСЬКИЙ ПОЛІТЕХНІЧНИЙ ІНСТИТУТ ІМЕНІ ІГОРЯ СІКОРСЬКОГО»</w:t>
      </w: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ІНСТИТУТ ПРИКЛАДНОГО СИСТЕМНОГО АНАЛІЗУ</w:t>
      </w: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КАФЕДРА МАТЕМАТИЧНИХ МЕТОДІВ СИСТЕМНОГО АНАЛІЗУ</w:t>
      </w:r>
    </w:p>
    <w:p w:rsidR="004156EB" w:rsidRPr="004156EB" w:rsidRDefault="004156EB" w:rsidP="004156EB">
      <w:pPr>
        <w:spacing w:after="0" w:line="240" w:lineRule="auto"/>
        <w:jc w:val="center"/>
        <w:rPr>
          <w:rFonts w:ascii="Times New Roman" w:eastAsia="Calibri" w:hAnsi="Times New Roman" w:cs="Times New Roman"/>
          <w:sz w:val="28"/>
          <w:lang w:val="uk-UA"/>
        </w:rPr>
      </w:pPr>
    </w:p>
    <w:p w:rsidR="004156EB" w:rsidRPr="004156EB" w:rsidRDefault="004156EB" w:rsidP="004156EB">
      <w:pPr>
        <w:spacing w:after="0" w:line="240" w:lineRule="auto"/>
        <w:jc w:val="center"/>
        <w:rPr>
          <w:rFonts w:ascii="Times New Roman" w:eastAsia="Calibri" w:hAnsi="Times New Roman" w:cs="Times New Roman"/>
          <w:sz w:val="28"/>
          <w:lang w:val="uk-UA"/>
        </w:rPr>
      </w:pPr>
    </w:p>
    <w:p w:rsidR="004156EB" w:rsidRPr="004156EB" w:rsidRDefault="004156EB" w:rsidP="004156EB">
      <w:pPr>
        <w:spacing w:after="0" w:line="240" w:lineRule="auto"/>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На правах рукопису</w:t>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t>До захисту допущено</w:t>
      </w:r>
    </w:p>
    <w:p w:rsidR="004156EB" w:rsidRPr="004156EB" w:rsidRDefault="004156EB" w:rsidP="004156EB">
      <w:pPr>
        <w:spacing w:after="0" w:line="240" w:lineRule="auto"/>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УДК 519.86</w:t>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t>В. о. завідувача кафедри ММСА</w:t>
      </w:r>
    </w:p>
    <w:p w:rsidR="004156EB" w:rsidRPr="004156EB" w:rsidRDefault="004156EB" w:rsidP="004156EB">
      <w:pPr>
        <w:spacing w:before="120" w:after="120" w:line="240" w:lineRule="auto"/>
        <w:ind w:left="709"/>
        <w:rPr>
          <w:rFonts w:ascii="Times New Roman" w:eastAsia="Calibri" w:hAnsi="Times New Roman" w:cs="Times New Roman"/>
          <w:sz w:val="28"/>
          <w:lang w:val="uk-UA"/>
        </w:rPr>
      </w:pP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t>О.Л.Тимощук</w:t>
      </w:r>
    </w:p>
    <w:p w:rsidR="004156EB" w:rsidRPr="004156EB" w:rsidRDefault="004156EB" w:rsidP="004156EB">
      <w:pPr>
        <w:spacing w:before="120" w:after="120" w:line="240" w:lineRule="auto"/>
        <w:ind w:left="709"/>
        <w:rPr>
          <w:rFonts w:ascii="Times New Roman" w:eastAsia="Calibri" w:hAnsi="Times New Roman" w:cs="Times New Roman"/>
          <w:sz w:val="28"/>
          <w:lang w:val="uk-UA"/>
        </w:rPr>
      </w:pP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t>«___» ____________ 2019 р.</w:t>
      </w:r>
    </w:p>
    <w:p w:rsidR="004156EB" w:rsidRPr="004156EB" w:rsidRDefault="004156EB" w:rsidP="004156EB">
      <w:pPr>
        <w:spacing w:after="0" w:line="240" w:lineRule="auto"/>
        <w:rPr>
          <w:rFonts w:ascii="Times New Roman" w:eastAsia="Calibri" w:hAnsi="Times New Roman" w:cs="Times New Roman"/>
          <w:bCs/>
          <w:caps/>
          <w:sz w:val="28"/>
          <w:szCs w:val="28"/>
          <w:lang w:val="uk-UA"/>
        </w:rPr>
      </w:pPr>
    </w:p>
    <w:p w:rsidR="004156EB" w:rsidRPr="004156EB" w:rsidRDefault="004156EB" w:rsidP="004156EB">
      <w:pPr>
        <w:spacing w:after="0" w:line="240" w:lineRule="auto"/>
        <w:rPr>
          <w:rFonts w:ascii="Times New Roman" w:eastAsia="Calibri" w:hAnsi="Times New Roman" w:cs="Times New Roman"/>
          <w:bCs/>
          <w:caps/>
          <w:sz w:val="28"/>
          <w:szCs w:val="28"/>
          <w:lang w:val="uk-UA"/>
        </w:rPr>
      </w:pPr>
    </w:p>
    <w:p w:rsidR="004156EB" w:rsidRPr="004156EB" w:rsidRDefault="004156EB" w:rsidP="004156EB">
      <w:pPr>
        <w:spacing w:after="0" w:line="240" w:lineRule="auto"/>
        <w:jc w:val="center"/>
        <w:rPr>
          <w:rFonts w:ascii="Times New Roman" w:eastAsia="Calibri" w:hAnsi="Times New Roman" w:cs="Times New Roman"/>
          <w:b/>
          <w:sz w:val="40"/>
          <w:szCs w:val="40"/>
          <w:lang w:val="uk-UA"/>
        </w:rPr>
      </w:pPr>
      <w:r w:rsidRPr="004156EB">
        <w:rPr>
          <w:rFonts w:ascii="Times New Roman" w:eastAsia="Calibri" w:hAnsi="Times New Roman" w:cs="Times New Roman"/>
          <w:b/>
          <w:sz w:val="40"/>
          <w:szCs w:val="40"/>
          <w:lang w:val="uk-UA"/>
        </w:rPr>
        <w:t>Магістерська дисертація</w:t>
      </w:r>
    </w:p>
    <w:p w:rsidR="004156EB" w:rsidRPr="004156EB" w:rsidRDefault="004156EB" w:rsidP="004156EB">
      <w:pPr>
        <w:spacing w:after="0" w:line="240" w:lineRule="auto"/>
        <w:jc w:val="center"/>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на здобуття ступеня магістра за спеціальністю 124 Системний аналіз</w:t>
      </w:r>
    </w:p>
    <w:p w:rsidR="004156EB" w:rsidRPr="004156EB" w:rsidRDefault="004156EB" w:rsidP="004156EB">
      <w:pPr>
        <w:spacing w:after="0" w:line="240" w:lineRule="auto"/>
        <w:jc w:val="center"/>
        <w:rPr>
          <w:rFonts w:ascii="Times New Roman" w:eastAsia="Calibri" w:hAnsi="Times New Roman" w:cs="Times New Roman"/>
          <w:sz w:val="28"/>
          <w:szCs w:val="28"/>
        </w:rPr>
      </w:pPr>
      <w:r w:rsidRPr="004156EB">
        <w:rPr>
          <w:rFonts w:ascii="Times New Roman" w:eastAsia="Calibri" w:hAnsi="Times New Roman" w:cs="Times New Roman"/>
          <w:sz w:val="28"/>
          <w:szCs w:val="28"/>
          <w:lang w:val="uk-UA"/>
        </w:rPr>
        <w:t>на тему: «</w:t>
      </w:r>
      <w:r w:rsidRPr="004156EB">
        <w:rPr>
          <w:rFonts w:ascii="Times New Roman" w:eastAsia="Calibri" w:hAnsi="Times New Roman" w:cs="Times New Roman"/>
          <w:sz w:val="28"/>
          <w:szCs w:val="28"/>
          <w:lang w:val="uk-UA" w:eastAsia="ru-RU"/>
        </w:rPr>
        <w:t>Моделі для динамічного оцінювання ринкового фінансового ризику»</w:t>
      </w:r>
    </w:p>
    <w:p w:rsidR="004156EB" w:rsidRPr="004156EB" w:rsidRDefault="004156EB" w:rsidP="004156EB">
      <w:pPr>
        <w:spacing w:after="0" w:line="240" w:lineRule="auto"/>
        <w:rPr>
          <w:rFonts w:ascii="Times New Roman" w:eastAsia="Calibri" w:hAnsi="Times New Roman" w:cs="Times New Roman"/>
          <w:bCs/>
          <w:sz w:val="28"/>
          <w:szCs w:val="28"/>
        </w:rPr>
      </w:pP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 xml:space="preserve">Виконав: </w:t>
      </w:r>
    </w:p>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bCs/>
          <w:sz w:val="28"/>
          <w:szCs w:val="28"/>
          <w:lang w:val="uk-UA"/>
        </w:rPr>
        <w:t>студент ІІ курсу, групи КА</w:t>
      </w:r>
      <w:r w:rsidRPr="004156EB">
        <w:rPr>
          <w:rFonts w:ascii="Times New Roman" w:eastAsia="Calibri" w:hAnsi="Times New Roman" w:cs="Times New Roman"/>
          <w:bCs/>
          <w:sz w:val="28"/>
          <w:szCs w:val="28"/>
        </w:rPr>
        <w:t>-</w:t>
      </w:r>
      <w:r w:rsidRPr="004156EB">
        <w:rPr>
          <w:rFonts w:ascii="Times New Roman" w:eastAsia="Calibri" w:hAnsi="Times New Roman" w:cs="Times New Roman"/>
          <w:bCs/>
          <w:sz w:val="28"/>
          <w:szCs w:val="28"/>
          <w:lang w:val="uk-UA"/>
        </w:rPr>
        <w:t xml:space="preserve">82 </w:t>
      </w:r>
      <w:r w:rsidRPr="004156EB">
        <w:rPr>
          <w:rFonts w:ascii="Times New Roman" w:eastAsia="Calibri" w:hAnsi="Times New Roman" w:cs="Times New Roman"/>
          <w:sz w:val="28"/>
          <w:szCs w:val="28"/>
          <w:lang w:val="uk-UA"/>
        </w:rPr>
        <w:t>мп</w:t>
      </w: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 xml:space="preserve">Куца Каріна Володимирівна </w:t>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t>____________</w:t>
      </w:r>
    </w:p>
    <w:p w:rsidR="004156EB" w:rsidRPr="004156EB" w:rsidRDefault="004156EB" w:rsidP="004156EB">
      <w:pPr>
        <w:spacing w:after="0" w:line="240" w:lineRule="auto"/>
        <w:rPr>
          <w:rFonts w:ascii="Times New Roman" w:eastAsia="Calibri" w:hAnsi="Times New Roman" w:cs="Times New Roman"/>
          <w:bCs/>
          <w:sz w:val="28"/>
          <w:szCs w:val="28"/>
          <w:lang w:val="uk-UA"/>
        </w:rPr>
      </w:pPr>
    </w:p>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bCs/>
          <w:sz w:val="28"/>
          <w:szCs w:val="28"/>
          <w:lang w:val="uk-UA"/>
        </w:rPr>
        <w:t>Керівник:</w:t>
      </w:r>
      <w:r w:rsidRPr="004156EB">
        <w:rPr>
          <w:rFonts w:ascii="Times New Roman" w:eastAsia="Calibri" w:hAnsi="Times New Roman" w:cs="Times New Roman"/>
          <w:sz w:val="28"/>
          <w:szCs w:val="28"/>
          <w:lang w:val="uk-UA"/>
        </w:rPr>
        <w:t xml:space="preserve"> професор кафедри ММСА</w:t>
      </w: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д.т.н, проф. Бідюк П.І.</w:t>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t>____________</w:t>
      </w:r>
    </w:p>
    <w:p w:rsidR="004156EB" w:rsidRPr="004156EB" w:rsidRDefault="004156EB" w:rsidP="004156EB">
      <w:pPr>
        <w:spacing w:after="0" w:line="240" w:lineRule="auto"/>
        <w:rPr>
          <w:rFonts w:ascii="Times New Roman" w:eastAsia="Calibri" w:hAnsi="Times New Roman" w:cs="Times New Roman"/>
          <w:bCs/>
          <w:sz w:val="28"/>
          <w:szCs w:val="28"/>
          <w:lang w:val="uk-UA"/>
        </w:rPr>
      </w:pP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Рецензент: професор кафедри АУТС</w:t>
      </w: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КПІ ім. Ігоря Сікорського</w:t>
      </w:r>
    </w:p>
    <w:p w:rsidR="004156EB" w:rsidRPr="004156EB" w:rsidRDefault="004156EB" w:rsidP="004156EB">
      <w:pPr>
        <w:spacing w:after="0" w:line="240" w:lineRule="auto"/>
        <w:rPr>
          <w:rFonts w:ascii="Times New Roman" w:eastAsia="Calibri" w:hAnsi="Times New Roman" w:cs="Times New Roman"/>
          <w:bCs/>
          <w:sz w:val="28"/>
          <w:szCs w:val="28"/>
          <w:lang w:val="uk-UA"/>
        </w:rPr>
      </w:pPr>
      <w:r w:rsidRPr="004156EB">
        <w:rPr>
          <w:rFonts w:ascii="Times New Roman" w:eastAsia="Calibri" w:hAnsi="Times New Roman" w:cs="Times New Roman"/>
          <w:bCs/>
          <w:sz w:val="28"/>
          <w:szCs w:val="28"/>
          <w:lang w:val="uk-UA"/>
        </w:rPr>
        <w:t>д.т.н., проф. Теленик С.Ф.</w:t>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r>
      <w:r w:rsidRPr="004156EB">
        <w:rPr>
          <w:rFonts w:ascii="Times New Roman" w:eastAsia="Calibri" w:hAnsi="Times New Roman" w:cs="Times New Roman"/>
          <w:bCs/>
          <w:sz w:val="28"/>
          <w:szCs w:val="28"/>
          <w:lang w:val="uk-UA"/>
        </w:rPr>
        <w:tab/>
        <w:t>____________</w:t>
      </w:r>
    </w:p>
    <w:p w:rsidR="004156EB" w:rsidRPr="004156EB" w:rsidRDefault="004156EB" w:rsidP="004156EB">
      <w:pPr>
        <w:spacing w:after="0" w:line="240" w:lineRule="auto"/>
        <w:rPr>
          <w:rFonts w:ascii="Times New Roman" w:eastAsia="Calibri" w:hAnsi="Times New Roman" w:cs="Times New Roman"/>
          <w:sz w:val="28"/>
          <w:szCs w:val="28"/>
          <w:lang w:val="uk-UA"/>
        </w:rPr>
      </w:pPr>
    </w:p>
    <w:p w:rsidR="004156EB" w:rsidRPr="004156EB" w:rsidRDefault="004156EB" w:rsidP="004156EB">
      <w:pPr>
        <w:spacing w:after="0" w:line="240" w:lineRule="auto"/>
        <w:rPr>
          <w:rFonts w:ascii="Times New Roman" w:eastAsia="Calibri" w:hAnsi="Times New Roman" w:cs="Times New Roman"/>
          <w:sz w:val="28"/>
          <w:szCs w:val="28"/>
          <w:lang w:val="uk-UA"/>
        </w:rPr>
      </w:pPr>
    </w:p>
    <w:p w:rsidR="004156EB" w:rsidRPr="004156EB" w:rsidRDefault="004156EB" w:rsidP="004156EB">
      <w:pPr>
        <w:spacing w:after="0" w:line="240" w:lineRule="auto"/>
        <w:jc w:val="both"/>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t>Засвідчую, що у цій магістерській дисертації</w:t>
      </w:r>
    </w:p>
    <w:p w:rsidR="004156EB" w:rsidRPr="004156EB" w:rsidRDefault="004156EB" w:rsidP="004156EB">
      <w:pPr>
        <w:spacing w:after="0" w:line="240" w:lineRule="auto"/>
        <w:jc w:val="both"/>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t>немає запозичень з праць інших авторів</w:t>
      </w:r>
    </w:p>
    <w:p w:rsidR="004156EB" w:rsidRPr="004156EB" w:rsidRDefault="004156EB" w:rsidP="004156EB">
      <w:pPr>
        <w:spacing w:after="0" w:line="240" w:lineRule="auto"/>
        <w:jc w:val="both"/>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t>без відповідних посилань</w:t>
      </w:r>
    </w:p>
    <w:p w:rsidR="004156EB" w:rsidRPr="004156EB" w:rsidRDefault="004156EB" w:rsidP="004156EB">
      <w:pPr>
        <w:spacing w:after="120" w:line="240" w:lineRule="auto"/>
        <w:jc w:val="both"/>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t xml:space="preserve">Студент </w:t>
      </w:r>
      <w:r w:rsidRPr="004156EB">
        <w:rPr>
          <w:rFonts w:ascii="Times New Roman" w:eastAsia="Calibri" w:hAnsi="Times New Roman" w:cs="Times New Roman"/>
          <w:bCs/>
          <w:sz w:val="28"/>
          <w:szCs w:val="28"/>
          <w:lang w:val="uk-UA"/>
        </w:rPr>
        <w:t>____________</w:t>
      </w: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rPr>
          <w:rFonts w:ascii="Times New Roman" w:eastAsia="Calibri" w:hAnsi="Times New Roman" w:cs="Times New Roman"/>
          <w:sz w:val="28"/>
          <w:szCs w:val="28"/>
        </w:rPr>
      </w:pPr>
    </w:p>
    <w:p w:rsidR="004156EB" w:rsidRPr="004156EB" w:rsidRDefault="004156EB" w:rsidP="004156EB">
      <w:pPr>
        <w:spacing w:after="0" w:line="240" w:lineRule="auto"/>
        <w:jc w:val="center"/>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Київ</w:t>
      </w:r>
    </w:p>
    <w:p w:rsidR="004156EB" w:rsidRPr="004156EB" w:rsidRDefault="004156EB" w:rsidP="004156EB">
      <w:pPr>
        <w:spacing w:after="0" w:line="240" w:lineRule="auto"/>
        <w:jc w:val="center"/>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2019</w:t>
      </w:r>
    </w:p>
    <w:p w:rsidR="004156EB" w:rsidRPr="004156EB" w:rsidRDefault="004156EB" w:rsidP="004156EB">
      <w:pPr>
        <w:spacing w:after="0" w:line="240" w:lineRule="auto"/>
        <w:jc w:val="center"/>
        <w:rPr>
          <w:rFonts w:ascii="Times New Roman" w:eastAsia="Calibri" w:hAnsi="Times New Roman" w:cs="Times New Roman"/>
          <w:sz w:val="28"/>
          <w:szCs w:val="28"/>
          <w:lang w:val="uk-UA"/>
        </w:rPr>
      </w:pPr>
    </w:p>
    <w:p w:rsidR="004156EB" w:rsidRDefault="004156EB" w:rsidP="004156EB">
      <w:pPr>
        <w:spacing w:after="0" w:line="240" w:lineRule="auto"/>
        <w:rPr>
          <w:rFonts w:ascii="Times New Roman" w:eastAsia="Calibri" w:hAnsi="Times New Roman" w:cs="Times New Roman"/>
          <w:sz w:val="28"/>
          <w:szCs w:val="28"/>
          <w:lang w:val="uk-UA"/>
        </w:rPr>
      </w:pP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lastRenderedPageBreak/>
        <w:t>НАЦІОНАЛЬНИЙ ТЕХНІЧНИЙ УНІВЕРСИТЕТ УКРАЇНИ</w:t>
      </w: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«КИЇВСЬКИЙ ПОЛІТЕХНІЧНИЙ ІНСТИТУТ ІМЕНІ ІГОРЯ СІКОРСЬКОГО»</w:t>
      </w:r>
    </w:p>
    <w:p w:rsidR="004156EB" w:rsidRP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ІНСТИТУТ ПРИКЛАДНОГО СИСТЕМНОГО АНАЛІЗУ</w:t>
      </w:r>
    </w:p>
    <w:p w:rsidR="004156EB" w:rsidRDefault="004156EB" w:rsidP="004156EB">
      <w:pPr>
        <w:spacing w:after="0" w:line="240" w:lineRule="auto"/>
        <w:jc w:val="center"/>
        <w:rPr>
          <w:rFonts w:ascii="Times New Roman" w:eastAsia="Calibri" w:hAnsi="Times New Roman" w:cs="Times New Roman"/>
          <w:sz w:val="28"/>
          <w:lang w:val="uk-UA"/>
        </w:rPr>
      </w:pPr>
      <w:r w:rsidRPr="004156EB">
        <w:rPr>
          <w:rFonts w:ascii="Times New Roman" w:eastAsia="Calibri" w:hAnsi="Times New Roman" w:cs="Times New Roman"/>
          <w:sz w:val="28"/>
          <w:lang w:val="uk-UA"/>
        </w:rPr>
        <w:t xml:space="preserve">КАФЕДРА МАТЕМАТИЧНИХ МЕТОДІВ СИСТЕМНОГО </w:t>
      </w:r>
      <w:r>
        <w:rPr>
          <w:rFonts w:ascii="Times New Roman" w:eastAsia="Calibri" w:hAnsi="Times New Roman" w:cs="Times New Roman"/>
          <w:sz w:val="28"/>
          <w:lang w:val="uk-UA"/>
        </w:rPr>
        <w:t>АНАЛІЗУ</w:t>
      </w:r>
    </w:p>
    <w:p w:rsidR="004156EB" w:rsidRDefault="004156EB" w:rsidP="004156EB">
      <w:pPr>
        <w:spacing w:after="0" w:line="240" w:lineRule="auto"/>
        <w:jc w:val="center"/>
        <w:rPr>
          <w:rFonts w:ascii="Times New Roman" w:eastAsia="Calibri" w:hAnsi="Times New Roman" w:cs="Times New Roman"/>
          <w:sz w:val="28"/>
          <w:lang w:val="uk-UA"/>
        </w:rPr>
      </w:pPr>
    </w:p>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Рівень вищої освіти</w:t>
      </w:r>
      <w:r w:rsidRPr="004156EB">
        <w:rPr>
          <w:rFonts w:ascii="Times New Roman" w:eastAsia="Calibri" w:hAnsi="Times New Roman" w:cs="Times New Roman"/>
          <w:sz w:val="28"/>
          <w:szCs w:val="28"/>
          <w:lang w:val="uk-UA"/>
        </w:rPr>
        <w:tab/>
        <w:t>— другий (магістерський)</w:t>
      </w:r>
    </w:p>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Спеціальність</w:t>
      </w:r>
      <w:r w:rsidRPr="004156EB">
        <w:rPr>
          <w:rFonts w:ascii="Times New Roman" w:eastAsia="Calibri" w:hAnsi="Times New Roman" w:cs="Times New Roman"/>
          <w:sz w:val="28"/>
          <w:szCs w:val="28"/>
          <w:lang w:val="uk-UA"/>
        </w:rPr>
        <w:tab/>
      </w:r>
      <w:r w:rsidRPr="004156EB">
        <w:rPr>
          <w:rFonts w:ascii="Times New Roman" w:eastAsia="Calibri" w:hAnsi="Times New Roman" w:cs="Times New Roman"/>
          <w:sz w:val="28"/>
          <w:szCs w:val="28"/>
          <w:lang w:val="uk-UA"/>
        </w:rPr>
        <w:tab/>
        <w:t>— 124 «Системний аналіз»</w:t>
      </w:r>
    </w:p>
    <w:p w:rsidR="004156EB" w:rsidRPr="004156EB" w:rsidRDefault="004156EB" w:rsidP="004156EB">
      <w:pPr>
        <w:spacing w:after="0" w:line="240" w:lineRule="auto"/>
        <w:rPr>
          <w:rFonts w:ascii="Times New Roman" w:eastAsia="Calibri" w:hAnsi="Times New Roman" w:cs="Times New Roman"/>
          <w:sz w:val="28"/>
          <w:lang w:val="uk-UA"/>
        </w:rPr>
      </w:pPr>
    </w:p>
    <w:p w:rsidR="004156EB" w:rsidRPr="004156EB" w:rsidRDefault="004156EB" w:rsidP="004156EB">
      <w:pPr>
        <w:spacing w:after="0" w:line="240" w:lineRule="auto"/>
        <w:ind w:firstLine="5670"/>
        <w:rPr>
          <w:rFonts w:ascii="Times New Roman" w:eastAsia="Calibri" w:hAnsi="Times New Roman" w:cs="Times New Roman"/>
          <w:bCs/>
          <w:sz w:val="28"/>
          <w:lang w:val="uk-UA"/>
        </w:rPr>
      </w:pPr>
      <w:r w:rsidRPr="004156EB">
        <w:rPr>
          <w:rFonts w:ascii="Times New Roman" w:eastAsia="Calibri" w:hAnsi="Times New Roman" w:cs="Times New Roman"/>
          <w:bCs/>
          <w:sz w:val="28"/>
          <w:lang w:val="uk-UA"/>
        </w:rPr>
        <w:t>ЗАТВЕРДЖУЮ</w:t>
      </w:r>
    </w:p>
    <w:p w:rsidR="004156EB" w:rsidRPr="004156EB" w:rsidRDefault="004156EB" w:rsidP="004156EB">
      <w:pPr>
        <w:spacing w:after="0" w:line="240" w:lineRule="auto"/>
        <w:ind w:firstLine="5670"/>
        <w:rPr>
          <w:rFonts w:ascii="Times New Roman" w:eastAsia="Calibri" w:hAnsi="Times New Roman" w:cs="Times New Roman"/>
          <w:bCs/>
          <w:sz w:val="28"/>
          <w:lang w:val="uk-UA"/>
        </w:rPr>
      </w:pPr>
      <w:r w:rsidRPr="004156EB">
        <w:rPr>
          <w:rFonts w:ascii="Times New Roman" w:eastAsia="Calibri" w:hAnsi="Times New Roman" w:cs="Times New Roman"/>
          <w:bCs/>
          <w:sz w:val="28"/>
          <w:lang w:val="uk-UA"/>
        </w:rPr>
        <w:t>В. о. завідувача кафедри ММСА</w:t>
      </w:r>
    </w:p>
    <w:p w:rsidR="004156EB" w:rsidRPr="004156EB" w:rsidRDefault="004156EB" w:rsidP="004156EB">
      <w:pPr>
        <w:spacing w:before="120" w:after="120" w:line="240" w:lineRule="auto"/>
        <w:ind w:firstLine="5670"/>
        <w:rPr>
          <w:rFonts w:ascii="Times New Roman" w:eastAsia="Calibri" w:hAnsi="Times New Roman" w:cs="Times New Roman"/>
          <w:sz w:val="28"/>
          <w:lang w:val="uk-UA"/>
        </w:rPr>
      </w:pPr>
      <w:r>
        <w:rPr>
          <w:rFonts w:ascii="Times New Roman" w:eastAsia="Calibri" w:hAnsi="Times New Roman" w:cs="Times New Roman"/>
          <w:sz w:val="28"/>
          <w:lang w:val="uk-UA"/>
        </w:rPr>
        <w:tab/>
      </w:r>
      <w:r>
        <w:rPr>
          <w:rFonts w:ascii="Times New Roman" w:eastAsia="Calibri" w:hAnsi="Times New Roman" w:cs="Times New Roman"/>
          <w:sz w:val="28"/>
          <w:lang w:val="uk-UA"/>
        </w:rPr>
        <w:tab/>
      </w:r>
      <w:r>
        <w:rPr>
          <w:rFonts w:ascii="Times New Roman" w:eastAsia="Calibri" w:hAnsi="Times New Roman" w:cs="Times New Roman"/>
          <w:sz w:val="28"/>
          <w:lang w:val="uk-UA"/>
        </w:rPr>
        <w:tab/>
      </w:r>
      <w:r w:rsidRPr="004156EB">
        <w:rPr>
          <w:rFonts w:ascii="Times New Roman" w:eastAsia="Calibri" w:hAnsi="Times New Roman" w:cs="Times New Roman"/>
          <w:sz w:val="28"/>
          <w:lang w:val="uk-UA"/>
        </w:rPr>
        <w:t>О. Л. Тимощук</w:t>
      </w:r>
    </w:p>
    <w:p w:rsidR="004156EB" w:rsidRPr="004156EB" w:rsidRDefault="004156EB" w:rsidP="004156EB">
      <w:pPr>
        <w:spacing w:after="0" w:line="240" w:lineRule="auto"/>
        <w:rPr>
          <w:rFonts w:ascii="Times New Roman" w:eastAsia="Calibri" w:hAnsi="Times New Roman" w:cs="Times New Roman"/>
          <w:sz w:val="28"/>
          <w:lang w:val="uk-UA"/>
        </w:rPr>
      </w:pP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r>
      <w:r w:rsidRPr="004156EB">
        <w:rPr>
          <w:rFonts w:ascii="Times New Roman" w:eastAsia="Calibri" w:hAnsi="Times New Roman" w:cs="Times New Roman"/>
          <w:sz w:val="28"/>
          <w:lang w:val="uk-UA"/>
        </w:rPr>
        <w:tab/>
        <w:t>«___» ____________ 2019 р.</w:t>
      </w:r>
    </w:p>
    <w:p w:rsidR="004156EB" w:rsidRPr="004156EB" w:rsidRDefault="004156EB" w:rsidP="004156EB">
      <w:pPr>
        <w:spacing w:after="0" w:line="240" w:lineRule="auto"/>
        <w:jc w:val="center"/>
        <w:rPr>
          <w:rFonts w:ascii="Times New Roman" w:eastAsia="Calibri" w:hAnsi="Times New Roman" w:cs="Times New Roman"/>
          <w:bCs/>
          <w:sz w:val="28"/>
          <w:lang w:val="uk-UA"/>
        </w:rPr>
      </w:pPr>
    </w:p>
    <w:p w:rsidR="004156EB" w:rsidRPr="004156EB" w:rsidRDefault="004156EB" w:rsidP="004156EB">
      <w:pPr>
        <w:spacing w:after="0" w:line="240" w:lineRule="auto"/>
        <w:jc w:val="center"/>
        <w:rPr>
          <w:rFonts w:ascii="Times New Roman" w:eastAsia="Calibri" w:hAnsi="Times New Roman" w:cs="Times New Roman"/>
          <w:bCs/>
          <w:sz w:val="28"/>
          <w:lang w:val="uk-UA"/>
        </w:rPr>
      </w:pPr>
    </w:p>
    <w:p w:rsidR="004156EB" w:rsidRPr="004156EB" w:rsidRDefault="004156EB" w:rsidP="004156EB">
      <w:pPr>
        <w:spacing w:after="0" w:line="240" w:lineRule="auto"/>
        <w:jc w:val="center"/>
        <w:rPr>
          <w:rFonts w:ascii="Times New Roman" w:eastAsia="Calibri" w:hAnsi="Times New Roman" w:cs="Times New Roman"/>
          <w:b/>
          <w:bCs/>
          <w:sz w:val="28"/>
          <w:lang w:val="uk-UA"/>
        </w:rPr>
      </w:pPr>
      <w:r w:rsidRPr="004156EB">
        <w:rPr>
          <w:rFonts w:ascii="Times New Roman" w:eastAsia="Calibri" w:hAnsi="Times New Roman" w:cs="Times New Roman"/>
          <w:b/>
          <w:bCs/>
          <w:sz w:val="28"/>
          <w:lang w:val="uk-UA"/>
        </w:rPr>
        <w:t>ЗАВДАННЯ</w:t>
      </w:r>
    </w:p>
    <w:p w:rsidR="004156EB" w:rsidRPr="004156EB" w:rsidRDefault="004156EB" w:rsidP="004156EB">
      <w:pPr>
        <w:spacing w:after="0" w:line="240" w:lineRule="auto"/>
        <w:jc w:val="center"/>
        <w:rPr>
          <w:rFonts w:ascii="Times New Roman" w:eastAsia="Calibri" w:hAnsi="Times New Roman" w:cs="Times New Roman"/>
          <w:bCs/>
          <w:sz w:val="28"/>
          <w:lang w:val="uk-UA"/>
        </w:rPr>
      </w:pPr>
      <w:r w:rsidRPr="004156EB">
        <w:rPr>
          <w:rFonts w:ascii="Times New Roman" w:eastAsia="Calibri" w:hAnsi="Times New Roman" w:cs="Times New Roman"/>
          <w:bCs/>
          <w:sz w:val="28"/>
          <w:lang w:val="uk-UA"/>
        </w:rPr>
        <w:t>на магістерську дисертацію студентці Куцій Каріні Володимирівні</w:t>
      </w:r>
    </w:p>
    <w:p w:rsidR="004156EB" w:rsidRPr="004156EB" w:rsidRDefault="004156EB" w:rsidP="004156EB">
      <w:pPr>
        <w:spacing w:after="0" w:line="240" w:lineRule="auto"/>
        <w:jc w:val="center"/>
        <w:rPr>
          <w:rFonts w:ascii="Times New Roman" w:eastAsia="Calibri" w:hAnsi="Times New Roman" w:cs="Times New Roman"/>
          <w:bCs/>
          <w:sz w:val="28"/>
          <w:lang w:val="uk-UA"/>
        </w:rPr>
      </w:pPr>
    </w:p>
    <w:p w:rsidR="004156EB" w:rsidRPr="004156EB" w:rsidRDefault="004156EB" w:rsidP="004156EB">
      <w:pPr>
        <w:spacing w:after="0" w:line="240" w:lineRule="auto"/>
        <w:jc w:val="center"/>
        <w:rPr>
          <w:rFonts w:ascii="Times New Roman" w:eastAsia="Calibri" w:hAnsi="Times New Roman" w:cs="Times New Roman"/>
          <w:bCs/>
          <w:sz w:val="28"/>
          <w:lang w:val="uk-UA"/>
        </w:rPr>
      </w:pP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b/>
          <w:sz w:val="28"/>
          <w:lang w:val="uk-UA"/>
        </w:rPr>
        <w:t>1. Тема дисертації</w:t>
      </w:r>
      <w:r w:rsidRPr="004156EB">
        <w:rPr>
          <w:rFonts w:ascii="Times New Roman" w:eastAsia="Calibri" w:hAnsi="Times New Roman" w:cs="Times New Roman"/>
          <w:sz w:val="28"/>
          <w:lang w:val="uk-UA"/>
        </w:rPr>
        <w:t>: «</w:t>
      </w:r>
      <w:r w:rsidRPr="004156EB">
        <w:rPr>
          <w:rFonts w:ascii="Times New Roman" w:eastAsia="Calibri" w:hAnsi="Times New Roman" w:cs="Times New Roman"/>
          <w:sz w:val="28"/>
          <w:szCs w:val="28"/>
          <w:lang w:val="uk-UA" w:eastAsia="ru-RU"/>
        </w:rPr>
        <w:t>Моделі для динамічного оцінювання ринкового фінансового ризику»</w:t>
      </w:r>
      <w:r w:rsidRPr="004156EB">
        <w:rPr>
          <w:rFonts w:ascii="Times New Roman" w:eastAsia="Calibri" w:hAnsi="Times New Roman" w:cs="Times New Roman"/>
          <w:sz w:val="28"/>
          <w:lang w:val="uk-UA"/>
        </w:rPr>
        <w:t>, науковий керівник дисертації Бідюк Петро Іванович, д.т.н., професор, затверджені наказом по університету від 8 листопада № 3862-с</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b/>
          <w:sz w:val="28"/>
          <w:lang w:val="uk-UA"/>
        </w:rPr>
        <w:t>2. Термін подання студентом дисертації</w:t>
      </w:r>
      <w:r w:rsidRPr="004156EB">
        <w:rPr>
          <w:rFonts w:ascii="Times New Roman" w:eastAsia="Calibri" w:hAnsi="Times New Roman" w:cs="Times New Roman"/>
          <w:sz w:val="28"/>
          <w:lang w:val="uk-UA"/>
        </w:rPr>
        <w:t>: 12 грудня 2019 р.</w:t>
      </w:r>
    </w:p>
    <w:p w:rsidR="004156EB" w:rsidRPr="004156EB" w:rsidRDefault="004156EB" w:rsidP="004156EB">
      <w:pPr>
        <w:spacing w:after="0" w:line="240" w:lineRule="auto"/>
        <w:ind w:firstLine="567"/>
        <w:jc w:val="both"/>
        <w:rPr>
          <w:rFonts w:ascii="Times New Roman" w:eastAsia="Calibri" w:hAnsi="Times New Roman" w:cs="Times New Roman"/>
          <w:b/>
          <w:sz w:val="28"/>
          <w:lang w:val="uk-UA"/>
        </w:rPr>
      </w:pPr>
      <w:r w:rsidRPr="004156EB">
        <w:rPr>
          <w:rFonts w:ascii="Times New Roman" w:eastAsia="Calibri" w:hAnsi="Times New Roman" w:cs="Times New Roman"/>
          <w:b/>
          <w:sz w:val="28"/>
          <w:lang w:val="uk-UA"/>
        </w:rPr>
        <w:t xml:space="preserve">3. </w:t>
      </w:r>
      <w:r w:rsidRPr="004156EB">
        <w:rPr>
          <w:rFonts w:ascii="Times New Roman" w:eastAsia="Calibri" w:hAnsi="Times New Roman" w:cs="Times New Roman"/>
          <w:b/>
          <w:bCs/>
          <w:sz w:val="28"/>
          <w:lang w:val="uk-UA"/>
        </w:rPr>
        <w:t>Об’єкт дослідження</w:t>
      </w:r>
      <w:r w:rsidRPr="004156EB">
        <w:rPr>
          <w:rFonts w:ascii="Times New Roman" w:eastAsia="Calibri" w:hAnsi="Times New Roman" w:cs="Times New Roman"/>
          <w:sz w:val="28"/>
          <w:lang w:val="uk-UA"/>
        </w:rPr>
        <w:t xml:space="preserve">: </w:t>
      </w:r>
      <w:r w:rsidRPr="004156EB">
        <w:rPr>
          <w:rFonts w:ascii="Times New Roman" w:eastAsia="Calibri" w:hAnsi="Times New Roman" w:cs="Times New Roman"/>
          <w:sz w:val="28"/>
          <w:szCs w:val="28"/>
          <w:lang w:val="uk-UA"/>
        </w:rPr>
        <w:t>нестаціонарні гетероскедастичні фінансово-економічні процеси</w:t>
      </w:r>
      <w:r w:rsidRPr="004156EB">
        <w:rPr>
          <w:rFonts w:ascii="Times New Roman" w:eastAsia="Calibri" w:hAnsi="Times New Roman" w:cs="Times New Roman"/>
          <w:b/>
          <w:sz w:val="28"/>
          <w:lang w:val="uk-UA"/>
        </w:rPr>
        <w:t xml:space="preserve"> </w:t>
      </w:r>
    </w:p>
    <w:p w:rsidR="004156EB" w:rsidRPr="004156EB" w:rsidRDefault="004156EB" w:rsidP="004156EB">
      <w:pPr>
        <w:spacing w:after="0" w:line="240" w:lineRule="auto"/>
        <w:ind w:firstLine="567"/>
        <w:jc w:val="both"/>
        <w:rPr>
          <w:rFonts w:ascii="Times New Roman" w:eastAsia="Calibri" w:hAnsi="Times New Roman" w:cs="Times New Roman"/>
          <w:sz w:val="28"/>
          <w:szCs w:val="28"/>
          <w:lang w:val="uk-UA"/>
        </w:rPr>
      </w:pPr>
      <w:r w:rsidRPr="004156EB">
        <w:rPr>
          <w:rFonts w:ascii="Times New Roman" w:eastAsia="Calibri" w:hAnsi="Times New Roman" w:cs="Times New Roman"/>
          <w:b/>
          <w:sz w:val="28"/>
          <w:lang w:val="uk-UA"/>
        </w:rPr>
        <w:t>4. Предмет дослідження</w:t>
      </w:r>
      <w:r w:rsidRPr="004156EB">
        <w:rPr>
          <w:rFonts w:ascii="Times New Roman" w:eastAsia="Calibri" w:hAnsi="Times New Roman" w:cs="Times New Roman"/>
          <w:sz w:val="28"/>
          <w:lang w:val="uk-UA"/>
        </w:rPr>
        <w:t xml:space="preserve">: </w:t>
      </w:r>
      <w:r w:rsidRPr="004156EB">
        <w:rPr>
          <w:rFonts w:ascii="Times New Roman" w:eastAsia="Calibri" w:hAnsi="Times New Roman" w:cs="Times New Roman"/>
          <w:sz w:val="28"/>
          <w:szCs w:val="28"/>
          <w:lang w:val="uk-UA"/>
        </w:rPr>
        <w:t>моделі оцінювання ринкових ризиків, математичні моделі і методи опису гетероскедастичних процесів, оцінювання та аналіз якості прогнозів</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b/>
          <w:sz w:val="28"/>
          <w:lang w:val="uk-UA"/>
        </w:rPr>
        <w:t>5. Перелік завдань, які потрібно розробити</w:t>
      </w:r>
      <w:r w:rsidRPr="004156EB">
        <w:rPr>
          <w:rFonts w:ascii="Times New Roman" w:eastAsia="Calibri" w:hAnsi="Times New Roman" w:cs="Times New Roman"/>
          <w:sz w:val="28"/>
          <w:lang w:val="uk-UA"/>
        </w:rPr>
        <w:t>:</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1) дослідити сучасний стан та особливості застосування математичного моделювання у вирішенні проблеми оцінювання ринкового ризику;</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 xml:space="preserve">2) </w:t>
      </w:r>
      <w:r w:rsidRPr="004156EB">
        <w:rPr>
          <w:rFonts w:ascii="Times New Roman" w:eastAsia="Times New Roman" w:hAnsi="Times New Roman" w:cs="Times New Roman"/>
          <w:sz w:val="28"/>
          <w:szCs w:val="28"/>
          <w:lang w:val="uk-UA" w:eastAsia="uk-UA"/>
        </w:rPr>
        <w:t>виконати огляд сучасних математичних моделей для опису та прогнозування нестаціонарних гетероскедастичних фінансово-економічних процесів</w:t>
      </w:r>
      <w:r w:rsidRPr="004156EB">
        <w:rPr>
          <w:rFonts w:ascii="Times New Roman" w:eastAsia="Calibri" w:hAnsi="Times New Roman" w:cs="Times New Roman"/>
          <w:sz w:val="28"/>
          <w:lang w:val="uk-UA"/>
        </w:rPr>
        <w:t>;</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 xml:space="preserve">3) </w:t>
      </w:r>
      <w:r w:rsidRPr="004156EB">
        <w:rPr>
          <w:rFonts w:ascii="Times New Roman" w:eastAsia="Times New Roman" w:hAnsi="Times New Roman" w:cs="Times New Roman"/>
          <w:sz w:val="28"/>
          <w:szCs w:val="28"/>
          <w:lang w:val="uk-UA" w:eastAsia="uk-UA"/>
        </w:rPr>
        <w:t>зібрати та підготувати статистичні дані для виконання обчислювальних експериментів</w:t>
      </w:r>
      <w:r w:rsidRPr="004156EB">
        <w:rPr>
          <w:rFonts w:ascii="Times New Roman" w:eastAsia="Calibri" w:hAnsi="Times New Roman" w:cs="Times New Roman"/>
          <w:sz w:val="28"/>
          <w:lang w:val="uk-UA"/>
        </w:rPr>
        <w:t>;</w:t>
      </w:r>
    </w:p>
    <w:p w:rsidR="004156EB" w:rsidRPr="004156EB" w:rsidRDefault="004156EB" w:rsidP="004156EB">
      <w:pPr>
        <w:spacing w:after="0" w:line="240" w:lineRule="auto"/>
        <w:ind w:firstLine="567"/>
        <w:jc w:val="both"/>
        <w:rPr>
          <w:rFonts w:ascii="Times New Roman" w:eastAsia="Times New Roman" w:hAnsi="Times New Roman" w:cs="Times New Roman"/>
          <w:sz w:val="28"/>
          <w:szCs w:val="28"/>
          <w:lang w:val="uk-UA" w:eastAsia="uk-UA"/>
        </w:rPr>
      </w:pPr>
      <w:r w:rsidRPr="004156EB">
        <w:rPr>
          <w:rFonts w:ascii="Times New Roman" w:eastAsia="Calibri" w:hAnsi="Times New Roman" w:cs="Times New Roman"/>
          <w:sz w:val="28"/>
          <w:lang w:val="uk-UA"/>
        </w:rPr>
        <w:t xml:space="preserve">4) </w:t>
      </w:r>
      <w:r w:rsidRPr="004156EB">
        <w:rPr>
          <w:rFonts w:ascii="Times New Roman" w:eastAsia="Times New Roman" w:hAnsi="Times New Roman" w:cs="Times New Roman"/>
          <w:sz w:val="28"/>
          <w:szCs w:val="28"/>
          <w:lang w:val="uk-UA" w:eastAsia="uk-UA"/>
        </w:rPr>
        <w:t>побудувати математичні моделі гетероскедастичних процесів для прогнозування волатильності та оцінити ринковий ризик на їх основі;</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Times New Roman" w:hAnsi="Times New Roman" w:cs="Times New Roman"/>
          <w:sz w:val="28"/>
          <w:szCs w:val="28"/>
          <w:lang w:val="uk-UA" w:eastAsia="uk-UA"/>
        </w:rPr>
        <w:t>5) оцінювання ринкового ризику на основі прогнозу волатильності;</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6)  розробити стартап-проект виведення на ринок результатів дослідження;</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7) розробити концептуальні висновки за результатами дослідження</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b/>
          <w:sz w:val="28"/>
          <w:lang w:val="uk-UA"/>
        </w:rPr>
        <w:t>6. Орієнтовний перелік графічного (ілюстративного) матеріалу</w:t>
      </w:r>
      <w:r w:rsidRPr="004156EB">
        <w:rPr>
          <w:rFonts w:ascii="Times New Roman" w:eastAsia="Calibri" w:hAnsi="Times New Roman" w:cs="Times New Roman"/>
          <w:sz w:val="28"/>
          <w:lang w:val="uk-UA"/>
        </w:rPr>
        <w:t>:</w:t>
      </w:r>
    </w:p>
    <w:p w:rsidR="004156EB" w:rsidRPr="004156EB" w:rsidRDefault="004156EB" w:rsidP="004156EB">
      <w:pPr>
        <w:spacing w:after="0" w:line="240" w:lineRule="auto"/>
        <w:ind w:left="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1). Моделі гетероскедастичних процесів (рис.);</w:t>
      </w:r>
    </w:p>
    <w:p w:rsidR="004156EB" w:rsidRPr="004156EB" w:rsidRDefault="004156EB" w:rsidP="004156EB">
      <w:pPr>
        <w:spacing w:after="0" w:line="240" w:lineRule="auto"/>
        <w:ind w:left="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2). Методика побудови моделей динаміки дисперсії (рис.);</w:t>
      </w:r>
    </w:p>
    <w:p w:rsidR="004156EB" w:rsidRPr="004156EB" w:rsidRDefault="004156EB" w:rsidP="004156EB">
      <w:pPr>
        <w:spacing w:after="0" w:line="240" w:lineRule="auto"/>
        <w:jc w:val="center"/>
        <w:rPr>
          <w:rFonts w:ascii="Times New Roman" w:eastAsia="Calibri" w:hAnsi="Times New Roman" w:cs="Times New Roman"/>
          <w:sz w:val="28"/>
          <w:lang w:val="uk-UA"/>
        </w:rPr>
        <w:sectPr w:rsidR="004156EB" w:rsidRPr="004156EB" w:rsidSect="0075736F">
          <w:headerReference w:type="default" r:id="rId9"/>
          <w:headerReference w:type="first" r:id="rId10"/>
          <w:pgSz w:w="11906" w:h="16838"/>
          <w:pgMar w:top="1134" w:right="567" w:bottom="1134" w:left="1701" w:header="709" w:footer="709" w:gutter="0"/>
          <w:cols w:space="708"/>
          <w:titlePg/>
          <w:docGrid w:linePitch="381"/>
        </w:sectPr>
      </w:pPr>
    </w:p>
    <w:p w:rsidR="004156EB" w:rsidRDefault="004156EB" w:rsidP="004156EB">
      <w:pPr>
        <w:spacing w:after="0" w:line="240" w:lineRule="auto"/>
        <w:ind w:left="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lastRenderedPageBreak/>
        <w:t>3). Приклад гетероскедастичного процесу (рис.);</w:t>
      </w:r>
    </w:p>
    <w:p w:rsidR="004156EB" w:rsidRPr="004156EB" w:rsidRDefault="004156EB" w:rsidP="004156EB">
      <w:pPr>
        <w:spacing w:after="0" w:line="240" w:lineRule="auto"/>
        <w:ind w:left="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4). Результати оцінювання моделей (рис.);</w:t>
      </w:r>
    </w:p>
    <w:p w:rsidR="004156EB" w:rsidRPr="004156EB" w:rsidRDefault="004156EB" w:rsidP="004156EB">
      <w:pPr>
        <w:spacing w:after="0" w:line="240" w:lineRule="auto"/>
        <w:ind w:left="567"/>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5). Приклади побудованих моделей (рис.).</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r w:rsidRPr="004156EB">
        <w:rPr>
          <w:rFonts w:ascii="Times New Roman" w:eastAsia="Calibri" w:hAnsi="Times New Roman" w:cs="Times New Roman"/>
          <w:b/>
          <w:sz w:val="28"/>
          <w:lang w:val="uk-UA"/>
        </w:rPr>
        <w:t>7. Орієнтовний перелік публікацій</w:t>
      </w:r>
      <w:r w:rsidRPr="004156EB">
        <w:rPr>
          <w:rFonts w:ascii="Times New Roman" w:eastAsia="Calibri" w:hAnsi="Times New Roman" w:cs="Times New Roman"/>
          <w:sz w:val="28"/>
          <w:lang w:val="uk-UA"/>
        </w:rPr>
        <w:t xml:space="preserve">: </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p>
    <w:p w:rsidR="004156EB" w:rsidRPr="004156EB" w:rsidRDefault="004156EB" w:rsidP="004156EB">
      <w:pPr>
        <w:numPr>
          <w:ilvl w:val="0"/>
          <w:numId w:val="25"/>
        </w:numPr>
        <w:spacing w:after="0" w:line="240" w:lineRule="auto"/>
        <w:contextualSpacing/>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 xml:space="preserve">Публікація наукової статті у фаховому журналі «Системні науки та кібернетика»: Застосування методології аналізу виживання для дослідження споживчих ризиків. </w:t>
      </w:r>
    </w:p>
    <w:p w:rsidR="004156EB" w:rsidRPr="004156EB" w:rsidRDefault="004156EB" w:rsidP="004156EB">
      <w:pPr>
        <w:numPr>
          <w:ilvl w:val="0"/>
          <w:numId w:val="25"/>
        </w:numPr>
        <w:spacing w:after="0" w:line="240" w:lineRule="auto"/>
        <w:contextualSpacing/>
        <w:jc w:val="both"/>
        <w:rPr>
          <w:rFonts w:ascii="Times New Roman" w:eastAsia="Calibri" w:hAnsi="Times New Roman" w:cs="Times New Roman"/>
          <w:sz w:val="28"/>
          <w:lang w:val="uk-UA"/>
        </w:rPr>
      </w:pPr>
      <w:r w:rsidRPr="004156EB">
        <w:rPr>
          <w:rFonts w:ascii="Times New Roman" w:eastAsia="Calibri" w:hAnsi="Times New Roman" w:cs="Times New Roman"/>
          <w:sz w:val="28"/>
          <w:lang w:val="uk-UA"/>
        </w:rPr>
        <w:t>Публікація наукової статті у фаховому журналі, матеріали VIII міжнародної наукової конференції студентів та молодих вчених "Сучасні інформаційні технології 2017»: Інформаційна технологія прогнозування ціни золота</w:t>
      </w:r>
    </w:p>
    <w:p w:rsidR="004156EB" w:rsidRPr="004156EB" w:rsidRDefault="004156EB" w:rsidP="004156EB">
      <w:pPr>
        <w:spacing w:after="0" w:line="240" w:lineRule="auto"/>
        <w:ind w:firstLine="567"/>
        <w:jc w:val="both"/>
        <w:rPr>
          <w:rFonts w:ascii="Times New Roman" w:eastAsia="Calibri" w:hAnsi="Times New Roman" w:cs="Times New Roman"/>
          <w:sz w:val="28"/>
          <w:lang w:val="uk-UA"/>
        </w:rPr>
      </w:pPr>
    </w:p>
    <w:p w:rsidR="004156EB" w:rsidRPr="004156EB" w:rsidRDefault="004156EB" w:rsidP="004156EB">
      <w:pPr>
        <w:spacing w:after="0" w:line="240" w:lineRule="auto"/>
        <w:ind w:firstLine="567"/>
        <w:rPr>
          <w:rFonts w:ascii="Times New Roman" w:eastAsia="Calibri" w:hAnsi="Times New Roman" w:cs="Times New Roman"/>
          <w:sz w:val="28"/>
          <w:u w:val="single"/>
          <w:lang w:val="uk-UA"/>
        </w:rPr>
      </w:pPr>
      <w:r w:rsidRPr="004156EB">
        <w:rPr>
          <w:rFonts w:ascii="Times New Roman" w:eastAsia="Calibri" w:hAnsi="Times New Roman" w:cs="Times New Roman"/>
          <w:b/>
          <w:sz w:val="28"/>
          <w:lang w:val="uk-UA"/>
        </w:rPr>
        <w:t xml:space="preserve">8. </w:t>
      </w:r>
      <w:r w:rsidRPr="004156EB">
        <w:rPr>
          <w:rFonts w:ascii="Times New Roman" w:eastAsia="Calibri" w:hAnsi="Times New Roman" w:cs="Times New Roman"/>
          <w:b/>
          <w:bCs/>
          <w:sz w:val="28"/>
          <w:lang w:val="uk-UA"/>
        </w:rPr>
        <w:t>Дата видачі завдання</w:t>
      </w:r>
      <w:r w:rsidRPr="004156EB">
        <w:rPr>
          <w:rFonts w:ascii="Times New Roman" w:eastAsia="Calibri" w:hAnsi="Times New Roman" w:cs="Times New Roman"/>
          <w:bCs/>
          <w:sz w:val="28"/>
          <w:lang w:val="uk-UA"/>
        </w:rPr>
        <w:t>:</w:t>
      </w:r>
      <w:r w:rsidRPr="004156EB">
        <w:rPr>
          <w:rFonts w:ascii="Times New Roman" w:eastAsia="Calibri" w:hAnsi="Times New Roman" w:cs="Times New Roman"/>
          <w:sz w:val="28"/>
          <w:lang w:val="uk-UA"/>
        </w:rPr>
        <w:t xml:space="preserve"> 05 вересня 2019 р.</w:t>
      </w:r>
    </w:p>
    <w:p w:rsidR="004156EB" w:rsidRPr="004156EB" w:rsidRDefault="004156EB" w:rsidP="004156EB">
      <w:pPr>
        <w:spacing w:after="0" w:line="240" w:lineRule="auto"/>
        <w:ind w:firstLine="567"/>
        <w:rPr>
          <w:rFonts w:ascii="Times New Roman" w:eastAsia="Calibri" w:hAnsi="Times New Roman" w:cs="Times New Roman"/>
          <w:sz w:val="28"/>
        </w:rPr>
      </w:pPr>
    </w:p>
    <w:p w:rsidR="004156EB" w:rsidRPr="004156EB" w:rsidRDefault="004156EB" w:rsidP="004156EB">
      <w:pPr>
        <w:spacing w:after="120" w:line="240" w:lineRule="auto"/>
        <w:ind w:firstLine="567"/>
        <w:jc w:val="center"/>
        <w:rPr>
          <w:rFonts w:ascii="Times New Roman" w:eastAsia="Calibri" w:hAnsi="Times New Roman" w:cs="Times New Roman"/>
          <w:b/>
          <w:bCs/>
          <w:sz w:val="28"/>
          <w:lang w:val="uk-UA"/>
        </w:rPr>
      </w:pPr>
      <w:r w:rsidRPr="004156EB">
        <w:rPr>
          <w:rFonts w:ascii="Times New Roman" w:eastAsia="Calibri" w:hAnsi="Times New Roman" w:cs="Times New Roman"/>
          <w:b/>
          <w:bCs/>
          <w:sz w:val="28"/>
          <w:lang w:val="uk-UA"/>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9"/>
        <w:gridCol w:w="5568"/>
        <w:gridCol w:w="3357"/>
      </w:tblGrid>
      <w:tr w:rsidR="004156EB" w:rsidRPr="0075736F" w:rsidTr="004156EB">
        <w:tc>
          <w:tcPr>
            <w:tcW w:w="334" w:type="pct"/>
          </w:tcPr>
          <w:p w:rsidR="004156EB" w:rsidRPr="004156EB" w:rsidRDefault="004156EB" w:rsidP="004156EB">
            <w:pPr>
              <w:spacing w:after="0" w:line="240" w:lineRule="auto"/>
              <w:rPr>
                <w:rFonts w:ascii="Times New Roman" w:eastAsia="Calibri" w:hAnsi="Times New Roman" w:cs="Times New Roman"/>
                <w:sz w:val="20"/>
                <w:szCs w:val="20"/>
                <w:lang w:val="uk-UA"/>
              </w:rPr>
            </w:pPr>
            <w:r w:rsidRPr="004156EB">
              <w:rPr>
                <w:rFonts w:ascii="Times New Roman" w:eastAsia="Calibri" w:hAnsi="Times New Roman" w:cs="Times New Roman"/>
                <w:sz w:val="20"/>
                <w:szCs w:val="20"/>
                <w:lang w:val="uk-UA"/>
              </w:rPr>
              <w:t>№ з/п</w:t>
            </w:r>
          </w:p>
        </w:tc>
        <w:tc>
          <w:tcPr>
            <w:tcW w:w="2911" w:type="pct"/>
          </w:tcPr>
          <w:p w:rsidR="004156EB" w:rsidRPr="004156EB" w:rsidRDefault="004156EB" w:rsidP="004156EB">
            <w:pPr>
              <w:spacing w:after="0" w:line="240" w:lineRule="auto"/>
              <w:rPr>
                <w:rFonts w:ascii="Times New Roman" w:eastAsia="Calibri" w:hAnsi="Times New Roman" w:cs="Times New Roman"/>
                <w:sz w:val="20"/>
                <w:szCs w:val="20"/>
                <w:lang w:val="uk-UA"/>
              </w:rPr>
            </w:pPr>
            <w:r w:rsidRPr="004156EB">
              <w:rPr>
                <w:rFonts w:ascii="Times New Roman" w:eastAsia="Calibri" w:hAnsi="Times New Roman" w:cs="Times New Roman"/>
                <w:sz w:val="20"/>
                <w:szCs w:val="20"/>
                <w:lang w:val="uk-UA"/>
              </w:rPr>
              <w:t xml:space="preserve">Назва етапів виконання </w:t>
            </w:r>
            <w:r w:rsidRPr="004156EB">
              <w:rPr>
                <w:rFonts w:ascii="Times New Roman" w:eastAsia="Calibri" w:hAnsi="Times New Roman" w:cs="Times New Roman"/>
                <w:sz w:val="20"/>
                <w:szCs w:val="20"/>
                <w:lang w:val="uk-UA"/>
              </w:rPr>
              <w:br/>
              <w:t>магістерської дисертації</w:t>
            </w:r>
          </w:p>
        </w:tc>
        <w:tc>
          <w:tcPr>
            <w:tcW w:w="1755" w:type="pct"/>
          </w:tcPr>
          <w:p w:rsidR="004156EB" w:rsidRPr="004156EB" w:rsidRDefault="004156EB" w:rsidP="004156EB">
            <w:pPr>
              <w:spacing w:after="0" w:line="240" w:lineRule="auto"/>
              <w:rPr>
                <w:rFonts w:ascii="Times New Roman" w:eastAsia="Calibri" w:hAnsi="Times New Roman" w:cs="Times New Roman"/>
                <w:sz w:val="20"/>
                <w:szCs w:val="20"/>
                <w:lang w:val="uk-UA"/>
              </w:rPr>
            </w:pPr>
            <w:r w:rsidRPr="004156EB">
              <w:rPr>
                <w:rFonts w:ascii="Times New Roman" w:eastAsia="Calibri" w:hAnsi="Times New Roman" w:cs="Times New Roman"/>
                <w:sz w:val="20"/>
                <w:szCs w:val="20"/>
                <w:lang w:val="uk-UA"/>
              </w:rPr>
              <w:t>Термін виконання етапів магістерської дисертації</w:t>
            </w:r>
          </w:p>
        </w:tc>
      </w:tr>
      <w:tr w:rsidR="004156EB" w:rsidRPr="004156EB" w:rsidTr="004156EB">
        <w:trPr>
          <w:trHeight w:val="94"/>
        </w:trPr>
        <w:tc>
          <w:tcPr>
            <w:tcW w:w="334" w:type="pct"/>
          </w:tcPr>
          <w:p w:rsidR="004156EB" w:rsidRPr="004156EB" w:rsidRDefault="004156EB" w:rsidP="004156EB">
            <w:pPr>
              <w:spacing w:after="0" w:line="240" w:lineRule="auto"/>
              <w:rPr>
                <w:rFonts w:ascii="Times New Roman" w:eastAsia="Calibri" w:hAnsi="Times New Roman" w:cs="Times New Roman"/>
                <w:sz w:val="28"/>
                <w:szCs w:val="28"/>
              </w:rPr>
            </w:pPr>
            <w:r w:rsidRPr="004156EB">
              <w:rPr>
                <w:rFonts w:ascii="Times New Roman" w:eastAsia="Calibri" w:hAnsi="Times New Roman" w:cs="Times New Roman"/>
                <w:sz w:val="28"/>
                <w:szCs w:val="28"/>
              </w:rPr>
              <w:t>1.</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Концептуальний вступ дисертації. Формулювання об’єкта, предмета, цілі, завдань, новизни, практичної значущості результатів</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05.09.2019—12.09.2019</w:t>
            </w:r>
          </w:p>
        </w:tc>
      </w:tr>
      <w:tr w:rsidR="004156EB" w:rsidRPr="004156EB" w:rsidTr="004156EB">
        <w:trPr>
          <w:trHeight w:val="20"/>
        </w:trPr>
        <w:tc>
          <w:tcPr>
            <w:tcW w:w="334"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2.</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Перший розділ. Огляд літературно-інформаційних джерел. Історія виникнення фінансових ризиків та методів їх аналізу. Поняття ризику і невизначеності</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16.09.2019—27.09.2019</w:t>
            </w:r>
          </w:p>
        </w:tc>
      </w:tr>
      <w:tr w:rsidR="004156EB" w:rsidRPr="004156EB" w:rsidTr="004156EB">
        <w:trPr>
          <w:trHeight w:val="20"/>
        </w:trPr>
        <w:tc>
          <w:tcPr>
            <w:tcW w:w="334"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3.</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Другий розділ. Огляд математичних моделей для опису динаміки дисперсії фінансових часових рядів. Методика побудови моделей динаміки дисперсії</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30.09.2019—19.10.2019</w:t>
            </w:r>
          </w:p>
        </w:tc>
      </w:tr>
      <w:tr w:rsidR="004156EB" w:rsidRPr="004156EB" w:rsidTr="004156EB">
        <w:trPr>
          <w:trHeight w:val="20"/>
        </w:trPr>
        <w:tc>
          <w:tcPr>
            <w:tcW w:w="334"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4.</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Третій розділ. Оцінювання ринкового ризику за допомогою обраних моделей. Побудова моделей динаміки дисперсії. Пошук даних</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22.10.2019—15.11.2019</w:t>
            </w:r>
          </w:p>
        </w:tc>
      </w:tr>
      <w:tr w:rsidR="004156EB" w:rsidRPr="004156EB" w:rsidTr="004156EB">
        <w:trPr>
          <w:trHeight w:val="20"/>
        </w:trPr>
        <w:tc>
          <w:tcPr>
            <w:tcW w:w="334"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5.</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Четвертий розділ. Стартап-проект</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18.11.2019—20.11.2019</w:t>
            </w:r>
          </w:p>
        </w:tc>
      </w:tr>
      <w:tr w:rsidR="004156EB" w:rsidRPr="004156EB" w:rsidTr="004156EB">
        <w:trPr>
          <w:trHeight w:val="20"/>
        </w:trPr>
        <w:tc>
          <w:tcPr>
            <w:tcW w:w="334"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6.</w:t>
            </w:r>
          </w:p>
        </w:tc>
        <w:tc>
          <w:tcPr>
            <w:tcW w:w="2911"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Концептуальні висновки. Перспективи розвитку отриманих рішень</w:t>
            </w:r>
          </w:p>
        </w:tc>
        <w:tc>
          <w:tcPr>
            <w:tcW w:w="1755" w:type="pct"/>
          </w:tcPr>
          <w:p w:rsidR="004156EB" w:rsidRPr="004156EB" w:rsidRDefault="004156EB" w:rsidP="004156EB">
            <w:pPr>
              <w:spacing w:after="0" w:line="240" w:lineRule="auto"/>
              <w:rPr>
                <w:rFonts w:ascii="Times New Roman" w:eastAsia="Calibri" w:hAnsi="Times New Roman" w:cs="Times New Roman"/>
                <w:sz w:val="28"/>
                <w:szCs w:val="28"/>
                <w:lang w:val="uk-UA"/>
              </w:rPr>
            </w:pPr>
            <w:r w:rsidRPr="004156EB">
              <w:rPr>
                <w:rFonts w:ascii="Times New Roman" w:eastAsia="Calibri" w:hAnsi="Times New Roman" w:cs="Times New Roman"/>
                <w:sz w:val="28"/>
                <w:szCs w:val="28"/>
                <w:lang w:val="uk-UA"/>
              </w:rPr>
              <w:t>21.11.2019—25.11.2019</w:t>
            </w:r>
          </w:p>
        </w:tc>
      </w:tr>
    </w:tbl>
    <w:p w:rsidR="004156EB" w:rsidRPr="004156EB" w:rsidRDefault="004156EB" w:rsidP="004156EB">
      <w:pPr>
        <w:spacing w:after="0" w:line="240" w:lineRule="auto"/>
        <w:rPr>
          <w:rFonts w:ascii="Times New Roman" w:eastAsia="Calibri" w:hAnsi="Times New Roman" w:cs="Times New Roman"/>
          <w:sz w:val="28"/>
          <w:lang w:val="uk-UA"/>
        </w:rPr>
      </w:pPr>
    </w:p>
    <w:p w:rsidR="004156EB" w:rsidRPr="004156EB" w:rsidRDefault="004156EB" w:rsidP="004156EB">
      <w:pPr>
        <w:spacing w:after="0" w:line="240" w:lineRule="auto"/>
        <w:rPr>
          <w:rFonts w:ascii="Times New Roman" w:eastAsia="Calibri" w:hAnsi="Times New Roman" w:cs="Times New Roman"/>
          <w:sz w:val="28"/>
          <w:lang w:val="uk-UA"/>
        </w:rPr>
      </w:pPr>
    </w:p>
    <w:p w:rsidR="004156EB" w:rsidRPr="004156EB" w:rsidRDefault="004156EB" w:rsidP="004156EB">
      <w:pPr>
        <w:spacing w:after="0" w:line="240" w:lineRule="auto"/>
        <w:rPr>
          <w:rFonts w:ascii="Times New Roman" w:eastAsia="Calibri" w:hAnsi="Times New Roman" w:cs="Times New Roman"/>
          <w:sz w:val="28"/>
          <w:lang w:val="uk-UA"/>
        </w:rPr>
      </w:pPr>
    </w:p>
    <w:p w:rsidR="004156EB" w:rsidRPr="004156EB" w:rsidRDefault="004156EB" w:rsidP="004156EB">
      <w:pPr>
        <w:spacing w:after="0" w:line="240" w:lineRule="auto"/>
        <w:rPr>
          <w:rFonts w:ascii="Times New Roman" w:eastAsia="Calibri" w:hAnsi="Times New Roman" w:cs="Times New Roman"/>
          <w:sz w:val="28"/>
          <w:lang w:val="uk-UA"/>
        </w:rPr>
      </w:pPr>
      <w:r w:rsidRPr="004156EB">
        <w:rPr>
          <w:rFonts w:ascii="Times New Roman" w:eastAsia="Calibri" w:hAnsi="Times New Roman" w:cs="Times New Roman"/>
          <w:bCs/>
          <w:sz w:val="28"/>
          <w:lang w:val="uk-UA"/>
        </w:rPr>
        <w:t xml:space="preserve">Студент </w:t>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sz w:val="28"/>
          <w:lang w:val="uk-UA"/>
        </w:rPr>
        <w:tab/>
        <w:t>К.В. Куца</w:t>
      </w:r>
    </w:p>
    <w:p w:rsidR="004156EB" w:rsidRPr="004156EB" w:rsidRDefault="004156EB" w:rsidP="004156EB">
      <w:pPr>
        <w:spacing w:after="0" w:line="240" w:lineRule="auto"/>
        <w:rPr>
          <w:rFonts w:ascii="Times New Roman" w:eastAsia="Calibri" w:hAnsi="Times New Roman" w:cs="Times New Roman"/>
          <w:sz w:val="28"/>
          <w:lang w:val="uk-UA"/>
        </w:rPr>
      </w:pPr>
    </w:p>
    <w:p w:rsidR="004156EB" w:rsidRPr="001A3787" w:rsidRDefault="004156EB" w:rsidP="001A3787">
      <w:pPr>
        <w:spacing w:after="0" w:line="240" w:lineRule="auto"/>
        <w:rPr>
          <w:rFonts w:ascii="Times New Roman" w:eastAsia="Calibri" w:hAnsi="Times New Roman" w:cs="Times New Roman"/>
          <w:bCs/>
          <w:sz w:val="28"/>
          <w:lang w:val="uk-UA"/>
        </w:rPr>
      </w:pPr>
      <w:r w:rsidRPr="004156EB">
        <w:rPr>
          <w:rFonts w:ascii="Times New Roman" w:eastAsia="Calibri" w:hAnsi="Times New Roman" w:cs="Times New Roman"/>
          <w:bCs/>
          <w:sz w:val="28"/>
          <w:lang w:val="uk-UA"/>
        </w:rPr>
        <w:t>Науковий керівник дисертації</w:t>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bCs/>
          <w:sz w:val="28"/>
          <w:lang w:val="uk-UA"/>
        </w:rPr>
        <w:tab/>
      </w:r>
      <w:r w:rsidRPr="004156EB">
        <w:rPr>
          <w:rFonts w:ascii="Times New Roman" w:eastAsia="Calibri" w:hAnsi="Times New Roman" w:cs="Times New Roman"/>
          <w:sz w:val="28"/>
          <w:lang w:val="uk-UA"/>
        </w:rPr>
        <w:tab/>
        <w:t>П.І. Бідюк</w:t>
      </w:r>
    </w:p>
    <w:p w:rsidR="00E44208" w:rsidRPr="00003225" w:rsidRDefault="00E44208" w:rsidP="004156EB">
      <w:pPr>
        <w:jc w:val="center"/>
        <w:rPr>
          <w:rFonts w:ascii="Times New Roman" w:hAnsi="Times New Roman" w:cs="Times New Roman"/>
          <w:sz w:val="28"/>
          <w:szCs w:val="28"/>
          <w:lang w:val="uk-UA"/>
        </w:rPr>
      </w:pPr>
      <w:r w:rsidRPr="00003225">
        <w:rPr>
          <w:rFonts w:ascii="Times New Roman" w:hAnsi="Times New Roman" w:cs="Times New Roman"/>
          <w:sz w:val="28"/>
          <w:szCs w:val="28"/>
          <w:lang w:val="uk-UA"/>
        </w:rPr>
        <w:lastRenderedPageBreak/>
        <w:t>РЕФЕРАТ</w:t>
      </w:r>
    </w:p>
    <w:p w:rsidR="00E44208" w:rsidRDefault="00E44208" w:rsidP="00E44208">
      <w:pPr>
        <w:rPr>
          <w:lang w:val="uk-UA"/>
        </w:rPr>
      </w:pPr>
    </w:p>
    <w:p w:rsidR="00481CB4" w:rsidRDefault="00481CB4" w:rsidP="00E44208">
      <w:pPr>
        <w:rPr>
          <w:lang w:val="uk-UA"/>
        </w:rPr>
      </w:pPr>
    </w:p>
    <w:p w:rsidR="00E44208" w:rsidRPr="004E5336" w:rsidRDefault="00B858A4" w:rsidP="00481CB4">
      <w:pPr>
        <w:spacing w:after="0" w:line="360" w:lineRule="auto"/>
        <w:ind w:firstLine="709"/>
        <w:jc w:val="both"/>
        <w:rPr>
          <w:rFonts w:ascii="Times New Roman" w:hAnsi="Times New Roman" w:cs="Times New Roman"/>
          <w:sz w:val="28"/>
          <w:szCs w:val="28"/>
          <w:lang w:val="uk-UA"/>
        </w:rPr>
      </w:pPr>
      <w:r w:rsidRPr="004E5336">
        <w:rPr>
          <w:rFonts w:ascii="Times New Roman" w:hAnsi="Times New Roman" w:cs="Times New Roman"/>
          <w:sz w:val="28"/>
          <w:szCs w:val="28"/>
          <w:lang w:val="uk-UA"/>
        </w:rPr>
        <w:t>Магістерська дисертац</w:t>
      </w:r>
      <w:r>
        <w:rPr>
          <w:rFonts w:ascii="Times New Roman" w:hAnsi="Times New Roman" w:cs="Times New Roman"/>
          <w:sz w:val="28"/>
          <w:szCs w:val="28"/>
          <w:lang w:val="uk-UA"/>
        </w:rPr>
        <w:t>ія</w:t>
      </w:r>
      <w:r w:rsidR="001D707C">
        <w:rPr>
          <w:rFonts w:ascii="Times New Roman" w:hAnsi="Times New Roman" w:cs="Times New Roman"/>
          <w:sz w:val="28"/>
          <w:szCs w:val="28"/>
          <w:lang w:val="uk-UA"/>
        </w:rPr>
        <w:t xml:space="preserve">:  </w:t>
      </w:r>
      <w:r w:rsidR="00521EF9">
        <w:rPr>
          <w:rFonts w:ascii="Times New Roman" w:hAnsi="Times New Roman" w:cs="Times New Roman"/>
          <w:sz w:val="28"/>
          <w:szCs w:val="28"/>
          <w:lang w:val="uk-UA"/>
        </w:rPr>
        <w:t>100</w:t>
      </w:r>
      <w:r w:rsidR="001D707C">
        <w:rPr>
          <w:rFonts w:ascii="Times New Roman" w:hAnsi="Times New Roman" w:cs="Times New Roman"/>
          <w:sz w:val="28"/>
          <w:szCs w:val="28"/>
          <w:lang w:val="uk-UA"/>
        </w:rPr>
        <w:t xml:space="preserve"> с.</w:t>
      </w:r>
      <w:r w:rsidR="00E44208" w:rsidRPr="004E5336">
        <w:rPr>
          <w:rFonts w:ascii="Times New Roman" w:hAnsi="Times New Roman" w:cs="Times New Roman"/>
          <w:sz w:val="28"/>
          <w:szCs w:val="28"/>
          <w:lang w:val="uk-UA"/>
        </w:rPr>
        <w:t xml:space="preserve">, </w:t>
      </w:r>
      <w:r w:rsidR="004E5336" w:rsidRPr="004E5336">
        <w:rPr>
          <w:rFonts w:ascii="Times New Roman" w:hAnsi="Times New Roman" w:cs="Times New Roman"/>
          <w:sz w:val="28"/>
          <w:szCs w:val="28"/>
          <w:lang w:val="uk-UA"/>
        </w:rPr>
        <w:t xml:space="preserve"> 18</w:t>
      </w:r>
      <w:r w:rsidR="001D707C">
        <w:rPr>
          <w:rFonts w:ascii="Times New Roman" w:hAnsi="Times New Roman" w:cs="Times New Roman"/>
          <w:sz w:val="28"/>
          <w:szCs w:val="28"/>
          <w:lang w:val="uk-UA"/>
        </w:rPr>
        <w:t xml:space="preserve"> рис.</w:t>
      </w:r>
      <w:r w:rsidR="00E44208" w:rsidRPr="004E5336">
        <w:rPr>
          <w:rFonts w:ascii="Times New Roman" w:hAnsi="Times New Roman" w:cs="Times New Roman"/>
          <w:sz w:val="28"/>
          <w:szCs w:val="28"/>
          <w:lang w:val="uk-UA"/>
        </w:rPr>
        <w:t xml:space="preserve">, </w:t>
      </w:r>
      <w:r w:rsidR="001D707C">
        <w:rPr>
          <w:rFonts w:ascii="Times New Roman" w:hAnsi="Times New Roman" w:cs="Times New Roman"/>
          <w:sz w:val="28"/>
          <w:szCs w:val="28"/>
          <w:lang w:val="uk-UA"/>
        </w:rPr>
        <w:t xml:space="preserve"> </w:t>
      </w:r>
      <w:r w:rsidR="006F0015">
        <w:rPr>
          <w:rFonts w:ascii="Times New Roman" w:hAnsi="Times New Roman" w:cs="Times New Roman"/>
          <w:sz w:val="28"/>
          <w:szCs w:val="28"/>
          <w:lang w:val="uk-UA"/>
        </w:rPr>
        <w:t>56</w:t>
      </w:r>
      <w:r w:rsidR="001D707C">
        <w:rPr>
          <w:rFonts w:ascii="Times New Roman" w:hAnsi="Times New Roman" w:cs="Times New Roman"/>
          <w:sz w:val="28"/>
          <w:szCs w:val="28"/>
          <w:lang w:val="uk-UA"/>
        </w:rPr>
        <w:t xml:space="preserve"> табл.</w:t>
      </w:r>
      <w:r w:rsidR="00481CB4" w:rsidRPr="004E5336">
        <w:rPr>
          <w:rFonts w:ascii="Times New Roman" w:hAnsi="Times New Roman" w:cs="Times New Roman"/>
          <w:sz w:val="28"/>
          <w:szCs w:val="28"/>
          <w:lang w:val="uk-UA"/>
        </w:rPr>
        <w:t xml:space="preserve">,  </w:t>
      </w:r>
      <w:r w:rsidR="00DC3078">
        <w:rPr>
          <w:rFonts w:ascii="Times New Roman" w:hAnsi="Times New Roman" w:cs="Times New Roman"/>
          <w:sz w:val="28"/>
          <w:szCs w:val="28"/>
          <w:lang w:val="uk-UA"/>
        </w:rPr>
        <w:t>1</w:t>
      </w:r>
      <w:r w:rsidR="004E5336" w:rsidRPr="004E5336">
        <w:rPr>
          <w:rFonts w:ascii="Times New Roman" w:hAnsi="Times New Roman" w:cs="Times New Roman"/>
          <w:sz w:val="28"/>
          <w:szCs w:val="28"/>
          <w:lang w:val="uk-UA"/>
        </w:rPr>
        <w:t xml:space="preserve"> </w:t>
      </w:r>
      <w:r w:rsidR="004E5336">
        <w:rPr>
          <w:rFonts w:ascii="Times New Roman" w:hAnsi="Times New Roman" w:cs="Times New Roman"/>
          <w:sz w:val="28"/>
          <w:szCs w:val="28"/>
          <w:lang w:val="uk-UA"/>
        </w:rPr>
        <w:t>додат</w:t>
      </w:r>
      <w:r w:rsidR="00DC3078">
        <w:rPr>
          <w:rFonts w:ascii="Times New Roman" w:hAnsi="Times New Roman" w:cs="Times New Roman"/>
          <w:sz w:val="28"/>
          <w:szCs w:val="28"/>
          <w:lang w:val="uk-UA"/>
        </w:rPr>
        <w:t>ок</w:t>
      </w:r>
      <w:r w:rsidR="00481CB4" w:rsidRPr="004E5336">
        <w:rPr>
          <w:rFonts w:ascii="Times New Roman" w:hAnsi="Times New Roman" w:cs="Times New Roman"/>
          <w:sz w:val="28"/>
          <w:szCs w:val="28"/>
          <w:lang w:val="uk-UA"/>
        </w:rPr>
        <w:t xml:space="preserve">, </w:t>
      </w:r>
      <w:r w:rsidR="00E44208" w:rsidRPr="004E5336">
        <w:rPr>
          <w:rFonts w:ascii="Times New Roman" w:hAnsi="Times New Roman" w:cs="Times New Roman"/>
          <w:sz w:val="28"/>
          <w:szCs w:val="28"/>
          <w:lang w:val="uk-UA"/>
        </w:rPr>
        <w:t xml:space="preserve"> </w:t>
      </w:r>
      <w:r w:rsidR="00DC3078">
        <w:rPr>
          <w:rFonts w:ascii="Times New Roman" w:hAnsi="Times New Roman" w:cs="Times New Roman"/>
          <w:sz w:val="28"/>
          <w:szCs w:val="28"/>
          <w:lang w:val="uk-UA"/>
        </w:rPr>
        <w:t>32</w:t>
      </w:r>
      <w:r w:rsidR="004E5336" w:rsidRPr="004E5336">
        <w:rPr>
          <w:rFonts w:ascii="Times New Roman" w:hAnsi="Times New Roman" w:cs="Times New Roman"/>
          <w:sz w:val="28"/>
          <w:szCs w:val="28"/>
          <w:lang w:val="uk-UA"/>
        </w:rPr>
        <w:t xml:space="preserve"> </w:t>
      </w:r>
      <w:r w:rsidR="00E44208" w:rsidRPr="004E5336">
        <w:rPr>
          <w:rFonts w:ascii="Times New Roman" w:hAnsi="Times New Roman" w:cs="Times New Roman"/>
          <w:sz w:val="28"/>
          <w:szCs w:val="28"/>
          <w:lang w:val="uk-UA"/>
        </w:rPr>
        <w:t>джерел</w:t>
      </w:r>
      <w:r w:rsidR="00DC3078">
        <w:rPr>
          <w:rFonts w:ascii="Times New Roman" w:hAnsi="Times New Roman" w:cs="Times New Roman"/>
          <w:sz w:val="28"/>
          <w:szCs w:val="28"/>
          <w:lang w:val="uk-UA"/>
        </w:rPr>
        <w:t>а</w:t>
      </w:r>
      <w:r w:rsidR="00E44208" w:rsidRPr="004E5336">
        <w:rPr>
          <w:rFonts w:ascii="Times New Roman" w:hAnsi="Times New Roman" w:cs="Times New Roman"/>
          <w:sz w:val="28"/>
          <w:szCs w:val="28"/>
          <w:lang w:val="uk-UA"/>
        </w:rPr>
        <w:t xml:space="preserve">. </w:t>
      </w:r>
    </w:p>
    <w:p w:rsidR="00481CB4" w:rsidRPr="004E5336" w:rsidRDefault="00481CB4" w:rsidP="00481C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ФІНАНСОВИЙ </w:t>
      </w:r>
      <w:r w:rsidRPr="004E5336">
        <w:rPr>
          <w:rFonts w:ascii="Times New Roman" w:hAnsi="Times New Roman" w:cs="Times New Roman"/>
          <w:sz w:val="28"/>
          <w:szCs w:val="28"/>
          <w:lang w:val="uk-UA"/>
        </w:rPr>
        <w:t xml:space="preserve">РИНКОВИЙ РИЗИК, УМОВНА АВТОРЕГРЕСІЙНА ГЕТЕРОСКЕДАСТИЧНІСТЬ, ВОЛАТИЛЬНІСТЬ, ПРОГНОЗУВАННЯ, </w:t>
      </w:r>
      <w:r>
        <w:rPr>
          <w:rFonts w:ascii="Times New Roman" w:hAnsi="Times New Roman" w:cs="Times New Roman"/>
          <w:sz w:val="28"/>
          <w:szCs w:val="28"/>
        </w:rPr>
        <w:t>VAR</w:t>
      </w:r>
    </w:p>
    <w:p w:rsidR="00E44208" w:rsidRPr="00C9108C" w:rsidRDefault="00444CE4" w:rsidP="00481CB4">
      <w:pPr>
        <w:spacing w:after="0" w:line="360" w:lineRule="auto"/>
        <w:ind w:firstLine="709"/>
        <w:jc w:val="both"/>
        <w:rPr>
          <w:rFonts w:ascii="Times New Roman" w:hAnsi="Times New Roman" w:cs="Times New Roman"/>
          <w:sz w:val="28"/>
          <w:szCs w:val="28"/>
          <w:lang w:val="uk-UA"/>
        </w:rPr>
      </w:pPr>
      <w:r w:rsidRPr="004E5336">
        <w:rPr>
          <w:rFonts w:ascii="Times New Roman" w:hAnsi="Times New Roman" w:cs="Times New Roman"/>
          <w:sz w:val="28"/>
          <w:szCs w:val="28"/>
          <w:lang w:val="uk-UA"/>
        </w:rPr>
        <w:t xml:space="preserve">Об’єкт дослідження </w:t>
      </w:r>
      <w:r w:rsidR="00E44208" w:rsidRPr="004E5336">
        <w:rPr>
          <w:rFonts w:ascii="Times New Roman" w:hAnsi="Times New Roman" w:cs="Times New Roman"/>
          <w:sz w:val="28"/>
          <w:szCs w:val="28"/>
          <w:lang w:val="uk-UA"/>
        </w:rPr>
        <w:t xml:space="preserve">– </w:t>
      </w:r>
      <w:r w:rsidR="00E44208" w:rsidRPr="00C9108C">
        <w:rPr>
          <w:rFonts w:ascii="Times New Roman" w:hAnsi="Times New Roman" w:cs="Times New Roman"/>
          <w:sz w:val="28"/>
          <w:szCs w:val="28"/>
          <w:lang w:val="uk-UA"/>
        </w:rPr>
        <w:t>нестаціонарні гетероскедастичні фінансово</w:t>
      </w:r>
      <w:r w:rsidR="00103B77" w:rsidRPr="00C9108C">
        <w:rPr>
          <w:rFonts w:ascii="Times New Roman" w:hAnsi="Times New Roman" w:cs="Times New Roman"/>
          <w:sz w:val="28"/>
          <w:szCs w:val="28"/>
          <w:lang w:val="uk-UA"/>
        </w:rPr>
        <w:t>-</w:t>
      </w:r>
      <w:r w:rsidR="002379B9">
        <w:rPr>
          <w:rFonts w:ascii="Times New Roman" w:hAnsi="Times New Roman" w:cs="Times New Roman"/>
          <w:sz w:val="28"/>
          <w:szCs w:val="28"/>
          <w:lang w:val="uk-UA"/>
        </w:rPr>
        <w:t>економічні процеси, ринковий ризик.</w:t>
      </w:r>
    </w:p>
    <w:p w:rsidR="00E44208" w:rsidRPr="00C9108C" w:rsidRDefault="00E44208" w:rsidP="00481CB4">
      <w:pPr>
        <w:spacing w:after="0" w:line="360" w:lineRule="auto"/>
        <w:ind w:firstLine="709"/>
        <w:jc w:val="both"/>
        <w:rPr>
          <w:rFonts w:ascii="Times New Roman" w:hAnsi="Times New Roman" w:cs="Times New Roman"/>
          <w:sz w:val="28"/>
          <w:szCs w:val="28"/>
          <w:lang w:val="uk-UA"/>
        </w:rPr>
      </w:pPr>
      <w:r w:rsidRPr="00C9108C">
        <w:rPr>
          <w:rFonts w:ascii="Times New Roman" w:hAnsi="Times New Roman" w:cs="Times New Roman"/>
          <w:sz w:val="28"/>
          <w:szCs w:val="28"/>
          <w:lang w:val="uk-UA"/>
        </w:rPr>
        <w:t xml:space="preserve">Предмет дослідження – </w:t>
      </w:r>
      <w:r w:rsidR="00481CB4" w:rsidRPr="00C9108C">
        <w:rPr>
          <w:rFonts w:ascii="Times New Roman" w:hAnsi="Times New Roman" w:cs="Times New Roman"/>
          <w:sz w:val="28"/>
          <w:szCs w:val="28"/>
          <w:lang w:val="uk-UA"/>
        </w:rPr>
        <w:t xml:space="preserve">моделі </w:t>
      </w:r>
      <w:r w:rsidR="00C9108C">
        <w:rPr>
          <w:rFonts w:ascii="Times New Roman" w:hAnsi="Times New Roman" w:cs="Times New Roman"/>
          <w:sz w:val="28"/>
          <w:szCs w:val="28"/>
          <w:lang w:val="uk-UA"/>
        </w:rPr>
        <w:t xml:space="preserve">для </w:t>
      </w:r>
      <w:r w:rsidR="00481CB4" w:rsidRPr="00C9108C">
        <w:rPr>
          <w:rFonts w:ascii="Times New Roman" w:hAnsi="Times New Roman" w:cs="Times New Roman"/>
          <w:sz w:val="28"/>
          <w:szCs w:val="28"/>
          <w:lang w:val="uk-UA"/>
        </w:rPr>
        <w:t xml:space="preserve">оцінювання ринкових ризиків, </w:t>
      </w:r>
      <w:r w:rsidRPr="00C9108C">
        <w:rPr>
          <w:rFonts w:ascii="Times New Roman" w:hAnsi="Times New Roman" w:cs="Times New Roman"/>
          <w:sz w:val="28"/>
          <w:szCs w:val="28"/>
          <w:lang w:val="uk-UA"/>
        </w:rPr>
        <w:t>математичні моделі і методи опису гетероскедастичних процесів, оцінюва</w:t>
      </w:r>
      <w:r w:rsidR="00481CB4" w:rsidRPr="00C9108C">
        <w:rPr>
          <w:rFonts w:ascii="Times New Roman" w:hAnsi="Times New Roman" w:cs="Times New Roman"/>
          <w:sz w:val="28"/>
          <w:szCs w:val="28"/>
          <w:lang w:val="uk-UA"/>
        </w:rPr>
        <w:t>ння та аналіз якості прогнозів.</w:t>
      </w:r>
    </w:p>
    <w:p w:rsidR="00E44208" w:rsidRPr="00C9108C" w:rsidRDefault="00E44208" w:rsidP="00481CB4">
      <w:pPr>
        <w:spacing w:after="0" w:line="360" w:lineRule="auto"/>
        <w:ind w:firstLine="709"/>
        <w:jc w:val="both"/>
        <w:rPr>
          <w:rFonts w:ascii="Times New Roman" w:hAnsi="Times New Roman" w:cs="Times New Roman"/>
          <w:sz w:val="28"/>
          <w:szCs w:val="28"/>
          <w:lang w:val="uk-UA"/>
        </w:rPr>
      </w:pPr>
      <w:r w:rsidRPr="00C9108C">
        <w:rPr>
          <w:rFonts w:ascii="Times New Roman" w:hAnsi="Times New Roman" w:cs="Times New Roman"/>
          <w:sz w:val="28"/>
          <w:szCs w:val="28"/>
          <w:lang w:val="uk-UA"/>
        </w:rPr>
        <w:t xml:space="preserve">Методи дослідження – теорія моделювання і прогнозування часових рядів, регресійний аналіз, статистичні методи аналізу фінансових ризиків. </w:t>
      </w:r>
    </w:p>
    <w:p w:rsidR="00E44208" w:rsidRDefault="00481CB4" w:rsidP="00481CB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Мета роботи –</w:t>
      </w:r>
      <w:r w:rsidR="00E44208" w:rsidRPr="00E44208">
        <w:rPr>
          <w:rFonts w:ascii="Times New Roman" w:hAnsi="Times New Roman" w:cs="Times New Roman"/>
          <w:sz w:val="28"/>
          <w:szCs w:val="28"/>
        </w:rPr>
        <w:t xml:space="preserve"> побудова моделей гетероскедастичних процесів для прогнозування волатильності та оцінювання ринкових ризиків </w:t>
      </w:r>
      <w:r>
        <w:rPr>
          <w:rFonts w:ascii="Times New Roman" w:hAnsi="Times New Roman" w:cs="Times New Roman"/>
          <w:sz w:val="28"/>
          <w:szCs w:val="28"/>
        </w:rPr>
        <w:t xml:space="preserve">на </w:t>
      </w:r>
      <w:r w:rsidR="002379B9">
        <w:rPr>
          <w:rFonts w:ascii="Times New Roman" w:hAnsi="Times New Roman" w:cs="Times New Roman"/>
          <w:sz w:val="28"/>
          <w:szCs w:val="28"/>
          <w:lang w:val="uk-UA"/>
        </w:rPr>
        <w:t>їх</w:t>
      </w:r>
      <w:r>
        <w:rPr>
          <w:rFonts w:ascii="Times New Roman" w:hAnsi="Times New Roman" w:cs="Times New Roman"/>
          <w:sz w:val="28"/>
          <w:szCs w:val="28"/>
          <w:lang w:val="uk-UA"/>
        </w:rPr>
        <w:t xml:space="preserve"> основі.</w:t>
      </w:r>
      <w:r w:rsidR="00E44208" w:rsidRPr="00E44208">
        <w:rPr>
          <w:rFonts w:ascii="Times New Roman" w:hAnsi="Times New Roman" w:cs="Times New Roman"/>
          <w:sz w:val="28"/>
          <w:szCs w:val="28"/>
        </w:rPr>
        <w:t xml:space="preserve"> </w:t>
      </w:r>
    </w:p>
    <w:p w:rsidR="00481CB4" w:rsidRDefault="00E44208" w:rsidP="00E44208">
      <w:pPr>
        <w:spacing w:line="360" w:lineRule="auto"/>
        <w:ind w:firstLine="709"/>
        <w:jc w:val="both"/>
        <w:rPr>
          <w:rFonts w:ascii="Times New Roman" w:hAnsi="Times New Roman" w:cs="Times New Roman"/>
          <w:sz w:val="28"/>
          <w:szCs w:val="28"/>
        </w:rPr>
      </w:pPr>
      <w:r w:rsidRPr="00E44208">
        <w:rPr>
          <w:rFonts w:ascii="Times New Roman" w:hAnsi="Times New Roman" w:cs="Times New Roman"/>
          <w:sz w:val="28"/>
          <w:szCs w:val="28"/>
        </w:rPr>
        <w:t xml:space="preserve">В роботі проведено огляд основних підходів до оцінювання </w:t>
      </w:r>
      <w:r w:rsidR="00481CB4">
        <w:rPr>
          <w:rFonts w:ascii="Times New Roman" w:hAnsi="Times New Roman" w:cs="Times New Roman"/>
          <w:sz w:val="28"/>
          <w:szCs w:val="28"/>
          <w:lang w:val="uk-UA"/>
        </w:rPr>
        <w:t xml:space="preserve">фінансових </w:t>
      </w:r>
      <w:r w:rsidRPr="00E44208">
        <w:rPr>
          <w:rFonts w:ascii="Times New Roman" w:hAnsi="Times New Roman" w:cs="Times New Roman"/>
          <w:sz w:val="28"/>
          <w:szCs w:val="28"/>
        </w:rPr>
        <w:t>ринкових ризиків, розглянуто та проаналізовано метод оцінки VaR. Проведений огляд моделей та їх особливостей для опису динаміки волатильності та її прогнозування. Було проаналізовано результа</w:t>
      </w:r>
      <w:r w:rsidR="00C9108C">
        <w:rPr>
          <w:rFonts w:ascii="Times New Roman" w:hAnsi="Times New Roman" w:cs="Times New Roman"/>
          <w:sz w:val="28"/>
          <w:szCs w:val="28"/>
        </w:rPr>
        <w:t>ти моделювання та оцінювання з метою</w:t>
      </w:r>
      <w:r w:rsidRPr="00E44208">
        <w:rPr>
          <w:rFonts w:ascii="Times New Roman" w:hAnsi="Times New Roman" w:cs="Times New Roman"/>
          <w:sz w:val="28"/>
          <w:szCs w:val="28"/>
        </w:rPr>
        <w:t xml:space="preserve"> обґрунтуваного вибору найкращої моделі для </w:t>
      </w:r>
      <w:r w:rsidR="00C9108C">
        <w:rPr>
          <w:rFonts w:ascii="Times New Roman" w:hAnsi="Times New Roman" w:cs="Times New Roman"/>
          <w:sz w:val="28"/>
          <w:szCs w:val="28"/>
        </w:rPr>
        <w:t xml:space="preserve">оцінювання </w:t>
      </w:r>
      <w:r w:rsidRPr="00E44208">
        <w:rPr>
          <w:rFonts w:ascii="Times New Roman" w:hAnsi="Times New Roman" w:cs="Times New Roman"/>
          <w:sz w:val="28"/>
          <w:szCs w:val="28"/>
        </w:rPr>
        <w:t xml:space="preserve">ринкових ризиків. </w:t>
      </w: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901E65" w:rsidRDefault="0057383E" w:rsidP="0057383E">
      <w:pPr>
        <w:tabs>
          <w:tab w:val="left" w:pos="5293"/>
        </w:tabs>
        <w:spacing w:after="0" w:line="360" w:lineRule="auto"/>
        <w:jc w:val="both"/>
      </w:pPr>
      <w:r>
        <w:tab/>
      </w:r>
    </w:p>
    <w:p w:rsidR="00901E65" w:rsidRPr="00003225" w:rsidRDefault="00901E65" w:rsidP="00901E65">
      <w:pPr>
        <w:spacing w:after="0" w:line="360" w:lineRule="auto"/>
        <w:ind w:firstLine="708"/>
        <w:jc w:val="center"/>
        <w:rPr>
          <w:rFonts w:ascii="Times New Roman" w:hAnsi="Times New Roman" w:cs="Times New Roman"/>
          <w:sz w:val="28"/>
          <w:szCs w:val="28"/>
          <w:lang w:val="en-US"/>
        </w:rPr>
      </w:pPr>
      <w:r w:rsidRPr="00003225">
        <w:rPr>
          <w:rFonts w:ascii="Times New Roman" w:hAnsi="Times New Roman" w:cs="Times New Roman"/>
          <w:sz w:val="28"/>
          <w:szCs w:val="28"/>
          <w:lang w:val="en-US"/>
        </w:rPr>
        <w:lastRenderedPageBreak/>
        <w:t>ABSTRACT</w:t>
      </w:r>
    </w:p>
    <w:p w:rsidR="00901E65" w:rsidRDefault="00901E65" w:rsidP="00901E65">
      <w:pPr>
        <w:spacing w:after="0" w:line="360" w:lineRule="auto"/>
        <w:ind w:firstLine="708"/>
        <w:jc w:val="both"/>
        <w:rPr>
          <w:rFonts w:ascii="Times New Roman" w:hAnsi="Times New Roman" w:cs="Times New Roman"/>
          <w:sz w:val="28"/>
          <w:szCs w:val="28"/>
          <w:lang w:val="en-US"/>
        </w:rPr>
      </w:pPr>
    </w:p>
    <w:p w:rsidR="00901E65" w:rsidRDefault="00901E65" w:rsidP="00901E65">
      <w:pPr>
        <w:spacing w:after="0" w:line="360" w:lineRule="auto"/>
        <w:ind w:firstLine="708"/>
        <w:jc w:val="both"/>
        <w:rPr>
          <w:rFonts w:ascii="Times New Roman" w:hAnsi="Times New Roman" w:cs="Times New Roman"/>
          <w:sz w:val="28"/>
          <w:szCs w:val="28"/>
          <w:lang w:val="en-US"/>
        </w:rPr>
      </w:pPr>
    </w:p>
    <w:p w:rsidR="00E44208" w:rsidRDefault="00901E65" w:rsidP="00901E65">
      <w:pPr>
        <w:spacing w:after="0" w:line="360" w:lineRule="auto"/>
        <w:ind w:firstLine="708"/>
        <w:jc w:val="both"/>
        <w:rPr>
          <w:rFonts w:ascii="Times New Roman" w:hAnsi="Times New Roman" w:cs="Times New Roman"/>
          <w:sz w:val="28"/>
          <w:szCs w:val="28"/>
          <w:lang w:val="en-US"/>
        </w:rPr>
      </w:pPr>
      <w:r w:rsidRPr="00901E65">
        <w:rPr>
          <w:rFonts w:ascii="Times New Roman" w:hAnsi="Times New Roman" w:cs="Times New Roman"/>
          <w:sz w:val="28"/>
          <w:szCs w:val="28"/>
          <w:lang w:val="en-US"/>
        </w:rPr>
        <w:t xml:space="preserve">Master's thesis: </w:t>
      </w:r>
      <w:r w:rsidR="00A60BE5">
        <w:rPr>
          <w:rFonts w:ascii="Times New Roman" w:hAnsi="Times New Roman" w:cs="Times New Roman"/>
          <w:sz w:val="28"/>
          <w:szCs w:val="28"/>
          <w:lang w:val="en-US"/>
        </w:rPr>
        <w:t xml:space="preserve">  </w:t>
      </w:r>
      <w:r w:rsidR="00DC3078">
        <w:rPr>
          <w:rFonts w:ascii="Times New Roman" w:hAnsi="Times New Roman" w:cs="Times New Roman"/>
          <w:sz w:val="28"/>
          <w:szCs w:val="28"/>
          <w:lang w:val="uk-UA"/>
        </w:rPr>
        <w:t>10</w:t>
      </w:r>
      <w:r w:rsidR="00521EF9">
        <w:rPr>
          <w:rFonts w:ascii="Times New Roman" w:hAnsi="Times New Roman" w:cs="Times New Roman"/>
          <w:sz w:val="28"/>
          <w:szCs w:val="28"/>
          <w:lang w:val="uk-UA"/>
        </w:rPr>
        <w:t>0</w:t>
      </w:r>
      <w:r w:rsidR="00A60BE5" w:rsidRPr="00A60BE5">
        <w:rPr>
          <w:rFonts w:ascii="Times New Roman" w:hAnsi="Times New Roman" w:cs="Times New Roman"/>
          <w:sz w:val="28"/>
          <w:szCs w:val="28"/>
          <w:lang w:val="en-US"/>
        </w:rPr>
        <w:t xml:space="preserve"> </w:t>
      </w:r>
      <w:r w:rsidR="00A60BE5">
        <w:rPr>
          <w:rFonts w:ascii="Times New Roman" w:hAnsi="Times New Roman" w:cs="Times New Roman"/>
          <w:sz w:val="28"/>
          <w:szCs w:val="28"/>
          <w:lang w:val="en-US"/>
        </w:rPr>
        <w:t>p.</w:t>
      </w:r>
      <w:r w:rsidR="00481CB4">
        <w:rPr>
          <w:rFonts w:ascii="Times New Roman" w:hAnsi="Times New Roman" w:cs="Times New Roman"/>
          <w:sz w:val="28"/>
          <w:szCs w:val="28"/>
          <w:lang w:val="en-US"/>
        </w:rPr>
        <w:t xml:space="preserve">, </w:t>
      </w:r>
      <w:r w:rsidR="004E5336" w:rsidRPr="004E5336">
        <w:rPr>
          <w:rFonts w:ascii="Times New Roman" w:hAnsi="Times New Roman" w:cs="Times New Roman"/>
          <w:sz w:val="28"/>
          <w:szCs w:val="28"/>
          <w:lang w:val="en-US"/>
        </w:rPr>
        <w:t>18</w:t>
      </w:r>
      <w:r w:rsidR="00A60BE5">
        <w:rPr>
          <w:rFonts w:ascii="Times New Roman" w:hAnsi="Times New Roman" w:cs="Times New Roman"/>
          <w:sz w:val="28"/>
          <w:szCs w:val="28"/>
          <w:lang w:val="en-US"/>
        </w:rPr>
        <w:t xml:space="preserve"> fig., </w:t>
      </w:r>
      <w:r w:rsidR="00481CB4">
        <w:rPr>
          <w:rFonts w:ascii="Times New Roman" w:hAnsi="Times New Roman" w:cs="Times New Roman"/>
          <w:sz w:val="28"/>
          <w:szCs w:val="28"/>
          <w:lang w:val="en-US"/>
        </w:rPr>
        <w:t>tabl.</w:t>
      </w:r>
      <w:r w:rsidR="004E5336" w:rsidRPr="004E5336">
        <w:rPr>
          <w:rFonts w:ascii="Times New Roman" w:hAnsi="Times New Roman" w:cs="Times New Roman"/>
          <w:sz w:val="28"/>
          <w:szCs w:val="28"/>
          <w:lang w:val="en-US"/>
        </w:rPr>
        <w:t xml:space="preserve"> </w:t>
      </w:r>
      <w:r w:rsidR="006F0015">
        <w:rPr>
          <w:rFonts w:ascii="Times New Roman" w:hAnsi="Times New Roman" w:cs="Times New Roman"/>
          <w:sz w:val="28"/>
          <w:szCs w:val="28"/>
          <w:lang w:val="en-US"/>
        </w:rPr>
        <w:t>56</w:t>
      </w:r>
      <w:r w:rsidR="00A60BE5">
        <w:rPr>
          <w:rFonts w:ascii="Times New Roman" w:hAnsi="Times New Roman" w:cs="Times New Roman"/>
          <w:sz w:val="28"/>
          <w:szCs w:val="28"/>
          <w:lang w:val="en-US"/>
        </w:rPr>
        <w:t xml:space="preserve">, </w:t>
      </w:r>
      <w:r w:rsidR="00DC3078">
        <w:rPr>
          <w:rFonts w:ascii="Times New Roman" w:hAnsi="Times New Roman" w:cs="Times New Roman"/>
          <w:sz w:val="28"/>
          <w:szCs w:val="28"/>
          <w:lang w:val="en-US"/>
        </w:rPr>
        <w:t>1</w:t>
      </w:r>
      <w:r w:rsidR="004E5336" w:rsidRPr="00C9108C">
        <w:rPr>
          <w:rFonts w:ascii="Times New Roman" w:hAnsi="Times New Roman" w:cs="Times New Roman"/>
          <w:sz w:val="28"/>
          <w:szCs w:val="28"/>
          <w:lang w:val="en-US"/>
        </w:rPr>
        <w:t xml:space="preserve"> </w:t>
      </w:r>
      <w:r w:rsidR="00481CB4">
        <w:rPr>
          <w:rFonts w:ascii="Times New Roman" w:hAnsi="Times New Roman" w:cs="Times New Roman"/>
          <w:sz w:val="28"/>
          <w:szCs w:val="28"/>
          <w:lang w:val="en-US"/>
        </w:rPr>
        <w:t xml:space="preserve">application, </w:t>
      </w:r>
      <w:r w:rsidR="00DC3078">
        <w:rPr>
          <w:rFonts w:ascii="Times New Roman" w:hAnsi="Times New Roman" w:cs="Times New Roman"/>
          <w:sz w:val="28"/>
          <w:szCs w:val="28"/>
          <w:lang w:val="en-US"/>
        </w:rPr>
        <w:t>32</w:t>
      </w:r>
      <w:r w:rsidR="004E5336">
        <w:rPr>
          <w:rFonts w:ascii="Times New Roman" w:hAnsi="Times New Roman" w:cs="Times New Roman"/>
          <w:sz w:val="28"/>
          <w:szCs w:val="28"/>
          <w:lang w:val="en-US"/>
        </w:rPr>
        <w:t xml:space="preserve"> </w:t>
      </w:r>
      <w:r w:rsidR="00E44208" w:rsidRPr="00E44208">
        <w:rPr>
          <w:rFonts w:ascii="Times New Roman" w:hAnsi="Times New Roman" w:cs="Times New Roman"/>
          <w:sz w:val="28"/>
          <w:szCs w:val="28"/>
          <w:lang w:val="en-US"/>
        </w:rPr>
        <w:t xml:space="preserve">sources. </w:t>
      </w:r>
    </w:p>
    <w:p w:rsidR="00901E65" w:rsidRDefault="00901E65" w:rsidP="00901E65">
      <w:pPr>
        <w:spacing w:after="0" w:line="360" w:lineRule="auto"/>
        <w:ind w:firstLine="708"/>
        <w:jc w:val="both"/>
        <w:rPr>
          <w:rFonts w:ascii="Times New Roman" w:hAnsi="Times New Roman" w:cs="Times New Roman"/>
          <w:sz w:val="28"/>
          <w:szCs w:val="28"/>
          <w:lang w:val="en-US"/>
        </w:rPr>
      </w:pPr>
      <w:r w:rsidRPr="00444CE4">
        <w:rPr>
          <w:rFonts w:ascii="Times New Roman" w:hAnsi="Times New Roman" w:cs="Times New Roman"/>
          <w:sz w:val="28"/>
          <w:szCs w:val="28"/>
          <w:lang w:val="en-US"/>
        </w:rPr>
        <w:t>MARKET RISK, VOLATILITY, FORECASTING, VAR, AUTOREGRESSIVE CONDITIONAL HETEROSKEDASTICITY</w:t>
      </w:r>
    </w:p>
    <w:p w:rsidR="00901E65" w:rsidRDefault="00E44208" w:rsidP="00901E65">
      <w:pPr>
        <w:spacing w:after="0" w:line="360" w:lineRule="auto"/>
        <w:ind w:firstLine="708"/>
        <w:jc w:val="both"/>
        <w:rPr>
          <w:rFonts w:ascii="Times New Roman" w:hAnsi="Times New Roman" w:cs="Times New Roman"/>
          <w:sz w:val="28"/>
          <w:szCs w:val="28"/>
          <w:lang w:val="en-US"/>
        </w:rPr>
      </w:pPr>
      <w:r w:rsidRPr="00E44208">
        <w:rPr>
          <w:rFonts w:ascii="Times New Roman" w:hAnsi="Times New Roman" w:cs="Times New Roman"/>
          <w:sz w:val="28"/>
          <w:szCs w:val="28"/>
          <w:lang w:val="en-US"/>
        </w:rPr>
        <w:t>Object of the study – transient heteroscedastic financial and economic processes</w:t>
      </w:r>
      <w:r w:rsidR="002379B9" w:rsidRPr="002379B9">
        <w:rPr>
          <w:rFonts w:ascii="Times New Roman" w:hAnsi="Times New Roman" w:cs="Times New Roman"/>
          <w:sz w:val="28"/>
          <w:szCs w:val="28"/>
          <w:lang w:val="en-US"/>
        </w:rPr>
        <w:t xml:space="preserve">, </w:t>
      </w:r>
      <w:r w:rsidR="002379B9">
        <w:rPr>
          <w:rFonts w:ascii="Times New Roman" w:hAnsi="Times New Roman" w:cs="Times New Roman"/>
          <w:sz w:val="28"/>
          <w:szCs w:val="28"/>
          <w:lang w:val="en-US"/>
        </w:rPr>
        <w:t>market risk</w:t>
      </w:r>
      <w:r w:rsidRPr="00E44208">
        <w:rPr>
          <w:rFonts w:ascii="Times New Roman" w:hAnsi="Times New Roman" w:cs="Times New Roman"/>
          <w:sz w:val="28"/>
          <w:szCs w:val="28"/>
          <w:lang w:val="en-US"/>
        </w:rPr>
        <w:t xml:space="preserve">. </w:t>
      </w:r>
    </w:p>
    <w:p w:rsidR="00E44208" w:rsidRDefault="00E44208" w:rsidP="00901E65">
      <w:pPr>
        <w:spacing w:after="0" w:line="360" w:lineRule="auto"/>
        <w:ind w:firstLine="708"/>
        <w:jc w:val="both"/>
        <w:rPr>
          <w:rFonts w:ascii="Times New Roman" w:hAnsi="Times New Roman" w:cs="Times New Roman"/>
          <w:sz w:val="28"/>
          <w:szCs w:val="28"/>
          <w:lang w:val="en-US"/>
        </w:rPr>
      </w:pPr>
      <w:r w:rsidRPr="00E44208">
        <w:rPr>
          <w:rFonts w:ascii="Times New Roman" w:hAnsi="Times New Roman" w:cs="Times New Roman"/>
          <w:sz w:val="28"/>
          <w:szCs w:val="28"/>
          <w:lang w:val="en-US"/>
        </w:rPr>
        <w:t xml:space="preserve">Subject of the research – mathematical models and methods that describe heteroscedastic processes, estimation and analysis of the quality of forecasts, and the estimation models of market risks. </w:t>
      </w:r>
    </w:p>
    <w:p w:rsidR="00901E65" w:rsidRDefault="00E44208" w:rsidP="00901E65">
      <w:pPr>
        <w:spacing w:after="0" w:line="360" w:lineRule="auto"/>
        <w:ind w:firstLine="708"/>
        <w:jc w:val="both"/>
        <w:rPr>
          <w:rFonts w:ascii="Times New Roman" w:hAnsi="Times New Roman" w:cs="Times New Roman"/>
          <w:sz w:val="28"/>
          <w:szCs w:val="28"/>
          <w:lang w:val="en-US"/>
        </w:rPr>
      </w:pPr>
      <w:r w:rsidRPr="00E44208">
        <w:rPr>
          <w:rFonts w:ascii="Times New Roman" w:hAnsi="Times New Roman" w:cs="Times New Roman"/>
          <w:sz w:val="28"/>
          <w:szCs w:val="28"/>
          <w:lang w:val="en-US"/>
        </w:rPr>
        <w:t>Methods: theory of modeling and forecasting time series, regression analys</w:t>
      </w:r>
      <w:r w:rsidR="00103B77">
        <w:rPr>
          <w:rFonts w:ascii="Times New Roman" w:hAnsi="Times New Roman" w:cs="Times New Roman"/>
          <w:sz w:val="28"/>
          <w:szCs w:val="28"/>
          <w:lang w:val="en-US"/>
        </w:rPr>
        <w:t>is, statistical methods of analy</w:t>
      </w:r>
      <w:r w:rsidRPr="00E44208">
        <w:rPr>
          <w:rFonts w:ascii="Times New Roman" w:hAnsi="Times New Roman" w:cs="Times New Roman"/>
          <w:sz w:val="28"/>
          <w:szCs w:val="28"/>
          <w:lang w:val="en-US"/>
        </w:rPr>
        <w:t xml:space="preserve">zing financial risk. </w:t>
      </w:r>
    </w:p>
    <w:p w:rsidR="00E44208" w:rsidRPr="00E44208" w:rsidRDefault="00E44208" w:rsidP="00901E65">
      <w:pPr>
        <w:spacing w:line="360" w:lineRule="auto"/>
        <w:ind w:firstLine="708"/>
        <w:jc w:val="both"/>
        <w:rPr>
          <w:rFonts w:ascii="Times New Roman" w:hAnsi="Times New Roman" w:cs="Times New Roman"/>
          <w:sz w:val="28"/>
          <w:szCs w:val="28"/>
          <w:lang w:val="uk-UA"/>
        </w:rPr>
      </w:pPr>
      <w:r w:rsidRPr="00E44208">
        <w:rPr>
          <w:rFonts w:ascii="Times New Roman" w:hAnsi="Times New Roman" w:cs="Times New Roman"/>
          <w:sz w:val="28"/>
          <w:szCs w:val="28"/>
          <w:lang w:val="en-US"/>
        </w:rPr>
        <w:t xml:space="preserve">The aim is to build models of heteroscedastic processes for forecasting volatility and market risk estimation with their results. In this paper a review of the main approaches to the estimation of market risks is presented, the method for estimating VaR </w:t>
      </w:r>
      <w:r w:rsidR="00103B77">
        <w:rPr>
          <w:rFonts w:ascii="Times New Roman" w:hAnsi="Times New Roman" w:cs="Times New Roman"/>
          <w:sz w:val="28"/>
          <w:szCs w:val="28"/>
          <w:lang w:val="en-US"/>
        </w:rPr>
        <w:t>also was considered and analyz</w:t>
      </w:r>
      <w:r w:rsidR="00901E65">
        <w:rPr>
          <w:rFonts w:ascii="Times New Roman" w:hAnsi="Times New Roman" w:cs="Times New Roman"/>
          <w:sz w:val="28"/>
          <w:szCs w:val="28"/>
          <w:lang w:val="en-US"/>
        </w:rPr>
        <w:t>ed</w:t>
      </w:r>
      <w:r w:rsidR="00901E65">
        <w:rPr>
          <w:rFonts w:ascii="Times New Roman" w:hAnsi="Times New Roman" w:cs="Times New Roman"/>
          <w:sz w:val="28"/>
          <w:szCs w:val="28"/>
          <w:lang w:val="uk-UA"/>
        </w:rPr>
        <w:t>.</w:t>
      </w:r>
      <w:r w:rsidR="00901E65">
        <w:rPr>
          <w:rFonts w:ascii="Times New Roman" w:hAnsi="Times New Roman" w:cs="Times New Roman"/>
          <w:sz w:val="28"/>
          <w:szCs w:val="28"/>
          <w:lang w:val="en-US"/>
        </w:rPr>
        <w:t xml:space="preserve"> M</w:t>
      </w:r>
      <w:r w:rsidRPr="00E44208">
        <w:rPr>
          <w:rFonts w:ascii="Times New Roman" w:hAnsi="Times New Roman" w:cs="Times New Roman"/>
          <w:sz w:val="28"/>
          <w:szCs w:val="28"/>
          <w:lang w:val="en-US"/>
        </w:rPr>
        <w:t xml:space="preserve">odels and their features were reviewed to describe the dynamics and volatility forecasting. Results of modeling and estimation processes were analyzed in order to select the best model for estimation of market risks. </w:t>
      </w: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p w:rsidR="00E44208" w:rsidRDefault="00E44208" w:rsidP="00E44208">
      <w:pPr>
        <w:rPr>
          <w:lang w:val="uk-UA"/>
        </w:rPr>
      </w:pPr>
    </w:p>
    <w:sdt>
      <w:sdtPr>
        <w:rPr>
          <w:rFonts w:asciiTheme="minorHAnsi" w:eastAsiaTheme="minorHAnsi" w:hAnsiTheme="minorHAnsi" w:cs="Times New Roman"/>
          <w:color w:val="auto"/>
          <w:sz w:val="22"/>
          <w:szCs w:val="28"/>
          <w:lang w:eastAsia="en-US"/>
        </w:rPr>
        <w:id w:val="-2135317712"/>
        <w:docPartObj>
          <w:docPartGallery w:val="Table of Contents"/>
          <w:docPartUnique/>
        </w:docPartObj>
      </w:sdtPr>
      <w:sdtEndPr>
        <w:rPr>
          <w:b/>
          <w:bCs/>
        </w:rPr>
      </w:sdtEndPr>
      <w:sdtContent>
        <w:p w:rsidR="0053247D" w:rsidRPr="00CF508F" w:rsidRDefault="00F10147" w:rsidP="00474DA7">
          <w:pPr>
            <w:pStyle w:val="af3"/>
            <w:jc w:val="center"/>
            <w:rPr>
              <w:rFonts w:cs="Times New Roman"/>
              <w:color w:val="auto"/>
              <w:szCs w:val="28"/>
              <w:lang w:val="uk-UA"/>
            </w:rPr>
          </w:pPr>
          <w:r w:rsidRPr="00CF508F">
            <w:rPr>
              <w:rFonts w:cs="Times New Roman"/>
              <w:color w:val="auto"/>
              <w:szCs w:val="28"/>
              <w:lang w:val="uk-UA"/>
            </w:rPr>
            <w:t>ЗМІСТ</w:t>
          </w:r>
        </w:p>
        <w:p w:rsidR="00F10147" w:rsidRPr="00CF508F" w:rsidRDefault="00F10147" w:rsidP="00303228">
          <w:pPr>
            <w:jc w:val="both"/>
            <w:rPr>
              <w:rFonts w:ascii="Times New Roman" w:hAnsi="Times New Roman" w:cs="Times New Roman"/>
              <w:sz w:val="28"/>
              <w:szCs w:val="28"/>
              <w:lang w:val="uk-UA" w:eastAsia="uk-UA"/>
            </w:rPr>
          </w:pPr>
        </w:p>
        <w:p w:rsidR="00CF508F" w:rsidRPr="00CF508F" w:rsidRDefault="0053247D">
          <w:pPr>
            <w:pStyle w:val="11"/>
            <w:rPr>
              <w:rFonts w:ascii="Times New Roman" w:eastAsiaTheme="minorEastAsia" w:hAnsi="Times New Roman" w:cs="Times New Roman"/>
              <w:noProof/>
              <w:sz w:val="28"/>
              <w:szCs w:val="28"/>
              <w:lang w:val="ru-RU" w:eastAsia="ru-RU"/>
            </w:rPr>
          </w:pPr>
          <w:r w:rsidRPr="00CF508F">
            <w:rPr>
              <w:rFonts w:ascii="Times New Roman" w:hAnsi="Times New Roman" w:cs="Times New Roman"/>
              <w:sz w:val="28"/>
              <w:szCs w:val="28"/>
            </w:rPr>
            <w:fldChar w:fldCharType="begin"/>
          </w:r>
          <w:r w:rsidRPr="00CF508F">
            <w:rPr>
              <w:rFonts w:ascii="Times New Roman" w:hAnsi="Times New Roman" w:cs="Times New Roman"/>
              <w:sz w:val="28"/>
              <w:szCs w:val="28"/>
            </w:rPr>
            <w:instrText xml:space="preserve"> TOC \o "1-3" \h \z \u </w:instrText>
          </w:r>
          <w:r w:rsidRPr="00CF508F">
            <w:rPr>
              <w:rFonts w:ascii="Times New Roman" w:hAnsi="Times New Roman" w:cs="Times New Roman"/>
              <w:sz w:val="28"/>
              <w:szCs w:val="28"/>
            </w:rPr>
            <w:fldChar w:fldCharType="separate"/>
          </w:r>
          <w:hyperlink w:anchor="_Toc27095325" w:history="1">
            <w:r w:rsidR="00CF508F" w:rsidRPr="00CF508F">
              <w:rPr>
                <w:rStyle w:val="a7"/>
                <w:rFonts w:ascii="Times New Roman" w:hAnsi="Times New Roman" w:cs="Times New Roman"/>
                <w:noProof/>
                <w:sz w:val="28"/>
                <w:szCs w:val="28"/>
              </w:rPr>
              <w:t>ПЕРЕЛІК УМОВНИХ СКОРОЧЕНЬ І ПОЗНАЧЕНЬ</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_Toc27095325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7</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26" w:history="1">
            <w:r w:rsidR="00CF508F" w:rsidRPr="00CF508F">
              <w:rPr>
                <w:rStyle w:val="a7"/>
                <w:rFonts w:ascii="Times New Roman" w:hAnsi="Times New Roman" w:cs="Times New Roman"/>
                <w:noProof/>
                <w:sz w:val="28"/>
                <w:szCs w:val="28"/>
              </w:rPr>
              <w:t>ВСТУП</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_Toc27095326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8</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27" w:history="1">
            <w:r w:rsidR="00CF508F" w:rsidRPr="00CF508F">
              <w:rPr>
                <w:rStyle w:val="a7"/>
                <w:rFonts w:ascii="Times New Roman" w:hAnsi="Times New Roman" w:cs="Times New Roman"/>
                <w:noProof/>
                <w:sz w:val="28"/>
                <w:szCs w:val="28"/>
                <w:lang w:val="ru-RU"/>
              </w:rPr>
              <w:t>ПОСТАНОВКА ЗАДАЧІ ДОСЛІДЖЕННЯ</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_Toc27095327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10</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28" w:history="1">
            <w:r w:rsidR="00CF508F" w:rsidRPr="00CF508F">
              <w:rPr>
                <w:rStyle w:val="a7"/>
                <w:rFonts w:ascii="Times New Roman" w:hAnsi="Times New Roman" w:cs="Times New Roman"/>
                <w:noProof/>
                <w:sz w:val="28"/>
                <w:szCs w:val="28"/>
              </w:rPr>
              <w:t>РОЗДІЛ 1</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_Toc27095328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29" w:history="1">
            <w:r w:rsidR="00CF508F" w:rsidRPr="00CF508F">
              <w:rPr>
                <w:rStyle w:val="a7"/>
                <w:rFonts w:ascii="Times New Roman" w:hAnsi="Times New Roman" w:cs="Times New Roman"/>
                <w:noProof/>
                <w:sz w:val="28"/>
                <w:szCs w:val="28"/>
              </w:rPr>
              <w:t>ТИПИ ФІНАНСОВИХ РИЗИКІВ ТА АКТУАЛЬНІСТЬ ДОСЛІДЖЕННЯ</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_Toc27095329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30" w:history="1">
            <w:r w:rsidR="00CF508F" w:rsidRPr="00CF508F">
              <w:rPr>
                <w:rStyle w:val="a7"/>
                <w:rFonts w:ascii="Times New Roman" w:hAnsi="Times New Roman" w:cs="Times New Roman"/>
                <w:noProof/>
                <w:sz w:val="28"/>
                <w:szCs w:val="28"/>
              </w:rPr>
              <w:t>1.1 Історія виникнення фінансових ризиків та методів їх аналізу</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_Toc27095330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31" w:history="1">
            <w:r w:rsidR="00CF508F" w:rsidRPr="00CF508F">
              <w:rPr>
                <w:rStyle w:val="a7"/>
                <w:rFonts w:ascii="Times New Roman" w:hAnsi="Times New Roman" w:cs="Times New Roman"/>
                <w:noProof/>
                <w:sz w:val="28"/>
                <w:szCs w:val="28"/>
              </w:rPr>
              <w:t>1.2 Поняття ризику і невизначеності</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_Toc27095331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16</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left" w:pos="1540"/>
              <w:tab w:val="right" w:leader="dot" w:pos="9338"/>
            </w:tabs>
            <w:rPr>
              <w:rFonts w:ascii="Times New Roman" w:eastAsiaTheme="minorEastAsia" w:hAnsi="Times New Roman" w:cs="Times New Roman"/>
              <w:noProof/>
              <w:sz w:val="28"/>
              <w:szCs w:val="28"/>
              <w:lang w:val="ru-RU" w:eastAsia="ru-RU"/>
            </w:rPr>
          </w:pPr>
          <w:hyperlink w:anchor="_Toc27095332" w:history="1">
            <w:r w:rsidR="00CF508F" w:rsidRPr="00CF508F">
              <w:rPr>
                <w:rStyle w:val="a7"/>
                <w:rFonts w:ascii="Times New Roman" w:hAnsi="Times New Roman" w:cs="Times New Roman"/>
                <w:noProof/>
                <w:sz w:val="28"/>
                <w:szCs w:val="28"/>
              </w:rPr>
              <w:t>1.3</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Класифікація фінансових ризиків і актуальність дослідження</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_Toc27095332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tabs>
              <w:tab w:val="left" w:pos="1809"/>
            </w:tabs>
            <w:rPr>
              <w:rFonts w:ascii="Times New Roman" w:eastAsiaTheme="minorEastAsia" w:hAnsi="Times New Roman" w:cs="Times New Roman"/>
              <w:noProof/>
              <w:sz w:val="28"/>
              <w:szCs w:val="28"/>
              <w:lang w:val="ru-RU" w:eastAsia="ru-RU"/>
            </w:rPr>
          </w:pPr>
          <w:hyperlink w:anchor="_Toc27095333" w:history="1">
            <w:r w:rsidR="00CF508F" w:rsidRPr="00CF508F">
              <w:rPr>
                <w:rStyle w:val="a7"/>
                <w:rFonts w:ascii="Times New Roman" w:hAnsi="Times New Roman" w:cs="Times New Roman"/>
                <w:noProof/>
                <w:sz w:val="28"/>
                <w:szCs w:val="28"/>
              </w:rPr>
              <w:t>1.3.1</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Класифікація</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_Toc27095333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rPr>
              <w:rFonts w:ascii="Times New Roman" w:eastAsiaTheme="minorEastAsia" w:hAnsi="Times New Roman" w:cs="Times New Roman"/>
              <w:noProof/>
              <w:sz w:val="28"/>
              <w:szCs w:val="28"/>
              <w:lang w:val="ru-RU" w:eastAsia="ru-RU"/>
            </w:rPr>
          </w:pPr>
          <w:hyperlink w:anchor="_Toc27095334" w:history="1">
            <w:r w:rsidR="00CF508F" w:rsidRPr="00CF508F">
              <w:rPr>
                <w:rStyle w:val="a7"/>
                <w:rFonts w:ascii="Times New Roman" w:hAnsi="Times New Roman" w:cs="Times New Roman"/>
                <w:noProof/>
                <w:sz w:val="28"/>
                <w:szCs w:val="28"/>
              </w:rPr>
              <w:t>1.3.2 Важливість задачі</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_Toc27095334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26</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rPr>
              <w:rFonts w:ascii="Times New Roman" w:eastAsiaTheme="minorEastAsia" w:hAnsi="Times New Roman" w:cs="Times New Roman"/>
              <w:noProof/>
              <w:sz w:val="28"/>
              <w:szCs w:val="28"/>
              <w:lang w:val="ru-RU" w:eastAsia="ru-RU"/>
            </w:rPr>
          </w:pPr>
          <w:hyperlink w:anchor="_Toc27095335" w:history="1">
            <w:r w:rsidR="00CF508F" w:rsidRPr="00CF508F">
              <w:rPr>
                <w:rStyle w:val="a7"/>
                <w:rFonts w:ascii="Times New Roman" w:hAnsi="Times New Roman" w:cs="Times New Roman"/>
                <w:noProof/>
                <w:sz w:val="28"/>
                <w:szCs w:val="28"/>
              </w:rPr>
              <w:t>1.3.3 Огляд літератури з аналізу фінансових ризиків</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_Toc27095335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27</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left" w:pos="1540"/>
              <w:tab w:val="right" w:leader="dot" w:pos="9338"/>
            </w:tabs>
            <w:rPr>
              <w:rFonts w:ascii="Times New Roman" w:eastAsiaTheme="minorEastAsia" w:hAnsi="Times New Roman" w:cs="Times New Roman"/>
              <w:noProof/>
              <w:sz w:val="28"/>
              <w:szCs w:val="28"/>
              <w:lang w:val="ru-RU" w:eastAsia="ru-RU"/>
            </w:rPr>
          </w:pPr>
          <w:hyperlink w:anchor="_Toc27095336" w:history="1">
            <w:r w:rsidR="00CF508F" w:rsidRPr="00CF508F">
              <w:rPr>
                <w:rStyle w:val="a7"/>
                <w:rFonts w:ascii="Times New Roman" w:hAnsi="Times New Roman" w:cs="Times New Roman"/>
                <w:noProof/>
                <w:sz w:val="28"/>
                <w:szCs w:val="28"/>
              </w:rPr>
              <w:t>1.4</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Системи для аналізу фінансових процесів</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_Toc27095336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28</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tabs>
              <w:tab w:val="left" w:pos="1809"/>
            </w:tabs>
            <w:rPr>
              <w:rFonts w:ascii="Times New Roman" w:eastAsiaTheme="minorEastAsia" w:hAnsi="Times New Roman" w:cs="Times New Roman"/>
              <w:noProof/>
              <w:sz w:val="28"/>
              <w:szCs w:val="28"/>
              <w:lang w:val="ru-RU" w:eastAsia="ru-RU"/>
            </w:rPr>
          </w:pPr>
          <w:hyperlink w:anchor="_Toc27095337" w:history="1">
            <w:r w:rsidR="00CF508F" w:rsidRPr="00CF508F">
              <w:rPr>
                <w:rStyle w:val="a7"/>
                <w:rFonts w:ascii="Times New Roman" w:hAnsi="Times New Roman" w:cs="Times New Roman"/>
                <w:noProof/>
                <w:sz w:val="28"/>
                <w:szCs w:val="28"/>
              </w:rPr>
              <w:t>1.4.1</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Eviews</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_Toc27095337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28</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tabs>
              <w:tab w:val="left" w:pos="1809"/>
            </w:tabs>
            <w:rPr>
              <w:rFonts w:ascii="Times New Roman" w:eastAsiaTheme="minorEastAsia" w:hAnsi="Times New Roman" w:cs="Times New Roman"/>
              <w:noProof/>
              <w:sz w:val="28"/>
              <w:szCs w:val="28"/>
              <w:lang w:val="ru-RU" w:eastAsia="ru-RU"/>
            </w:rPr>
          </w:pPr>
          <w:hyperlink w:anchor="_Toc27095338" w:history="1">
            <w:r w:rsidR="00CF508F" w:rsidRPr="00CF508F">
              <w:rPr>
                <w:rStyle w:val="a7"/>
                <w:rFonts w:ascii="Times New Roman" w:hAnsi="Times New Roman" w:cs="Times New Roman"/>
                <w:noProof/>
                <w:sz w:val="28"/>
                <w:szCs w:val="28"/>
              </w:rPr>
              <w:t>1.4.2</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SAS</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_Toc27095338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29</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tabs>
              <w:tab w:val="left" w:pos="1809"/>
            </w:tabs>
            <w:rPr>
              <w:rFonts w:ascii="Times New Roman" w:eastAsiaTheme="minorEastAsia" w:hAnsi="Times New Roman" w:cs="Times New Roman"/>
              <w:noProof/>
              <w:sz w:val="28"/>
              <w:szCs w:val="28"/>
              <w:lang w:val="ru-RU" w:eastAsia="ru-RU"/>
            </w:rPr>
          </w:pPr>
          <w:hyperlink w:anchor="_Toc27095339" w:history="1">
            <w:r w:rsidR="00CF508F" w:rsidRPr="00CF508F">
              <w:rPr>
                <w:rStyle w:val="a7"/>
                <w:rFonts w:ascii="Times New Roman" w:hAnsi="Times New Roman" w:cs="Times New Roman"/>
                <w:noProof/>
                <w:sz w:val="28"/>
                <w:szCs w:val="28"/>
              </w:rPr>
              <w:t>1.4.3</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STATISTICA</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_Toc27095339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left" w:pos="1540"/>
              <w:tab w:val="right" w:leader="dot" w:pos="9338"/>
            </w:tabs>
            <w:rPr>
              <w:rFonts w:ascii="Times New Roman" w:eastAsiaTheme="minorEastAsia" w:hAnsi="Times New Roman" w:cs="Times New Roman"/>
              <w:noProof/>
              <w:sz w:val="28"/>
              <w:szCs w:val="28"/>
              <w:lang w:val="ru-RU" w:eastAsia="ru-RU"/>
            </w:rPr>
          </w:pPr>
          <w:hyperlink w:anchor="_Toc27095340" w:history="1">
            <w:r w:rsidR="00CF508F" w:rsidRPr="00CF508F">
              <w:rPr>
                <w:rStyle w:val="a7"/>
                <w:rFonts w:ascii="Times New Roman" w:hAnsi="Times New Roman" w:cs="Times New Roman"/>
                <w:noProof/>
                <w:sz w:val="28"/>
                <w:szCs w:val="28"/>
              </w:rPr>
              <w:t>1.5</w:t>
            </w:r>
            <w:r w:rsidR="00CF508F" w:rsidRPr="00CF508F">
              <w:rPr>
                <w:rFonts w:ascii="Times New Roman" w:eastAsiaTheme="minorEastAsia" w:hAnsi="Times New Roman" w:cs="Times New Roman"/>
                <w:noProof/>
                <w:sz w:val="28"/>
                <w:szCs w:val="28"/>
                <w:lang w:val="ru-RU" w:eastAsia="ru-RU"/>
              </w:rPr>
              <w:tab/>
            </w:r>
            <w:r w:rsidR="00CF508F" w:rsidRPr="00CF508F">
              <w:rPr>
                <w:rStyle w:val="a7"/>
                <w:rFonts w:ascii="Times New Roman" w:hAnsi="Times New Roman" w:cs="Times New Roman"/>
                <w:noProof/>
                <w:sz w:val="28"/>
                <w:szCs w:val="28"/>
              </w:rPr>
              <w:t>Постановка задачі дослідження</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_Toc27095340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41" w:history="1">
            <w:r w:rsidR="00CF508F" w:rsidRPr="00CF508F">
              <w:rPr>
                <w:rStyle w:val="a7"/>
                <w:rFonts w:ascii="Times New Roman" w:hAnsi="Times New Roman" w:cs="Times New Roman"/>
                <w:noProof/>
                <w:sz w:val="28"/>
                <w:szCs w:val="28"/>
              </w:rPr>
              <w:t>Висновки до розділу 1</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_Toc27095341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42" w:history="1">
            <w:r w:rsidR="00CF508F" w:rsidRPr="00CF508F">
              <w:rPr>
                <w:rStyle w:val="a7"/>
                <w:rFonts w:ascii="Times New Roman" w:hAnsi="Times New Roman" w:cs="Times New Roman"/>
                <w:noProof/>
                <w:sz w:val="28"/>
                <w:szCs w:val="28"/>
              </w:rPr>
              <w:t>РОЗДІЛ 2</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_Toc27095342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34</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43" w:history="1">
            <w:r w:rsidR="00CF508F" w:rsidRPr="00CF508F">
              <w:rPr>
                <w:rStyle w:val="a7"/>
                <w:rFonts w:ascii="Times New Roman" w:hAnsi="Times New Roman" w:cs="Times New Roman"/>
                <w:noProof/>
                <w:sz w:val="28"/>
                <w:szCs w:val="28"/>
              </w:rPr>
              <w:t>МОДЕЛІ ДЛЯ ПРОГНОЗУВАННЯ ВОЛАТИЛЬНОСТІ ЧАСОВИХ РЯДІВ</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_Toc27095343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34</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44" w:history="1">
            <w:r w:rsidR="00CF508F" w:rsidRPr="00CF508F">
              <w:rPr>
                <w:rStyle w:val="a7"/>
                <w:rFonts w:ascii="Times New Roman" w:hAnsi="Times New Roman" w:cs="Times New Roman"/>
                <w:noProof/>
                <w:sz w:val="28"/>
                <w:szCs w:val="28"/>
              </w:rPr>
              <w:t>2.1 Огляд математичних моделей для опису динаміки дисперсії фінансових часових рядів</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_Toc27095344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34</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rPr>
              <w:rFonts w:ascii="Times New Roman" w:eastAsiaTheme="minorEastAsia" w:hAnsi="Times New Roman" w:cs="Times New Roman"/>
              <w:noProof/>
              <w:sz w:val="28"/>
              <w:szCs w:val="28"/>
              <w:lang w:val="ru-RU" w:eastAsia="ru-RU"/>
            </w:rPr>
          </w:pPr>
          <w:hyperlink w:anchor="_Toc27095345" w:history="1">
            <w:r w:rsidR="00CF508F" w:rsidRPr="00CF508F">
              <w:rPr>
                <w:rStyle w:val="a7"/>
                <w:rFonts w:ascii="Times New Roman" w:hAnsi="Times New Roman" w:cs="Times New Roman"/>
                <w:noProof/>
                <w:sz w:val="28"/>
                <w:szCs w:val="28"/>
              </w:rPr>
              <w:t>2.1.1 Value at Risk (VaR)</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_Toc27095345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36</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rPr>
              <w:rFonts w:ascii="Times New Roman" w:eastAsiaTheme="minorEastAsia" w:hAnsi="Times New Roman" w:cs="Times New Roman"/>
              <w:noProof/>
              <w:sz w:val="28"/>
              <w:szCs w:val="28"/>
              <w:lang w:val="ru-RU" w:eastAsia="ru-RU"/>
            </w:rPr>
          </w:pPr>
          <w:hyperlink w:anchor="_Toc27095346" w:history="1">
            <w:r w:rsidR="00CF508F" w:rsidRPr="00CF508F">
              <w:rPr>
                <w:rStyle w:val="a7"/>
                <w:rFonts w:ascii="Times New Roman" w:hAnsi="Times New Roman" w:cs="Times New Roman"/>
                <w:noProof/>
                <w:sz w:val="28"/>
                <w:szCs w:val="28"/>
              </w:rPr>
              <w:t>2.1.2 ARCH/GARCH - моделі волатильності</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_Toc27095346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43</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47" w:history="1">
            <w:r w:rsidR="00CF508F" w:rsidRPr="00CF508F">
              <w:rPr>
                <w:rStyle w:val="a7"/>
                <w:rFonts w:ascii="Times New Roman" w:hAnsi="Times New Roman" w:cs="Times New Roman"/>
                <w:noProof/>
                <w:sz w:val="28"/>
                <w:szCs w:val="28"/>
              </w:rPr>
              <w:t>2.2 Методика побудови моделей динаміки дисперсії</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_Toc27095347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45</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33"/>
            <w:rPr>
              <w:rFonts w:ascii="Times New Roman" w:eastAsiaTheme="minorEastAsia" w:hAnsi="Times New Roman" w:cs="Times New Roman"/>
              <w:noProof/>
              <w:sz w:val="28"/>
              <w:szCs w:val="28"/>
              <w:lang w:val="ru-RU" w:eastAsia="ru-RU"/>
            </w:rPr>
          </w:pPr>
          <w:hyperlink w:anchor="_Toc27095348" w:history="1">
            <w:r w:rsidR="00CF508F" w:rsidRPr="00CF508F">
              <w:rPr>
                <w:rStyle w:val="a7"/>
                <w:rFonts w:ascii="Times New Roman" w:hAnsi="Times New Roman" w:cs="Times New Roman"/>
                <w:noProof/>
                <w:sz w:val="28"/>
                <w:szCs w:val="28"/>
              </w:rPr>
              <w:t>2.2.1 ARCH/GARCH - моделі волатильності</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_Toc27095348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45</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49" w:history="1">
            <w:r w:rsidR="00CF508F" w:rsidRPr="00CF508F">
              <w:rPr>
                <w:rStyle w:val="a7"/>
                <w:rFonts w:ascii="Times New Roman" w:hAnsi="Times New Roman" w:cs="Times New Roman"/>
                <w:noProof/>
                <w:sz w:val="28"/>
                <w:szCs w:val="28"/>
              </w:rPr>
              <w:t>2.3 Критерії адекватності моделі</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_Toc27095349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46</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0" w:history="1">
            <w:r w:rsidR="00CF508F" w:rsidRPr="00CF508F">
              <w:rPr>
                <w:rStyle w:val="a7"/>
                <w:rFonts w:ascii="Times New Roman" w:hAnsi="Times New Roman" w:cs="Times New Roman"/>
                <w:noProof/>
                <w:sz w:val="28"/>
                <w:szCs w:val="28"/>
              </w:rPr>
              <w:t>Висновки до розділу 2</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_Toc27095350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51</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51" w:history="1">
            <w:r w:rsidR="00CF508F" w:rsidRPr="00CF508F">
              <w:rPr>
                <w:rStyle w:val="a7"/>
                <w:rFonts w:ascii="Times New Roman" w:hAnsi="Times New Roman" w:cs="Times New Roman"/>
                <w:noProof/>
                <w:sz w:val="28"/>
                <w:szCs w:val="28"/>
              </w:rPr>
              <w:t>РОЗДІЛ 3</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_Toc27095351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52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52" w:history="1">
            <w:r w:rsidR="00CF508F" w:rsidRPr="00CF508F">
              <w:rPr>
                <w:rStyle w:val="a7"/>
                <w:rFonts w:ascii="Times New Roman" w:hAnsi="Times New Roman" w:cs="Times New Roman"/>
                <w:noProof/>
                <w:sz w:val="28"/>
                <w:szCs w:val="28"/>
              </w:rPr>
              <w:t>ОЦІНЮВАННЯ РИНКОВОГО РИЗИКУ</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_Toc27095352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52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3" w:history="1">
            <w:r w:rsidR="00CF508F" w:rsidRPr="00CF508F">
              <w:rPr>
                <w:rStyle w:val="a7"/>
                <w:rFonts w:ascii="Times New Roman" w:hAnsi="Times New Roman" w:cs="Times New Roman"/>
                <w:noProof/>
                <w:sz w:val="28"/>
                <w:szCs w:val="28"/>
              </w:rPr>
              <w:t>3.1 Опис вхідних даних</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_Toc27095353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52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4" w:history="1">
            <w:r w:rsidR="00CF508F" w:rsidRPr="00CF508F">
              <w:rPr>
                <w:rStyle w:val="a7"/>
                <w:rFonts w:ascii="Times New Roman" w:hAnsi="Times New Roman" w:cs="Times New Roman"/>
                <w:noProof/>
                <w:sz w:val="28"/>
                <w:szCs w:val="28"/>
              </w:rPr>
              <w:t xml:space="preserve">3.2 Оцінювання </w:t>
            </w:r>
            <w:r w:rsidR="00CF508F" w:rsidRPr="00CF508F">
              <w:rPr>
                <w:rStyle w:val="a7"/>
                <w:rFonts w:ascii="Times New Roman" w:hAnsi="Times New Roman" w:cs="Times New Roman"/>
                <w:noProof/>
                <w:sz w:val="28"/>
                <w:szCs w:val="28"/>
                <w:lang w:val="en-US"/>
              </w:rPr>
              <w:t>VaR</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_Toc27095354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56</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5" w:history="1">
            <w:r w:rsidR="00CF508F" w:rsidRPr="00CF508F">
              <w:rPr>
                <w:rStyle w:val="a7"/>
                <w:rFonts w:ascii="Times New Roman" w:hAnsi="Times New Roman" w:cs="Times New Roman"/>
                <w:noProof/>
                <w:sz w:val="28"/>
                <w:szCs w:val="28"/>
              </w:rPr>
              <w:t>3.3 Проведення тестів на гетероскедастичність</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_Toc27095355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63</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6" w:history="1">
            <w:r w:rsidR="00CF508F" w:rsidRPr="00CF508F">
              <w:rPr>
                <w:rStyle w:val="a7"/>
                <w:rFonts w:ascii="Times New Roman" w:hAnsi="Times New Roman" w:cs="Times New Roman"/>
                <w:noProof/>
                <w:sz w:val="28"/>
                <w:szCs w:val="28"/>
              </w:rPr>
              <w:t>3.4 Побудова моделей і порівняльний аналіз моделей і вибір кращої</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_Toc27095356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68</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57" w:history="1">
            <w:r w:rsidR="00CF508F" w:rsidRPr="00CF508F">
              <w:rPr>
                <w:rStyle w:val="a7"/>
                <w:rFonts w:ascii="Times New Roman" w:hAnsi="Times New Roman" w:cs="Times New Roman"/>
                <w:noProof/>
                <w:sz w:val="28"/>
                <w:szCs w:val="28"/>
              </w:rPr>
              <w:t>Висновки до розділу 3</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_Toc27095357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70</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58" w:history="1">
            <w:r w:rsidR="00CF508F" w:rsidRPr="00CF508F">
              <w:rPr>
                <w:rStyle w:val="a7"/>
                <w:rFonts w:ascii="Times New Roman" w:hAnsi="Times New Roman" w:cs="Times New Roman"/>
                <w:noProof/>
                <w:sz w:val="28"/>
                <w:szCs w:val="28"/>
              </w:rPr>
              <w:t>РОЗДІЛ 4</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_Toc27095358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72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59" w:history="1">
            <w:r w:rsidR="00CF508F" w:rsidRPr="00CF508F">
              <w:rPr>
                <w:rStyle w:val="a7"/>
                <w:rFonts w:ascii="Times New Roman" w:hAnsi="Times New Roman" w:cs="Times New Roman"/>
                <w:noProof/>
                <w:sz w:val="28"/>
                <w:szCs w:val="28"/>
              </w:rPr>
              <w:t>РОЗРОБЛЕННЯ СТАРТАП-ПРОЕКТУ</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_Toc27095359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72</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21"/>
            <w:tabs>
              <w:tab w:val="right" w:leader="dot" w:pos="9338"/>
            </w:tabs>
            <w:rPr>
              <w:rFonts w:ascii="Times New Roman" w:eastAsiaTheme="minorEastAsia" w:hAnsi="Times New Roman" w:cs="Times New Roman"/>
              <w:noProof/>
              <w:sz w:val="28"/>
              <w:szCs w:val="28"/>
              <w:lang w:val="ru-RU" w:eastAsia="ru-RU"/>
            </w:rPr>
          </w:pPr>
          <w:hyperlink w:anchor="_Toc27095360" w:history="1">
            <w:r w:rsidR="00CF508F" w:rsidRPr="00CF508F">
              <w:rPr>
                <w:rStyle w:val="a7"/>
                <w:rFonts w:ascii="Times New Roman" w:hAnsi="Times New Roman" w:cs="Times New Roman"/>
                <w:noProof/>
                <w:sz w:val="28"/>
                <w:szCs w:val="28"/>
              </w:rPr>
              <w:t>Висновки до розділу 4</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_Toc27095360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94</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61" w:history="1">
            <w:r w:rsidR="00CF508F" w:rsidRPr="00CF508F">
              <w:rPr>
                <w:rStyle w:val="a7"/>
                <w:rFonts w:ascii="Times New Roman" w:hAnsi="Times New Roman" w:cs="Times New Roman"/>
                <w:noProof/>
                <w:sz w:val="28"/>
                <w:szCs w:val="28"/>
              </w:rPr>
              <w:t>ВИСНОВКИ</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_Toc27095361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95</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62" w:history="1">
            <w:r w:rsidR="00CF508F" w:rsidRPr="00CF508F">
              <w:rPr>
                <w:rStyle w:val="a7"/>
                <w:rFonts w:ascii="Times New Roman" w:hAnsi="Times New Roman" w:cs="Times New Roman"/>
                <w:noProof/>
                <w:sz w:val="28"/>
                <w:szCs w:val="28"/>
              </w:rPr>
              <w:t>ПЕРЕЛІК ПОСИЛАНЬ</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_Toc27095362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97</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63" w:history="1">
            <w:r w:rsidR="00CF508F" w:rsidRPr="00CF508F">
              <w:rPr>
                <w:rStyle w:val="a7"/>
                <w:rFonts w:ascii="Times New Roman" w:hAnsi="Times New Roman" w:cs="Times New Roman"/>
                <w:noProof/>
                <w:sz w:val="28"/>
                <w:szCs w:val="28"/>
              </w:rPr>
              <w:t>ДОДАТОК А</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_Toc27095363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100</w:t>
            </w:r>
            <w:r w:rsidR="00CF508F" w:rsidRPr="00CF508F">
              <w:rPr>
                <w:rFonts w:ascii="Times New Roman" w:hAnsi="Times New Roman" w:cs="Times New Roman"/>
                <w:noProof/>
                <w:webHidden/>
                <w:sz w:val="28"/>
                <w:szCs w:val="28"/>
              </w:rPr>
              <w:fldChar w:fldCharType="end"/>
            </w:r>
          </w:hyperlink>
        </w:p>
        <w:p w:rsidR="00CF508F" w:rsidRPr="00CF508F" w:rsidRDefault="004A6774">
          <w:pPr>
            <w:pStyle w:val="11"/>
            <w:rPr>
              <w:rFonts w:ascii="Times New Roman" w:eastAsiaTheme="minorEastAsia" w:hAnsi="Times New Roman" w:cs="Times New Roman"/>
              <w:noProof/>
              <w:sz w:val="28"/>
              <w:szCs w:val="28"/>
              <w:lang w:val="ru-RU" w:eastAsia="ru-RU"/>
            </w:rPr>
          </w:pPr>
          <w:hyperlink w:anchor="_Toc27095364" w:history="1">
            <w:r w:rsidR="00CF508F" w:rsidRPr="00CF508F">
              <w:rPr>
                <w:rStyle w:val="a7"/>
                <w:rFonts w:ascii="Times New Roman" w:hAnsi="Times New Roman" w:cs="Times New Roman"/>
                <w:noProof/>
                <w:sz w:val="28"/>
                <w:szCs w:val="28"/>
              </w:rPr>
              <w:t>НАУКОВІ ПУБЛІКАЦІЇ</w:t>
            </w:r>
            <w:r w:rsidR="00CF508F" w:rsidRPr="00CF508F">
              <w:rPr>
                <w:rFonts w:ascii="Times New Roman" w:hAnsi="Times New Roman" w:cs="Times New Roman"/>
                <w:noProof/>
                <w:webHidden/>
                <w:sz w:val="28"/>
                <w:szCs w:val="28"/>
              </w:rPr>
              <w:tab/>
            </w:r>
            <w:r w:rsidR="00CF508F" w:rsidRPr="00CF508F">
              <w:rPr>
                <w:rFonts w:ascii="Times New Roman" w:hAnsi="Times New Roman" w:cs="Times New Roman"/>
                <w:noProof/>
                <w:webHidden/>
                <w:sz w:val="28"/>
                <w:szCs w:val="28"/>
              </w:rPr>
              <w:fldChar w:fldCharType="begin"/>
            </w:r>
            <w:r w:rsidR="00CF508F" w:rsidRPr="00CF508F">
              <w:rPr>
                <w:rFonts w:ascii="Times New Roman" w:hAnsi="Times New Roman" w:cs="Times New Roman"/>
                <w:noProof/>
                <w:webHidden/>
                <w:sz w:val="28"/>
                <w:szCs w:val="28"/>
              </w:rPr>
              <w:instrText xml:space="preserve"> PAGEREF _Toc27095364 \h </w:instrText>
            </w:r>
            <w:r w:rsidR="00CF508F" w:rsidRPr="00CF508F">
              <w:rPr>
                <w:rFonts w:ascii="Times New Roman" w:hAnsi="Times New Roman" w:cs="Times New Roman"/>
                <w:noProof/>
                <w:webHidden/>
                <w:sz w:val="28"/>
                <w:szCs w:val="28"/>
              </w:rPr>
            </w:r>
            <w:r w:rsidR="00CF508F" w:rsidRPr="00CF508F">
              <w:rPr>
                <w:rFonts w:ascii="Times New Roman" w:hAnsi="Times New Roman" w:cs="Times New Roman"/>
                <w:noProof/>
                <w:webHidden/>
                <w:sz w:val="28"/>
                <w:szCs w:val="28"/>
              </w:rPr>
              <w:fldChar w:fldCharType="separate"/>
            </w:r>
            <w:r w:rsidR="00CF508F" w:rsidRPr="00CF508F">
              <w:rPr>
                <w:rFonts w:ascii="Times New Roman" w:hAnsi="Times New Roman" w:cs="Times New Roman"/>
                <w:noProof/>
                <w:webHidden/>
                <w:sz w:val="28"/>
                <w:szCs w:val="28"/>
              </w:rPr>
              <w:t>100</w:t>
            </w:r>
            <w:r w:rsidR="00CF508F" w:rsidRPr="00CF508F">
              <w:rPr>
                <w:rFonts w:ascii="Times New Roman" w:hAnsi="Times New Roman" w:cs="Times New Roman"/>
                <w:noProof/>
                <w:webHidden/>
                <w:sz w:val="28"/>
                <w:szCs w:val="28"/>
              </w:rPr>
              <w:fldChar w:fldCharType="end"/>
            </w:r>
          </w:hyperlink>
        </w:p>
        <w:p w:rsidR="0053247D" w:rsidRPr="00CF508F" w:rsidRDefault="0053247D" w:rsidP="00303228">
          <w:pPr>
            <w:jc w:val="both"/>
            <w:rPr>
              <w:rFonts w:ascii="Times New Roman" w:hAnsi="Times New Roman" w:cs="Times New Roman"/>
              <w:sz w:val="28"/>
              <w:szCs w:val="28"/>
            </w:rPr>
          </w:pPr>
          <w:r w:rsidRPr="00CF508F">
            <w:rPr>
              <w:rFonts w:ascii="Times New Roman" w:hAnsi="Times New Roman" w:cs="Times New Roman"/>
              <w:b/>
              <w:bCs/>
              <w:sz w:val="28"/>
              <w:szCs w:val="28"/>
            </w:rPr>
            <w:fldChar w:fldCharType="end"/>
          </w:r>
        </w:p>
      </w:sdtContent>
    </w:sdt>
    <w:p w:rsidR="00901E65" w:rsidRPr="00CF508F" w:rsidRDefault="00901E65" w:rsidP="00E44208">
      <w:pPr>
        <w:rPr>
          <w:rFonts w:ascii="Times New Roman" w:hAnsi="Times New Roman" w:cs="Times New Roman"/>
          <w:sz w:val="28"/>
          <w:szCs w:val="28"/>
          <w:lang w:val="en-US"/>
        </w:rPr>
      </w:pPr>
    </w:p>
    <w:p w:rsidR="00901E65" w:rsidRPr="00CF508F" w:rsidRDefault="00901E65" w:rsidP="00E44208">
      <w:pPr>
        <w:rPr>
          <w:rFonts w:ascii="Times New Roman" w:hAnsi="Times New Roman" w:cs="Times New Roman"/>
          <w:sz w:val="28"/>
          <w:szCs w:val="28"/>
          <w:lang w:val="en-US"/>
        </w:rPr>
      </w:pPr>
    </w:p>
    <w:p w:rsidR="00901E65" w:rsidRPr="00CF508F" w:rsidRDefault="00901E65" w:rsidP="00E44208">
      <w:pPr>
        <w:rPr>
          <w:rFonts w:ascii="Times New Roman" w:hAnsi="Times New Roman" w:cs="Times New Roman"/>
          <w:sz w:val="28"/>
          <w:szCs w:val="28"/>
          <w:lang w:val="en-US"/>
        </w:rPr>
      </w:pPr>
    </w:p>
    <w:p w:rsidR="00901E65" w:rsidRPr="00CF508F" w:rsidRDefault="00901E65" w:rsidP="00E44208">
      <w:pPr>
        <w:rPr>
          <w:rFonts w:ascii="Times New Roman" w:hAnsi="Times New Roman" w:cs="Times New Roman"/>
          <w:sz w:val="28"/>
          <w:szCs w:val="28"/>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901E65" w:rsidRDefault="00901E65" w:rsidP="00E44208">
      <w:pPr>
        <w:rPr>
          <w:lang w:val="en-US"/>
        </w:rPr>
      </w:pPr>
    </w:p>
    <w:p w:rsidR="00CF508F" w:rsidRPr="00901E65" w:rsidRDefault="00CF508F" w:rsidP="00E44208">
      <w:pPr>
        <w:rPr>
          <w:lang w:val="en-US"/>
        </w:rPr>
      </w:pPr>
    </w:p>
    <w:p w:rsidR="00BB2ECF" w:rsidRPr="00003225" w:rsidRDefault="00BB2ECF" w:rsidP="00BB2ECF">
      <w:pPr>
        <w:pStyle w:val="1"/>
        <w:spacing w:before="0" w:line="360" w:lineRule="auto"/>
        <w:jc w:val="center"/>
        <w:rPr>
          <w:rFonts w:ascii="Times New Roman" w:hAnsi="Times New Roman"/>
          <w:color w:val="auto"/>
          <w:sz w:val="28"/>
          <w:szCs w:val="28"/>
          <w:lang w:val="uk-UA"/>
        </w:rPr>
      </w:pPr>
      <w:bookmarkStart w:id="4" w:name="_Toc27095325"/>
      <w:r w:rsidRPr="00003225">
        <w:rPr>
          <w:rFonts w:ascii="Times New Roman" w:hAnsi="Times New Roman"/>
          <w:color w:val="auto"/>
          <w:sz w:val="28"/>
          <w:szCs w:val="28"/>
          <w:lang w:val="uk-UA"/>
        </w:rPr>
        <w:lastRenderedPageBreak/>
        <w:t>ПЕРЕЛІК УМОВНИХ СКОРОЧЕНЬ І ПОЗНАЧЕНЬ</w:t>
      </w:r>
      <w:bookmarkEnd w:id="0"/>
      <w:bookmarkEnd w:id="1"/>
      <w:bookmarkEnd w:id="2"/>
      <w:bookmarkEnd w:id="4"/>
    </w:p>
    <w:p w:rsidR="00C713B4" w:rsidRDefault="00C713B4" w:rsidP="00C713B4">
      <w:pPr>
        <w:pStyle w:val="a5"/>
        <w:rPr>
          <w:sz w:val="28"/>
          <w:szCs w:val="28"/>
          <w:lang w:val="uk-UA" w:eastAsia="uk-UA"/>
        </w:rPr>
      </w:pPr>
    </w:p>
    <w:p w:rsidR="00596851" w:rsidRPr="00596851" w:rsidRDefault="00596851" w:rsidP="00596851">
      <w:pPr>
        <w:rPr>
          <w:lang w:val="uk-UA" w:eastAsia="uk-UA"/>
        </w:rPr>
      </w:pPr>
    </w:p>
    <w:p w:rsidR="00BB2ECF" w:rsidRDefault="00BB2ECF" w:rsidP="002A089A">
      <w:pPr>
        <w:pStyle w:val="affa"/>
        <w:spacing w:line="360" w:lineRule="auto"/>
        <w:jc w:val="both"/>
        <w:rPr>
          <w:sz w:val="28"/>
        </w:rPr>
      </w:pPr>
      <w:r w:rsidRPr="00FE6FAF">
        <w:rPr>
          <w:sz w:val="28"/>
        </w:rPr>
        <w:t>VaR</w:t>
      </w:r>
      <w:r w:rsidRPr="00BE7AEB">
        <w:rPr>
          <w:sz w:val="28"/>
        </w:rPr>
        <w:tab/>
      </w:r>
      <w:r w:rsidRPr="00FE6FAF">
        <w:rPr>
          <w:sz w:val="28"/>
        </w:rPr>
        <w:tab/>
      </w:r>
      <w:r w:rsidR="00CC570F">
        <w:rPr>
          <w:sz w:val="28"/>
        </w:rPr>
        <w:tab/>
      </w:r>
      <w:r w:rsidRPr="000C635D">
        <w:rPr>
          <w:sz w:val="28"/>
        </w:rPr>
        <w:t xml:space="preserve">– </w:t>
      </w:r>
      <w:r w:rsidRPr="00FE6FAF">
        <w:rPr>
          <w:sz w:val="28"/>
        </w:rPr>
        <w:t>value</w:t>
      </w:r>
      <w:r w:rsidRPr="000C635D">
        <w:rPr>
          <w:sz w:val="28"/>
        </w:rPr>
        <w:t xml:space="preserve"> </w:t>
      </w:r>
      <w:r w:rsidRPr="00FE6FAF">
        <w:rPr>
          <w:sz w:val="28"/>
        </w:rPr>
        <w:t>at</w:t>
      </w:r>
      <w:r w:rsidRPr="000C635D">
        <w:rPr>
          <w:sz w:val="28"/>
        </w:rPr>
        <w:t xml:space="preserve"> </w:t>
      </w:r>
      <w:r w:rsidRPr="000C635D">
        <w:rPr>
          <w:sz w:val="28"/>
          <w:lang w:val="en-US"/>
        </w:rPr>
        <w:t>risk</w:t>
      </w:r>
      <w:r w:rsidRPr="000C635D">
        <w:rPr>
          <w:sz w:val="28"/>
        </w:rPr>
        <w:t xml:space="preserve"> (вартість під ризиком)</w:t>
      </w:r>
    </w:p>
    <w:p w:rsidR="00C9069A" w:rsidRDefault="00C9069A" w:rsidP="002A089A">
      <w:pPr>
        <w:pStyle w:val="a5"/>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САРМ </w:t>
      </w:r>
      <w:r>
        <w:rPr>
          <w:rFonts w:ascii="Times New Roman" w:hAnsi="Times New Roman" w:cs="Times New Roman"/>
          <w:color w:val="000000" w:themeColor="text1"/>
          <w:sz w:val="28"/>
          <w:szCs w:val="28"/>
          <w:lang w:val="uk-UA"/>
        </w:rPr>
        <w:tab/>
      </w:r>
      <w:r w:rsidR="00CC570F">
        <w:rPr>
          <w:rFonts w:ascii="Times New Roman" w:hAnsi="Times New Roman" w:cs="Times New Roman"/>
          <w:color w:val="000000" w:themeColor="text1"/>
          <w:sz w:val="28"/>
          <w:szCs w:val="28"/>
          <w:lang w:val="uk-UA"/>
        </w:rPr>
        <w:tab/>
      </w:r>
      <w:r w:rsidRPr="00C9069A">
        <w:rPr>
          <w:sz w:val="28"/>
          <w:lang w:val="en-US"/>
        </w:rPr>
        <w:t xml:space="preserve">–  </w:t>
      </w:r>
      <w:r>
        <w:rPr>
          <w:rFonts w:ascii="Times New Roman" w:hAnsi="Times New Roman" w:cs="Times New Roman"/>
          <w:color w:val="000000" w:themeColor="text1"/>
          <w:sz w:val="28"/>
          <w:szCs w:val="28"/>
          <w:lang w:val="en-US"/>
        </w:rPr>
        <w:t>C</w:t>
      </w:r>
      <w:r w:rsidRPr="000432C3">
        <w:rPr>
          <w:rFonts w:ascii="Times New Roman" w:hAnsi="Times New Roman" w:cs="Times New Roman"/>
          <w:color w:val="000000" w:themeColor="text1"/>
          <w:sz w:val="28"/>
          <w:szCs w:val="28"/>
          <w:lang w:val="uk-UA"/>
        </w:rPr>
        <w:t>apital asset pricing model</w:t>
      </w:r>
    </w:p>
    <w:p w:rsidR="007A4BA3" w:rsidRDefault="007A4BA3" w:rsidP="002A089A">
      <w:pPr>
        <w:spacing w:after="0" w:line="360" w:lineRule="auto"/>
        <w:jc w:val="both"/>
        <w:rPr>
          <w:rFonts w:ascii="Times New Roman" w:hAnsi="Times New Roman"/>
          <w:sz w:val="28"/>
          <w:szCs w:val="28"/>
          <w:shd w:val="clear" w:color="auto" w:fill="FFFFFF"/>
          <w:lang w:val="en-US"/>
        </w:rPr>
      </w:pPr>
      <w:r w:rsidRPr="005974E6">
        <w:rPr>
          <w:rFonts w:ascii="Times New Roman" w:hAnsi="Times New Roman"/>
          <w:sz w:val="28"/>
          <w:szCs w:val="28"/>
          <w:lang w:val="uk-UA"/>
        </w:rPr>
        <w:t xml:space="preserve">SAS </w:t>
      </w:r>
      <w:r>
        <w:rPr>
          <w:rFonts w:ascii="Times New Roman" w:hAnsi="Times New Roman"/>
          <w:sz w:val="28"/>
          <w:szCs w:val="28"/>
          <w:lang w:val="uk-UA"/>
        </w:rPr>
        <w:tab/>
      </w:r>
      <w:r>
        <w:rPr>
          <w:rFonts w:ascii="Times New Roman" w:hAnsi="Times New Roman"/>
          <w:sz w:val="28"/>
          <w:szCs w:val="28"/>
          <w:lang w:val="uk-UA"/>
        </w:rPr>
        <w:tab/>
      </w:r>
      <w:r w:rsidR="00CC570F">
        <w:rPr>
          <w:rFonts w:ascii="Times New Roman" w:hAnsi="Times New Roman"/>
          <w:sz w:val="28"/>
          <w:szCs w:val="28"/>
          <w:lang w:val="uk-UA"/>
        </w:rPr>
        <w:tab/>
      </w:r>
      <w:r w:rsidRPr="005974E6">
        <w:rPr>
          <w:rFonts w:ascii="Times New Roman" w:hAnsi="Times New Roman"/>
          <w:sz w:val="28"/>
          <w:szCs w:val="28"/>
          <w:lang w:val="uk-UA"/>
        </w:rPr>
        <w:t xml:space="preserve">– </w:t>
      </w:r>
      <w:r w:rsidRPr="007A4BA3">
        <w:rPr>
          <w:rStyle w:val="aff4"/>
          <w:rFonts w:ascii="Times New Roman" w:hAnsi="Times New Roman"/>
          <w:b w:val="0"/>
          <w:bCs w:val="0"/>
          <w:sz w:val="28"/>
          <w:szCs w:val="28"/>
          <w:shd w:val="clear" w:color="auto" w:fill="FFFFFF"/>
          <w:lang w:val="en-US"/>
        </w:rPr>
        <w:t>Statistical</w:t>
      </w:r>
      <w:r w:rsidRPr="005974E6">
        <w:rPr>
          <w:rFonts w:ascii="Times New Roman" w:hAnsi="Times New Roman"/>
          <w:sz w:val="28"/>
          <w:szCs w:val="28"/>
          <w:shd w:val="clear" w:color="auto" w:fill="FFFFFF"/>
          <w:lang w:val="en-US"/>
        </w:rPr>
        <w:t> Analysis</w:t>
      </w:r>
      <w:r w:rsidRPr="007A4BA3">
        <w:rPr>
          <w:rFonts w:ascii="Times New Roman" w:hAnsi="Times New Roman"/>
          <w:sz w:val="28"/>
          <w:szCs w:val="28"/>
          <w:shd w:val="clear" w:color="auto" w:fill="FFFFFF"/>
          <w:lang w:val="uk-UA"/>
        </w:rPr>
        <w:t xml:space="preserve"> </w:t>
      </w:r>
      <w:r w:rsidRPr="005974E6">
        <w:rPr>
          <w:rFonts w:ascii="Times New Roman" w:hAnsi="Times New Roman"/>
          <w:sz w:val="28"/>
          <w:szCs w:val="28"/>
          <w:shd w:val="clear" w:color="auto" w:fill="FFFFFF"/>
          <w:lang w:val="en-US"/>
        </w:rPr>
        <w:t>System</w:t>
      </w:r>
    </w:p>
    <w:p w:rsidR="007A4BA3" w:rsidRDefault="007A4BA3" w:rsidP="002A089A">
      <w:pPr>
        <w:spacing w:after="0" w:line="360" w:lineRule="auto"/>
        <w:jc w:val="both"/>
        <w:rPr>
          <w:rFonts w:ascii="Times New Roman" w:hAnsi="Times New Roman" w:cs="Times New Roman"/>
          <w:iCs/>
          <w:color w:val="222222"/>
          <w:sz w:val="28"/>
          <w:szCs w:val="28"/>
          <w:shd w:val="clear" w:color="auto" w:fill="FFFFFF"/>
          <w:lang w:val="en-US"/>
        </w:rPr>
      </w:pPr>
      <w:r>
        <w:rPr>
          <w:rFonts w:ascii="Times New Roman" w:hAnsi="Times New Roman"/>
          <w:sz w:val="28"/>
          <w:szCs w:val="28"/>
          <w:shd w:val="clear" w:color="auto" w:fill="FFFFFF"/>
          <w:lang w:val="en-US"/>
        </w:rPr>
        <w:t>ROC</w:t>
      </w:r>
      <w:r>
        <w:rPr>
          <w:rFonts w:ascii="Times New Roman" w:hAnsi="Times New Roman"/>
          <w:sz w:val="28"/>
          <w:szCs w:val="28"/>
          <w:shd w:val="clear" w:color="auto" w:fill="FFFFFF"/>
          <w:lang w:val="en-US"/>
        </w:rPr>
        <w:tab/>
      </w:r>
      <w:r>
        <w:rPr>
          <w:rFonts w:ascii="Times New Roman" w:hAnsi="Times New Roman"/>
          <w:sz w:val="28"/>
          <w:szCs w:val="28"/>
          <w:shd w:val="clear" w:color="auto" w:fill="FFFFFF"/>
          <w:lang w:val="en-US"/>
        </w:rPr>
        <w:tab/>
      </w:r>
      <w:r w:rsidR="00CC570F">
        <w:rPr>
          <w:rFonts w:ascii="Times New Roman" w:hAnsi="Times New Roman"/>
          <w:sz w:val="28"/>
          <w:szCs w:val="28"/>
          <w:shd w:val="clear" w:color="auto" w:fill="FFFFFF"/>
          <w:lang w:val="en-US"/>
        </w:rPr>
        <w:tab/>
      </w:r>
      <w:r w:rsidRPr="005974E6">
        <w:rPr>
          <w:rFonts w:ascii="Times New Roman" w:hAnsi="Times New Roman"/>
          <w:sz w:val="28"/>
          <w:szCs w:val="28"/>
          <w:lang w:val="uk-UA"/>
        </w:rPr>
        <w:t xml:space="preserve">– </w:t>
      </w:r>
      <w:r>
        <w:rPr>
          <w:rFonts w:ascii="Times New Roman" w:hAnsi="Times New Roman" w:cs="Times New Roman"/>
          <w:iCs/>
          <w:color w:val="222222"/>
          <w:sz w:val="28"/>
          <w:szCs w:val="28"/>
          <w:shd w:val="clear" w:color="auto" w:fill="FFFFFF"/>
          <w:lang w:val="en-US"/>
        </w:rPr>
        <w:t>R</w:t>
      </w:r>
      <w:r w:rsidRPr="007A4BA3">
        <w:rPr>
          <w:rFonts w:ascii="Times New Roman" w:hAnsi="Times New Roman" w:cs="Times New Roman"/>
          <w:iCs/>
          <w:color w:val="222222"/>
          <w:sz w:val="28"/>
          <w:szCs w:val="28"/>
          <w:shd w:val="clear" w:color="auto" w:fill="FFFFFF"/>
          <w:lang w:val="en-US"/>
        </w:rPr>
        <w:t>eceiver operating characteristic</w:t>
      </w:r>
    </w:p>
    <w:p w:rsidR="007A4BA3" w:rsidRDefault="007A4BA3" w:rsidP="002A089A">
      <w:pPr>
        <w:spacing w:after="0" w:line="360" w:lineRule="auto"/>
        <w:jc w:val="both"/>
        <w:rPr>
          <w:rFonts w:ascii="Times New Roman" w:hAnsi="Times New Roman"/>
          <w:sz w:val="28"/>
          <w:szCs w:val="28"/>
          <w:lang w:val="uk-UA"/>
        </w:rPr>
      </w:pPr>
      <w:r w:rsidRPr="000432C3">
        <w:rPr>
          <w:rFonts w:ascii="Times New Roman" w:hAnsi="Times New Roman" w:cs="Times New Roman"/>
          <w:color w:val="000000" w:themeColor="text1"/>
          <w:sz w:val="28"/>
          <w:szCs w:val="28"/>
          <w:lang w:val="uk-UA"/>
        </w:rPr>
        <w:t>АРПСС</w:t>
      </w:r>
      <w:r>
        <w:rPr>
          <w:rFonts w:ascii="Times New Roman" w:hAnsi="Times New Roman" w:cs="Times New Roman"/>
          <w:color w:val="000000" w:themeColor="text1"/>
          <w:sz w:val="28"/>
          <w:szCs w:val="28"/>
          <w:lang w:val="uk-UA"/>
        </w:rPr>
        <w:tab/>
      </w:r>
      <w:r w:rsidR="00CC570F">
        <w:rPr>
          <w:rFonts w:ascii="Times New Roman" w:hAnsi="Times New Roman" w:cs="Times New Roman"/>
          <w:color w:val="000000" w:themeColor="text1"/>
          <w:sz w:val="28"/>
          <w:szCs w:val="28"/>
          <w:lang w:val="uk-UA"/>
        </w:rPr>
        <w:tab/>
      </w:r>
      <w:r w:rsidRPr="005974E6">
        <w:rPr>
          <w:rFonts w:ascii="Times New Roman" w:hAnsi="Times New Roman"/>
          <w:sz w:val="28"/>
          <w:szCs w:val="28"/>
          <w:lang w:val="uk-UA"/>
        </w:rPr>
        <w:t>–</w:t>
      </w:r>
      <w:r w:rsidRPr="00444CE4">
        <w:rPr>
          <w:rFonts w:ascii="Times New Roman" w:hAnsi="Times New Roman"/>
          <w:sz w:val="28"/>
          <w:szCs w:val="28"/>
          <w:lang w:val="en-US"/>
        </w:rPr>
        <w:t xml:space="preserve"> </w:t>
      </w:r>
      <w:r>
        <w:rPr>
          <w:rFonts w:ascii="Times New Roman" w:hAnsi="Times New Roman"/>
          <w:sz w:val="28"/>
          <w:szCs w:val="28"/>
          <w:lang w:val="uk-UA"/>
        </w:rPr>
        <w:t>Моделі авторегресії проінтегрованого</w:t>
      </w:r>
      <w:r w:rsidRPr="007A4BA3">
        <w:rPr>
          <w:rFonts w:ascii="Times New Roman" w:hAnsi="Times New Roman"/>
          <w:sz w:val="28"/>
          <w:szCs w:val="28"/>
          <w:lang w:val="uk-UA"/>
        </w:rPr>
        <w:t xml:space="preserve"> </w:t>
      </w:r>
      <w:r>
        <w:rPr>
          <w:rFonts w:ascii="Times New Roman" w:hAnsi="Times New Roman"/>
          <w:sz w:val="28"/>
          <w:szCs w:val="28"/>
          <w:lang w:val="uk-UA"/>
        </w:rPr>
        <w:t>ковзного</w:t>
      </w:r>
      <w:r w:rsidRPr="007A4BA3">
        <w:rPr>
          <w:rFonts w:ascii="Times New Roman" w:hAnsi="Times New Roman"/>
          <w:sz w:val="28"/>
          <w:szCs w:val="28"/>
          <w:lang w:val="uk-UA"/>
        </w:rPr>
        <w:t xml:space="preserve"> середнього</w:t>
      </w:r>
    </w:p>
    <w:p w:rsidR="00196497" w:rsidRPr="00CC570F" w:rsidRDefault="00196497" w:rsidP="002A089A">
      <w:pPr>
        <w:spacing w:after="0" w:line="360" w:lineRule="auto"/>
        <w:jc w:val="both"/>
        <w:rPr>
          <w:rFonts w:ascii="Times New Roman" w:hAnsi="Times New Roman"/>
          <w:sz w:val="28"/>
          <w:szCs w:val="28"/>
        </w:rPr>
      </w:pPr>
      <w:r>
        <w:rPr>
          <w:rFonts w:ascii="Times New Roman" w:hAnsi="Times New Roman"/>
          <w:sz w:val="28"/>
          <w:szCs w:val="28"/>
          <w:lang w:val="en-US"/>
        </w:rPr>
        <w:t>NN</w:t>
      </w:r>
      <w:r w:rsidRPr="00196497">
        <w:rPr>
          <w:rFonts w:ascii="Times New Roman" w:hAnsi="Times New Roman"/>
          <w:sz w:val="28"/>
          <w:szCs w:val="28"/>
          <w:lang w:val="uk-UA"/>
        </w:rPr>
        <w:tab/>
      </w:r>
      <w:r w:rsidRPr="00196497">
        <w:rPr>
          <w:rFonts w:ascii="Times New Roman" w:hAnsi="Times New Roman"/>
          <w:sz w:val="28"/>
          <w:szCs w:val="28"/>
          <w:lang w:val="uk-UA"/>
        </w:rPr>
        <w:tab/>
      </w:r>
      <w:r w:rsidR="00CC570F">
        <w:rPr>
          <w:rFonts w:ascii="Times New Roman" w:hAnsi="Times New Roman"/>
          <w:sz w:val="28"/>
          <w:szCs w:val="28"/>
          <w:lang w:val="uk-UA"/>
        </w:rPr>
        <w:tab/>
      </w:r>
      <w:r w:rsidRPr="00A60BE5">
        <w:rPr>
          <w:sz w:val="28"/>
        </w:rPr>
        <w:t xml:space="preserve">– </w:t>
      </w:r>
      <w:r>
        <w:rPr>
          <w:rFonts w:ascii="Times New Roman" w:hAnsi="Times New Roman"/>
          <w:sz w:val="28"/>
          <w:szCs w:val="28"/>
          <w:lang w:val="en-US"/>
        </w:rPr>
        <w:t>N</w:t>
      </w:r>
      <w:r w:rsidRPr="00196497">
        <w:rPr>
          <w:rFonts w:ascii="Times New Roman" w:hAnsi="Times New Roman"/>
          <w:sz w:val="28"/>
          <w:szCs w:val="28"/>
          <w:lang w:val="en-US"/>
        </w:rPr>
        <w:t>eural</w:t>
      </w:r>
      <w:r w:rsidRPr="00196497">
        <w:rPr>
          <w:rFonts w:ascii="Times New Roman" w:hAnsi="Times New Roman"/>
          <w:sz w:val="28"/>
          <w:szCs w:val="28"/>
          <w:lang w:val="uk-UA"/>
        </w:rPr>
        <w:t xml:space="preserve"> </w:t>
      </w:r>
      <w:r w:rsidRPr="00196497">
        <w:rPr>
          <w:rFonts w:ascii="Times New Roman" w:hAnsi="Times New Roman"/>
          <w:sz w:val="28"/>
          <w:szCs w:val="28"/>
          <w:lang w:val="en-US"/>
        </w:rPr>
        <w:t>networks</w:t>
      </w:r>
    </w:p>
    <w:p w:rsidR="00196497" w:rsidRPr="00196497" w:rsidRDefault="00196497" w:rsidP="002A089A">
      <w:pPr>
        <w:spacing w:after="0" w:line="360" w:lineRule="auto"/>
        <w:jc w:val="both"/>
        <w:rPr>
          <w:rFonts w:ascii="Times New Roman" w:hAnsi="Times New Roman"/>
          <w:sz w:val="28"/>
          <w:szCs w:val="28"/>
          <w:shd w:val="clear" w:color="auto" w:fill="FFFFFF"/>
          <w:lang w:val="uk-UA"/>
        </w:rPr>
      </w:pPr>
      <w:r>
        <w:rPr>
          <w:rFonts w:ascii="Times New Roman" w:hAnsi="Times New Roman"/>
          <w:sz w:val="28"/>
          <w:szCs w:val="28"/>
          <w:lang w:val="uk-UA"/>
        </w:rPr>
        <w:t>США</w:t>
      </w:r>
      <w:r>
        <w:rPr>
          <w:rFonts w:ascii="Times New Roman" w:hAnsi="Times New Roman"/>
          <w:sz w:val="28"/>
          <w:szCs w:val="28"/>
          <w:lang w:val="uk-UA"/>
        </w:rPr>
        <w:tab/>
      </w:r>
      <w:r>
        <w:rPr>
          <w:rFonts w:ascii="Times New Roman" w:hAnsi="Times New Roman"/>
          <w:sz w:val="28"/>
          <w:szCs w:val="28"/>
          <w:lang w:val="uk-UA"/>
        </w:rPr>
        <w:tab/>
      </w:r>
      <w:r w:rsidR="00CC570F">
        <w:rPr>
          <w:rFonts w:ascii="Times New Roman" w:hAnsi="Times New Roman"/>
          <w:sz w:val="28"/>
          <w:szCs w:val="28"/>
          <w:lang w:val="uk-UA"/>
        </w:rPr>
        <w:tab/>
      </w:r>
      <w:r w:rsidRPr="00CC570F">
        <w:rPr>
          <w:sz w:val="28"/>
        </w:rPr>
        <w:t>–</w:t>
      </w:r>
      <w:r>
        <w:rPr>
          <w:sz w:val="28"/>
          <w:lang w:val="uk-UA"/>
        </w:rPr>
        <w:t xml:space="preserve"> </w:t>
      </w:r>
      <w:r w:rsidRPr="00196497">
        <w:rPr>
          <w:rFonts w:ascii="Times New Roman" w:hAnsi="Times New Roman" w:cs="Times New Roman"/>
          <w:sz w:val="28"/>
          <w:lang w:val="uk-UA"/>
        </w:rPr>
        <w:t>Сполучені Штати Америки</w:t>
      </w:r>
    </w:p>
    <w:p w:rsidR="00BB2ECF" w:rsidRPr="00FE6FAF" w:rsidRDefault="00BB2ECF" w:rsidP="002A089A">
      <w:pPr>
        <w:pStyle w:val="affa"/>
        <w:spacing w:line="360" w:lineRule="auto"/>
        <w:jc w:val="both"/>
        <w:rPr>
          <w:sz w:val="28"/>
        </w:rPr>
      </w:pPr>
      <w:r w:rsidRPr="000C635D">
        <w:rPr>
          <w:sz w:val="28"/>
        </w:rPr>
        <w:t>ARCH</w:t>
      </w:r>
      <w:r w:rsidRPr="00FE6FAF">
        <w:rPr>
          <w:sz w:val="28"/>
        </w:rPr>
        <w:tab/>
      </w:r>
      <w:r w:rsidR="00CC570F">
        <w:rPr>
          <w:sz w:val="28"/>
        </w:rPr>
        <w:tab/>
      </w:r>
      <w:r w:rsidRPr="000C635D">
        <w:rPr>
          <w:sz w:val="28"/>
        </w:rPr>
        <w:t xml:space="preserve">– Autoregressive </w:t>
      </w:r>
      <w:r w:rsidRPr="000C635D">
        <w:rPr>
          <w:sz w:val="28"/>
          <w:lang w:val="en-GB"/>
        </w:rPr>
        <w:t>Conditionally</w:t>
      </w:r>
      <w:r w:rsidRPr="00FE6FAF">
        <w:rPr>
          <w:sz w:val="28"/>
        </w:rPr>
        <w:t xml:space="preserve"> </w:t>
      </w:r>
      <w:r w:rsidRPr="000C635D">
        <w:rPr>
          <w:sz w:val="28"/>
          <w:lang w:val="en-GB"/>
        </w:rPr>
        <w:t>Heteroscedastic</w:t>
      </w:r>
      <w:r w:rsidRPr="00FE6FAF">
        <w:rPr>
          <w:sz w:val="28"/>
        </w:rPr>
        <w:t xml:space="preserve">  </w:t>
      </w:r>
    </w:p>
    <w:p w:rsidR="00BB2ECF" w:rsidRDefault="00BB2ECF" w:rsidP="002A089A">
      <w:pPr>
        <w:pStyle w:val="affa"/>
        <w:spacing w:line="360" w:lineRule="auto"/>
        <w:jc w:val="both"/>
        <w:rPr>
          <w:sz w:val="28"/>
        </w:rPr>
      </w:pPr>
      <w:r w:rsidRPr="000C635D">
        <w:rPr>
          <w:sz w:val="28"/>
          <w:lang w:val="en-GB"/>
        </w:rPr>
        <w:t>GARCH</w:t>
      </w:r>
      <w:r w:rsidRPr="007A4BA3">
        <w:rPr>
          <w:sz w:val="28"/>
        </w:rPr>
        <w:tab/>
      </w:r>
      <w:r w:rsidR="00CC570F">
        <w:rPr>
          <w:sz w:val="28"/>
        </w:rPr>
        <w:tab/>
      </w:r>
      <w:r w:rsidRPr="00FE6FAF">
        <w:rPr>
          <w:b/>
          <w:sz w:val="28"/>
        </w:rPr>
        <w:t xml:space="preserve">– </w:t>
      </w:r>
      <w:r w:rsidRPr="000C635D">
        <w:rPr>
          <w:sz w:val="28"/>
          <w:lang w:val="en-GB"/>
        </w:rPr>
        <w:t>Generalised</w:t>
      </w:r>
      <w:r w:rsidRPr="00FE6FAF">
        <w:rPr>
          <w:sz w:val="28"/>
        </w:rPr>
        <w:t xml:space="preserve"> </w:t>
      </w:r>
      <w:r w:rsidRPr="000C635D">
        <w:rPr>
          <w:sz w:val="28"/>
          <w:lang w:val="en-GB"/>
        </w:rPr>
        <w:t>Autoregressive</w:t>
      </w:r>
      <w:r w:rsidRPr="00FE6FAF">
        <w:rPr>
          <w:sz w:val="28"/>
        </w:rPr>
        <w:t xml:space="preserve"> </w:t>
      </w:r>
      <w:r w:rsidRPr="000C635D">
        <w:rPr>
          <w:sz w:val="28"/>
          <w:lang w:val="en-GB"/>
        </w:rPr>
        <w:t>Conditionally</w:t>
      </w:r>
      <w:r w:rsidRPr="00FE6FAF">
        <w:rPr>
          <w:sz w:val="28"/>
        </w:rPr>
        <w:t xml:space="preserve"> </w:t>
      </w:r>
      <w:r w:rsidRPr="000C635D">
        <w:rPr>
          <w:sz w:val="28"/>
          <w:lang w:val="en-GB"/>
        </w:rPr>
        <w:t>Heteroscedastic</w:t>
      </w:r>
      <w:r w:rsidRPr="00FE6FAF">
        <w:rPr>
          <w:sz w:val="28"/>
        </w:rPr>
        <w:t xml:space="preserve">  </w:t>
      </w:r>
    </w:p>
    <w:p w:rsidR="00416E90" w:rsidRPr="00416E90" w:rsidRDefault="00416E90" w:rsidP="002A089A">
      <w:pPr>
        <w:pStyle w:val="a5"/>
        <w:spacing w:line="360" w:lineRule="auto"/>
        <w:jc w:val="both"/>
        <w:rPr>
          <w:rFonts w:ascii="Times New Roman" w:hAnsi="Times New Roman" w:cs="Times New Roman"/>
          <w:sz w:val="28"/>
          <w:szCs w:val="28"/>
          <w:lang w:val="uk-UA" w:eastAsia="uk-UA"/>
        </w:rPr>
      </w:pPr>
      <w:r>
        <w:rPr>
          <w:rFonts w:ascii="Times New Roman" w:hAnsi="Times New Roman" w:cs="Times New Roman"/>
          <w:sz w:val="28"/>
          <w:lang w:val="en-GB"/>
        </w:rPr>
        <w:t>E</w:t>
      </w:r>
      <w:r w:rsidRPr="00416E90">
        <w:rPr>
          <w:rFonts w:ascii="Times New Roman" w:hAnsi="Times New Roman" w:cs="Times New Roman"/>
          <w:sz w:val="28"/>
          <w:lang w:val="en-GB"/>
        </w:rPr>
        <w:t>GARCH</w:t>
      </w:r>
      <w:r>
        <w:rPr>
          <w:rFonts w:ascii="Times New Roman" w:hAnsi="Times New Roman" w:cs="Times New Roman"/>
          <w:sz w:val="28"/>
          <w:szCs w:val="28"/>
          <w:lang w:val="en-US" w:eastAsia="uk-UA"/>
        </w:rPr>
        <w:t xml:space="preserve"> </w:t>
      </w:r>
      <w:r>
        <w:rPr>
          <w:rFonts w:ascii="Times New Roman" w:hAnsi="Times New Roman" w:cs="Times New Roman"/>
          <w:sz w:val="28"/>
          <w:szCs w:val="28"/>
          <w:lang w:val="en-US" w:eastAsia="uk-UA"/>
        </w:rPr>
        <w:tab/>
      </w:r>
      <w:r w:rsidR="00CC570F">
        <w:rPr>
          <w:rFonts w:ascii="Times New Roman" w:hAnsi="Times New Roman" w:cs="Times New Roman"/>
          <w:sz w:val="28"/>
          <w:szCs w:val="28"/>
          <w:lang w:val="en-US" w:eastAsia="uk-UA"/>
        </w:rPr>
        <w:tab/>
      </w:r>
      <w:r w:rsidRPr="00416E90">
        <w:rPr>
          <w:b/>
          <w:sz w:val="28"/>
          <w:lang w:val="en-US"/>
        </w:rPr>
        <w:t xml:space="preserve">– </w:t>
      </w:r>
      <w:r>
        <w:rPr>
          <w:b/>
          <w:sz w:val="28"/>
          <w:lang w:val="en-US"/>
        </w:rPr>
        <w:t xml:space="preserve"> </w:t>
      </w:r>
      <w:r>
        <w:rPr>
          <w:rFonts w:ascii="Times New Roman" w:hAnsi="Times New Roman" w:cs="Times New Roman"/>
          <w:sz w:val="28"/>
          <w:szCs w:val="28"/>
          <w:lang w:val="en-US" w:eastAsia="uk-UA"/>
        </w:rPr>
        <w:t>E</w:t>
      </w:r>
      <w:r w:rsidRPr="00416E90">
        <w:rPr>
          <w:rFonts w:ascii="Times New Roman" w:hAnsi="Times New Roman" w:cs="Times New Roman"/>
          <w:sz w:val="28"/>
          <w:szCs w:val="28"/>
          <w:lang w:val="uk-UA" w:eastAsia="uk-UA"/>
        </w:rPr>
        <w:t>xponential generalized autoregressive conditional heteroscedastic</w:t>
      </w:r>
    </w:p>
    <w:p w:rsidR="00416E90" w:rsidRPr="00444CE4" w:rsidRDefault="00416E90" w:rsidP="002A089A">
      <w:pPr>
        <w:jc w:val="both"/>
        <w:rPr>
          <w:rFonts w:ascii="Times New Roman" w:hAnsi="Times New Roman" w:cs="Times New Roman"/>
          <w:color w:val="000000" w:themeColor="text1"/>
          <w:sz w:val="28"/>
          <w:szCs w:val="28"/>
          <w:shd w:val="clear" w:color="auto" w:fill="FFFFFF"/>
          <w:lang w:val="en-US"/>
        </w:rPr>
      </w:pPr>
      <w:r w:rsidRPr="00416E90">
        <w:rPr>
          <w:rFonts w:ascii="Times New Roman" w:hAnsi="Times New Roman" w:cs="Times New Roman"/>
          <w:sz w:val="28"/>
          <w:szCs w:val="28"/>
          <w:lang w:val="uk-UA" w:eastAsia="uk-UA"/>
        </w:rPr>
        <w:t xml:space="preserve">FIGARCH </w:t>
      </w:r>
      <w:r>
        <w:rPr>
          <w:lang w:val="uk-UA" w:eastAsia="uk-UA"/>
        </w:rPr>
        <w:tab/>
      </w:r>
      <w:r w:rsidR="00CC570F">
        <w:rPr>
          <w:lang w:val="uk-UA" w:eastAsia="uk-UA"/>
        </w:rPr>
        <w:tab/>
      </w:r>
      <w:r w:rsidRPr="00416E90">
        <w:rPr>
          <w:sz w:val="28"/>
          <w:lang w:val="en-US"/>
        </w:rPr>
        <w:t>–</w:t>
      </w:r>
      <w:r w:rsidRPr="00416E90">
        <w:rPr>
          <w:b/>
          <w:sz w:val="28"/>
          <w:lang w:val="en-US"/>
        </w:rPr>
        <w:t xml:space="preserve"> </w:t>
      </w:r>
      <w:r>
        <w:rPr>
          <w:b/>
          <w:sz w:val="28"/>
          <w:lang w:val="en-US"/>
        </w:rPr>
        <w:t xml:space="preserve"> </w:t>
      </w:r>
      <w:r w:rsidRPr="00444CE4">
        <w:rPr>
          <w:rFonts w:ascii="Times New Roman" w:hAnsi="Times New Roman" w:cs="Times New Roman"/>
          <w:color w:val="000000" w:themeColor="text1"/>
          <w:sz w:val="28"/>
          <w:szCs w:val="28"/>
          <w:shd w:val="clear" w:color="auto" w:fill="FFFFFF"/>
          <w:lang w:val="en-US"/>
        </w:rPr>
        <w:t>Fractionally</w:t>
      </w:r>
      <w:r w:rsidRPr="00416E90">
        <w:rPr>
          <w:rFonts w:ascii="Times New Roman" w:hAnsi="Times New Roman" w:cs="Times New Roman"/>
          <w:color w:val="000000" w:themeColor="text1"/>
          <w:sz w:val="28"/>
          <w:szCs w:val="28"/>
          <w:shd w:val="clear" w:color="auto" w:fill="FFFFFF"/>
          <w:lang w:val="uk-UA"/>
        </w:rPr>
        <w:t xml:space="preserve"> </w:t>
      </w:r>
      <w:r w:rsidRPr="00444CE4">
        <w:rPr>
          <w:rFonts w:ascii="Times New Roman" w:hAnsi="Times New Roman" w:cs="Times New Roman"/>
          <w:color w:val="000000" w:themeColor="text1"/>
          <w:sz w:val="28"/>
          <w:szCs w:val="28"/>
          <w:shd w:val="clear" w:color="auto" w:fill="FFFFFF"/>
          <w:lang w:val="en-US"/>
        </w:rPr>
        <w:t>Integrated</w:t>
      </w:r>
      <w:r w:rsidRPr="00416E90">
        <w:rPr>
          <w:rFonts w:ascii="Times New Roman" w:hAnsi="Times New Roman" w:cs="Times New Roman"/>
          <w:color w:val="000000" w:themeColor="text1"/>
          <w:sz w:val="28"/>
          <w:szCs w:val="28"/>
          <w:shd w:val="clear" w:color="auto" w:fill="FFFFFF"/>
          <w:lang w:val="uk-UA"/>
        </w:rPr>
        <w:t xml:space="preserve"> </w:t>
      </w:r>
      <w:r w:rsidRPr="00444CE4">
        <w:rPr>
          <w:rFonts w:ascii="Times New Roman" w:hAnsi="Times New Roman" w:cs="Times New Roman"/>
          <w:color w:val="000000" w:themeColor="text1"/>
          <w:sz w:val="28"/>
          <w:szCs w:val="28"/>
          <w:shd w:val="clear" w:color="auto" w:fill="FFFFFF"/>
          <w:lang w:val="en-US"/>
        </w:rPr>
        <w:t>GARCH</w:t>
      </w:r>
    </w:p>
    <w:p w:rsidR="00416E90" w:rsidRPr="00416E90" w:rsidRDefault="00416E90" w:rsidP="002A089A">
      <w:pPr>
        <w:jc w:val="both"/>
        <w:rPr>
          <w:lang w:val="en-US" w:eastAsia="uk-UA"/>
        </w:rPr>
      </w:pPr>
      <w:r>
        <w:rPr>
          <w:rFonts w:ascii="Times New Roman" w:hAnsi="Times New Roman" w:cs="Times New Roman"/>
          <w:color w:val="000000" w:themeColor="text1"/>
          <w:sz w:val="28"/>
          <w:szCs w:val="28"/>
          <w:shd w:val="clear" w:color="auto" w:fill="FFFFFF"/>
          <w:lang w:val="en-US"/>
        </w:rPr>
        <w:t>G</w:t>
      </w:r>
      <w:r w:rsidR="00CC570F">
        <w:rPr>
          <w:rFonts w:ascii="Times New Roman" w:hAnsi="Times New Roman" w:cs="Times New Roman"/>
          <w:color w:val="000000" w:themeColor="text1"/>
          <w:sz w:val="28"/>
          <w:szCs w:val="28"/>
          <w:shd w:val="clear" w:color="auto" w:fill="FFFFFF"/>
          <w:lang w:val="en-US"/>
        </w:rPr>
        <w:t>J</w:t>
      </w:r>
      <w:r>
        <w:rPr>
          <w:rFonts w:ascii="Times New Roman" w:hAnsi="Times New Roman" w:cs="Times New Roman"/>
          <w:color w:val="000000" w:themeColor="text1"/>
          <w:sz w:val="28"/>
          <w:szCs w:val="28"/>
          <w:shd w:val="clear" w:color="auto" w:fill="FFFFFF"/>
          <w:lang w:val="en-US"/>
        </w:rPr>
        <w:t>R-GARCH</w:t>
      </w:r>
      <w:r w:rsidR="00CC570F">
        <w:rPr>
          <w:rFonts w:ascii="Times New Roman" w:hAnsi="Times New Roman" w:cs="Times New Roman"/>
          <w:color w:val="000000" w:themeColor="text1"/>
          <w:sz w:val="28"/>
          <w:szCs w:val="28"/>
          <w:shd w:val="clear" w:color="auto" w:fill="FFFFFF"/>
          <w:lang w:val="en-US"/>
        </w:rPr>
        <w:t xml:space="preserve"> </w:t>
      </w:r>
      <w:r w:rsidR="00CC570F">
        <w:rPr>
          <w:rFonts w:ascii="Times New Roman" w:hAnsi="Times New Roman" w:cs="Times New Roman"/>
          <w:color w:val="000000" w:themeColor="text1"/>
          <w:sz w:val="28"/>
          <w:szCs w:val="28"/>
          <w:shd w:val="clear" w:color="auto" w:fill="FFFFFF"/>
          <w:lang w:val="en-US"/>
        </w:rPr>
        <w:tab/>
      </w:r>
      <w:r w:rsidR="00CC570F" w:rsidRPr="00416E90">
        <w:rPr>
          <w:sz w:val="28"/>
          <w:lang w:val="en-US"/>
        </w:rPr>
        <w:t>–</w:t>
      </w:r>
      <w:r w:rsidR="00CC570F" w:rsidRPr="00416E90">
        <w:rPr>
          <w:b/>
          <w:sz w:val="28"/>
          <w:lang w:val="en-US"/>
        </w:rPr>
        <w:t xml:space="preserve"> </w:t>
      </w:r>
      <w:r w:rsidR="00CC570F">
        <w:rPr>
          <w:b/>
          <w:sz w:val="28"/>
          <w:lang w:val="en-US"/>
        </w:rPr>
        <w:t xml:space="preserve"> </w:t>
      </w:r>
      <w:r w:rsidR="00CC570F" w:rsidRPr="00CC570F">
        <w:rPr>
          <w:rFonts w:ascii="Times New Roman" w:hAnsi="Times New Roman" w:cs="Times New Roman"/>
          <w:color w:val="000000" w:themeColor="text1"/>
          <w:sz w:val="28"/>
          <w:szCs w:val="28"/>
          <w:shd w:val="clear" w:color="auto" w:fill="FFFFFF"/>
          <w:lang w:val="en-US"/>
        </w:rPr>
        <w:t>Glosten-Jagannathan-Runkle GARCH</w:t>
      </w: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C713B4" w:rsidRPr="009F57E3" w:rsidRDefault="00C713B4" w:rsidP="00771590">
      <w:pPr>
        <w:spacing w:after="0" w:line="360" w:lineRule="auto"/>
        <w:ind w:firstLine="709"/>
        <w:jc w:val="both"/>
        <w:rPr>
          <w:rFonts w:ascii="Times New Roman" w:hAnsi="Times New Roman" w:cs="Times New Roman"/>
          <w:sz w:val="28"/>
          <w:szCs w:val="28"/>
          <w:lang w:val="uk-UA"/>
        </w:rPr>
      </w:pPr>
    </w:p>
    <w:p w:rsidR="00D7060D" w:rsidRPr="002A089A" w:rsidRDefault="00D7060D" w:rsidP="002A089A">
      <w:pPr>
        <w:spacing w:after="0" w:line="360" w:lineRule="auto"/>
        <w:rPr>
          <w:rFonts w:ascii="Times New Roman" w:hAnsi="Times New Roman" w:cs="Times New Roman"/>
          <w:b/>
          <w:color w:val="000000" w:themeColor="text1"/>
          <w:sz w:val="28"/>
          <w:szCs w:val="28"/>
          <w:lang w:val="en-US"/>
        </w:rPr>
      </w:pPr>
    </w:p>
    <w:p w:rsidR="006451C1" w:rsidRPr="00003225" w:rsidRDefault="006451C1" w:rsidP="00B22AB1">
      <w:pPr>
        <w:pStyle w:val="1"/>
        <w:jc w:val="center"/>
        <w:rPr>
          <w:lang w:val="uk-UA"/>
        </w:rPr>
      </w:pPr>
      <w:bookmarkStart w:id="5" w:name="_Toc27095326"/>
      <w:r w:rsidRPr="00003225">
        <w:rPr>
          <w:rFonts w:ascii="Times New Roman" w:hAnsi="Times New Roman" w:cs="Times New Roman"/>
          <w:color w:val="000000" w:themeColor="text1"/>
          <w:sz w:val="28"/>
          <w:szCs w:val="28"/>
          <w:lang w:val="uk-UA"/>
        </w:rPr>
        <w:lastRenderedPageBreak/>
        <w:t>ВСТУП</w:t>
      </w:r>
      <w:bookmarkEnd w:id="5"/>
    </w:p>
    <w:p w:rsid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D7060D" w:rsidRPr="000432C3" w:rsidRDefault="00D7060D" w:rsidP="00771590">
      <w:pPr>
        <w:spacing w:after="0" w:line="360" w:lineRule="auto"/>
        <w:ind w:firstLine="709"/>
        <w:jc w:val="both"/>
        <w:rPr>
          <w:rFonts w:ascii="Times New Roman" w:hAnsi="Times New Roman" w:cs="Times New Roman"/>
          <w:color w:val="000000" w:themeColor="text1"/>
          <w:sz w:val="28"/>
          <w:szCs w:val="28"/>
          <w:lang w:val="uk-UA"/>
        </w:rPr>
      </w:pPr>
    </w:p>
    <w:p w:rsidR="00A4299F" w:rsidRPr="000432C3" w:rsidRDefault="00A4299F"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Різке підвищення наукового інтересу до математичного моделювання в теорії фінансів в останні три десятиліття засноване на революційному перетворенні фінансового ринку</w:t>
      </w:r>
      <w:r w:rsidR="00882DAD" w:rsidRPr="000432C3">
        <w:rPr>
          <w:rFonts w:ascii="Times New Roman" w:hAnsi="Times New Roman" w:cs="Times New Roman"/>
          <w:color w:val="000000" w:themeColor="text1"/>
          <w:sz w:val="28"/>
          <w:szCs w:val="28"/>
          <w:lang w:val="uk-UA"/>
        </w:rPr>
        <w:t>,</w:t>
      </w:r>
      <w:r w:rsidRPr="000432C3">
        <w:rPr>
          <w:rFonts w:ascii="Times New Roman" w:hAnsi="Times New Roman" w:cs="Times New Roman"/>
          <w:color w:val="000000" w:themeColor="text1"/>
          <w:sz w:val="28"/>
          <w:szCs w:val="28"/>
          <w:lang w:val="uk-UA"/>
        </w:rPr>
        <w:t xml:space="preserve"> </w:t>
      </w:r>
      <w:r w:rsidR="00882DAD" w:rsidRPr="000432C3">
        <w:rPr>
          <w:rFonts w:ascii="Times New Roman" w:hAnsi="Times New Roman" w:cs="Times New Roman"/>
          <w:color w:val="000000" w:themeColor="text1"/>
          <w:sz w:val="28"/>
          <w:szCs w:val="28"/>
          <w:lang w:val="uk-UA"/>
        </w:rPr>
        <w:t xml:space="preserve">а саме – </w:t>
      </w:r>
      <w:r w:rsidRPr="000432C3">
        <w:rPr>
          <w:rFonts w:ascii="Times New Roman" w:hAnsi="Times New Roman" w:cs="Times New Roman"/>
          <w:color w:val="000000" w:themeColor="text1"/>
          <w:sz w:val="28"/>
          <w:szCs w:val="28"/>
          <w:lang w:val="uk-UA"/>
        </w:rPr>
        <w:t xml:space="preserve">зміні </w:t>
      </w:r>
      <w:r w:rsidR="00882DAD" w:rsidRPr="000432C3">
        <w:rPr>
          <w:rFonts w:ascii="Times New Roman" w:hAnsi="Times New Roman" w:cs="Times New Roman"/>
          <w:color w:val="000000" w:themeColor="text1"/>
          <w:sz w:val="28"/>
          <w:szCs w:val="28"/>
          <w:lang w:val="uk-UA"/>
        </w:rPr>
        <w:t xml:space="preserve">самої </w:t>
      </w:r>
      <w:r w:rsidRPr="000432C3">
        <w:rPr>
          <w:rFonts w:ascii="Times New Roman" w:hAnsi="Times New Roman" w:cs="Times New Roman"/>
          <w:color w:val="000000" w:themeColor="text1"/>
          <w:sz w:val="28"/>
          <w:szCs w:val="28"/>
          <w:lang w:val="uk-UA"/>
        </w:rPr>
        <w:t>структури</w:t>
      </w:r>
      <w:r w:rsidR="00882DAD" w:rsidRPr="000432C3">
        <w:rPr>
          <w:rFonts w:ascii="Times New Roman" w:hAnsi="Times New Roman" w:cs="Times New Roman"/>
          <w:color w:val="000000" w:themeColor="text1"/>
          <w:sz w:val="28"/>
          <w:szCs w:val="28"/>
          <w:lang w:val="uk-UA"/>
        </w:rPr>
        <w:t xml:space="preserve"> фінансового ринку</w:t>
      </w:r>
      <w:r w:rsidRPr="000432C3">
        <w:rPr>
          <w:rFonts w:ascii="Times New Roman" w:hAnsi="Times New Roman" w:cs="Times New Roman"/>
          <w:color w:val="000000" w:themeColor="text1"/>
          <w:sz w:val="28"/>
          <w:szCs w:val="28"/>
          <w:lang w:val="uk-UA"/>
        </w:rPr>
        <w:t xml:space="preserve">, зростанні </w:t>
      </w:r>
      <w:r w:rsidR="00882DAD" w:rsidRPr="000432C3">
        <w:rPr>
          <w:rFonts w:ascii="Times New Roman" w:hAnsi="Times New Roman" w:cs="Times New Roman"/>
          <w:color w:val="000000" w:themeColor="text1"/>
          <w:sz w:val="28"/>
          <w:szCs w:val="28"/>
          <w:lang w:val="uk-UA"/>
        </w:rPr>
        <w:t>волатильності у</w:t>
      </w:r>
      <w:r w:rsidRPr="000432C3">
        <w:rPr>
          <w:rFonts w:ascii="Times New Roman" w:hAnsi="Times New Roman" w:cs="Times New Roman"/>
          <w:color w:val="000000" w:themeColor="text1"/>
          <w:sz w:val="28"/>
          <w:szCs w:val="28"/>
          <w:lang w:val="uk-UA"/>
        </w:rPr>
        <w:t xml:space="preserve"> цінах, появі </w:t>
      </w:r>
      <w:r w:rsidR="00882DAD" w:rsidRPr="000432C3">
        <w:rPr>
          <w:rFonts w:ascii="Times New Roman" w:hAnsi="Times New Roman" w:cs="Times New Roman"/>
          <w:color w:val="000000" w:themeColor="text1"/>
          <w:sz w:val="28"/>
          <w:szCs w:val="28"/>
          <w:lang w:val="uk-UA"/>
        </w:rPr>
        <w:t xml:space="preserve">різних </w:t>
      </w:r>
      <w:r w:rsidRPr="000432C3">
        <w:rPr>
          <w:rFonts w:ascii="Times New Roman" w:hAnsi="Times New Roman" w:cs="Times New Roman"/>
          <w:color w:val="000000" w:themeColor="text1"/>
          <w:sz w:val="28"/>
          <w:szCs w:val="28"/>
          <w:lang w:val="uk-UA"/>
        </w:rPr>
        <w:t xml:space="preserve">фінансових інструментів, використанні нових інформаційних технологій для аналізу цін і багато </w:t>
      </w:r>
      <w:r w:rsidR="00882DAD" w:rsidRPr="000432C3">
        <w:rPr>
          <w:rFonts w:ascii="Times New Roman" w:hAnsi="Times New Roman" w:cs="Times New Roman"/>
          <w:color w:val="000000" w:themeColor="text1"/>
          <w:sz w:val="28"/>
          <w:szCs w:val="28"/>
          <w:lang w:val="uk-UA"/>
        </w:rPr>
        <w:t xml:space="preserve">чого </w:t>
      </w:r>
      <w:r w:rsidRPr="000432C3">
        <w:rPr>
          <w:rFonts w:ascii="Times New Roman" w:hAnsi="Times New Roman" w:cs="Times New Roman"/>
          <w:color w:val="000000" w:themeColor="text1"/>
          <w:sz w:val="28"/>
          <w:szCs w:val="28"/>
          <w:lang w:val="uk-UA"/>
        </w:rPr>
        <w:t xml:space="preserve">іншого. </w:t>
      </w:r>
      <w:r w:rsidR="00882DAD" w:rsidRPr="000432C3">
        <w:rPr>
          <w:rFonts w:ascii="Times New Roman" w:hAnsi="Times New Roman" w:cs="Times New Roman"/>
          <w:color w:val="000000" w:themeColor="text1"/>
          <w:sz w:val="28"/>
          <w:szCs w:val="28"/>
          <w:lang w:val="uk-UA"/>
        </w:rPr>
        <w:t>Усі ці фактори пред'явили</w:t>
      </w:r>
      <w:r w:rsidRPr="000432C3">
        <w:rPr>
          <w:rFonts w:ascii="Times New Roman" w:hAnsi="Times New Roman" w:cs="Times New Roman"/>
          <w:color w:val="000000" w:themeColor="text1"/>
          <w:sz w:val="28"/>
          <w:szCs w:val="28"/>
          <w:lang w:val="uk-UA"/>
        </w:rPr>
        <w:t xml:space="preserve"> до фінансово</w:t>
      </w:r>
      <w:r w:rsidR="00882DAD" w:rsidRPr="000432C3">
        <w:rPr>
          <w:rFonts w:ascii="Times New Roman" w:hAnsi="Times New Roman" w:cs="Times New Roman"/>
          <w:color w:val="000000" w:themeColor="text1"/>
          <w:sz w:val="28"/>
          <w:szCs w:val="28"/>
          <w:lang w:val="uk-UA"/>
        </w:rPr>
        <w:t>ї теорії нові вимоги і поставили</w:t>
      </w:r>
      <w:r w:rsidRPr="000432C3">
        <w:rPr>
          <w:rFonts w:ascii="Times New Roman" w:hAnsi="Times New Roman" w:cs="Times New Roman"/>
          <w:color w:val="000000" w:themeColor="text1"/>
          <w:sz w:val="28"/>
          <w:szCs w:val="28"/>
          <w:lang w:val="uk-UA"/>
        </w:rPr>
        <w:t xml:space="preserve"> нові проблеми, для вирішення яких необхідне проведення глибоких наукових досліджень в області математичного моделювання фінансових систем. Будучи великою і складною системою з величезною кількістю змінних, різних факторів і зв'язків, фінансові ринки вимагають для</w:t>
      </w:r>
      <w:r w:rsidR="00882DAD" w:rsidRPr="000432C3">
        <w:rPr>
          <w:rFonts w:ascii="Times New Roman" w:hAnsi="Times New Roman" w:cs="Times New Roman"/>
          <w:color w:val="000000" w:themeColor="text1"/>
          <w:sz w:val="28"/>
          <w:szCs w:val="28"/>
          <w:lang w:val="uk-UA"/>
        </w:rPr>
        <w:t xml:space="preserve"> свого аналізу досить складних та </w:t>
      </w:r>
      <w:r w:rsidRPr="000432C3">
        <w:rPr>
          <w:rFonts w:ascii="Times New Roman" w:hAnsi="Times New Roman" w:cs="Times New Roman"/>
          <w:color w:val="000000" w:themeColor="text1"/>
          <w:sz w:val="28"/>
          <w:szCs w:val="28"/>
          <w:lang w:val="uk-UA"/>
        </w:rPr>
        <w:t xml:space="preserve">просунутих математичних методів, методів статистичної обробки даних, чисельних методів та комп'ютерних засобів. </w:t>
      </w:r>
    </w:p>
    <w:p w:rsidR="00A4299F" w:rsidRPr="000432C3" w:rsidRDefault="00882DAD"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Будь-яка фінансова організація чи виробниче підприємство</w:t>
      </w:r>
      <w:r w:rsidR="00A4299F" w:rsidRPr="000432C3">
        <w:rPr>
          <w:rFonts w:ascii="Times New Roman" w:hAnsi="Times New Roman" w:cs="Times New Roman"/>
          <w:color w:val="000000" w:themeColor="text1"/>
          <w:sz w:val="28"/>
          <w:szCs w:val="28"/>
          <w:lang w:val="uk-UA"/>
        </w:rPr>
        <w:t xml:space="preserve"> сучасної ринкової економіки стикається з фінансовими ризиками як можливими негативними впливами на фінансову ефективність його діяльності. </w:t>
      </w:r>
      <w:r w:rsidRPr="000432C3">
        <w:rPr>
          <w:rFonts w:ascii="Times New Roman" w:hAnsi="Times New Roman" w:cs="Times New Roman"/>
          <w:color w:val="000000" w:themeColor="text1"/>
          <w:sz w:val="28"/>
          <w:szCs w:val="28"/>
          <w:lang w:val="uk-UA"/>
        </w:rPr>
        <w:t>Через це</w:t>
      </w:r>
      <w:r w:rsidR="00A4299F" w:rsidRPr="000432C3">
        <w:rPr>
          <w:rFonts w:ascii="Times New Roman" w:hAnsi="Times New Roman" w:cs="Times New Roman"/>
          <w:color w:val="000000" w:themeColor="text1"/>
          <w:sz w:val="28"/>
          <w:szCs w:val="28"/>
          <w:lang w:val="uk-UA"/>
        </w:rPr>
        <w:t xml:space="preserve"> головним висновком загальної теорії фінансів є твердження, що фінансовий ризик всюдисущий, і до нього схильні </w:t>
      </w:r>
      <w:r w:rsidRPr="000432C3">
        <w:rPr>
          <w:rFonts w:ascii="Times New Roman" w:hAnsi="Times New Roman" w:cs="Times New Roman"/>
          <w:color w:val="000000" w:themeColor="text1"/>
          <w:sz w:val="28"/>
          <w:szCs w:val="28"/>
          <w:lang w:val="uk-UA"/>
        </w:rPr>
        <w:t>організації</w:t>
      </w:r>
      <w:r w:rsidR="00A4299F" w:rsidRPr="000432C3">
        <w:rPr>
          <w:rFonts w:ascii="Times New Roman" w:hAnsi="Times New Roman" w:cs="Times New Roman"/>
          <w:color w:val="000000" w:themeColor="text1"/>
          <w:sz w:val="28"/>
          <w:szCs w:val="28"/>
          <w:lang w:val="uk-UA"/>
        </w:rPr>
        <w:t xml:space="preserve"> та </w:t>
      </w:r>
      <w:r w:rsidRPr="000432C3">
        <w:rPr>
          <w:rFonts w:ascii="Times New Roman" w:hAnsi="Times New Roman" w:cs="Times New Roman"/>
          <w:color w:val="000000" w:themeColor="text1"/>
          <w:sz w:val="28"/>
          <w:szCs w:val="28"/>
          <w:lang w:val="uk-UA"/>
        </w:rPr>
        <w:t>підприємства</w:t>
      </w:r>
      <w:r w:rsidR="00A4299F" w:rsidRPr="000432C3">
        <w:rPr>
          <w:rFonts w:ascii="Times New Roman" w:hAnsi="Times New Roman" w:cs="Times New Roman"/>
          <w:color w:val="000000" w:themeColor="text1"/>
          <w:sz w:val="28"/>
          <w:szCs w:val="28"/>
          <w:lang w:val="uk-UA"/>
        </w:rPr>
        <w:t xml:space="preserve"> майже в </w:t>
      </w:r>
      <w:r w:rsidRPr="000432C3">
        <w:rPr>
          <w:rFonts w:ascii="Times New Roman" w:hAnsi="Times New Roman" w:cs="Times New Roman"/>
          <w:color w:val="000000" w:themeColor="text1"/>
          <w:sz w:val="28"/>
          <w:szCs w:val="28"/>
          <w:lang w:val="uk-UA"/>
        </w:rPr>
        <w:t>буд</w:t>
      </w:r>
      <w:r w:rsidR="00F0401D">
        <w:rPr>
          <w:rFonts w:ascii="Times New Roman" w:hAnsi="Times New Roman" w:cs="Times New Roman"/>
          <w:color w:val="000000" w:themeColor="text1"/>
          <w:sz w:val="28"/>
          <w:szCs w:val="28"/>
          <w:lang w:val="uk-UA"/>
        </w:rPr>
        <w:t>ь-якій сфері їх діяльності. Саме</w:t>
      </w:r>
      <w:r w:rsidRPr="000432C3">
        <w:rPr>
          <w:rFonts w:ascii="Times New Roman" w:hAnsi="Times New Roman" w:cs="Times New Roman"/>
          <w:color w:val="000000" w:themeColor="text1"/>
          <w:sz w:val="28"/>
          <w:szCs w:val="28"/>
          <w:lang w:val="uk-UA"/>
        </w:rPr>
        <w:t xml:space="preserve"> тому протягом</w:t>
      </w:r>
      <w:r w:rsidR="00A4299F" w:rsidRPr="000432C3">
        <w:rPr>
          <w:rFonts w:ascii="Times New Roman" w:hAnsi="Times New Roman" w:cs="Times New Roman"/>
          <w:color w:val="000000" w:themeColor="text1"/>
          <w:sz w:val="28"/>
          <w:szCs w:val="28"/>
          <w:lang w:val="uk-UA"/>
        </w:rPr>
        <w:t xml:space="preserve"> останні</w:t>
      </w:r>
      <w:r w:rsidRPr="000432C3">
        <w:rPr>
          <w:rFonts w:ascii="Times New Roman" w:hAnsi="Times New Roman" w:cs="Times New Roman"/>
          <w:color w:val="000000" w:themeColor="text1"/>
          <w:sz w:val="28"/>
          <w:szCs w:val="28"/>
          <w:lang w:val="uk-UA"/>
        </w:rPr>
        <w:t>х років</w:t>
      </w:r>
      <w:r w:rsidR="00A4299F" w:rsidRPr="000432C3">
        <w:rPr>
          <w:rFonts w:ascii="Times New Roman" w:hAnsi="Times New Roman" w:cs="Times New Roman"/>
          <w:color w:val="000000" w:themeColor="text1"/>
          <w:sz w:val="28"/>
          <w:szCs w:val="28"/>
          <w:lang w:val="uk-UA"/>
        </w:rPr>
        <w:t xml:space="preserve"> спостерігається підвищення наукового і практичного інтересу до теорії управління фінансовим ризиком як з боку фінансових менеджерів, так і з боку вчених-теоретиків.</w:t>
      </w:r>
    </w:p>
    <w:p w:rsidR="00D7060D" w:rsidRPr="000432C3" w:rsidRDefault="00A4299F" w:rsidP="00CC679A">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У зв'язку з цим є вкрай актуальними наукові дослідження в галузі </w:t>
      </w:r>
      <w:r w:rsidR="00F0401D">
        <w:rPr>
          <w:rFonts w:ascii="Times New Roman" w:hAnsi="Times New Roman" w:cs="Times New Roman"/>
          <w:color w:val="000000" w:themeColor="text1"/>
          <w:sz w:val="28"/>
          <w:szCs w:val="28"/>
          <w:lang w:val="uk-UA"/>
        </w:rPr>
        <w:t>математичного моделювання оцінювання</w:t>
      </w:r>
      <w:r w:rsidRPr="000432C3">
        <w:rPr>
          <w:rFonts w:ascii="Times New Roman" w:hAnsi="Times New Roman" w:cs="Times New Roman"/>
          <w:color w:val="000000" w:themeColor="text1"/>
          <w:sz w:val="28"/>
          <w:szCs w:val="28"/>
          <w:lang w:val="uk-UA"/>
        </w:rPr>
        <w:t xml:space="preserve"> фінансових ризиків і процесів управління ними, </w:t>
      </w:r>
      <w:r w:rsidR="00E2152A" w:rsidRPr="000432C3">
        <w:rPr>
          <w:rFonts w:ascii="Times New Roman" w:hAnsi="Times New Roman" w:cs="Times New Roman"/>
          <w:color w:val="000000" w:themeColor="text1"/>
          <w:sz w:val="28"/>
          <w:szCs w:val="28"/>
          <w:lang w:val="uk-UA"/>
        </w:rPr>
        <w:t>що базуються</w:t>
      </w:r>
      <w:r w:rsidRPr="000432C3">
        <w:rPr>
          <w:rFonts w:ascii="Times New Roman" w:hAnsi="Times New Roman" w:cs="Times New Roman"/>
          <w:color w:val="000000" w:themeColor="text1"/>
          <w:sz w:val="28"/>
          <w:szCs w:val="28"/>
          <w:lang w:val="uk-UA"/>
        </w:rPr>
        <w:t xml:space="preserve"> на методах стох</w:t>
      </w:r>
      <w:r w:rsidR="00CC679A">
        <w:rPr>
          <w:rFonts w:ascii="Times New Roman" w:hAnsi="Times New Roman" w:cs="Times New Roman"/>
          <w:color w:val="000000" w:themeColor="text1"/>
          <w:sz w:val="28"/>
          <w:szCs w:val="28"/>
          <w:lang w:val="uk-UA"/>
        </w:rPr>
        <w:t>астичною фінансової математики.</w:t>
      </w:r>
    </w:p>
    <w:p w:rsidR="00D7060D" w:rsidRPr="00D7060D" w:rsidRDefault="00D7060D" w:rsidP="00D7060D">
      <w:pPr>
        <w:spacing w:after="0" w:line="360" w:lineRule="auto"/>
        <w:ind w:firstLine="709"/>
        <w:jc w:val="both"/>
        <w:rPr>
          <w:rFonts w:ascii="Times New Roman" w:hAnsi="Times New Roman" w:cs="Times New Roman"/>
          <w:color w:val="000000" w:themeColor="text1"/>
          <w:sz w:val="28"/>
          <w:szCs w:val="28"/>
          <w:lang w:val="uk-UA"/>
        </w:rPr>
      </w:pPr>
      <w:r w:rsidRPr="00D7060D">
        <w:rPr>
          <w:rFonts w:ascii="Times New Roman" w:hAnsi="Times New Roman" w:cs="Times New Roman"/>
          <w:color w:val="000000" w:themeColor="text1"/>
          <w:sz w:val="28"/>
          <w:szCs w:val="28"/>
          <w:lang w:val="uk-UA"/>
        </w:rPr>
        <w:lastRenderedPageBreak/>
        <w:t>Ме</w:t>
      </w:r>
      <w:r>
        <w:rPr>
          <w:rFonts w:ascii="Times New Roman" w:hAnsi="Times New Roman" w:cs="Times New Roman"/>
          <w:color w:val="000000" w:themeColor="text1"/>
          <w:sz w:val="28"/>
          <w:szCs w:val="28"/>
          <w:lang w:val="uk-UA"/>
        </w:rPr>
        <w:t>та</w:t>
      </w:r>
      <w:r w:rsidRPr="00D7060D">
        <w:rPr>
          <w:rFonts w:ascii="Times New Roman" w:hAnsi="Times New Roman" w:cs="Times New Roman"/>
          <w:color w:val="000000" w:themeColor="text1"/>
          <w:sz w:val="28"/>
          <w:szCs w:val="28"/>
          <w:lang w:val="uk-UA"/>
        </w:rPr>
        <w:t xml:space="preserve"> роботи </w:t>
      </w:r>
      <w:r>
        <w:rPr>
          <w:rFonts w:ascii="Times New Roman" w:hAnsi="Times New Roman" w:cs="Times New Roman"/>
          <w:color w:val="000000" w:themeColor="text1"/>
          <w:sz w:val="28"/>
          <w:szCs w:val="28"/>
          <w:lang w:val="uk-UA"/>
        </w:rPr>
        <w:t xml:space="preserve">– </w:t>
      </w:r>
      <w:r w:rsidRPr="00D7060D">
        <w:rPr>
          <w:rFonts w:ascii="Times New Roman" w:hAnsi="Times New Roman" w:cs="Times New Roman"/>
          <w:color w:val="000000" w:themeColor="text1"/>
          <w:sz w:val="28"/>
          <w:szCs w:val="28"/>
          <w:lang w:val="uk-UA"/>
        </w:rPr>
        <w:t>аналіз, порівня</w:t>
      </w:r>
      <w:r>
        <w:rPr>
          <w:rFonts w:ascii="Times New Roman" w:hAnsi="Times New Roman" w:cs="Times New Roman"/>
          <w:color w:val="000000" w:themeColor="text1"/>
          <w:sz w:val="28"/>
          <w:szCs w:val="28"/>
          <w:lang w:val="uk-UA"/>
        </w:rPr>
        <w:t>ння та застосування на реальних даних сучасних ме</w:t>
      </w:r>
      <w:r w:rsidRPr="00D7060D">
        <w:rPr>
          <w:rFonts w:ascii="Times New Roman" w:hAnsi="Times New Roman" w:cs="Times New Roman"/>
          <w:color w:val="000000" w:themeColor="text1"/>
          <w:sz w:val="28"/>
          <w:szCs w:val="28"/>
          <w:lang w:val="uk-UA"/>
        </w:rPr>
        <w:t xml:space="preserve">тодів оцінки </w:t>
      </w:r>
      <w:r>
        <w:rPr>
          <w:rFonts w:ascii="Times New Roman" w:hAnsi="Times New Roman" w:cs="Times New Roman"/>
          <w:color w:val="000000" w:themeColor="text1"/>
          <w:sz w:val="28"/>
          <w:szCs w:val="28"/>
          <w:lang w:val="uk-UA"/>
        </w:rPr>
        <w:t xml:space="preserve">фінансових ринкових </w:t>
      </w:r>
      <w:r w:rsidRPr="00D7060D">
        <w:rPr>
          <w:rFonts w:ascii="Times New Roman" w:hAnsi="Times New Roman" w:cs="Times New Roman"/>
          <w:color w:val="000000" w:themeColor="text1"/>
          <w:sz w:val="28"/>
          <w:szCs w:val="28"/>
          <w:lang w:val="uk-UA"/>
        </w:rPr>
        <w:t>ризиків за методологією</w:t>
      </w:r>
      <w:r>
        <w:rPr>
          <w:rFonts w:ascii="Times New Roman" w:hAnsi="Times New Roman" w:cs="Times New Roman"/>
          <w:color w:val="000000" w:themeColor="text1"/>
          <w:sz w:val="28"/>
          <w:szCs w:val="28"/>
          <w:lang w:val="uk-UA"/>
        </w:rPr>
        <w:t xml:space="preserve"> VaR, вибір та обґрунтування мо</w:t>
      </w:r>
      <w:r w:rsidRPr="00D7060D">
        <w:rPr>
          <w:rFonts w:ascii="Times New Roman" w:hAnsi="Times New Roman" w:cs="Times New Roman"/>
          <w:color w:val="000000" w:themeColor="text1"/>
          <w:sz w:val="28"/>
          <w:szCs w:val="28"/>
          <w:lang w:val="uk-UA"/>
        </w:rPr>
        <w:t>делі для оці</w:t>
      </w:r>
      <w:r w:rsidR="006E43EE">
        <w:rPr>
          <w:rFonts w:ascii="Times New Roman" w:hAnsi="Times New Roman" w:cs="Times New Roman"/>
          <w:color w:val="000000" w:themeColor="text1"/>
          <w:sz w:val="28"/>
          <w:szCs w:val="28"/>
          <w:lang w:val="uk-UA"/>
        </w:rPr>
        <w:t>нки ринкового ризику.</w:t>
      </w:r>
    </w:p>
    <w:p w:rsidR="00D7060D" w:rsidRPr="00D7060D" w:rsidRDefault="006E43EE" w:rsidP="00D7060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Перший розділ присвячено історії виникнення фінансових ризиків, розглянуто основні теоретичні </w:t>
      </w:r>
      <w:r w:rsidR="00D7060D" w:rsidRPr="00D7060D">
        <w:rPr>
          <w:rFonts w:ascii="Times New Roman" w:hAnsi="Times New Roman" w:cs="Times New Roman"/>
          <w:color w:val="000000" w:themeColor="text1"/>
          <w:sz w:val="28"/>
          <w:szCs w:val="28"/>
          <w:lang w:val="uk-UA"/>
        </w:rPr>
        <w:t>та практичні асп</w:t>
      </w:r>
      <w:r>
        <w:rPr>
          <w:rFonts w:ascii="Times New Roman" w:hAnsi="Times New Roman" w:cs="Times New Roman"/>
          <w:color w:val="000000" w:themeColor="text1"/>
          <w:sz w:val="28"/>
          <w:szCs w:val="28"/>
          <w:lang w:val="uk-UA"/>
        </w:rPr>
        <w:t>екти ризик-менеджменту, дано поняття ризику та невизначеності, описано важливість задачі та сформульовано постановку задачі дослідження. Також була дана коротка характеристика системам, які використовуються для аналізу фінансових процесів.</w:t>
      </w:r>
      <w:r w:rsidR="00CC679A">
        <w:rPr>
          <w:rFonts w:ascii="Times New Roman" w:hAnsi="Times New Roman" w:cs="Times New Roman"/>
          <w:color w:val="000000" w:themeColor="text1"/>
          <w:sz w:val="28"/>
          <w:szCs w:val="28"/>
          <w:lang w:val="uk-UA"/>
        </w:rPr>
        <w:t xml:space="preserve"> </w:t>
      </w:r>
    </w:p>
    <w:p w:rsidR="00D7060D" w:rsidRPr="00D7060D" w:rsidRDefault="00880601" w:rsidP="00CC679A">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Другий розділ </w:t>
      </w:r>
      <w:r w:rsidRPr="000432C3">
        <w:rPr>
          <w:rFonts w:ascii="Times New Roman" w:hAnsi="Times New Roman" w:cs="Times New Roman"/>
          <w:color w:val="000000" w:themeColor="text1"/>
          <w:sz w:val="28"/>
          <w:szCs w:val="28"/>
          <w:lang w:val="uk-UA"/>
        </w:rPr>
        <w:t>присвячено  методам математичного оп</w:t>
      </w:r>
      <w:r w:rsidR="00CC679A">
        <w:rPr>
          <w:rFonts w:ascii="Times New Roman" w:hAnsi="Times New Roman" w:cs="Times New Roman"/>
          <w:color w:val="000000" w:themeColor="text1"/>
          <w:sz w:val="28"/>
          <w:szCs w:val="28"/>
          <w:lang w:val="uk-UA"/>
        </w:rPr>
        <w:t>ису ринкових фінансових ризиків,</w:t>
      </w:r>
      <w:r>
        <w:rPr>
          <w:rFonts w:ascii="Times New Roman" w:hAnsi="Times New Roman" w:cs="Times New Roman"/>
          <w:color w:val="000000" w:themeColor="text1"/>
          <w:sz w:val="28"/>
          <w:szCs w:val="28"/>
          <w:lang w:val="uk-UA"/>
        </w:rPr>
        <w:t xml:space="preserve"> дано теоретичний опис та визначення пока</w:t>
      </w:r>
      <w:r w:rsidR="00D7060D" w:rsidRPr="00D7060D">
        <w:rPr>
          <w:rFonts w:ascii="Times New Roman" w:hAnsi="Times New Roman" w:cs="Times New Roman"/>
          <w:color w:val="000000" w:themeColor="text1"/>
          <w:sz w:val="28"/>
          <w:szCs w:val="28"/>
          <w:lang w:val="uk-UA"/>
        </w:rPr>
        <w:t xml:space="preserve">зника оцінки ризику VaR, </w:t>
      </w:r>
      <w:r>
        <w:rPr>
          <w:rFonts w:ascii="Times New Roman" w:hAnsi="Times New Roman" w:cs="Times New Roman"/>
          <w:color w:val="000000" w:themeColor="text1"/>
          <w:sz w:val="28"/>
          <w:szCs w:val="28"/>
          <w:lang w:val="uk-UA"/>
        </w:rPr>
        <w:t xml:space="preserve">були </w:t>
      </w:r>
      <w:r w:rsidR="00D7060D" w:rsidRPr="00D7060D">
        <w:rPr>
          <w:rFonts w:ascii="Times New Roman" w:hAnsi="Times New Roman" w:cs="Times New Roman"/>
          <w:color w:val="000000" w:themeColor="text1"/>
          <w:sz w:val="28"/>
          <w:szCs w:val="28"/>
          <w:lang w:val="uk-UA"/>
        </w:rPr>
        <w:t>розглянуті методи оцінки ринкового ризику за методологією VaR та вимоги до</w:t>
      </w:r>
      <w:r>
        <w:rPr>
          <w:rFonts w:ascii="Times New Roman" w:hAnsi="Times New Roman" w:cs="Times New Roman"/>
          <w:color w:val="000000" w:themeColor="text1"/>
          <w:sz w:val="28"/>
          <w:szCs w:val="28"/>
          <w:lang w:val="uk-UA"/>
        </w:rPr>
        <w:t xml:space="preserve"> визначення адекватності мо</w:t>
      </w:r>
      <w:r w:rsidR="00D7060D" w:rsidRPr="00D7060D">
        <w:rPr>
          <w:rFonts w:ascii="Times New Roman" w:hAnsi="Times New Roman" w:cs="Times New Roman"/>
          <w:color w:val="000000" w:themeColor="text1"/>
          <w:sz w:val="28"/>
          <w:szCs w:val="28"/>
          <w:lang w:val="uk-UA"/>
        </w:rPr>
        <w:t>делей оцінки ризиків міжнародними наглядовими органами.</w:t>
      </w:r>
      <w:r>
        <w:rPr>
          <w:rFonts w:ascii="Times New Roman" w:hAnsi="Times New Roman" w:cs="Times New Roman"/>
          <w:color w:val="000000" w:themeColor="text1"/>
          <w:sz w:val="28"/>
          <w:szCs w:val="28"/>
          <w:lang w:val="uk-UA"/>
        </w:rPr>
        <w:t xml:space="preserve"> </w:t>
      </w:r>
      <w:r w:rsidRPr="00880601">
        <w:rPr>
          <w:rFonts w:ascii="Times New Roman" w:hAnsi="Times New Roman" w:cs="Times New Roman"/>
          <w:color w:val="000000" w:themeColor="text1"/>
          <w:sz w:val="28"/>
          <w:szCs w:val="28"/>
          <w:lang w:val="uk-UA"/>
        </w:rPr>
        <w:t>Було виконано порівняння моделей ARCH  та GARCH</w:t>
      </w:r>
      <w:r>
        <w:rPr>
          <w:rFonts w:ascii="Times New Roman" w:hAnsi="Times New Roman" w:cs="Times New Roman"/>
          <w:color w:val="000000" w:themeColor="text1"/>
          <w:sz w:val="28"/>
          <w:szCs w:val="28"/>
          <w:lang w:val="uk-UA"/>
        </w:rPr>
        <w:t>.</w:t>
      </w:r>
    </w:p>
    <w:p w:rsidR="00D7060D" w:rsidRDefault="00880601" w:rsidP="0088060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третьому розділі</w:t>
      </w:r>
      <w:r w:rsidR="00D7060D" w:rsidRPr="00D7060D">
        <w:rPr>
          <w:rFonts w:ascii="Times New Roman" w:hAnsi="Times New Roman" w:cs="Times New Roman"/>
          <w:color w:val="000000" w:themeColor="text1"/>
          <w:sz w:val="28"/>
          <w:szCs w:val="28"/>
          <w:lang w:val="uk-UA"/>
        </w:rPr>
        <w:t xml:space="preserve"> </w:t>
      </w:r>
      <w:r w:rsidRPr="00880601">
        <w:rPr>
          <w:rFonts w:ascii="Times New Roman" w:hAnsi="Times New Roman" w:cs="Times New Roman"/>
          <w:color w:val="000000" w:themeColor="text1"/>
          <w:sz w:val="28"/>
          <w:szCs w:val="28"/>
          <w:lang w:val="uk-UA"/>
        </w:rPr>
        <w:t>було розглянуто дані часових рядів доходностей компаній та виявлено їх особливості за доп</w:t>
      </w:r>
      <w:r>
        <w:rPr>
          <w:rFonts w:ascii="Times New Roman" w:hAnsi="Times New Roman" w:cs="Times New Roman"/>
          <w:color w:val="000000" w:themeColor="text1"/>
          <w:sz w:val="28"/>
          <w:szCs w:val="28"/>
          <w:lang w:val="uk-UA"/>
        </w:rPr>
        <w:t xml:space="preserve">омогою статистичних показників. </w:t>
      </w:r>
      <w:r w:rsidRPr="00880601">
        <w:rPr>
          <w:rFonts w:ascii="Times New Roman" w:hAnsi="Times New Roman" w:cs="Times New Roman"/>
          <w:color w:val="000000" w:themeColor="text1"/>
          <w:sz w:val="28"/>
          <w:szCs w:val="28"/>
          <w:lang w:val="uk-UA"/>
        </w:rPr>
        <w:t>Було виконано порівняння моделей ARCH  та GARCH на реальних даних. Також у практичній частині для реальних даних був проведений підбір кращої моделі.</w:t>
      </w:r>
      <w:r w:rsidR="00D7060D" w:rsidRPr="00D7060D">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Для проведення аналізу та за</w:t>
      </w:r>
      <w:r w:rsidR="00D7060D" w:rsidRPr="00D7060D">
        <w:rPr>
          <w:rFonts w:ascii="Times New Roman" w:hAnsi="Times New Roman" w:cs="Times New Roman"/>
          <w:color w:val="000000" w:themeColor="text1"/>
          <w:sz w:val="28"/>
          <w:szCs w:val="28"/>
          <w:lang w:val="uk-UA"/>
        </w:rPr>
        <w:t xml:space="preserve">стосування моделей були використані дані </w:t>
      </w:r>
      <w:r>
        <w:rPr>
          <w:rFonts w:ascii="Times New Roman" w:hAnsi="Times New Roman" w:cs="Times New Roman"/>
          <w:color w:val="000000" w:themeColor="text1"/>
          <w:sz w:val="28"/>
          <w:szCs w:val="28"/>
          <w:lang w:val="uk-UA"/>
        </w:rPr>
        <w:t xml:space="preserve">акцій компаній </w:t>
      </w:r>
      <w:r>
        <w:rPr>
          <w:rFonts w:ascii="Times New Roman" w:hAnsi="Times New Roman" w:cs="Times New Roman"/>
          <w:color w:val="000000" w:themeColor="text1"/>
          <w:sz w:val="28"/>
          <w:szCs w:val="28"/>
          <w:lang w:val="en-US"/>
        </w:rPr>
        <w:t>Google</w:t>
      </w:r>
      <w:r w:rsidRPr="0088060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Amazon</w:t>
      </w:r>
      <w:r w:rsidRPr="00880601">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та </w:t>
      </w:r>
      <w:r>
        <w:rPr>
          <w:rFonts w:ascii="Times New Roman" w:hAnsi="Times New Roman" w:cs="Times New Roman"/>
          <w:color w:val="000000" w:themeColor="text1"/>
          <w:sz w:val="28"/>
          <w:szCs w:val="28"/>
          <w:lang w:val="en-US"/>
        </w:rPr>
        <w:t>Apple</w:t>
      </w:r>
      <w:r w:rsidRPr="00880601">
        <w:rPr>
          <w:rFonts w:ascii="Times New Roman" w:hAnsi="Times New Roman" w:cs="Times New Roman"/>
          <w:color w:val="000000" w:themeColor="text1"/>
          <w:sz w:val="28"/>
          <w:szCs w:val="28"/>
          <w:lang w:val="uk-UA"/>
        </w:rPr>
        <w:t>.</w:t>
      </w:r>
      <w:r w:rsidR="00D7060D" w:rsidRPr="00D7060D">
        <w:rPr>
          <w:rFonts w:ascii="Times New Roman" w:hAnsi="Times New Roman" w:cs="Times New Roman"/>
          <w:color w:val="000000" w:themeColor="text1"/>
          <w:sz w:val="28"/>
          <w:szCs w:val="28"/>
          <w:lang w:val="uk-UA"/>
        </w:rPr>
        <w:t xml:space="preserve"> </w:t>
      </w:r>
    </w:p>
    <w:p w:rsidR="00103B77" w:rsidRPr="00103B77" w:rsidRDefault="00103B77" w:rsidP="0088060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Четвертий розділ присвячено розробці стартап-проекту стосовно створення інформаційно-аналітичної системи для моделювання і прогнозування волатильності та її використання для оцінювання ринкового ризику.</w:t>
      </w:r>
    </w:p>
    <w:p w:rsidR="00880601" w:rsidRPr="00D7060D" w:rsidRDefault="00880601" w:rsidP="00880601">
      <w:pPr>
        <w:spacing w:after="0" w:line="360" w:lineRule="auto"/>
        <w:ind w:firstLine="709"/>
        <w:jc w:val="both"/>
        <w:rPr>
          <w:rFonts w:ascii="Times New Roman" w:hAnsi="Times New Roman" w:cs="Times New Roman"/>
          <w:color w:val="000000" w:themeColor="text1"/>
          <w:sz w:val="28"/>
          <w:szCs w:val="28"/>
          <w:lang w:val="uk-UA"/>
        </w:rPr>
      </w:pPr>
    </w:p>
    <w:p w:rsidR="006451C1" w:rsidRPr="00D7060D" w:rsidRDefault="006451C1" w:rsidP="00D7060D">
      <w:pPr>
        <w:spacing w:after="0" w:line="360" w:lineRule="auto"/>
        <w:ind w:firstLine="709"/>
        <w:jc w:val="both"/>
        <w:rPr>
          <w:rFonts w:ascii="Times New Roman" w:hAnsi="Times New Roman" w:cs="Times New Roman"/>
          <w:color w:val="000000" w:themeColor="text1"/>
          <w:sz w:val="28"/>
          <w:szCs w:val="28"/>
          <w:lang w:val="uk-UA"/>
        </w:rPr>
      </w:pPr>
    </w:p>
    <w:p w:rsidR="006451C1" w:rsidRPr="000432C3" w:rsidRDefault="006451C1"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103B77">
      <w:pPr>
        <w:spacing w:after="0" w:line="360" w:lineRule="auto"/>
        <w:jc w:val="both"/>
        <w:rPr>
          <w:rFonts w:ascii="Times New Roman" w:hAnsi="Times New Roman" w:cs="Times New Roman"/>
          <w:color w:val="000000" w:themeColor="text1"/>
          <w:sz w:val="28"/>
          <w:szCs w:val="28"/>
          <w:lang w:val="uk-UA"/>
        </w:rPr>
      </w:pPr>
    </w:p>
    <w:p w:rsidR="00B22AB1" w:rsidRPr="00003225" w:rsidRDefault="002A089A" w:rsidP="00B22AB1">
      <w:pPr>
        <w:pStyle w:val="affb"/>
        <w:spacing w:line="360" w:lineRule="auto"/>
        <w:outlineLvl w:val="0"/>
        <w:rPr>
          <w:sz w:val="28"/>
          <w:szCs w:val="28"/>
          <w:lang w:val="ru-RU"/>
        </w:rPr>
      </w:pPr>
      <w:bookmarkStart w:id="6" w:name="_Toc27095327"/>
      <w:r w:rsidRPr="00003225">
        <w:rPr>
          <w:sz w:val="28"/>
          <w:szCs w:val="28"/>
          <w:lang w:val="ru-RU"/>
        </w:rPr>
        <w:lastRenderedPageBreak/>
        <w:t>ПОСТАНОВКА ЗАДАЧІ ДОСЛІДЖЕННЯ</w:t>
      </w:r>
      <w:bookmarkEnd w:id="6"/>
    </w:p>
    <w:p w:rsidR="002A089A" w:rsidRDefault="002A089A" w:rsidP="002A089A">
      <w:pPr>
        <w:pStyle w:val="a5"/>
        <w:rPr>
          <w:lang w:eastAsia="uk-UA"/>
        </w:rPr>
      </w:pPr>
    </w:p>
    <w:p w:rsidR="002A089A" w:rsidRPr="002A089A" w:rsidRDefault="002A089A" w:rsidP="002A089A">
      <w:pPr>
        <w:rPr>
          <w:lang w:eastAsia="uk-UA"/>
        </w:rPr>
      </w:pPr>
    </w:p>
    <w:p w:rsidR="00B22AB1" w:rsidRDefault="00103B77" w:rsidP="00B22AB1">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val="uk-UA" w:eastAsia="uk-UA"/>
        </w:rPr>
        <w:t xml:space="preserve">Виконати огляд </w:t>
      </w:r>
      <w:r>
        <w:rPr>
          <w:rFonts w:ascii="Times New Roman" w:eastAsia="Times New Roman" w:hAnsi="Times New Roman" w:cs="Times New Roman"/>
          <w:sz w:val="28"/>
          <w:szCs w:val="28"/>
          <w:lang w:eastAsia="uk-UA"/>
        </w:rPr>
        <w:t>сучасних математичних</w:t>
      </w:r>
      <w:r w:rsidR="00B22AB1" w:rsidRPr="00B22AB1">
        <w:rPr>
          <w:rFonts w:ascii="Times New Roman" w:eastAsia="Times New Roman" w:hAnsi="Times New Roman" w:cs="Times New Roman"/>
          <w:sz w:val="28"/>
          <w:szCs w:val="28"/>
          <w:lang w:eastAsia="uk-UA"/>
        </w:rPr>
        <w:t xml:space="preserve"> модел</w:t>
      </w:r>
      <w:r>
        <w:rPr>
          <w:rFonts w:ascii="Times New Roman" w:eastAsia="Times New Roman" w:hAnsi="Times New Roman" w:cs="Times New Roman"/>
          <w:sz w:val="28"/>
          <w:szCs w:val="28"/>
          <w:lang w:val="uk-UA" w:eastAsia="uk-UA"/>
        </w:rPr>
        <w:t>ей</w:t>
      </w:r>
      <w:r w:rsidR="00B22AB1" w:rsidRPr="00B22AB1">
        <w:rPr>
          <w:rFonts w:ascii="Times New Roman" w:eastAsia="Times New Roman" w:hAnsi="Times New Roman" w:cs="Times New Roman"/>
          <w:sz w:val="28"/>
          <w:szCs w:val="28"/>
          <w:lang w:eastAsia="uk-UA"/>
        </w:rPr>
        <w:t xml:space="preserve"> для </w:t>
      </w:r>
      <w:r>
        <w:rPr>
          <w:rFonts w:ascii="Times New Roman" w:eastAsia="Times New Roman" w:hAnsi="Times New Roman" w:cs="Times New Roman"/>
          <w:sz w:val="28"/>
          <w:szCs w:val="28"/>
          <w:lang w:val="uk-UA" w:eastAsia="uk-UA"/>
        </w:rPr>
        <w:t xml:space="preserve">опису </w:t>
      </w:r>
      <w:r w:rsidR="00B22AB1" w:rsidRPr="00B22AB1">
        <w:rPr>
          <w:rFonts w:ascii="Times New Roman" w:eastAsia="Times New Roman" w:hAnsi="Times New Roman" w:cs="Times New Roman"/>
          <w:sz w:val="28"/>
          <w:szCs w:val="28"/>
          <w:lang w:eastAsia="uk-UA"/>
        </w:rPr>
        <w:t xml:space="preserve">та прогнозування нестаціонарних гетероскедастичних </w:t>
      </w:r>
      <w:r>
        <w:rPr>
          <w:rFonts w:ascii="Times New Roman" w:eastAsia="Times New Roman" w:hAnsi="Times New Roman" w:cs="Times New Roman"/>
          <w:sz w:val="28"/>
          <w:szCs w:val="28"/>
          <w:lang w:eastAsia="uk-UA"/>
        </w:rPr>
        <w:t>фінансово-економічних процесів.</w:t>
      </w:r>
    </w:p>
    <w:p w:rsidR="00B22AB1" w:rsidRDefault="00103B77" w:rsidP="00B22AB1">
      <w:pPr>
        <w:spacing w:after="0"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Зібрати та п</w:t>
      </w:r>
      <w:r w:rsidR="00B22AB1" w:rsidRPr="00B22AB1">
        <w:rPr>
          <w:rFonts w:ascii="Times New Roman" w:eastAsia="Times New Roman" w:hAnsi="Times New Roman" w:cs="Times New Roman"/>
          <w:sz w:val="28"/>
          <w:szCs w:val="28"/>
          <w:lang w:eastAsia="uk-UA"/>
        </w:rPr>
        <w:t xml:space="preserve">ідготувати статистичні дані для виконання обчислювальних експериментів. </w:t>
      </w:r>
    </w:p>
    <w:p w:rsidR="00B22AB1" w:rsidRDefault="00B22AB1" w:rsidP="00B22AB1">
      <w:pPr>
        <w:spacing w:after="0" w:line="360" w:lineRule="auto"/>
        <w:ind w:firstLine="709"/>
        <w:jc w:val="both"/>
        <w:rPr>
          <w:rFonts w:ascii="Times New Roman" w:eastAsia="Times New Roman" w:hAnsi="Times New Roman" w:cs="Times New Roman"/>
          <w:sz w:val="28"/>
          <w:szCs w:val="28"/>
          <w:lang w:eastAsia="uk-UA"/>
        </w:rPr>
      </w:pPr>
      <w:r w:rsidRPr="00B22AB1">
        <w:rPr>
          <w:rFonts w:ascii="Times New Roman" w:eastAsia="Times New Roman" w:hAnsi="Times New Roman" w:cs="Times New Roman"/>
          <w:sz w:val="28"/>
          <w:szCs w:val="28"/>
          <w:lang w:eastAsia="uk-UA"/>
        </w:rPr>
        <w:t>Побудувати математичні моделі гет</w:t>
      </w:r>
      <w:r>
        <w:rPr>
          <w:rFonts w:ascii="Times New Roman" w:eastAsia="Times New Roman" w:hAnsi="Times New Roman" w:cs="Times New Roman"/>
          <w:sz w:val="28"/>
          <w:szCs w:val="28"/>
          <w:lang w:val="uk-UA" w:eastAsia="uk-UA"/>
        </w:rPr>
        <w:t>еро</w:t>
      </w:r>
      <w:r>
        <w:rPr>
          <w:rFonts w:ascii="Times New Roman" w:eastAsia="Times New Roman" w:hAnsi="Times New Roman" w:cs="Times New Roman"/>
          <w:sz w:val="28"/>
          <w:szCs w:val="28"/>
          <w:lang w:eastAsia="uk-UA"/>
        </w:rPr>
        <w:t xml:space="preserve">скедастичних процесів для </w:t>
      </w:r>
      <w:r w:rsidRPr="00B22AB1">
        <w:rPr>
          <w:rFonts w:ascii="Times New Roman" w:eastAsia="Times New Roman" w:hAnsi="Times New Roman" w:cs="Times New Roman"/>
          <w:sz w:val="28"/>
          <w:szCs w:val="28"/>
          <w:lang w:eastAsia="uk-UA"/>
        </w:rPr>
        <w:t>прогнозування волатильності та оцін</w:t>
      </w:r>
      <w:r>
        <w:rPr>
          <w:rFonts w:ascii="Times New Roman" w:eastAsia="Times New Roman" w:hAnsi="Times New Roman" w:cs="Times New Roman"/>
          <w:sz w:val="28"/>
          <w:szCs w:val="28"/>
          <w:lang w:eastAsia="uk-UA"/>
        </w:rPr>
        <w:t>ити ринковий ризик на їх основі.</w:t>
      </w:r>
      <w:r w:rsidRPr="00B22AB1">
        <w:rPr>
          <w:rFonts w:ascii="Times New Roman" w:eastAsia="Times New Roman" w:hAnsi="Times New Roman" w:cs="Times New Roman"/>
          <w:sz w:val="28"/>
          <w:szCs w:val="28"/>
          <w:lang w:eastAsia="uk-UA"/>
        </w:rPr>
        <w:t xml:space="preserve"> </w:t>
      </w:r>
    </w:p>
    <w:p w:rsidR="00373F98" w:rsidRPr="00B22AB1" w:rsidRDefault="00B22AB1" w:rsidP="00B22AB1">
      <w:pPr>
        <w:spacing w:after="0" w:line="360" w:lineRule="auto"/>
        <w:ind w:firstLine="708"/>
        <w:jc w:val="both"/>
        <w:rPr>
          <w:rFonts w:ascii="Times New Roman" w:eastAsia="Times New Roman" w:hAnsi="Times New Roman" w:cs="Times New Roman"/>
          <w:sz w:val="28"/>
          <w:szCs w:val="28"/>
          <w:lang w:val="uk-UA" w:eastAsia="uk-UA"/>
        </w:rPr>
      </w:pPr>
      <w:r w:rsidRPr="00B22AB1">
        <w:rPr>
          <w:rFonts w:ascii="Times New Roman" w:eastAsia="Times New Roman" w:hAnsi="Times New Roman" w:cs="Times New Roman"/>
          <w:sz w:val="28"/>
          <w:szCs w:val="28"/>
          <w:lang w:eastAsia="uk-UA"/>
        </w:rPr>
        <w:t>Проаналізувати отримані результати та зробити відповідні висновки.</w:t>
      </w: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0432C3"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Default="00373F98" w:rsidP="00771590">
      <w:pPr>
        <w:spacing w:after="0" w:line="360" w:lineRule="auto"/>
        <w:ind w:firstLine="709"/>
        <w:jc w:val="both"/>
        <w:rPr>
          <w:rFonts w:ascii="Times New Roman" w:hAnsi="Times New Roman" w:cs="Times New Roman"/>
          <w:color w:val="000000" w:themeColor="text1"/>
          <w:sz w:val="28"/>
          <w:szCs w:val="28"/>
          <w:lang w:val="uk-UA"/>
        </w:rPr>
      </w:pPr>
    </w:p>
    <w:p w:rsidR="00771590" w:rsidRDefault="00771590" w:rsidP="00771590">
      <w:pPr>
        <w:spacing w:after="0" w:line="360" w:lineRule="auto"/>
        <w:ind w:firstLine="709"/>
        <w:jc w:val="both"/>
        <w:rPr>
          <w:rFonts w:ascii="Times New Roman" w:hAnsi="Times New Roman" w:cs="Times New Roman"/>
          <w:color w:val="000000" w:themeColor="text1"/>
          <w:sz w:val="28"/>
          <w:szCs w:val="28"/>
          <w:lang w:val="uk-UA"/>
        </w:rPr>
      </w:pPr>
    </w:p>
    <w:p w:rsidR="00444CE4" w:rsidRDefault="00444CE4" w:rsidP="00771590">
      <w:pPr>
        <w:spacing w:after="0" w:line="360" w:lineRule="auto"/>
        <w:ind w:firstLine="709"/>
        <w:jc w:val="both"/>
        <w:rPr>
          <w:rFonts w:ascii="Times New Roman" w:hAnsi="Times New Roman" w:cs="Times New Roman"/>
          <w:color w:val="000000" w:themeColor="text1"/>
          <w:sz w:val="28"/>
          <w:szCs w:val="28"/>
          <w:lang w:val="uk-UA"/>
        </w:rPr>
      </w:pPr>
    </w:p>
    <w:p w:rsidR="00444CE4" w:rsidRDefault="00444CE4" w:rsidP="00771590">
      <w:pPr>
        <w:spacing w:after="0" w:line="360" w:lineRule="auto"/>
        <w:ind w:firstLine="709"/>
        <w:jc w:val="both"/>
        <w:rPr>
          <w:rFonts w:ascii="Times New Roman" w:hAnsi="Times New Roman" w:cs="Times New Roman"/>
          <w:color w:val="000000" w:themeColor="text1"/>
          <w:sz w:val="28"/>
          <w:szCs w:val="28"/>
          <w:lang w:val="uk-UA"/>
        </w:rPr>
      </w:pPr>
    </w:p>
    <w:p w:rsidR="00444CE4" w:rsidRDefault="00444CE4" w:rsidP="00771590">
      <w:pPr>
        <w:spacing w:after="0" w:line="360" w:lineRule="auto"/>
        <w:ind w:firstLine="709"/>
        <w:jc w:val="both"/>
        <w:rPr>
          <w:rFonts w:ascii="Times New Roman" w:hAnsi="Times New Roman" w:cs="Times New Roman"/>
          <w:color w:val="000000" w:themeColor="text1"/>
          <w:sz w:val="28"/>
          <w:szCs w:val="28"/>
          <w:lang w:val="uk-UA"/>
        </w:rPr>
      </w:pPr>
    </w:p>
    <w:p w:rsidR="00373F98" w:rsidRPr="000432C3" w:rsidRDefault="00373F98" w:rsidP="006F0015">
      <w:pPr>
        <w:spacing w:after="0" w:line="360" w:lineRule="auto"/>
        <w:jc w:val="both"/>
        <w:rPr>
          <w:rFonts w:ascii="Times New Roman" w:hAnsi="Times New Roman" w:cs="Times New Roman"/>
          <w:color w:val="000000" w:themeColor="text1"/>
          <w:sz w:val="28"/>
          <w:szCs w:val="28"/>
          <w:lang w:val="uk-UA"/>
        </w:rPr>
      </w:pPr>
    </w:p>
    <w:p w:rsidR="00927267" w:rsidRPr="00003225" w:rsidRDefault="002A4E7B" w:rsidP="00771590">
      <w:pPr>
        <w:pStyle w:val="1"/>
        <w:spacing w:before="0" w:line="360" w:lineRule="auto"/>
        <w:jc w:val="center"/>
        <w:rPr>
          <w:rFonts w:ascii="Times New Roman" w:hAnsi="Times New Roman" w:cs="Times New Roman"/>
          <w:color w:val="000000" w:themeColor="text1"/>
          <w:sz w:val="28"/>
          <w:szCs w:val="28"/>
          <w:lang w:val="uk-UA"/>
        </w:rPr>
      </w:pPr>
      <w:bookmarkStart w:id="7" w:name="_Toc27095328"/>
      <w:r w:rsidRPr="00003225">
        <w:rPr>
          <w:rFonts w:ascii="Times New Roman" w:hAnsi="Times New Roman" w:cs="Times New Roman"/>
          <w:color w:val="000000" w:themeColor="text1"/>
          <w:sz w:val="28"/>
          <w:szCs w:val="28"/>
          <w:lang w:val="uk-UA"/>
        </w:rPr>
        <w:lastRenderedPageBreak/>
        <w:t>РОЗДІЛ 1</w:t>
      </w:r>
      <w:bookmarkEnd w:id="7"/>
      <w:r w:rsidRPr="00003225">
        <w:rPr>
          <w:rFonts w:ascii="Times New Roman" w:hAnsi="Times New Roman" w:cs="Times New Roman"/>
          <w:color w:val="000000" w:themeColor="text1"/>
          <w:sz w:val="28"/>
          <w:szCs w:val="28"/>
          <w:lang w:val="uk-UA"/>
        </w:rPr>
        <w:t xml:space="preserve"> </w:t>
      </w:r>
    </w:p>
    <w:p w:rsidR="005947A2" w:rsidRPr="00003225" w:rsidRDefault="002A4E7B" w:rsidP="00BB400C">
      <w:pPr>
        <w:pStyle w:val="1"/>
        <w:spacing w:before="0" w:line="360" w:lineRule="auto"/>
        <w:jc w:val="center"/>
        <w:rPr>
          <w:rFonts w:ascii="Times New Roman" w:hAnsi="Times New Roman" w:cs="Times New Roman"/>
          <w:color w:val="000000" w:themeColor="text1"/>
          <w:sz w:val="28"/>
          <w:szCs w:val="28"/>
          <w:lang w:val="uk-UA"/>
        </w:rPr>
      </w:pPr>
      <w:bookmarkStart w:id="8" w:name="_Toc27095329"/>
      <w:r w:rsidRPr="00003225">
        <w:rPr>
          <w:rFonts w:ascii="Times New Roman" w:hAnsi="Times New Roman" w:cs="Times New Roman"/>
          <w:color w:val="000000" w:themeColor="text1"/>
          <w:sz w:val="28"/>
          <w:szCs w:val="28"/>
          <w:lang w:val="uk-UA"/>
        </w:rPr>
        <w:t>ТИПИ ФІНАНСОВИХ РИЗИКІВ</w:t>
      </w:r>
      <w:r w:rsidR="0002399B" w:rsidRPr="00003225">
        <w:rPr>
          <w:rFonts w:ascii="Times New Roman" w:hAnsi="Times New Roman" w:cs="Times New Roman"/>
          <w:color w:val="000000" w:themeColor="text1"/>
          <w:sz w:val="28"/>
          <w:szCs w:val="28"/>
          <w:lang w:val="uk-UA"/>
        </w:rPr>
        <w:t xml:space="preserve"> </w:t>
      </w:r>
      <w:r w:rsidR="00D1282D" w:rsidRPr="00003225">
        <w:rPr>
          <w:rFonts w:ascii="Times New Roman" w:hAnsi="Times New Roman" w:cs="Times New Roman"/>
          <w:color w:val="000000" w:themeColor="text1"/>
          <w:sz w:val="28"/>
          <w:szCs w:val="28"/>
          <w:lang w:val="uk-UA"/>
        </w:rPr>
        <w:t>ТА</w:t>
      </w:r>
      <w:r w:rsidR="0002399B" w:rsidRPr="00003225">
        <w:rPr>
          <w:rFonts w:ascii="Times New Roman" w:hAnsi="Times New Roman" w:cs="Times New Roman"/>
          <w:color w:val="000000" w:themeColor="text1"/>
          <w:sz w:val="28"/>
          <w:szCs w:val="28"/>
          <w:lang w:val="uk-UA"/>
        </w:rPr>
        <w:t xml:space="preserve"> </w:t>
      </w:r>
      <w:r w:rsidR="00D1282D" w:rsidRPr="00003225">
        <w:rPr>
          <w:rFonts w:ascii="Times New Roman" w:hAnsi="Times New Roman" w:cs="Times New Roman"/>
          <w:color w:val="000000" w:themeColor="text1"/>
          <w:sz w:val="28"/>
          <w:szCs w:val="28"/>
          <w:lang w:val="uk-UA"/>
        </w:rPr>
        <w:t>АКТУАЛЬНІСТЬ</w:t>
      </w:r>
      <w:r w:rsidR="0002399B" w:rsidRPr="00003225">
        <w:rPr>
          <w:rFonts w:ascii="Times New Roman" w:hAnsi="Times New Roman" w:cs="Times New Roman"/>
          <w:color w:val="000000" w:themeColor="text1"/>
          <w:sz w:val="28"/>
          <w:szCs w:val="28"/>
          <w:lang w:val="uk-UA"/>
        </w:rPr>
        <w:t xml:space="preserve"> </w:t>
      </w:r>
      <w:r w:rsidR="00D1282D" w:rsidRPr="00003225">
        <w:rPr>
          <w:rFonts w:ascii="Times New Roman" w:hAnsi="Times New Roman" w:cs="Times New Roman"/>
          <w:color w:val="000000" w:themeColor="text1"/>
          <w:sz w:val="28"/>
          <w:szCs w:val="28"/>
          <w:lang w:val="uk-UA"/>
        </w:rPr>
        <w:t>ДОСЛІДЖЕННЯ</w:t>
      </w:r>
      <w:bookmarkEnd w:id="8"/>
    </w:p>
    <w:p w:rsidR="0002399B" w:rsidRPr="000432C3" w:rsidRDefault="00200A89" w:rsidP="00771590">
      <w:pPr>
        <w:pStyle w:val="2"/>
        <w:spacing w:before="0"/>
        <w:ind w:firstLine="709"/>
        <w:jc w:val="both"/>
        <w:rPr>
          <w:rFonts w:ascii="Times New Roman" w:hAnsi="Times New Roman" w:cs="Times New Roman"/>
          <w:color w:val="000000" w:themeColor="text1"/>
          <w:sz w:val="28"/>
          <w:szCs w:val="28"/>
          <w:lang w:val="uk-UA"/>
        </w:rPr>
      </w:pPr>
      <w:bookmarkStart w:id="9" w:name="_Toc27095330"/>
      <w:r w:rsidRPr="000432C3">
        <w:rPr>
          <w:rFonts w:ascii="Times New Roman" w:hAnsi="Times New Roman" w:cs="Times New Roman"/>
          <w:color w:val="000000" w:themeColor="text1"/>
          <w:sz w:val="28"/>
          <w:szCs w:val="28"/>
          <w:lang w:val="uk-UA"/>
        </w:rPr>
        <w:t xml:space="preserve">1.1 </w:t>
      </w:r>
      <w:r w:rsidR="0002399B" w:rsidRPr="000432C3">
        <w:rPr>
          <w:rFonts w:ascii="Times New Roman" w:hAnsi="Times New Roman" w:cs="Times New Roman"/>
          <w:color w:val="000000" w:themeColor="text1"/>
          <w:sz w:val="28"/>
          <w:szCs w:val="28"/>
          <w:lang w:val="uk-UA"/>
        </w:rPr>
        <w:t>Історія виникнення фін</w:t>
      </w:r>
      <w:r w:rsidR="00D1282D" w:rsidRPr="000432C3">
        <w:rPr>
          <w:rFonts w:ascii="Times New Roman" w:hAnsi="Times New Roman" w:cs="Times New Roman"/>
          <w:color w:val="000000" w:themeColor="text1"/>
          <w:sz w:val="28"/>
          <w:szCs w:val="28"/>
          <w:lang w:val="uk-UA"/>
        </w:rPr>
        <w:t>ансових</w:t>
      </w:r>
      <w:r w:rsidR="0002399B" w:rsidRPr="000432C3">
        <w:rPr>
          <w:rFonts w:ascii="Times New Roman" w:hAnsi="Times New Roman" w:cs="Times New Roman"/>
          <w:color w:val="000000" w:themeColor="text1"/>
          <w:sz w:val="28"/>
          <w:szCs w:val="28"/>
          <w:lang w:val="uk-UA"/>
        </w:rPr>
        <w:t xml:space="preserve"> ризиків та методів їх аналізу</w:t>
      </w:r>
      <w:bookmarkEnd w:id="9"/>
    </w:p>
    <w:p w:rsidR="00200A89" w:rsidRDefault="00200A89" w:rsidP="00771590">
      <w:pPr>
        <w:pStyle w:val="a3"/>
        <w:spacing w:after="0" w:line="360" w:lineRule="auto"/>
        <w:ind w:left="0" w:firstLine="709"/>
        <w:jc w:val="both"/>
        <w:rPr>
          <w:rFonts w:ascii="Times New Roman" w:hAnsi="Times New Roman" w:cs="Times New Roman"/>
          <w:color w:val="000000" w:themeColor="text1"/>
          <w:sz w:val="28"/>
          <w:szCs w:val="28"/>
          <w:lang w:val="uk-UA"/>
        </w:rPr>
      </w:pPr>
    </w:p>
    <w:p w:rsidR="005947A2" w:rsidRPr="000432C3" w:rsidRDefault="005947A2" w:rsidP="00771590">
      <w:pPr>
        <w:pStyle w:val="a3"/>
        <w:spacing w:after="0" w:line="360" w:lineRule="auto"/>
        <w:ind w:left="0" w:firstLine="709"/>
        <w:jc w:val="both"/>
        <w:rPr>
          <w:rFonts w:ascii="Times New Roman" w:hAnsi="Times New Roman" w:cs="Times New Roman"/>
          <w:color w:val="000000" w:themeColor="text1"/>
          <w:sz w:val="28"/>
          <w:szCs w:val="28"/>
          <w:lang w:val="uk-UA"/>
        </w:rPr>
      </w:pPr>
    </w:p>
    <w:p w:rsidR="00070A5B" w:rsidRPr="000432C3" w:rsidRDefault="00070A5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Фінансові ризики виникли у період появи </w:t>
      </w:r>
      <w:r w:rsidR="000B49D3" w:rsidRPr="000432C3">
        <w:rPr>
          <w:rFonts w:ascii="Times New Roman" w:hAnsi="Times New Roman" w:cs="Times New Roman"/>
          <w:color w:val="000000" w:themeColor="text1"/>
          <w:sz w:val="28"/>
          <w:szCs w:val="28"/>
          <w:lang w:val="uk-UA"/>
        </w:rPr>
        <w:t>грошового</w:t>
      </w:r>
      <w:r w:rsidRPr="000432C3">
        <w:rPr>
          <w:rFonts w:ascii="Times New Roman" w:hAnsi="Times New Roman" w:cs="Times New Roman"/>
          <w:color w:val="000000" w:themeColor="text1"/>
          <w:sz w:val="28"/>
          <w:szCs w:val="28"/>
          <w:lang w:val="uk-UA"/>
        </w:rPr>
        <w:t xml:space="preserve"> обіг</w:t>
      </w:r>
      <w:r w:rsidR="000B49D3" w:rsidRPr="000432C3">
        <w:rPr>
          <w:rFonts w:ascii="Times New Roman" w:hAnsi="Times New Roman" w:cs="Times New Roman"/>
          <w:color w:val="000000" w:themeColor="text1"/>
          <w:sz w:val="28"/>
          <w:szCs w:val="28"/>
          <w:lang w:val="uk-UA"/>
        </w:rPr>
        <w:t>у та з виникненням різноманітного роду грошових відносин, таких як: кредитор – позичальник, інвестор – емітент, продавець – покупець, експортер – імпортер і т. д. Фінансові ризики є невід’ємною частиною підприємницької діяльності в умовах ринку [1].</w:t>
      </w:r>
    </w:p>
    <w:p w:rsidR="002A4E7B" w:rsidRPr="000432C3" w:rsidRDefault="002A4E7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У загальному випадку під ризиком розуміють можливість настання деякої несприятливої події, що тягне за собою різного роду втрати (наприклад, отримання фізичної травми, втрата майна, отримання доходів </w:t>
      </w:r>
      <w:r w:rsidR="00200A89" w:rsidRPr="000432C3">
        <w:rPr>
          <w:rFonts w:ascii="Times New Roman" w:hAnsi="Times New Roman" w:cs="Times New Roman"/>
          <w:color w:val="000000" w:themeColor="text1"/>
          <w:sz w:val="28"/>
          <w:szCs w:val="28"/>
          <w:lang w:val="uk-UA"/>
        </w:rPr>
        <w:t>нижче очікуваного рівня і т. д.) [2]</w:t>
      </w:r>
      <w:r w:rsidRPr="000432C3">
        <w:rPr>
          <w:rFonts w:ascii="Times New Roman" w:hAnsi="Times New Roman" w:cs="Times New Roman"/>
          <w:color w:val="000000" w:themeColor="text1"/>
          <w:sz w:val="28"/>
          <w:szCs w:val="28"/>
          <w:lang w:val="uk-UA"/>
        </w:rPr>
        <w:t>.</w:t>
      </w:r>
    </w:p>
    <w:p w:rsidR="00140334" w:rsidRPr="000432C3" w:rsidRDefault="00200A89"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Термін «ризик» вперше </w:t>
      </w:r>
      <w:r w:rsidR="00140334" w:rsidRPr="000432C3">
        <w:rPr>
          <w:rFonts w:ascii="Times New Roman" w:hAnsi="Times New Roman" w:cs="Times New Roman"/>
          <w:color w:val="000000" w:themeColor="text1"/>
          <w:sz w:val="28"/>
          <w:szCs w:val="28"/>
          <w:lang w:val="uk-UA"/>
        </w:rPr>
        <w:t>згадується ще Гомером, який характеризував ризик як «небезпека лавірування між скель». Аналогічно трактується і латинський термін - «ridsicare», французький - «risd</w:t>
      </w:r>
      <w:r w:rsidRPr="000432C3">
        <w:rPr>
          <w:rFonts w:ascii="Times New Roman" w:hAnsi="Times New Roman" w:cs="Times New Roman"/>
          <w:color w:val="000000" w:themeColor="text1"/>
          <w:sz w:val="28"/>
          <w:szCs w:val="28"/>
          <w:lang w:val="uk-UA"/>
        </w:rPr>
        <w:t>oe», грецький - «ridsikon» і т.</w:t>
      </w:r>
      <w:r w:rsidR="00F23CE6">
        <w:rPr>
          <w:rFonts w:ascii="Times New Roman" w:hAnsi="Times New Roman" w:cs="Times New Roman"/>
          <w:color w:val="000000" w:themeColor="text1"/>
          <w:sz w:val="28"/>
          <w:szCs w:val="28"/>
          <w:lang w:val="uk-UA"/>
        </w:rPr>
        <w:t xml:space="preserve"> </w:t>
      </w:r>
      <w:r w:rsidRPr="000432C3">
        <w:rPr>
          <w:rFonts w:ascii="Times New Roman" w:hAnsi="Times New Roman" w:cs="Times New Roman"/>
          <w:color w:val="000000" w:themeColor="text1"/>
          <w:sz w:val="28"/>
          <w:szCs w:val="28"/>
          <w:lang w:val="uk-UA"/>
        </w:rPr>
        <w:t>д</w:t>
      </w:r>
      <w:r w:rsidR="00140334" w:rsidRPr="000432C3">
        <w:rPr>
          <w:rFonts w:ascii="Times New Roman" w:hAnsi="Times New Roman" w:cs="Times New Roman"/>
          <w:color w:val="000000" w:themeColor="text1"/>
          <w:sz w:val="28"/>
          <w:szCs w:val="28"/>
          <w:lang w:val="uk-UA"/>
        </w:rPr>
        <w:t>.</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Практика обліку фінансового ризику в найдавніші часи пов'язувалася з урахуванням можливих втрат </w:t>
      </w:r>
      <w:r w:rsidR="00F23CE6">
        <w:rPr>
          <w:rFonts w:ascii="Times New Roman" w:hAnsi="Times New Roman" w:cs="Times New Roman"/>
          <w:color w:val="000000" w:themeColor="text1"/>
          <w:sz w:val="28"/>
          <w:szCs w:val="28"/>
          <w:lang w:val="uk-UA"/>
        </w:rPr>
        <w:t xml:space="preserve">при транспортуванні вантажів. У </w:t>
      </w:r>
      <w:r w:rsidRPr="000432C3">
        <w:rPr>
          <w:rFonts w:ascii="Times New Roman" w:hAnsi="Times New Roman" w:cs="Times New Roman"/>
          <w:color w:val="000000" w:themeColor="text1"/>
          <w:sz w:val="28"/>
          <w:szCs w:val="28"/>
          <w:lang w:val="uk-UA"/>
        </w:rPr>
        <w:t>Фінікії і Палестині ще в 3 т</w:t>
      </w:r>
      <w:r w:rsidR="00200A89" w:rsidRPr="000432C3">
        <w:rPr>
          <w:rFonts w:ascii="Times New Roman" w:hAnsi="Times New Roman" w:cs="Times New Roman"/>
          <w:color w:val="000000" w:themeColor="text1"/>
          <w:sz w:val="28"/>
          <w:szCs w:val="28"/>
          <w:lang w:val="uk-UA"/>
        </w:rPr>
        <w:t>ис. д</w:t>
      </w:r>
      <w:r w:rsidRPr="000432C3">
        <w:rPr>
          <w:rFonts w:ascii="Times New Roman" w:hAnsi="Times New Roman" w:cs="Times New Roman"/>
          <w:color w:val="000000" w:themeColor="text1"/>
          <w:sz w:val="28"/>
          <w:szCs w:val="28"/>
          <w:lang w:val="uk-UA"/>
        </w:rPr>
        <w:t>о н.е. були зафіксовані перші договори, які веліли колективну компенсацію збитків, пов'язану з ризиком пошкодження судів. Відомі «Закони Хаммурапі» також наказували укладення договору на випадок можливих втрат, пов'язаних з пограбуванням караванів.</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Незважаючи на довгу практику обліку ризику в підприємницькій діяльності, теоретичні осн</w:t>
      </w:r>
      <w:r w:rsidR="00200A89" w:rsidRPr="000432C3">
        <w:rPr>
          <w:rFonts w:ascii="Times New Roman" w:hAnsi="Times New Roman" w:cs="Times New Roman"/>
          <w:color w:val="000000" w:themeColor="text1"/>
          <w:sz w:val="28"/>
          <w:szCs w:val="28"/>
          <w:lang w:val="uk-UA"/>
        </w:rPr>
        <w:t>ови ризику були закладені лише у</w:t>
      </w:r>
      <w:r w:rsidRPr="000432C3">
        <w:rPr>
          <w:rFonts w:ascii="Times New Roman" w:hAnsi="Times New Roman" w:cs="Times New Roman"/>
          <w:color w:val="000000" w:themeColor="text1"/>
          <w:sz w:val="28"/>
          <w:szCs w:val="28"/>
          <w:lang w:val="uk-UA"/>
        </w:rPr>
        <w:t xml:space="preserve"> 18 столітті. Розвитком теорії ризику займалися багато економічних шкіл. Найважливіший внесок у розвиток концепції ризику внесли представники класичної і кейнсіанської економічних шкіл.</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lastRenderedPageBreak/>
        <w:t>Початковий етап формування теорії ризику пов'язаний з парадигмою економічного аналізу класичної політекономії Адама Сміта. У своїй роботі «Дослідження про природу і пр</w:t>
      </w:r>
      <w:r w:rsidR="00B53672" w:rsidRPr="000432C3">
        <w:rPr>
          <w:rFonts w:ascii="Times New Roman" w:hAnsi="Times New Roman" w:cs="Times New Roman"/>
          <w:color w:val="000000" w:themeColor="text1"/>
          <w:sz w:val="28"/>
          <w:szCs w:val="28"/>
          <w:lang w:val="uk-UA"/>
        </w:rPr>
        <w:t xml:space="preserve">ичини багатства народів» </w:t>
      </w:r>
      <w:r w:rsidR="00200A89" w:rsidRPr="000432C3">
        <w:rPr>
          <w:rFonts w:ascii="Times New Roman" w:hAnsi="Times New Roman" w:cs="Times New Roman"/>
          <w:color w:val="000000" w:themeColor="text1"/>
          <w:sz w:val="28"/>
          <w:szCs w:val="28"/>
          <w:lang w:val="uk-UA"/>
        </w:rPr>
        <w:t>[3]</w:t>
      </w:r>
      <w:r w:rsidR="000432C3" w:rsidRPr="000432C3">
        <w:rPr>
          <w:rFonts w:ascii="Times New Roman" w:hAnsi="Times New Roman" w:cs="Times New Roman"/>
          <w:color w:val="000000" w:themeColor="text1"/>
          <w:sz w:val="28"/>
          <w:szCs w:val="28"/>
          <w:lang w:val="uk-UA"/>
        </w:rPr>
        <w:t xml:space="preserve"> він </w:t>
      </w:r>
      <w:r w:rsidRPr="000432C3">
        <w:rPr>
          <w:rFonts w:ascii="Times New Roman" w:hAnsi="Times New Roman" w:cs="Times New Roman"/>
          <w:color w:val="000000" w:themeColor="text1"/>
          <w:sz w:val="28"/>
          <w:szCs w:val="28"/>
          <w:lang w:val="uk-UA"/>
        </w:rPr>
        <w:t xml:space="preserve">проаналізував природу ризику на прикладі формування заробітної плати робітників, функціонування лотерей і страхових компаній. </w:t>
      </w:r>
      <w:r w:rsidR="00B53672" w:rsidRPr="000432C3">
        <w:rPr>
          <w:rFonts w:ascii="Times New Roman" w:hAnsi="Times New Roman" w:cs="Times New Roman"/>
          <w:color w:val="000000" w:themeColor="text1"/>
          <w:sz w:val="28"/>
          <w:szCs w:val="28"/>
          <w:lang w:val="uk-UA"/>
        </w:rPr>
        <w:t>Ґрунтуючись</w:t>
      </w:r>
      <w:r w:rsidRPr="000432C3">
        <w:rPr>
          <w:rFonts w:ascii="Times New Roman" w:hAnsi="Times New Roman" w:cs="Times New Roman"/>
          <w:color w:val="000000" w:themeColor="text1"/>
          <w:sz w:val="28"/>
          <w:szCs w:val="28"/>
          <w:lang w:val="uk-UA"/>
        </w:rPr>
        <w:t xml:space="preserve"> на теорії ризику, А. Сміт виявив залежність рівня оплати праці робітників від гарантії роботодавцем сталості робочого місця. У випадках, коли постійна зайнятість не гарантувалася, робочі вимагали більш високої оплати праці, ніж за умови постійної зайнятості. Даний принцип формування трудового договору згодом став основою формування теорії, в якій працівник уникає ризику, а фірма - нейтральна до ризику.</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Адаму Сміту також належить заслуга виявлення не тільки економічної, але і психофізичної природи ризику. На прикладі практики лотерей і страхового бізнесу, вчений показав, що багато людей схильні недооцінювати ймовірність втрат і, навпаки, надмірно переоцінювати шанси удачі. Дану теорію А. Сміт використовував також для пояснення тенденції норми прибутку в різних галуз</w:t>
      </w:r>
      <w:r w:rsidR="00B53672" w:rsidRPr="000432C3">
        <w:rPr>
          <w:rFonts w:ascii="Times New Roman" w:hAnsi="Times New Roman" w:cs="Times New Roman"/>
          <w:color w:val="000000" w:themeColor="text1"/>
          <w:sz w:val="28"/>
          <w:szCs w:val="28"/>
          <w:lang w:val="uk-UA"/>
        </w:rPr>
        <w:t>ях. Величезним внеском вченого у</w:t>
      </w:r>
      <w:r w:rsidRPr="000432C3">
        <w:rPr>
          <w:rFonts w:ascii="Times New Roman" w:hAnsi="Times New Roman" w:cs="Times New Roman"/>
          <w:color w:val="000000" w:themeColor="text1"/>
          <w:sz w:val="28"/>
          <w:szCs w:val="28"/>
          <w:lang w:val="uk-UA"/>
        </w:rPr>
        <w:t xml:space="preserve"> розвиток концепції ризику є розробка постулату фінансового аналізу, а саме концепції взаємозв'язку ризику і прибутковості. А. Сміт показав, що «професії з більш високим рівнем ризику гарантують в середньому більш високу оплату, ніж професії з низьким рівнем ризику»</w:t>
      </w:r>
      <w:r w:rsidR="001003EB">
        <w:rPr>
          <w:rFonts w:ascii="Times New Roman" w:hAnsi="Times New Roman" w:cs="Times New Roman"/>
          <w:color w:val="000000" w:themeColor="text1"/>
          <w:sz w:val="28"/>
          <w:szCs w:val="28"/>
          <w:lang w:val="uk-UA"/>
        </w:rPr>
        <w:t xml:space="preserve"> </w:t>
      </w:r>
      <w:r w:rsidR="001003EB" w:rsidRPr="001003EB">
        <w:rPr>
          <w:rFonts w:ascii="Times New Roman" w:hAnsi="Times New Roman" w:cs="Times New Roman"/>
          <w:color w:val="000000" w:themeColor="text1"/>
          <w:sz w:val="28"/>
          <w:szCs w:val="28"/>
          <w:lang w:val="uk-UA"/>
        </w:rPr>
        <w:t>[3]</w:t>
      </w:r>
      <w:r w:rsidRPr="000432C3">
        <w:rPr>
          <w:rFonts w:ascii="Times New Roman" w:hAnsi="Times New Roman" w:cs="Times New Roman"/>
          <w:color w:val="000000" w:themeColor="text1"/>
          <w:sz w:val="28"/>
          <w:szCs w:val="28"/>
          <w:lang w:val="uk-UA"/>
        </w:rPr>
        <w:t>.</w:t>
      </w:r>
    </w:p>
    <w:p w:rsidR="00140334" w:rsidRPr="000432C3" w:rsidRDefault="00B5367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В рамках школи маржиналісті</w:t>
      </w:r>
      <w:r w:rsidR="00140334" w:rsidRPr="000432C3">
        <w:rPr>
          <w:rFonts w:ascii="Times New Roman" w:hAnsi="Times New Roman" w:cs="Times New Roman"/>
          <w:color w:val="000000" w:themeColor="text1"/>
          <w:sz w:val="28"/>
          <w:szCs w:val="28"/>
          <w:lang w:val="uk-UA"/>
        </w:rPr>
        <w:t>в особливу увагу заслуговує дослі</w:t>
      </w:r>
      <w:r w:rsidRPr="000432C3">
        <w:rPr>
          <w:rFonts w:ascii="Times New Roman" w:hAnsi="Times New Roman" w:cs="Times New Roman"/>
          <w:color w:val="000000" w:themeColor="text1"/>
          <w:sz w:val="28"/>
          <w:szCs w:val="28"/>
          <w:lang w:val="uk-UA"/>
        </w:rPr>
        <w:t>дження Й. фон Тюнена «Ізольована</w:t>
      </w:r>
      <w:r w:rsidR="00140334" w:rsidRPr="000432C3">
        <w:rPr>
          <w:rFonts w:ascii="Times New Roman" w:hAnsi="Times New Roman" w:cs="Times New Roman"/>
          <w:color w:val="000000" w:themeColor="text1"/>
          <w:sz w:val="28"/>
          <w:szCs w:val="28"/>
          <w:lang w:val="uk-UA"/>
        </w:rPr>
        <w:t xml:space="preserve"> держав</w:t>
      </w:r>
      <w:r w:rsidRPr="000432C3">
        <w:rPr>
          <w:rFonts w:ascii="Times New Roman" w:hAnsi="Times New Roman" w:cs="Times New Roman"/>
          <w:color w:val="000000" w:themeColor="text1"/>
          <w:sz w:val="28"/>
          <w:szCs w:val="28"/>
          <w:lang w:val="uk-UA"/>
        </w:rPr>
        <w:t>а» [4]</w:t>
      </w:r>
      <w:r w:rsidR="00140334" w:rsidRPr="000432C3">
        <w:rPr>
          <w:rFonts w:ascii="Times New Roman" w:hAnsi="Times New Roman" w:cs="Times New Roman"/>
          <w:color w:val="000000" w:themeColor="text1"/>
          <w:sz w:val="28"/>
          <w:szCs w:val="28"/>
          <w:lang w:val="uk-UA"/>
        </w:rPr>
        <w:t>, в якому розглянуто сутність інноваційних ризиків підприємницької діяльності. Дослідник стверджував, що винагорода підприємця - це дохід від прийняття на себе тих ризиків, які через невизначеність не прийме жодна страхова компанія. Таким чином, вперше були позначені «умови ризику», умови, ймовірність яких можна розрахувати, і «умови невизначеності», ймовірність яких не піддається кількісному аналізу.</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lastRenderedPageBreak/>
        <w:t>Надалі теорія ризику інвестиційної діяльності отримала розвиток в марксистському економічному вченні. Одне з тверджень теорії є те, що здійснення ризикових інвестицій, з одного боку, дозволяє подолати обмеженість економічної віддачі факторів виробництва, а, з іншого боку, пригнічувати дію закону зниження прибутковості інвестованого капіталу. Даний вид інвестування є одним з конкурентних переваг організації.</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Сприяли розвитку теорії ризику і представники неокласичної економічної школи, особливо А. Маршалл, який розробив «модель неприйняття ризику»</w:t>
      </w:r>
      <w:r w:rsidR="00C94E83" w:rsidRPr="000432C3">
        <w:rPr>
          <w:rFonts w:ascii="Times New Roman" w:hAnsi="Times New Roman" w:cs="Times New Roman"/>
          <w:color w:val="000000" w:themeColor="text1"/>
          <w:sz w:val="28"/>
          <w:szCs w:val="28"/>
          <w:lang w:val="uk-UA"/>
        </w:rPr>
        <w:t xml:space="preserve"> [5]</w:t>
      </w:r>
      <w:r w:rsidRPr="000432C3">
        <w:rPr>
          <w:rFonts w:ascii="Times New Roman" w:hAnsi="Times New Roman" w:cs="Times New Roman"/>
          <w:color w:val="000000" w:themeColor="text1"/>
          <w:sz w:val="28"/>
          <w:szCs w:val="28"/>
          <w:lang w:val="uk-UA"/>
        </w:rPr>
        <w:t xml:space="preserve">. Згідно з дослідженнями економіста, більшість підприємців намагаються захищати себе від </w:t>
      </w:r>
      <w:r w:rsidR="001003EB">
        <w:rPr>
          <w:rFonts w:ascii="Times New Roman" w:hAnsi="Times New Roman" w:cs="Times New Roman"/>
          <w:color w:val="000000" w:themeColor="text1"/>
          <w:sz w:val="28"/>
          <w:szCs w:val="28"/>
          <w:lang w:val="uk-UA"/>
        </w:rPr>
        <w:t xml:space="preserve">прийняття надмірного ризику, бо </w:t>
      </w:r>
      <w:r w:rsidRPr="000432C3">
        <w:rPr>
          <w:rFonts w:ascii="Times New Roman" w:hAnsi="Times New Roman" w:cs="Times New Roman"/>
          <w:color w:val="000000" w:themeColor="text1"/>
          <w:sz w:val="28"/>
          <w:szCs w:val="28"/>
          <w:lang w:val="uk-UA"/>
        </w:rPr>
        <w:t xml:space="preserve"> для них корисність</w:t>
      </w:r>
      <w:r w:rsidR="001003EB" w:rsidRPr="001003EB">
        <w:rPr>
          <w:rFonts w:ascii="Times New Roman" w:hAnsi="Times New Roman" w:cs="Times New Roman"/>
          <w:color w:val="000000" w:themeColor="text1"/>
          <w:sz w:val="28"/>
          <w:szCs w:val="28"/>
          <w:lang w:val="uk-UA"/>
        </w:rPr>
        <w:t xml:space="preserve"> </w:t>
      </w:r>
      <w:r w:rsidR="001003EB">
        <w:rPr>
          <w:rFonts w:ascii="Times New Roman" w:hAnsi="Times New Roman" w:cs="Times New Roman"/>
          <w:color w:val="000000" w:themeColor="text1"/>
          <w:sz w:val="28"/>
          <w:szCs w:val="28"/>
          <w:lang w:val="uk-UA"/>
        </w:rPr>
        <w:t>від доходу, який зростає</w:t>
      </w:r>
      <w:r w:rsidRPr="000432C3">
        <w:rPr>
          <w:rFonts w:ascii="Times New Roman" w:hAnsi="Times New Roman" w:cs="Times New Roman"/>
          <w:color w:val="000000" w:themeColor="text1"/>
          <w:sz w:val="28"/>
          <w:szCs w:val="28"/>
          <w:lang w:val="uk-UA"/>
        </w:rPr>
        <w:t xml:space="preserve"> збільшується </w:t>
      </w:r>
      <w:r w:rsidR="001003EB">
        <w:rPr>
          <w:rFonts w:ascii="Times New Roman" w:hAnsi="Times New Roman" w:cs="Times New Roman"/>
          <w:color w:val="000000" w:themeColor="text1"/>
          <w:sz w:val="28"/>
          <w:szCs w:val="28"/>
          <w:lang w:val="uk-UA"/>
        </w:rPr>
        <w:t xml:space="preserve">значно </w:t>
      </w:r>
      <w:r w:rsidRPr="000432C3">
        <w:rPr>
          <w:rFonts w:ascii="Times New Roman" w:hAnsi="Times New Roman" w:cs="Times New Roman"/>
          <w:color w:val="000000" w:themeColor="text1"/>
          <w:sz w:val="28"/>
          <w:szCs w:val="28"/>
          <w:lang w:val="uk-UA"/>
        </w:rPr>
        <w:t>повільніше, ніж зростання рівня ризику.</w:t>
      </w:r>
    </w:p>
    <w:p w:rsidR="00140334"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Інший відомий економіст, Й. Шумпетер у своїй праці «Тео</w:t>
      </w:r>
      <w:r w:rsidR="00C94E83" w:rsidRPr="000432C3">
        <w:rPr>
          <w:rFonts w:ascii="Times New Roman" w:hAnsi="Times New Roman" w:cs="Times New Roman"/>
          <w:color w:val="000000" w:themeColor="text1"/>
          <w:sz w:val="28"/>
          <w:szCs w:val="28"/>
          <w:lang w:val="uk-UA"/>
        </w:rPr>
        <w:t>рії економічного розвитку» [6]</w:t>
      </w:r>
      <w:r w:rsidRPr="000432C3">
        <w:rPr>
          <w:rFonts w:ascii="Times New Roman" w:hAnsi="Times New Roman" w:cs="Times New Roman"/>
          <w:color w:val="000000" w:themeColor="text1"/>
          <w:sz w:val="28"/>
          <w:szCs w:val="28"/>
          <w:lang w:val="uk-UA"/>
        </w:rPr>
        <w:t xml:space="preserve"> представив новий підхід до ролі інноваційних підприємців. За словами вченого, підприємець, який здійснює інноваційну діяльність в умовах підвищеного ризику, є джерелом всіх позитивних змін в економіці.</w:t>
      </w:r>
    </w:p>
    <w:p w:rsidR="00A30FC3" w:rsidRPr="000432C3" w:rsidRDefault="00140334" w:rsidP="00771590">
      <w:pPr>
        <w:spacing w:after="0" w:line="360" w:lineRule="auto"/>
        <w:ind w:firstLine="709"/>
        <w:jc w:val="both"/>
        <w:rPr>
          <w:rFonts w:ascii="Times New Roman" w:hAnsi="Times New Roman" w:cs="Times New Roman"/>
          <w:color w:val="000000" w:themeColor="text1"/>
          <w:sz w:val="28"/>
          <w:szCs w:val="28"/>
          <w:lang w:val="uk-UA"/>
        </w:rPr>
      </w:pPr>
      <w:r w:rsidRPr="001003EB">
        <w:rPr>
          <w:rFonts w:ascii="Times New Roman" w:hAnsi="Times New Roman" w:cs="Times New Roman"/>
          <w:color w:val="000000" w:themeColor="text1"/>
          <w:sz w:val="28"/>
          <w:szCs w:val="28"/>
          <w:lang w:val="uk-UA"/>
        </w:rPr>
        <w:t>Свого</w:t>
      </w:r>
      <w:r w:rsidRPr="000432C3">
        <w:rPr>
          <w:rFonts w:ascii="Times New Roman" w:hAnsi="Times New Roman" w:cs="Times New Roman"/>
          <w:color w:val="000000" w:themeColor="text1"/>
          <w:sz w:val="28"/>
          <w:szCs w:val="28"/>
          <w:lang w:val="uk-UA"/>
        </w:rPr>
        <w:t xml:space="preserve"> роду революцію в розвитку теорії ризику справила робота американського економіста Ф. Найта «Ризик, неви</w:t>
      </w:r>
      <w:r w:rsidR="00C94E83" w:rsidRPr="000432C3">
        <w:rPr>
          <w:rFonts w:ascii="Times New Roman" w:hAnsi="Times New Roman" w:cs="Times New Roman"/>
          <w:color w:val="000000" w:themeColor="text1"/>
          <w:sz w:val="28"/>
          <w:szCs w:val="28"/>
          <w:lang w:val="uk-UA"/>
        </w:rPr>
        <w:t>значеність і прибуток» [7]</w:t>
      </w:r>
      <w:r w:rsidRPr="000432C3">
        <w:rPr>
          <w:rFonts w:ascii="Times New Roman" w:hAnsi="Times New Roman" w:cs="Times New Roman"/>
          <w:color w:val="000000" w:themeColor="text1"/>
          <w:sz w:val="28"/>
          <w:szCs w:val="28"/>
          <w:lang w:val="uk-UA"/>
        </w:rPr>
        <w:t xml:space="preserve">, яка розвиває висновки Й. Тюнена про поділ ризику на обчислюваний і </w:t>
      </w:r>
      <w:r w:rsidR="00C358A0" w:rsidRPr="000432C3">
        <w:rPr>
          <w:rFonts w:ascii="Times New Roman" w:hAnsi="Times New Roman" w:cs="Times New Roman"/>
          <w:color w:val="000000" w:themeColor="text1"/>
          <w:sz w:val="28"/>
          <w:szCs w:val="28"/>
          <w:lang w:val="uk-UA"/>
        </w:rPr>
        <w:t>необчислюваний</w:t>
      </w:r>
      <w:r w:rsidRPr="000432C3">
        <w:rPr>
          <w:rFonts w:ascii="Times New Roman" w:hAnsi="Times New Roman" w:cs="Times New Roman"/>
          <w:color w:val="000000" w:themeColor="text1"/>
          <w:sz w:val="28"/>
          <w:szCs w:val="28"/>
          <w:lang w:val="uk-UA"/>
        </w:rPr>
        <w:t xml:space="preserve">. Обчислюваний ризик Ф. Найт визначає як чистий ризик, а </w:t>
      </w:r>
      <w:r w:rsidR="00C94E83" w:rsidRPr="000432C3">
        <w:rPr>
          <w:rFonts w:ascii="Times New Roman" w:hAnsi="Times New Roman" w:cs="Times New Roman"/>
          <w:color w:val="000000" w:themeColor="text1"/>
          <w:sz w:val="28"/>
          <w:szCs w:val="28"/>
          <w:lang w:val="uk-UA"/>
        </w:rPr>
        <w:t xml:space="preserve">необчислюваний </w:t>
      </w:r>
      <w:r w:rsidRPr="000432C3">
        <w:rPr>
          <w:rFonts w:ascii="Times New Roman" w:hAnsi="Times New Roman" w:cs="Times New Roman"/>
          <w:color w:val="000000" w:themeColor="text1"/>
          <w:sz w:val="28"/>
          <w:szCs w:val="28"/>
          <w:lang w:val="uk-UA"/>
        </w:rPr>
        <w:t xml:space="preserve">- як невизначеність. Економіст розглянув умови ризику та умови невизначеності. До першої групи належать ризики, в яких </w:t>
      </w:r>
      <w:r w:rsidR="00250E49">
        <w:rPr>
          <w:rFonts w:ascii="Times New Roman" w:hAnsi="Times New Roman" w:cs="Times New Roman"/>
          <w:color w:val="000000" w:themeColor="text1"/>
          <w:sz w:val="28"/>
          <w:szCs w:val="28"/>
          <w:lang w:val="uk-UA"/>
        </w:rPr>
        <w:t>є відомою</w:t>
      </w:r>
      <w:r w:rsidRPr="000432C3">
        <w:rPr>
          <w:rFonts w:ascii="Times New Roman" w:hAnsi="Times New Roman" w:cs="Times New Roman"/>
          <w:color w:val="000000" w:themeColor="text1"/>
          <w:sz w:val="28"/>
          <w:szCs w:val="28"/>
          <w:lang w:val="uk-UA"/>
        </w:rPr>
        <w:t xml:space="preserve"> «апріорна ймовірність» (наприклад, ймовірність </w:t>
      </w:r>
      <w:r w:rsidR="00250E49">
        <w:rPr>
          <w:rFonts w:ascii="Times New Roman" w:hAnsi="Times New Roman" w:cs="Times New Roman"/>
          <w:color w:val="000000" w:themeColor="text1"/>
          <w:sz w:val="28"/>
          <w:szCs w:val="28"/>
          <w:lang w:val="uk-UA"/>
        </w:rPr>
        <w:t>того, що випаде одна</w:t>
      </w:r>
      <w:r w:rsidRPr="000432C3">
        <w:rPr>
          <w:rFonts w:ascii="Times New Roman" w:hAnsi="Times New Roman" w:cs="Times New Roman"/>
          <w:color w:val="000000" w:themeColor="text1"/>
          <w:sz w:val="28"/>
          <w:szCs w:val="28"/>
          <w:lang w:val="uk-UA"/>
        </w:rPr>
        <w:t xml:space="preserve"> </w:t>
      </w:r>
      <w:r w:rsidR="00250E49">
        <w:rPr>
          <w:rFonts w:ascii="Times New Roman" w:hAnsi="Times New Roman" w:cs="Times New Roman"/>
          <w:color w:val="000000" w:themeColor="text1"/>
          <w:sz w:val="28"/>
          <w:szCs w:val="28"/>
          <w:lang w:val="uk-UA"/>
        </w:rPr>
        <w:t>і</w:t>
      </w:r>
      <w:r w:rsidRPr="000432C3">
        <w:rPr>
          <w:rFonts w:ascii="Times New Roman" w:hAnsi="Times New Roman" w:cs="Times New Roman"/>
          <w:color w:val="000000" w:themeColor="text1"/>
          <w:sz w:val="28"/>
          <w:szCs w:val="28"/>
          <w:lang w:val="uk-UA"/>
        </w:rPr>
        <w:t xml:space="preserve">з граней грального кубика дорівнює одній шостій) або «статистична ймовірність» (ймовірність </w:t>
      </w:r>
      <w:r w:rsidR="00250E49">
        <w:rPr>
          <w:rFonts w:ascii="Times New Roman" w:hAnsi="Times New Roman" w:cs="Times New Roman"/>
          <w:color w:val="000000" w:themeColor="text1"/>
          <w:sz w:val="28"/>
          <w:szCs w:val="28"/>
          <w:lang w:val="uk-UA"/>
        </w:rPr>
        <w:t>того, що особа доживе</w:t>
      </w:r>
      <w:r w:rsidRPr="000432C3">
        <w:rPr>
          <w:rFonts w:ascii="Times New Roman" w:hAnsi="Times New Roman" w:cs="Times New Roman"/>
          <w:color w:val="000000" w:themeColor="text1"/>
          <w:sz w:val="28"/>
          <w:szCs w:val="28"/>
          <w:lang w:val="uk-UA"/>
        </w:rPr>
        <w:t xml:space="preserve"> до </w:t>
      </w:r>
      <w:r w:rsidR="00250E49">
        <w:rPr>
          <w:rFonts w:ascii="Times New Roman" w:hAnsi="Times New Roman" w:cs="Times New Roman"/>
          <w:color w:val="000000" w:themeColor="text1"/>
          <w:sz w:val="28"/>
          <w:szCs w:val="28"/>
          <w:lang w:val="uk-UA"/>
        </w:rPr>
        <w:t>заданого</w:t>
      </w:r>
      <w:r w:rsidRPr="000432C3">
        <w:rPr>
          <w:rFonts w:ascii="Times New Roman" w:hAnsi="Times New Roman" w:cs="Times New Roman"/>
          <w:color w:val="000000" w:themeColor="text1"/>
          <w:sz w:val="28"/>
          <w:szCs w:val="28"/>
          <w:lang w:val="uk-UA"/>
        </w:rPr>
        <w:t xml:space="preserve"> віку підкріплена статистичними даними). Від даних видів ризику можливо застрахуватися. До другої групи належать ризи</w:t>
      </w:r>
      <w:r w:rsidR="00C358A0" w:rsidRPr="000432C3">
        <w:rPr>
          <w:rFonts w:ascii="Times New Roman" w:hAnsi="Times New Roman" w:cs="Times New Roman"/>
          <w:color w:val="000000" w:themeColor="text1"/>
          <w:sz w:val="28"/>
          <w:szCs w:val="28"/>
          <w:lang w:val="uk-UA"/>
        </w:rPr>
        <w:t>ки, ймовірність яких невідома, у</w:t>
      </w:r>
      <w:r w:rsidRPr="000432C3">
        <w:rPr>
          <w:rFonts w:ascii="Times New Roman" w:hAnsi="Times New Roman" w:cs="Times New Roman"/>
          <w:color w:val="000000" w:themeColor="text1"/>
          <w:sz w:val="28"/>
          <w:szCs w:val="28"/>
          <w:lang w:val="uk-UA"/>
        </w:rPr>
        <w:t xml:space="preserve"> зв'язку з відсутністю прецеденту. </w:t>
      </w:r>
      <w:r w:rsidR="00A30FC3" w:rsidRPr="000432C3">
        <w:rPr>
          <w:rFonts w:ascii="Times New Roman" w:hAnsi="Times New Roman" w:cs="Times New Roman"/>
          <w:color w:val="000000" w:themeColor="text1"/>
          <w:sz w:val="28"/>
          <w:szCs w:val="28"/>
          <w:lang w:val="uk-UA"/>
        </w:rPr>
        <w:t>Дана невизначеність не може бути обчислена і свідомо врахована в економічній діяльності.</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lastRenderedPageBreak/>
        <w:t>Економічна школа кейнсіанс</w:t>
      </w:r>
      <w:r w:rsidR="00C358A0" w:rsidRPr="000432C3">
        <w:rPr>
          <w:rFonts w:ascii="Times New Roman" w:hAnsi="Times New Roman" w:cs="Times New Roman"/>
          <w:color w:val="000000" w:themeColor="text1"/>
          <w:sz w:val="28"/>
          <w:szCs w:val="28"/>
          <w:lang w:val="uk-UA"/>
        </w:rPr>
        <w:t>тва також внесла значний вклад у</w:t>
      </w:r>
      <w:r w:rsidRPr="000432C3">
        <w:rPr>
          <w:rFonts w:ascii="Times New Roman" w:hAnsi="Times New Roman" w:cs="Times New Roman"/>
          <w:color w:val="000000" w:themeColor="text1"/>
          <w:sz w:val="28"/>
          <w:szCs w:val="28"/>
          <w:lang w:val="uk-UA"/>
        </w:rPr>
        <w:t xml:space="preserve"> розвиток теорії ризику, особливо </w:t>
      </w:r>
      <w:r w:rsidR="00C358A0" w:rsidRPr="000432C3">
        <w:rPr>
          <w:rFonts w:ascii="Times New Roman" w:hAnsi="Times New Roman" w:cs="Times New Roman"/>
          <w:color w:val="000000" w:themeColor="text1"/>
          <w:sz w:val="28"/>
          <w:szCs w:val="28"/>
          <w:lang w:val="uk-UA"/>
        </w:rPr>
        <w:t xml:space="preserve">це стосується </w:t>
      </w:r>
      <w:r w:rsidRPr="000432C3">
        <w:rPr>
          <w:rFonts w:ascii="Times New Roman" w:hAnsi="Times New Roman" w:cs="Times New Roman"/>
          <w:color w:val="000000" w:themeColor="text1"/>
          <w:sz w:val="28"/>
          <w:szCs w:val="28"/>
          <w:lang w:val="uk-UA"/>
        </w:rPr>
        <w:t>поняття невизначеності. Кейнсіанська теорія розглядає економічну поведінку людей. Внаслідок невизначеності інвестиції приречені коливатися разом з коливаннями рівня довір</w:t>
      </w:r>
      <w:r w:rsidR="00C358A0" w:rsidRPr="000432C3">
        <w:rPr>
          <w:rFonts w:ascii="Times New Roman" w:hAnsi="Times New Roman" w:cs="Times New Roman"/>
          <w:color w:val="000000" w:themeColor="text1"/>
          <w:sz w:val="28"/>
          <w:szCs w:val="28"/>
          <w:lang w:val="uk-UA"/>
        </w:rPr>
        <w:t>и населення, який не перебуває</w:t>
      </w:r>
      <w:r w:rsidRPr="000432C3">
        <w:rPr>
          <w:rFonts w:ascii="Times New Roman" w:hAnsi="Times New Roman" w:cs="Times New Roman"/>
          <w:color w:val="000000" w:themeColor="text1"/>
          <w:sz w:val="28"/>
          <w:szCs w:val="28"/>
          <w:lang w:val="uk-UA"/>
        </w:rPr>
        <w:t xml:space="preserve"> у статистичній залежності від стандартних економічних величин.</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С</w:t>
      </w:r>
      <w:r w:rsidR="00C358A0" w:rsidRPr="000432C3">
        <w:rPr>
          <w:rFonts w:ascii="Times New Roman" w:hAnsi="Times New Roman" w:cs="Times New Roman"/>
          <w:color w:val="000000" w:themeColor="text1"/>
          <w:sz w:val="28"/>
          <w:szCs w:val="28"/>
          <w:lang w:val="uk-UA"/>
        </w:rPr>
        <w:t>учасна теорія фінансового ризик-</w:t>
      </w:r>
      <w:r w:rsidRPr="000432C3">
        <w:rPr>
          <w:rFonts w:ascii="Times New Roman" w:hAnsi="Times New Roman" w:cs="Times New Roman"/>
          <w:color w:val="000000" w:themeColor="text1"/>
          <w:sz w:val="28"/>
          <w:szCs w:val="28"/>
          <w:lang w:val="uk-UA"/>
        </w:rPr>
        <w:t>менеджменту заснована переважно на роботах американських дослідників кінця 50-х років двадцятого століття.</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Розумний підхід до визначення прибутковості на ризикові інвестиції запропонувала теорія портфельних інвестицій Марковіца. Вчений вперше науково </w:t>
      </w:r>
      <w:r w:rsidR="009E4AA5" w:rsidRPr="000432C3">
        <w:rPr>
          <w:rFonts w:ascii="Times New Roman" w:hAnsi="Times New Roman" w:cs="Times New Roman"/>
          <w:color w:val="000000" w:themeColor="text1"/>
          <w:sz w:val="28"/>
          <w:szCs w:val="28"/>
          <w:lang w:val="uk-UA"/>
        </w:rPr>
        <w:t>обґрунтував</w:t>
      </w:r>
      <w:r w:rsidRPr="000432C3">
        <w:rPr>
          <w:rFonts w:ascii="Times New Roman" w:hAnsi="Times New Roman" w:cs="Times New Roman"/>
          <w:color w:val="000000" w:themeColor="text1"/>
          <w:sz w:val="28"/>
          <w:szCs w:val="28"/>
          <w:lang w:val="uk-UA"/>
        </w:rPr>
        <w:t xml:space="preserve"> інтуїтивне правило всіх інвесторів «не складати всі яйця в одну корзину» і виробляти диверсифікацію фінансових вкладень.</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Теорія Г. Марковіца </w:t>
      </w:r>
      <w:r w:rsidR="009E4AA5" w:rsidRPr="000432C3">
        <w:rPr>
          <w:rFonts w:ascii="Times New Roman" w:hAnsi="Times New Roman" w:cs="Times New Roman"/>
          <w:color w:val="000000" w:themeColor="text1"/>
          <w:sz w:val="28"/>
          <w:szCs w:val="28"/>
          <w:lang w:val="uk-UA"/>
        </w:rPr>
        <w:t>ґрунтується на ряді передумов [8</w:t>
      </w:r>
      <w:r w:rsidRPr="000432C3">
        <w:rPr>
          <w:rFonts w:ascii="Times New Roman" w:hAnsi="Times New Roman" w:cs="Times New Roman"/>
          <w:color w:val="000000" w:themeColor="text1"/>
          <w:sz w:val="28"/>
          <w:szCs w:val="28"/>
          <w:lang w:val="uk-UA"/>
        </w:rPr>
        <w:t>], а саме:</w:t>
      </w:r>
    </w:p>
    <w:p w:rsidR="00A30FC3" w:rsidRPr="000432C3" w:rsidRDefault="002A089A" w:rsidP="00EB01AE">
      <w:pPr>
        <w:pStyle w:val="a3"/>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w:t>
      </w:r>
      <w:r w:rsidR="00A30FC3" w:rsidRPr="000432C3">
        <w:rPr>
          <w:rFonts w:ascii="Times New Roman" w:hAnsi="Times New Roman" w:cs="Times New Roman"/>
          <w:color w:val="000000" w:themeColor="text1"/>
          <w:sz w:val="28"/>
          <w:szCs w:val="28"/>
          <w:lang w:val="uk-UA"/>
        </w:rPr>
        <w:t>снує лише два критерії прийняття інвестиційного рішення: прибутковість вкладень і рівень ризику;</w:t>
      </w:r>
    </w:p>
    <w:p w:rsidR="00A30FC3" w:rsidRPr="000432C3" w:rsidRDefault="002A089A" w:rsidP="00EB01AE">
      <w:pPr>
        <w:pStyle w:val="a3"/>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A30FC3" w:rsidRPr="000432C3">
        <w:rPr>
          <w:rFonts w:ascii="Times New Roman" w:hAnsi="Times New Roman" w:cs="Times New Roman"/>
          <w:color w:val="000000" w:themeColor="text1"/>
          <w:sz w:val="28"/>
          <w:szCs w:val="28"/>
          <w:lang w:val="uk-UA"/>
        </w:rPr>
        <w:t xml:space="preserve">оведінка інвестора </w:t>
      </w:r>
      <w:r w:rsidR="009E4AA5" w:rsidRPr="000432C3">
        <w:rPr>
          <w:rFonts w:ascii="Times New Roman" w:hAnsi="Times New Roman" w:cs="Times New Roman"/>
          <w:color w:val="000000" w:themeColor="text1"/>
          <w:sz w:val="28"/>
          <w:szCs w:val="28"/>
          <w:lang w:val="uk-UA"/>
        </w:rPr>
        <w:t>має раціональний характер</w:t>
      </w:r>
      <w:r w:rsidR="00A30FC3" w:rsidRPr="000432C3">
        <w:rPr>
          <w:rFonts w:ascii="Times New Roman" w:hAnsi="Times New Roman" w:cs="Times New Roman"/>
          <w:color w:val="000000" w:themeColor="text1"/>
          <w:sz w:val="28"/>
          <w:szCs w:val="28"/>
          <w:lang w:val="uk-UA"/>
        </w:rPr>
        <w:t xml:space="preserve">: вибираючи інвестиції з однаковою прибутковістю, інвестор </w:t>
      </w:r>
      <w:r w:rsidR="009E4AA5" w:rsidRPr="000432C3">
        <w:rPr>
          <w:rFonts w:ascii="Times New Roman" w:hAnsi="Times New Roman" w:cs="Times New Roman"/>
          <w:color w:val="000000" w:themeColor="text1"/>
          <w:sz w:val="28"/>
          <w:szCs w:val="28"/>
          <w:lang w:val="uk-UA"/>
        </w:rPr>
        <w:t>надасть</w:t>
      </w:r>
      <w:r w:rsidR="00A30FC3" w:rsidRPr="000432C3">
        <w:rPr>
          <w:rFonts w:ascii="Times New Roman" w:hAnsi="Times New Roman" w:cs="Times New Roman"/>
          <w:color w:val="000000" w:themeColor="text1"/>
          <w:sz w:val="28"/>
          <w:szCs w:val="28"/>
          <w:lang w:val="uk-UA"/>
        </w:rPr>
        <w:t xml:space="preserve"> перевагу об'єкту з найменшим рівнем ризику;</w:t>
      </w:r>
    </w:p>
    <w:p w:rsidR="00A30FC3" w:rsidRPr="000432C3" w:rsidRDefault="002A089A" w:rsidP="00EB01AE">
      <w:pPr>
        <w:pStyle w:val="a3"/>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w:t>
      </w:r>
      <w:r w:rsidR="00A30FC3" w:rsidRPr="000432C3">
        <w:rPr>
          <w:rFonts w:ascii="Times New Roman" w:hAnsi="Times New Roman" w:cs="Times New Roman"/>
          <w:color w:val="000000" w:themeColor="text1"/>
          <w:sz w:val="28"/>
          <w:szCs w:val="28"/>
          <w:lang w:val="uk-UA"/>
        </w:rPr>
        <w:t>нвестор прагне максимізувати прибутковість;</w:t>
      </w:r>
    </w:p>
    <w:p w:rsidR="00A30FC3" w:rsidRPr="000432C3" w:rsidRDefault="002A089A" w:rsidP="00EB01AE">
      <w:pPr>
        <w:pStyle w:val="a3"/>
        <w:numPr>
          <w:ilvl w:val="0"/>
          <w:numId w:val="4"/>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00A30FC3" w:rsidRPr="000432C3">
        <w:rPr>
          <w:rFonts w:ascii="Times New Roman" w:hAnsi="Times New Roman" w:cs="Times New Roman"/>
          <w:color w:val="000000" w:themeColor="text1"/>
          <w:sz w:val="28"/>
          <w:szCs w:val="28"/>
          <w:lang w:val="uk-UA"/>
        </w:rPr>
        <w:t>чікування інвесторів однорідні: прогнози щодо майбутньої прибутковості і рівня ризику збігаються.</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Таким чином, Гаррі Марковіц в</w:t>
      </w:r>
      <w:r w:rsidR="009E4AA5" w:rsidRPr="000432C3">
        <w:rPr>
          <w:rFonts w:ascii="Times New Roman" w:hAnsi="Times New Roman" w:cs="Times New Roman"/>
          <w:color w:val="000000" w:themeColor="text1"/>
          <w:sz w:val="28"/>
          <w:szCs w:val="28"/>
          <w:lang w:val="uk-UA"/>
        </w:rPr>
        <w:t>перше формалізував поняття «дохі</w:t>
      </w:r>
      <w:r w:rsidRPr="000432C3">
        <w:rPr>
          <w:rFonts w:ascii="Times New Roman" w:hAnsi="Times New Roman" w:cs="Times New Roman"/>
          <w:color w:val="000000" w:themeColor="text1"/>
          <w:sz w:val="28"/>
          <w:szCs w:val="28"/>
          <w:lang w:val="uk-UA"/>
        </w:rPr>
        <w:t>дність» і «ризик», що дозволило перевести задачу вибору оптимальної і</w:t>
      </w:r>
      <w:r w:rsidR="009E4AA5" w:rsidRPr="000432C3">
        <w:rPr>
          <w:rFonts w:ascii="Times New Roman" w:hAnsi="Times New Roman" w:cs="Times New Roman"/>
          <w:color w:val="000000" w:themeColor="text1"/>
          <w:sz w:val="28"/>
          <w:szCs w:val="28"/>
          <w:lang w:val="uk-UA"/>
        </w:rPr>
        <w:t>нвестиційної стратегії на точну математичну</w:t>
      </w:r>
      <w:r w:rsidRPr="000432C3">
        <w:rPr>
          <w:rFonts w:ascii="Times New Roman" w:hAnsi="Times New Roman" w:cs="Times New Roman"/>
          <w:color w:val="000000" w:themeColor="text1"/>
          <w:sz w:val="28"/>
          <w:szCs w:val="28"/>
          <w:lang w:val="uk-UA"/>
        </w:rPr>
        <w:t xml:space="preserve"> мову.</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Новим етапом розвитку інвестиційної теорії стала «модель оцінки капітальних активів» (САРМ - capital asset pricing model), розроблена учнем Марковіца, У. Шарпом. Модель заснована на передумовах теорії портфельних інвести</w:t>
      </w:r>
      <w:r w:rsidR="009E4AA5" w:rsidRPr="000432C3">
        <w:rPr>
          <w:rFonts w:ascii="Times New Roman" w:hAnsi="Times New Roman" w:cs="Times New Roman"/>
          <w:color w:val="000000" w:themeColor="text1"/>
          <w:sz w:val="28"/>
          <w:szCs w:val="28"/>
          <w:lang w:val="uk-UA"/>
        </w:rPr>
        <w:t>цій, з рядом нових припущень</w:t>
      </w:r>
      <w:r w:rsidR="005947A2">
        <w:rPr>
          <w:rFonts w:ascii="Times New Roman" w:hAnsi="Times New Roman" w:cs="Times New Roman"/>
          <w:color w:val="000000" w:themeColor="text1"/>
          <w:sz w:val="28"/>
          <w:szCs w:val="28"/>
          <w:lang w:val="uk-UA"/>
        </w:rPr>
        <w:t xml:space="preserve"> </w:t>
      </w:r>
      <w:r w:rsidR="005947A2" w:rsidRPr="000432C3">
        <w:rPr>
          <w:rFonts w:ascii="Times New Roman" w:hAnsi="Times New Roman" w:cs="Times New Roman"/>
          <w:color w:val="000000" w:themeColor="text1"/>
          <w:sz w:val="28"/>
          <w:szCs w:val="28"/>
          <w:lang w:val="uk-UA"/>
        </w:rPr>
        <w:t>[8]</w:t>
      </w:r>
      <w:r w:rsidR="009E4AA5" w:rsidRPr="000432C3">
        <w:rPr>
          <w:rFonts w:ascii="Times New Roman" w:hAnsi="Times New Roman" w:cs="Times New Roman"/>
          <w:color w:val="000000" w:themeColor="text1"/>
          <w:sz w:val="28"/>
          <w:szCs w:val="28"/>
          <w:lang w:val="uk-UA"/>
        </w:rPr>
        <w:t xml:space="preserve">: </w:t>
      </w:r>
    </w:p>
    <w:p w:rsidR="00A30FC3" w:rsidRPr="000432C3" w:rsidRDefault="005947A2" w:rsidP="00EB01AE">
      <w:pPr>
        <w:pStyle w:val="a3"/>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A30FC3" w:rsidRPr="000432C3">
        <w:rPr>
          <w:rFonts w:ascii="Times New Roman" w:hAnsi="Times New Roman" w:cs="Times New Roman"/>
          <w:color w:val="000000" w:themeColor="text1"/>
          <w:sz w:val="28"/>
          <w:szCs w:val="28"/>
          <w:lang w:val="uk-UA"/>
        </w:rPr>
        <w:t>еріод вкладення для інвесторів однаковий;</w:t>
      </w:r>
    </w:p>
    <w:p w:rsidR="00A4299F" w:rsidRPr="000432C3" w:rsidRDefault="005947A2" w:rsidP="00EB01AE">
      <w:pPr>
        <w:pStyle w:val="a3"/>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A30FC3" w:rsidRPr="000432C3">
        <w:rPr>
          <w:rFonts w:ascii="Times New Roman" w:hAnsi="Times New Roman" w:cs="Times New Roman"/>
          <w:color w:val="000000" w:themeColor="text1"/>
          <w:sz w:val="28"/>
          <w:szCs w:val="28"/>
          <w:lang w:val="uk-UA"/>
        </w:rPr>
        <w:t>ільний доступ до інформації;</w:t>
      </w:r>
    </w:p>
    <w:p w:rsidR="00A30FC3" w:rsidRPr="000432C3" w:rsidRDefault="005947A2" w:rsidP="00EB01AE">
      <w:pPr>
        <w:pStyle w:val="a3"/>
        <w:numPr>
          <w:ilvl w:val="0"/>
          <w:numId w:val="2"/>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w:t>
      </w:r>
      <w:r w:rsidR="00A30FC3" w:rsidRPr="000432C3">
        <w:rPr>
          <w:rFonts w:ascii="Times New Roman" w:hAnsi="Times New Roman" w:cs="Times New Roman"/>
          <w:color w:val="000000" w:themeColor="text1"/>
          <w:sz w:val="28"/>
          <w:szCs w:val="28"/>
          <w:lang w:val="uk-UA"/>
        </w:rPr>
        <w:t>днакова безризикова процентна ставка.</w:t>
      </w:r>
    </w:p>
    <w:p w:rsidR="00A30FC3" w:rsidRPr="000432C3" w:rsidRDefault="009E4AA5"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У. Шарп розділив</w:t>
      </w:r>
      <w:r w:rsidR="00A30FC3" w:rsidRPr="000432C3">
        <w:rPr>
          <w:rFonts w:ascii="Times New Roman" w:hAnsi="Times New Roman" w:cs="Times New Roman"/>
          <w:color w:val="000000" w:themeColor="text1"/>
          <w:sz w:val="28"/>
          <w:szCs w:val="28"/>
          <w:lang w:val="uk-UA"/>
        </w:rPr>
        <w:t xml:space="preserve"> ризик на дві категорії: систематичний ризик для активів акцій і несистематичний, а також визначив знамениті заходи реакції цін акцій і</w:t>
      </w:r>
      <w:r w:rsidRPr="000432C3">
        <w:rPr>
          <w:rFonts w:ascii="Times New Roman" w:hAnsi="Times New Roman" w:cs="Times New Roman"/>
          <w:color w:val="000000" w:themeColor="text1"/>
          <w:sz w:val="28"/>
          <w:szCs w:val="28"/>
          <w:lang w:val="uk-UA"/>
        </w:rPr>
        <w:t xml:space="preserve"> облігацій</w:t>
      </w:r>
      <w:r w:rsidR="00A30FC3" w:rsidRPr="000432C3">
        <w:rPr>
          <w:rFonts w:ascii="Times New Roman" w:hAnsi="Times New Roman" w:cs="Times New Roman"/>
          <w:color w:val="000000" w:themeColor="text1"/>
          <w:sz w:val="28"/>
          <w:szCs w:val="28"/>
          <w:lang w:val="uk-UA"/>
        </w:rPr>
        <w:t xml:space="preserve"> на зміни кон'юнктури фінансового ринку (α і β).</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Необхідно </w:t>
      </w:r>
      <w:r w:rsidR="009E4AA5" w:rsidRPr="000432C3">
        <w:rPr>
          <w:rFonts w:ascii="Times New Roman" w:hAnsi="Times New Roman" w:cs="Times New Roman"/>
          <w:color w:val="000000" w:themeColor="text1"/>
          <w:sz w:val="28"/>
          <w:szCs w:val="28"/>
          <w:lang w:val="uk-UA"/>
        </w:rPr>
        <w:t>зазначити</w:t>
      </w:r>
      <w:r w:rsidRPr="000432C3">
        <w:rPr>
          <w:rFonts w:ascii="Times New Roman" w:hAnsi="Times New Roman" w:cs="Times New Roman"/>
          <w:color w:val="000000" w:themeColor="text1"/>
          <w:sz w:val="28"/>
          <w:szCs w:val="28"/>
          <w:lang w:val="uk-UA"/>
        </w:rPr>
        <w:t xml:space="preserve">, що обидві теорії </w:t>
      </w:r>
      <w:r w:rsidR="009E4AA5" w:rsidRPr="000432C3">
        <w:rPr>
          <w:rFonts w:ascii="Times New Roman" w:hAnsi="Times New Roman" w:cs="Times New Roman"/>
          <w:color w:val="000000" w:themeColor="text1"/>
          <w:sz w:val="28"/>
          <w:szCs w:val="28"/>
          <w:lang w:val="uk-UA"/>
        </w:rPr>
        <w:t>ґрунтуються</w:t>
      </w:r>
      <w:r w:rsidRPr="000432C3">
        <w:rPr>
          <w:rFonts w:ascii="Times New Roman" w:hAnsi="Times New Roman" w:cs="Times New Roman"/>
          <w:color w:val="000000" w:themeColor="text1"/>
          <w:sz w:val="28"/>
          <w:szCs w:val="28"/>
          <w:lang w:val="uk-UA"/>
        </w:rPr>
        <w:t xml:space="preserve"> на ряді передумов неправдивих, що було піддано критиці в роботах іншого американського вченого Р.</w:t>
      </w:r>
      <w:r w:rsidR="009E4AA5" w:rsidRPr="000432C3">
        <w:rPr>
          <w:rFonts w:ascii="Times New Roman" w:hAnsi="Times New Roman" w:cs="Times New Roman"/>
          <w:color w:val="000000" w:themeColor="text1"/>
          <w:sz w:val="28"/>
          <w:szCs w:val="28"/>
          <w:lang w:val="uk-UA"/>
        </w:rPr>
        <w:t xml:space="preserve"> Ролла у</w:t>
      </w:r>
      <w:r w:rsidRPr="000432C3">
        <w:rPr>
          <w:rFonts w:ascii="Times New Roman" w:hAnsi="Times New Roman" w:cs="Times New Roman"/>
          <w:color w:val="000000" w:themeColor="text1"/>
          <w:sz w:val="28"/>
          <w:szCs w:val="28"/>
          <w:lang w:val="uk-UA"/>
        </w:rPr>
        <w:t xml:space="preserve"> 1977 р</w:t>
      </w:r>
      <w:r w:rsidR="009E4AA5" w:rsidRPr="000432C3">
        <w:rPr>
          <w:rFonts w:ascii="Times New Roman" w:hAnsi="Times New Roman" w:cs="Times New Roman"/>
          <w:color w:val="000000" w:themeColor="text1"/>
          <w:sz w:val="28"/>
          <w:szCs w:val="28"/>
          <w:lang w:val="uk-UA"/>
        </w:rPr>
        <w:t>.</w:t>
      </w:r>
      <w:r w:rsidRPr="000432C3">
        <w:rPr>
          <w:rFonts w:ascii="Times New Roman" w:hAnsi="Times New Roman" w:cs="Times New Roman"/>
          <w:color w:val="000000" w:themeColor="text1"/>
          <w:sz w:val="28"/>
          <w:szCs w:val="28"/>
          <w:lang w:val="uk-UA"/>
        </w:rPr>
        <w:t xml:space="preserve"> Незважаючи на це, дані моделі є основними у фінансовій теорії, і в теорії інвестицій, зокрема.</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На основі моделі CAPM, згодом, був розроблений метод визначення вартості опціону, що не вимагає використання конкретної величини премії за ризик. М. Шоулз і Ф. Блек розробили дану ідею в роботі "Ціноутворення на опціо</w:t>
      </w:r>
      <w:r w:rsidR="00565D29" w:rsidRPr="000432C3">
        <w:rPr>
          <w:rFonts w:ascii="Times New Roman" w:hAnsi="Times New Roman" w:cs="Times New Roman"/>
          <w:color w:val="000000" w:themeColor="text1"/>
          <w:sz w:val="28"/>
          <w:szCs w:val="28"/>
          <w:lang w:val="uk-UA"/>
        </w:rPr>
        <w:t>ни і пасиви корпорацій" [9]</w:t>
      </w:r>
      <w:r w:rsidRPr="000432C3">
        <w:rPr>
          <w:rFonts w:ascii="Times New Roman" w:hAnsi="Times New Roman" w:cs="Times New Roman"/>
          <w:color w:val="000000" w:themeColor="text1"/>
          <w:sz w:val="28"/>
          <w:szCs w:val="28"/>
          <w:lang w:val="uk-UA"/>
        </w:rPr>
        <w:t>.</w:t>
      </w:r>
    </w:p>
    <w:p w:rsidR="002A4E7B"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Таким чином, </w:t>
      </w:r>
      <w:r w:rsidR="00565D29" w:rsidRPr="000432C3">
        <w:rPr>
          <w:rFonts w:ascii="Times New Roman" w:hAnsi="Times New Roman" w:cs="Times New Roman"/>
          <w:color w:val="000000" w:themeColor="text1"/>
          <w:sz w:val="28"/>
          <w:szCs w:val="28"/>
          <w:lang w:val="uk-UA"/>
        </w:rPr>
        <w:t>концепція ризику зазнавала змін</w:t>
      </w:r>
      <w:r w:rsidRPr="000432C3">
        <w:rPr>
          <w:rFonts w:ascii="Times New Roman" w:hAnsi="Times New Roman" w:cs="Times New Roman"/>
          <w:color w:val="000000" w:themeColor="text1"/>
          <w:sz w:val="28"/>
          <w:szCs w:val="28"/>
          <w:lang w:val="uk-UA"/>
        </w:rPr>
        <w:t xml:space="preserve"> спільно з розвитком економічної думки. З кожним новим екон</w:t>
      </w:r>
      <w:r w:rsidR="00565D29" w:rsidRPr="000432C3">
        <w:rPr>
          <w:rFonts w:ascii="Times New Roman" w:hAnsi="Times New Roman" w:cs="Times New Roman"/>
          <w:color w:val="000000" w:themeColor="text1"/>
          <w:sz w:val="28"/>
          <w:szCs w:val="28"/>
          <w:lang w:val="uk-UA"/>
        </w:rPr>
        <w:t>омічним відкриттям та інноваційною економічною теорією</w:t>
      </w:r>
      <w:r w:rsidRPr="000432C3">
        <w:rPr>
          <w:rFonts w:ascii="Times New Roman" w:hAnsi="Times New Roman" w:cs="Times New Roman"/>
          <w:color w:val="000000" w:themeColor="text1"/>
          <w:sz w:val="28"/>
          <w:szCs w:val="28"/>
          <w:lang w:val="uk-UA"/>
        </w:rPr>
        <w:t xml:space="preserve"> розвивалася і теорія ризику, змінювалося поняття ризику, ставлення суспільства до нього, а також інструменти його оцінювання та прогнозування.</w:t>
      </w:r>
    </w:p>
    <w:p w:rsidR="00565D29" w:rsidRDefault="00565D29" w:rsidP="00771590">
      <w:pPr>
        <w:spacing w:after="0" w:line="360" w:lineRule="auto"/>
        <w:ind w:firstLine="709"/>
        <w:jc w:val="both"/>
        <w:rPr>
          <w:rFonts w:ascii="Times New Roman" w:hAnsi="Times New Roman" w:cs="Times New Roman"/>
          <w:color w:val="000000" w:themeColor="text1"/>
          <w:sz w:val="28"/>
          <w:szCs w:val="28"/>
          <w:lang w:val="uk-UA"/>
        </w:rPr>
      </w:pPr>
    </w:p>
    <w:p w:rsidR="005947A2" w:rsidRPr="000432C3" w:rsidRDefault="005947A2" w:rsidP="00771590">
      <w:pPr>
        <w:spacing w:after="0" w:line="360" w:lineRule="auto"/>
        <w:ind w:firstLine="709"/>
        <w:jc w:val="both"/>
        <w:rPr>
          <w:rFonts w:ascii="Times New Roman" w:hAnsi="Times New Roman" w:cs="Times New Roman"/>
          <w:color w:val="000000" w:themeColor="text1"/>
          <w:sz w:val="28"/>
          <w:szCs w:val="28"/>
          <w:lang w:val="uk-UA"/>
        </w:rPr>
      </w:pPr>
    </w:p>
    <w:p w:rsidR="00A30FC3" w:rsidRPr="000432C3" w:rsidRDefault="00565D29" w:rsidP="00771590">
      <w:pPr>
        <w:pStyle w:val="2"/>
        <w:spacing w:before="0" w:line="360" w:lineRule="auto"/>
        <w:ind w:firstLine="709"/>
        <w:jc w:val="both"/>
        <w:rPr>
          <w:rFonts w:ascii="Times New Roman" w:hAnsi="Times New Roman" w:cs="Times New Roman"/>
          <w:color w:val="000000" w:themeColor="text1"/>
          <w:sz w:val="28"/>
          <w:szCs w:val="28"/>
          <w:lang w:val="uk-UA"/>
        </w:rPr>
      </w:pPr>
      <w:bookmarkStart w:id="10" w:name="_Toc27095331"/>
      <w:r w:rsidRPr="000432C3">
        <w:rPr>
          <w:rFonts w:ascii="Times New Roman" w:hAnsi="Times New Roman" w:cs="Times New Roman"/>
          <w:color w:val="000000" w:themeColor="text1"/>
          <w:sz w:val="28"/>
          <w:szCs w:val="28"/>
          <w:lang w:val="uk-UA"/>
        </w:rPr>
        <w:t>1.2</w:t>
      </w:r>
      <w:r w:rsidR="00631A8E" w:rsidRPr="000432C3">
        <w:rPr>
          <w:rFonts w:ascii="Times New Roman" w:hAnsi="Times New Roman" w:cs="Times New Roman"/>
          <w:color w:val="000000" w:themeColor="text1"/>
          <w:sz w:val="28"/>
          <w:szCs w:val="28"/>
          <w:lang w:val="uk-UA"/>
        </w:rPr>
        <w:t xml:space="preserve"> </w:t>
      </w:r>
      <w:r w:rsidR="00A30FC3" w:rsidRPr="000432C3">
        <w:rPr>
          <w:rFonts w:ascii="Times New Roman" w:hAnsi="Times New Roman" w:cs="Times New Roman"/>
          <w:color w:val="000000" w:themeColor="text1"/>
          <w:sz w:val="28"/>
          <w:szCs w:val="28"/>
          <w:lang w:val="uk-UA"/>
        </w:rPr>
        <w:t xml:space="preserve">Поняття ризику і </w:t>
      </w:r>
      <w:r w:rsidRPr="000432C3">
        <w:rPr>
          <w:rFonts w:ascii="Times New Roman" w:hAnsi="Times New Roman" w:cs="Times New Roman"/>
          <w:color w:val="000000" w:themeColor="text1"/>
          <w:sz w:val="28"/>
          <w:szCs w:val="28"/>
          <w:lang w:val="uk-UA"/>
        </w:rPr>
        <w:t>невизначеності</w:t>
      </w:r>
      <w:bookmarkEnd w:id="10"/>
    </w:p>
    <w:p w:rsidR="00565D29" w:rsidRDefault="00565D29" w:rsidP="00771590">
      <w:pPr>
        <w:spacing w:after="0"/>
        <w:ind w:firstLine="709"/>
        <w:jc w:val="both"/>
        <w:rPr>
          <w:rFonts w:ascii="Times New Roman" w:hAnsi="Times New Roman" w:cs="Times New Roman"/>
          <w:color w:val="000000" w:themeColor="text1"/>
          <w:sz w:val="28"/>
          <w:szCs w:val="28"/>
          <w:lang w:val="uk-UA"/>
        </w:rPr>
      </w:pPr>
    </w:p>
    <w:p w:rsidR="005947A2" w:rsidRPr="000432C3" w:rsidRDefault="005947A2" w:rsidP="00771590">
      <w:pPr>
        <w:spacing w:after="0"/>
        <w:ind w:firstLine="709"/>
        <w:jc w:val="both"/>
        <w:rPr>
          <w:rFonts w:ascii="Times New Roman" w:hAnsi="Times New Roman" w:cs="Times New Roman"/>
          <w:color w:val="000000" w:themeColor="text1"/>
          <w:sz w:val="28"/>
          <w:szCs w:val="28"/>
          <w:lang w:val="uk-UA"/>
        </w:rPr>
      </w:pPr>
    </w:p>
    <w:p w:rsidR="00565D29" w:rsidRPr="000432C3" w:rsidRDefault="00A30FC3" w:rsidP="00771590">
      <w:pPr>
        <w:spacing w:after="0" w:line="360" w:lineRule="auto"/>
        <w:ind w:firstLine="709"/>
        <w:contextualSpacing/>
        <w:jc w:val="both"/>
        <w:rPr>
          <w:rFonts w:ascii="Times New Roman" w:hAnsi="Times New Roman" w:cs="Times New Roman"/>
          <w:color w:val="000000" w:themeColor="text1"/>
          <w:sz w:val="28"/>
          <w:szCs w:val="28"/>
          <w:lang w:val="uk-UA"/>
        </w:rPr>
      </w:pPr>
      <w:r w:rsidRPr="000432C3">
        <w:rPr>
          <w:rFonts w:ascii="Times New Roman" w:hAnsi="Times New Roman" w:cs="Times New Roman"/>
          <w:iCs/>
          <w:color w:val="000000" w:themeColor="text1"/>
          <w:sz w:val="28"/>
          <w:szCs w:val="28"/>
          <w:lang w:val="uk-UA"/>
        </w:rPr>
        <w:t>Що ж таке ризик?</w:t>
      </w:r>
      <w:r w:rsidRPr="000432C3">
        <w:rPr>
          <w:rFonts w:ascii="Times New Roman" w:hAnsi="Times New Roman" w:cs="Times New Roman"/>
          <w:b/>
          <w:iCs/>
          <w:color w:val="000000" w:themeColor="text1"/>
          <w:sz w:val="28"/>
          <w:szCs w:val="28"/>
          <w:lang w:val="uk-UA"/>
        </w:rPr>
        <w:t xml:space="preserve"> </w:t>
      </w:r>
      <w:r w:rsidR="00565D29" w:rsidRPr="000432C3">
        <w:rPr>
          <w:rFonts w:ascii="Times New Roman" w:hAnsi="Times New Roman" w:cs="Times New Roman"/>
          <w:color w:val="000000" w:themeColor="text1"/>
          <w:sz w:val="28"/>
          <w:szCs w:val="28"/>
          <w:shd w:val="clear" w:color="auto" w:fill="FFFFFF"/>
          <w:lang w:val="uk-UA"/>
        </w:rPr>
        <w:t>На сьогоднішній день немає єдиного і загальноприйнятого визначення ризику. Він асоціюється з невизначеністю, випадковістю та збитками. Стан невизначеності може бути описаний як непередбачуваність фінального результату. Результат може або співпадати з прогнозуючим, або бути кращим чи гіршим за нього.</w:t>
      </w:r>
      <w:r w:rsidR="00565D29" w:rsidRPr="000432C3">
        <w:rPr>
          <w:rFonts w:ascii="Times New Roman" w:hAnsi="Times New Roman" w:cs="Times New Roman"/>
          <w:color w:val="000000" w:themeColor="text1"/>
          <w:sz w:val="28"/>
          <w:szCs w:val="28"/>
          <w:lang w:val="uk-UA"/>
        </w:rPr>
        <w:t xml:space="preserve"> </w:t>
      </w:r>
      <w:r w:rsidR="00565D29" w:rsidRPr="000432C3">
        <w:rPr>
          <w:rFonts w:ascii="Times New Roman" w:hAnsi="Times New Roman" w:cs="Times New Roman"/>
          <w:color w:val="000000" w:themeColor="text1"/>
          <w:sz w:val="28"/>
          <w:szCs w:val="28"/>
          <w:shd w:val="clear" w:color="auto" w:fill="FFFFFF"/>
          <w:lang w:val="uk-UA"/>
        </w:rPr>
        <w:t xml:space="preserve">Деякий час поняття ризику не тільки викликало асоціації з багатьма ситуаціями, які мають негативний вплив на різні сфери життя, але і вживалося як їх синонім. В найбільш поширеному виді під ризиком розуміють ймовірність того, що </w:t>
      </w:r>
      <w:r w:rsidR="00565D29" w:rsidRPr="000432C3">
        <w:rPr>
          <w:rFonts w:ascii="Times New Roman" w:hAnsi="Times New Roman" w:cs="Times New Roman"/>
          <w:color w:val="000000" w:themeColor="text1"/>
          <w:sz w:val="28"/>
          <w:szCs w:val="28"/>
          <w:shd w:val="clear" w:color="auto" w:fill="FFFFFF"/>
          <w:lang w:val="uk-UA"/>
        </w:rPr>
        <w:lastRenderedPageBreak/>
        <w:t xml:space="preserve">виникнуть збитки чи недоотримання доходу зрівнюючи з прогнозуючим варіантом </w:t>
      </w:r>
      <w:r w:rsidR="00F16AE4" w:rsidRPr="000432C3">
        <w:rPr>
          <w:rFonts w:ascii="Times New Roman" w:hAnsi="Times New Roman" w:cs="Times New Roman"/>
          <w:color w:val="000000" w:themeColor="text1"/>
          <w:sz w:val="28"/>
          <w:szCs w:val="28"/>
          <w:shd w:val="clear" w:color="auto" w:fill="FFFFFF"/>
          <w:lang w:val="uk-UA"/>
        </w:rPr>
        <w:t>[10</w:t>
      </w:r>
      <w:r w:rsidR="00565D29" w:rsidRPr="000432C3">
        <w:rPr>
          <w:rFonts w:ascii="Times New Roman" w:hAnsi="Times New Roman" w:cs="Times New Roman"/>
          <w:color w:val="000000" w:themeColor="text1"/>
          <w:sz w:val="28"/>
          <w:szCs w:val="28"/>
          <w:shd w:val="clear" w:color="auto" w:fill="FFFFFF"/>
          <w:lang w:val="uk-UA"/>
        </w:rPr>
        <w:t xml:space="preserve">]. </w:t>
      </w:r>
    </w:p>
    <w:p w:rsidR="00A30FC3" w:rsidRPr="000432C3" w:rsidRDefault="00A30FC3"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З найдавніших часів ставлення суспільства до ризику поступово змінювалося. У становленні концепці</w:t>
      </w:r>
      <w:r w:rsidR="007616AF">
        <w:rPr>
          <w:rFonts w:ascii="Times New Roman" w:hAnsi="Times New Roman" w:cs="Times New Roman"/>
          <w:iCs/>
          <w:color w:val="000000" w:themeColor="text1"/>
          <w:sz w:val="28"/>
          <w:szCs w:val="28"/>
          <w:lang w:val="uk-UA"/>
        </w:rPr>
        <w:t>ї ризику</w:t>
      </w:r>
      <w:r w:rsidR="005947A2">
        <w:rPr>
          <w:rFonts w:ascii="Times New Roman" w:hAnsi="Times New Roman" w:cs="Times New Roman"/>
          <w:iCs/>
          <w:color w:val="000000" w:themeColor="text1"/>
          <w:sz w:val="28"/>
          <w:szCs w:val="28"/>
          <w:lang w:val="uk-UA"/>
        </w:rPr>
        <w:t xml:space="preserve"> виділяють три етапи</w:t>
      </w:r>
      <w:r w:rsidR="007616AF">
        <w:rPr>
          <w:rFonts w:ascii="Times New Roman" w:hAnsi="Times New Roman" w:cs="Times New Roman"/>
          <w:iCs/>
          <w:color w:val="000000" w:themeColor="text1"/>
          <w:sz w:val="28"/>
          <w:szCs w:val="28"/>
          <w:lang w:val="uk-UA"/>
        </w:rPr>
        <w:t xml:space="preserve"> (р</w:t>
      </w:r>
      <w:r w:rsidRPr="000432C3">
        <w:rPr>
          <w:rFonts w:ascii="Times New Roman" w:hAnsi="Times New Roman" w:cs="Times New Roman"/>
          <w:iCs/>
          <w:color w:val="000000" w:themeColor="text1"/>
          <w:sz w:val="28"/>
          <w:szCs w:val="28"/>
          <w:lang w:val="uk-UA"/>
        </w:rPr>
        <w:t>ис.</w:t>
      </w:r>
      <w:r w:rsidR="005947A2">
        <w:rPr>
          <w:rFonts w:ascii="Times New Roman" w:hAnsi="Times New Roman" w:cs="Times New Roman"/>
          <w:iCs/>
          <w:color w:val="000000" w:themeColor="text1"/>
          <w:sz w:val="28"/>
          <w:szCs w:val="28"/>
          <w:lang w:val="uk-UA"/>
        </w:rPr>
        <w:t xml:space="preserve"> </w:t>
      </w:r>
      <w:r w:rsidRPr="000432C3">
        <w:rPr>
          <w:rFonts w:ascii="Times New Roman" w:hAnsi="Times New Roman" w:cs="Times New Roman"/>
          <w:iCs/>
          <w:color w:val="000000" w:themeColor="text1"/>
          <w:sz w:val="28"/>
          <w:szCs w:val="28"/>
          <w:lang w:val="uk-UA"/>
        </w:rPr>
        <w:t>1</w:t>
      </w:r>
      <w:r w:rsidR="007616AF">
        <w:rPr>
          <w:rFonts w:ascii="Times New Roman" w:hAnsi="Times New Roman" w:cs="Times New Roman"/>
          <w:iCs/>
          <w:color w:val="000000" w:themeColor="text1"/>
          <w:sz w:val="28"/>
          <w:szCs w:val="28"/>
          <w:lang w:val="uk-UA"/>
        </w:rPr>
        <w:t>.1</w:t>
      </w:r>
      <w:r w:rsidRPr="000432C3">
        <w:rPr>
          <w:rFonts w:ascii="Times New Roman" w:hAnsi="Times New Roman" w:cs="Times New Roman"/>
          <w:iCs/>
          <w:color w:val="000000" w:themeColor="text1"/>
          <w:sz w:val="28"/>
          <w:szCs w:val="28"/>
          <w:lang w:val="uk-UA"/>
        </w:rPr>
        <w:t>)</w:t>
      </w:r>
      <w:r w:rsidR="005947A2">
        <w:rPr>
          <w:rFonts w:ascii="Times New Roman" w:hAnsi="Times New Roman" w:cs="Times New Roman"/>
          <w:iCs/>
          <w:color w:val="000000" w:themeColor="text1"/>
          <w:sz w:val="28"/>
          <w:szCs w:val="28"/>
          <w:lang w:val="uk-UA"/>
        </w:rPr>
        <w:t>.</w:t>
      </w:r>
    </w:p>
    <w:p w:rsidR="009B0A62" w:rsidRPr="000432C3" w:rsidRDefault="00CB4883" w:rsidP="00CB4883">
      <w:pPr>
        <w:spacing w:after="0" w:line="360" w:lineRule="auto"/>
        <w:ind w:firstLine="709"/>
        <w:jc w:val="center"/>
        <w:rPr>
          <w:rFonts w:ascii="Times New Roman" w:hAnsi="Times New Roman" w:cs="Times New Roman"/>
          <w:b/>
          <w:iCs/>
          <w:color w:val="000000" w:themeColor="text1"/>
          <w:sz w:val="28"/>
          <w:szCs w:val="28"/>
          <w:lang w:val="uk-UA"/>
        </w:rPr>
      </w:pPr>
      <w:r>
        <w:rPr>
          <w:noProof/>
          <w:lang w:eastAsia="ru-RU"/>
        </w:rPr>
        <w:drawing>
          <wp:inline distT="0" distB="0" distL="0" distR="0" wp14:anchorId="150424D3" wp14:editId="5B05776F">
            <wp:extent cx="5593073" cy="2821666"/>
            <wp:effectExtent l="0" t="0" r="825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05965" cy="2828170"/>
                    </a:xfrm>
                    <a:prstGeom prst="rect">
                      <a:avLst/>
                    </a:prstGeom>
                  </pic:spPr>
                </pic:pic>
              </a:graphicData>
            </a:graphic>
          </wp:inline>
        </w:drawing>
      </w:r>
    </w:p>
    <w:p w:rsidR="009B0A62" w:rsidRPr="007616AF" w:rsidRDefault="007616AF" w:rsidP="00771590">
      <w:pPr>
        <w:spacing w:line="360" w:lineRule="auto"/>
        <w:jc w:val="center"/>
        <w:rPr>
          <w:rFonts w:ascii="Times New Roman" w:hAnsi="Times New Roman"/>
          <w:sz w:val="28"/>
          <w:szCs w:val="28"/>
          <w:lang w:val="uk-UA"/>
        </w:rPr>
      </w:pPr>
      <w:r w:rsidRPr="005974E6">
        <w:rPr>
          <w:rFonts w:ascii="Times New Roman" w:hAnsi="Times New Roman"/>
          <w:sz w:val="28"/>
          <w:szCs w:val="28"/>
          <w:lang w:val="uk-UA"/>
        </w:rPr>
        <w:t xml:space="preserve">Рисунок 1.1 – </w:t>
      </w:r>
      <w:r w:rsidRPr="000432C3">
        <w:rPr>
          <w:rFonts w:ascii="Times New Roman" w:hAnsi="Times New Roman" w:cs="Times New Roman"/>
          <w:color w:val="000000" w:themeColor="text1"/>
          <w:sz w:val="28"/>
          <w:szCs w:val="28"/>
          <w:lang w:val="uk-UA"/>
        </w:rPr>
        <w:t>Етапи еволюції теорії ризику</w:t>
      </w:r>
      <w:r>
        <w:rPr>
          <w:rFonts w:ascii="Times New Roman" w:hAnsi="Times New Roman" w:cs="Times New Roman"/>
          <w:color w:val="000000" w:themeColor="text1"/>
          <w:sz w:val="28"/>
          <w:szCs w:val="28"/>
          <w:lang w:val="uk-UA"/>
        </w:rPr>
        <w:t xml:space="preserve"> </w:t>
      </w:r>
      <w:r w:rsidRPr="000432C3">
        <w:rPr>
          <w:rFonts w:ascii="Times New Roman" w:hAnsi="Times New Roman" w:cs="Times New Roman"/>
          <w:color w:val="000000" w:themeColor="text1"/>
          <w:sz w:val="28"/>
          <w:szCs w:val="28"/>
          <w:lang w:val="uk-UA"/>
        </w:rPr>
        <w:t>[8]</w:t>
      </w:r>
    </w:p>
    <w:p w:rsidR="00A77AB9" w:rsidRPr="000432C3" w:rsidRDefault="00A77AB9"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Теоретичним і практичним питанням математичного моделювання в галузі управління фінансами присвячені роботи зарубіжних вчених Г. Марковіца</w:t>
      </w:r>
      <w:r w:rsidR="008623A0" w:rsidRPr="000432C3">
        <w:rPr>
          <w:rFonts w:ascii="Times New Roman" w:hAnsi="Times New Roman" w:cs="Times New Roman"/>
          <w:color w:val="000000" w:themeColor="text1"/>
          <w:sz w:val="28"/>
          <w:szCs w:val="28"/>
          <w:lang w:val="uk-UA"/>
        </w:rPr>
        <w:t xml:space="preserve"> </w:t>
      </w:r>
      <w:r w:rsidR="005027B4" w:rsidRPr="000432C3">
        <w:rPr>
          <w:rFonts w:ascii="Times New Roman" w:hAnsi="Times New Roman" w:cs="Times New Roman"/>
          <w:color w:val="000000" w:themeColor="text1"/>
          <w:sz w:val="28"/>
          <w:szCs w:val="28"/>
          <w:lang w:val="uk-UA"/>
        </w:rPr>
        <w:t>[8</w:t>
      </w:r>
      <w:r w:rsidR="008623A0" w:rsidRPr="000432C3">
        <w:rPr>
          <w:rFonts w:ascii="Times New Roman" w:hAnsi="Times New Roman" w:cs="Times New Roman"/>
          <w:color w:val="000000" w:themeColor="text1"/>
          <w:sz w:val="28"/>
          <w:szCs w:val="28"/>
          <w:lang w:val="uk-UA"/>
        </w:rPr>
        <w:t>]</w:t>
      </w:r>
      <w:r w:rsidRPr="000432C3">
        <w:rPr>
          <w:rFonts w:ascii="Times New Roman" w:hAnsi="Times New Roman" w:cs="Times New Roman"/>
          <w:color w:val="000000" w:themeColor="text1"/>
          <w:sz w:val="28"/>
          <w:szCs w:val="28"/>
          <w:lang w:val="uk-UA"/>
        </w:rPr>
        <w:t>, В. Шарпа</w:t>
      </w:r>
      <w:r w:rsidR="005027B4" w:rsidRPr="000432C3">
        <w:rPr>
          <w:rFonts w:ascii="Times New Roman" w:hAnsi="Times New Roman" w:cs="Times New Roman"/>
          <w:color w:val="000000" w:themeColor="text1"/>
          <w:sz w:val="28"/>
          <w:szCs w:val="28"/>
          <w:lang w:val="uk-UA"/>
        </w:rPr>
        <w:t xml:space="preserve"> [11</w:t>
      </w:r>
      <w:r w:rsidR="008623A0" w:rsidRPr="000432C3">
        <w:rPr>
          <w:rFonts w:ascii="Times New Roman" w:hAnsi="Times New Roman" w:cs="Times New Roman"/>
          <w:color w:val="000000" w:themeColor="text1"/>
          <w:sz w:val="28"/>
          <w:szCs w:val="28"/>
          <w:lang w:val="uk-UA"/>
        </w:rPr>
        <w:t>]</w:t>
      </w:r>
      <w:r w:rsidRPr="000432C3">
        <w:rPr>
          <w:rFonts w:ascii="Times New Roman" w:hAnsi="Times New Roman" w:cs="Times New Roman"/>
          <w:color w:val="000000" w:themeColor="text1"/>
          <w:sz w:val="28"/>
          <w:szCs w:val="28"/>
          <w:lang w:val="uk-UA"/>
        </w:rPr>
        <w:t>, С. Росса, П. Самуельсона, Ф. Блек</w:t>
      </w:r>
      <w:r w:rsidR="008623A0" w:rsidRPr="000432C3">
        <w:rPr>
          <w:rFonts w:ascii="Times New Roman" w:hAnsi="Times New Roman" w:cs="Times New Roman"/>
          <w:color w:val="000000" w:themeColor="text1"/>
          <w:sz w:val="28"/>
          <w:szCs w:val="28"/>
          <w:lang w:val="uk-UA"/>
        </w:rPr>
        <w:t>а, М. Шоулса, Р. Мертона та інших дослідників.</w:t>
      </w:r>
      <w:r w:rsidRPr="000432C3">
        <w:rPr>
          <w:rFonts w:ascii="Times New Roman" w:hAnsi="Times New Roman" w:cs="Times New Roman"/>
          <w:color w:val="000000" w:themeColor="text1"/>
          <w:sz w:val="28"/>
          <w:szCs w:val="28"/>
          <w:lang w:val="uk-UA"/>
        </w:rPr>
        <w:t xml:space="preserve"> Внесок всіх цих вчених у створення і розвиток фінансової математики, безсумнівно, величезний. Однак, слід визнати, що стрімкий розвиток фінансового ринку і поява витончених фінансових інструментів ставлять перед сучасною фінансовою математикою нові завдання</w:t>
      </w:r>
      <w:r w:rsidR="00464AD2">
        <w:rPr>
          <w:rFonts w:ascii="Times New Roman" w:hAnsi="Times New Roman" w:cs="Times New Roman"/>
          <w:color w:val="000000" w:themeColor="text1"/>
          <w:sz w:val="28"/>
          <w:szCs w:val="28"/>
          <w:lang w:val="uk-UA"/>
        </w:rPr>
        <w:t xml:space="preserve"> та задачі,</w:t>
      </w:r>
      <w:r w:rsidRPr="000432C3">
        <w:rPr>
          <w:rFonts w:ascii="Times New Roman" w:hAnsi="Times New Roman" w:cs="Times New Roman"/>
          <w:color w:val="000000" w:themeColor="text1"/>
          <w:sz w:val="28"/>
          <w:szCs w:val="28"/>
          <w:lang w:val="uk-UA"/>
        </w:rPr>
        <w:t xml:space="preserve"> що вимагають оригінальних рішень і їх швидкого застосування на практиці. Все вищевикладене визначило актуальність обраної теми дослідження.</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Таким чином</w:t>
      </w:r>
      <w:r w:rsidR="008623A0" w:rsidRPr="000432C3">
        <w:rPr>
          <w:rFonts w:ascii="Times New Roman" w:hAnsi="Times New Roman" w:cs="Times New Roman"/>
          <w:iCs/>
          <w:color w:val="000000" w:themeColor="text1"/>
          <w:sz w:val="28"/>
          <w:szCs w:val="28"/>
          <w:lang w:val="uk-UA"/>
        </w:rPr>
        <w:t>, розвиток теорії ризику привів</w:t>
      </w:r>
      <w:r w:rsidRPr="000432C3">
        <w:rPr>
          <w:rFonts w:ascii="Times New Roman" w:hAnsi="Times New Roman" w:cs="Times New Roman"/>
          <w:iCs/>
          <w:color w:val="000000" w:themeColor="text1"/>
          <w:sz w:val="28"/>
          <w:szCs w:val="28"/>
          <w:lang w:val="uk-UA"/>
        </w:rPr>
        <w:t xml:space="preserve"> до усвідомлення таких основних положень:</w:t>
      </w:r>
    </w:p>
    <w:p w:rsidR="009B0A62" w:rsidRPr="000432C3" w:rsidRDefault="009B0A62" w:rsidP="00EB01AE">
      <w:pPr>
        <w:pStyle w:val="a3"/>
        <w:numPr>
          <w:ilvl w:val="0"/>
          <w:numId w:val="5"/>
        </w:numPr>
        <w:spacing w:after="0" w:line="360" w:lineRule="auto"/>
        <w:ind w:left="0"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майбутнє не визначено;</w:t>
      </w:r>
    </w:p>
    <w:p w:rsidR="009B0A62" w:rsidRPr="000432C3" w:rsidRDefault="009B0A62" w:rsidP="00EB01AE">
      <w:pPr>
        <w:pStyle w:val="a3"/>
        <w:numPr>
          <w:ilvl w:val="0"/>
          <w:numId w:val="5"/>
        </w:numPr>
        <w:spacing w:after="0" w:line="360" w:lineRule="auto"/>
        <w:ind w:left="0"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майбутнє частково прогнозовано;</w:t>
      </w:r>
    </w:p>
    <w:p w:rsidR="009B0A62" w:rsidRPr="000432C3" w:rsidRDefault="009B0A62" w:rsidP="00EB01AE">
      <w:pPr>
        <w:pStyle w:val="a3"/>
        <w:numPr>
          <w:ilvl w:val="0"/>
          <w:numId w:val="5"/>
        </w:numPr>
        <w:spacing w:after="0" w:line="360" w:lineRule="auto"/>
        <w:ind w:left="0"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lastRenderedPageBreak/>
        <w:t>майбутнім можливо управляти, в тій мірі, в якій дозволяють сучасні методи та інструменти.</w:t>
      </w:r>
    </w:p>
    <w:p w:rsidR="009B0A62" w:rsidRPr="000432C3" w:rsidRDefault="009B0A62" w:rsidP="00771590">
      <w:pPr>
        <w:spacing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 xml:space="preserve">В даний час існує декілька концепцій сприйняття ризику, кожна з яких має </w:t>
      </w:r>
      <w:r w:rsidR="00EB5F54">
        <w:rPr>
          <w:rFonts w:ascii="Times New Roman" w:hAnsi="Times New Roman" w:cs="Times New Roman"/>
          <w:iCs/>
          <w:color w:val="000000" w:themeColor="text1"/>
          <w:sz w:val="28"/>
          <w:szCs w:val="28"/>
          <w:lang w:val="uk-UA"/>
        </w:rPr>
        <w:t>право на існування (т</w:t>
      </w:r>
      <w:r w:rsidR="008623A0" w:rsidRPr="000432C3">
        <w:rPr>
          <w:rFonts w:ascii="Times New Roman" w:hAnsi="Times New Roman" w:cs="Times New Roman"/>
          <w:iCs/>
          <w:color w:val="000000" w:themeColor="text1"/>
          <w:sz w:val="28"/>
          <w:szCs w:val="28"/>
          <w:lang w:val="uk-UA"/>
        </w:rPr>
        <w:t>абл. 1</w:t>
      </w:r>
      <w:r w:rsidR="00EB5F54">
        <w:rPr>
          <w:rFonts w:ascii="Times New Roman" w:hAnsi="Times New Roman" w:cs="Times New Roman"/>
          <w:iCs/>
          <w:color w:val="000000" w:themeColor="text1"/>
          <w:sz w:val="28"/>
          <w:szCs w:val="28"/>
          <w:lang w:val="uk-UA"/>
        </w:rPr>
        <w:t>.1</w:t>
      </w:r>
      <w:r w:rsidR="008623A0" w:rsidRPr="000432C3">
        <w:rPr>
          <w:rFonts w:ascii="Times New Roman" w:hAnsi="Times New Roman" w:cs="Times New Roman"/>
          <w:iCs/>
          <w:color w:val="000000" w:themeColor="text1"/>
          <w:sz w:val="28"/>
          <w:szCs w:val="28"/>
          <w:lang w:val="uk-UA"/>
        </w:rPr>
        <w:t>) [8</w:t>
      </w:r>
      <w:r w:rsidRPr="000432C3">
        <w:rPr>
          <w:rFonts w:ascii="Times New Roman" w:hAnsi="Times New Roman" w:cs="Times New Roman"/>
          <w:iCs/>
          <w:color w:val="000000" w:themeColor="text1"/>
          <w:sz w:val="28"/>
          <w:szCs w:val="28"/>
          <w:lang w:val="uk-UA"/>
        </w:rPr>
        <w:t>]</w:t>
      </w:r>
      <w:r w:rsidR="00EB5F54">
        <w:rPr>
          <w:rFonts w:ascii="Times New Roman" w:hAnsi="Times New Roman" w:cs="Times New Roman"/>
          <w:iCs/>
          <w:color w:val="000000" w:themeColor="text1"/>
          <w:sz w:val="28"/>
          <w:szCs w:val="28"/>
          <w:lang w:val="uk-UA"/>
        </w:rPr>
        <w:t>.</w:t>
      </w:r>
    </w:p>
    <w:p w:rsidR="009B0A62" w:rsidRPr="00EB5F54" w:rsidRDefault="00EB5F54" w:rsidP="007A4BA3">
      <w:pPr>
        <w:spacing w:before="240" w:line="360" w:lineRule="auto"/>
        <w:ind w:firstLine="709"/>
        <w:contextualSpacing/>
        <w:rPr>
          <w:rFonts w:ascii="Times New Roman" w:hAnsi="Times New Roman"/>
          <w:sz w:val="28"/>
          <w:szCs w:val="28"/>
          <w:lang w:val="uk-UA"/>
        </w:rPr>
      </w:pPr>
      <w:r w:rsidRPr="005974E6">
        <w:rPr>
          <w:rFonts w:ascii="Times New Roman" w:hAnsi="Times New Roman"/>
          <w:sz w:val="28"/>
          <w:szCs w:val="28"/>
          <w:lang w:val="uk-UA"/>
        </w:rPr>
        <w:t xml:space="preserve">Таблиця 1.1 – </w:t>
      </w:r>
      <w:r w:rsidR="0063073F">
        <w:rPr>
          <w:rFonts w:ascii="Times New Roman" w:hAnsi="Times New Roman"/>
          <w:sz w:val="28"/>
          <w:szCs w:val="28"/>
          <w:lang w:val="uk-UA"/>
        </w:rPr>
        <w:t>Концепції ризику</w:t>
      </w: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92"/>
        <w:gridCol w:w="3762"/>
        <w:gridCol w:w="3186"/>
      </w:tblGrid>
      <w:tr w:rsidR="000432C3" w:rsidRPr="000432C3" w:rsidTr="007A4BA3">
        <w:trPr>
          <w:trHeight w:val="931"/>
        </w:trPr>
        <w:tc>
          <w:tcPr>
            <w:tcW w:w="2836" w:type="dxa"/>
          </w:tcPr>
          <w:p w:rsidR="009B0A62" w:rsidRPr="00A60BE5" w:rsidRDefault="008623A0"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Концепція</w:t>
            </w:r>
          </w:p>
        </w:tc>
        <w:tc>
          <w:tcPr>
            <w:tcW w:w="3860" w:type="dxa"/>
          </w:tcPr>
          <w:p w:rsidR="009B0A62" w:rsidRPr="00A60BE5" w:rsidRDefault="008623A0"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Ідея</w:t>
            </w:r>
          </w:p>
        </w:tc>
        <w:tc>
          <w:tcPr>
            <w:tcW w:w="3261" w:type="dxa"/>
          </w:tcPr>
          <w:p w:rsidR="009B0A62" w:rsidRPr="00A60BE5" w:rsidRDefault="008623A0"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Основний</w:t>
            </w:r>
            <w:r w:rsidR="009B0A62" w:rsidRPr="00A60BE5">
              <w:rPr>
                <w:rFonts w:ascii="Times New Roman" w:hAnsi="Times New Roman" w:cs="Times New Roman"/>
                <w:color w:val="000000" w:themeColor="text1"/>
                <w:sz w:val="28"/>
                <w:szCs w:val="28"/>
                <w:lang w:val="uk-UA"/>
              </w:rPr>
              <w:t xml:space="preserve"> </w:t>
            </w:r>
            <w:r w:rsidRPr="00A60BE5">
              <w:rPr>
                <w:rFonts w:ascii="Times New Roman" w:hAnsi="Times New Roman" w:cs="Times New Roman"/>
                <w:color w:val="000000" w:themeColor="text1"/>
                <w:sz w:val="28"/>
                <w:szCs w:val="28"/>
                <w:lang w:val="uk-UA"/>
              </w:rPr>
              <w:t>напрямок</w:t>
            </w:r>
            <w:r w:rsidR="009B0A62" w:rsidRPr="00A60BE5">
              <w:rPr>
                <w:rFonts w:ascii="Times New Roman" w:hAnsi="Times New Roman" w:cs="Times New Roman"/>
                <w:color w:val="000000" w:themeColor="text1"/>
                <w:sz w:val="28"/>
                <w:szCs w:val="28"/>
                <w:lang w:val="uk-UA"/>
              </w:rPr>
              <w:t xml:space="preserve"> </w:t>
            </w:r>
            <w:r w:rsidRPr="00A60BE5">
              <w:rPr>
                <w:rFonts w:ascii="Times New Roman" w:hAnsi="Times New Roman" w:cs="Times New Roman"/>
                <w:color w:val="000000" w:themeColor="text1"/>
                <w:sz w:val="28"/>
                <w:szCs w:val="28"/>
                <w:lang w:val="uk-UA"/>
              </w:rPr>
              <w:t>зменшення ризику</w:t>
            </w:r>
            <w:r w:rsidR="009B0A62" w:rsidRPr="00A60BE5">
              <w:rPr>
                <w:rFonts w:ascii="Times New Roman" w:hAnsi="Times New Roman" w:cs="Times New Roman"/>
                <w:color w:val="000000" w:themeColor="text1"/>
                <w:sz w:val="28"/>
                <w:szCs w:val="28"/>
                <w:lang w:val="uk-UA"/>
              </w:rPr>
              <w:t xml:space="preserve"> </w:t>
            </w:r>
          </w:p>
        </w:tc>
      </w:tr>
      <w:tr w:rsidR="000432C3" w:rsidRPr="0075736F" w:rsidTr="007A4BA3">
        <w:trPr>
          <w:trHeight w:val="381"/>
        </w:trPr>
        <w:tc>
          <w:tcPr>
            <w:tcW w:w="2836" w:type="dxa"/>
          </w:tcPr>
          <w:p w:rsidR="009B0A62" w:rsidRPr="00A60BE5" w:rsidRDefault="008623A0"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Ризик як небезпека, загроза</w:t>
            </w:r>
          </w:p>
        </w:tc>
        <w:tc>
          <w:tcPr>
            <w:tcW w:w="3860" w:type="dxa"/>
          </w:tcPr>
          <w:p w:rsidR="009B0A62" w:rsidRPr="000432C3" w:rsidRDefault="008623A0"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shd w:val="clear" w:color="auto" w:fill="FFFFFF"/>
                <w:lang w:val="uk-UA"/>
              </w:rPr>
              <w:t>Ризик містить в собі тільки небезпеку настання несприятливих наслідків.</w:t>
            </w:r>
          </w:p>
        </w:tc>
        <w:tc>
          <w:tcPr>
            <w:tcW w:w="3261" w:type="dxa"/>
          </w:tcPr>
          <w:p w:rsidR="009B0A62" w:rsidRPr="000432C3" w:rsidRDefault="008623A0"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shd w:val="clear" w:color="auto" w:fill="FFFFFF"/>
                <w:lang w:val="uk-UA"/>
              </w:rPr>
              <w:t>Зменшення ймовірності і (або) наслідків ризику.</w:t>
            </w:r>
          </w:p>
        </w:tc>
      </w:tr>
      <w:tr w:rsidR="000432C3" w:rsidRPr="000432C3" w:rsidTr="007A4BA3">
        <w:trPr>
          <w:trHeight w:val="381"/>
        </w:trPr>
        <w:tc>
          <w:tcPr>
            <w:tcW w:w="2836" w:type="dxa"/>
          </w:tcPr>
          <w:p w:rsidR="009B0A62" w:rsidRPr="00A60BE5" w:rsidRDefault="008623A0"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Ризик як можливість, шанс</w:t>
            </w:r>
          </w:p>
        </w:tc>
        <w:tc>
          <w:tcPr>
            <w:tcW w:w="3860" w:type="dxa"/>
          </w:tcPr>
          <w:p w:rsidR="009B0A62" w:rsidRPr="000432C3" w:rsidRDefault="008623A0"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Ризик - це можливість не тільки негативних наслідків, але і можливість виграшу. Чим вище ризик - тим вище потенційний виграш.</w:t>
            </w:r>
          </w:p>
        </w:tc>
        <w:tc>
          <w:tcPr>
            <w:tcW w:w="3261" w:type="dxa"/>
          </w:tcPr>
          <w:p w:rsidR="009B0A62" w:rsidRPr="000432C3" w:rsidRDefault="000651C6"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Максимізація вигоди при одночасному обмеженні втрат.</w:t>
            </w:r>
          </w:p>
        </w:tc>
      </w:tr>
      <w:tr w:rsidR="000432C3" w:rsidRPr="000432C3" w:rsidTr="007A4BA3">
        <w:trPr>
          <w:trHeight w:val="398"/>
        </w:trPr>
        <w:tc>
          <w:tcPr>
            <w:tcW w:w="2836" w:type="dxa"/>
          </w:tcPr>
          <w:p w:rsidR="009B0A62" w:rsidRPr="00A60BE5" w:rsidRDefault="000651C6" w:rsidP="00771590">
            <w:pPr>
              <w:spacing w:line="360" w:lineRule="auto"/>
              <w:jc w:val="both"/>
              <w:rPr>
                <w:rFonts w:ascii="Times New Roman" w:hAnsi="Times New Roman" w:cs="Times New Roman"/>
                <w:color w:val="000000" w:themeColor="text1"/>
                <w:sz w:val="28"/>
                <w:szCs w:val="28"/>
                <w:lang w:val="uk-UA"/>
              </w:rPr>
            </w:pPr>
            <w:r w:rsidRPr="00A60BE5">
              <w:rPr>
                <w:rFonts w:ascii="Times New Roman" w:hAnsi="Times New Roman" w:cs="Times New Roman"/>
                <w:color w:val="000000" w:themeColor="text1"/>
                <w:sz w:val="28"/>
                <w:szCs w:val="28"/>
                <w:lang w:val="uk-UA"/>
              </w:rPr>
              <w:t>Ризик як невизначеність результату, можливість відхилення від мети</w:t>
            </w:r>
          </w:p>
        </w:tc>
        <w:tc>
          <w:tcPr>
            <w:tcW w:w="3860" w:type="dxa"/>
          </w:tcPr>
          <w:p w:rsidR="009B0A62" w:rsidRPr="000432C3" w:rsidRDefault="000651C6"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Ризик полягає в можливому відхиленні фактичних результатів від цільових значень.</w:t>
            </w:r>
          </w:p>
        </w:tc>
        <w:tc>
          <w:tcPr>
            <w:tcW w:w="3261" w:type="dxa"/>
          </w:tcPr>
          <w:p w:rsidR="009B0A62" w:rsidRPr="000432C3" w:rsidRDefault="000651C6" w:rsidP="00771590">
            <w:pPr>
              <w:spacing w:line="360" w:lineRule="auto"/>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Зменшення дисперсії, ймовірності великих відхилень фактичних результатів від очікуваних.</w:t>
            </w:r>
          </w:p>
        </w:tc>
      </w:tr>
    </w:tbl>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Будь-яка сфер</w:t>
      </w:r>
      <w:r w:rsidR="000651C6" w:rsidRPr="000432C3">
        <w:rPr>
          <w:rFonts w:ascii="Times New Roman" w:hAnsi="Times New Roman" w:cs="Times New Roman"/>
          <w:iCs/>
          <w:color w:val="000000" w:themeColor="text1"/>
          <w:sz w:val="28"/>
          <w:szCs w:val="28"/>
          <w:lang w:val="uk-UA"/>
        </w:rPr>
        <w:t>а людської діяльності, особливо</w:t>
      </w:r>
      <w:r w:rsidRPr="000432C3">
        <w:rPr>
          <w:rFonts w:ascii="Times New Roman" w:hAnsi="Times New Roman" w:cs="Times New Roman"/>
          <w:iCs/>
          <w:color w:val="000000" w:themeColor="text1"/>
          <w:sz w:val="28"/>
          <w:szCs w:val="28"/>
          <w:lang w:val="uk-UA"/>
        </w:rPr>
        <w:t xml:space="preserve"> економічна або фінансова</w:t>
      </w:r>
      <w:r w:rsidR="000651C6" w:rsidRPr="000432C3">
        <w:rPr>
          <w:rFonts w:ascii="Times New Roman" w:hAnsi="Times New Roman" w:cs="Times New Roman"/>
          <w:iCs/>
          <w:color w:val="000000" w:themeColor="text1"/>
          <w:sz w:val="28"/>
          <w:szCs w:val="28"/>
          <w:lang w:val="uk-UA"/>
        </w:rPr>
        <w:t>,</w:t>
      </w:r>
      <w:r w:rsidRPr="000432C3">
        <w:rPr>
          <w:rFonts w:ascii="Times New Roman" w:hAnsi="Times New Roman" w:cs="Times New Roman"/>
          <w:iCs/>
          <w:color w:val="000000" w:themeColor="text1"/>
          <w:sz w:val="28"/>
          <w:szCs w:val="28"/>
          <w:lang w:val="uk-UA"/>
        </w:rPr>
        <w:t xml:space="preserve"> пов'язана з невизначеністю результатів. Невизначеність і ризик викликані різними факт</w:t>
      </w:r>
      <w:r w:rsidR="00E4463C" w:rsidRPr="000432C3">
        <w:rPr>
          <w:rFonts w:ascii="Times New Roman" w:hAnsi="Times New Roman" w:cs="Times New Roman"/>
          <w:iCs/>
          <w:color w:val="000000" w:themeColor="text1"/>
          <w:sz w:val="28"/>
          <w:szCs w:val="28"/>
          <w:lang w:val="uk-UA"/>
        </w:rPr>
        <w:t>орами, в тому числі нестабільною макроекономічною</w:t>
      </w:r>
      <w:r w:rsidRPr="000432C3">
        <w:rPr>
          <w:rFonts w:ascii="Times New Roman" w:hAnsi="Times New Roman" w:cs="Times New Roman"/>
          <w:iCs/>
          <w:color w:val="000000" w:themeColor="text1"/>
          <w:sz w:val="28"/>
          <w:szCs w:val="28"/>
          <w:lang w:val="uk-UA"/>
        </w:rPr>
        <w:t xml:space="preserve"> ситуацією, неоднозначністю політичної системи, непередбачуваністю контрагентів та іншими факторами, які неможливо врахувати</w:t>
      </w:r>
      <w:r w:rsidR="00E4463C" w:rsidRPr="000432C3">
        <w:rPr>
          <w:rFonts w:ascii="Times New Roman" w:hAnsi="Times New Roman" w:cs="Times New Roman"/>
          <w:iCs/>
          <w:color w:val="000000" w:themeColor="text1"/>
          <w:sz w:val="28"/>
          <w:szCs w:val="28"/>
          <w:lang w:val="uk-UA"/>
        </w:rPr>
        <w:t xml:space="preserve">. </w:t>
      </w:r>
      <w:r w:rsidRPr="000432C3">
        <w:rPr>
          <w:rFonts w:ascii="Times New Roman" w:hAnsi="Times New Roman" w:cs="Times New Roman"/>
          <w:iCs/>
          <w:color w:val="000000" w:themeColor="text1"/>
          <w:sz w:val="28"/>
          <w:szCs w:val="28"/>
          <w:lang w:val="uk-UA"/>
        </w:rPr>
        <w:t>Таким чином, фінансовий ризик, і ризик в цілому, пов'язаний безпосередньо з понятт</w:t>
      </w:r>
      <w:r w:rsidR="00E4463C" w:rsidRPr="000432C3">
        <w:rPr>
          <w:rFonts w:ascii="Times New Roman" w:hAnsi="Times New Roman" w:cs="Times New Roman"/>
          <w:iCs/>
          <w:color w:val="000000" w:themeColor="text1"/>
          <w:sz w:val="28"/>
          <w:szCs w:val="28"/>
          <w:lang w:val="uk-UA"/>
        </w:rPr>
        <w:t>ям випадковості і стохастичності</w:t>
      </w:r>
      <w:r w:rsidRPr="000432C3">
        <w:rPr>
          <w:rFonts w:ascii="Times New Roman" w:hAnsi="Times New Roman" w:cs="Times New Roman"/>
          <w:iCs/>
          <w:color w:val="000000" w:themeColor="text1"/>
          <w:sz w:val="28"/>
          <w:szCs w:val="28"/>
          <w:lang w:val="uk-UA"/>
        </w:rPr>
        <w:t>.</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lastRenderedPageBreak/>
        <w:t>Незважаючи на те, що поняття «ризик» і «випадковість» мають багато спільного, дані поняття необхідно розрізняти.</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 xml:space="preserve">Випадковість чи невизначеність, перш за все, - це неможливість передбачити, що трапиться в майбутньому. У той час як ризик - це не просто невизначеність, а невизначеність, яку необхідно брати до уваги, при прийнятті рішень, так як вона може вплинути на майбутні фінансові результати. Таким чином, випадковість - це необхідна, але недостатня умова ризику. </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 xml:space="preserve">В літературі існує </w:t>
      </w:r>
      <w:r w:rsidR="00E4463C" w:rsidRPr="000432C3">
        <w:rPr>
          <w:rFonts w:ascii="Times New Roman" w:hAnsi="Times New Roman" w:cs="Times New Roman"/>
          <w:iCs/>
          <w:color w:val="000000" w:themeColor="text1"/>
          <w:sz w:val="28"/>
          <w:szCs w:val="28"/>
          <w:lang w:val="uk-UA"/>
        </w:rPr>
        <w:t>різ</w:t>
      </w:r>
      <w:r w:rsidR="00464AD2">
        <w:rPr>
          <w:rFonts w:ascii="Times New Roman" w:hAnsi="Times New Roman" w:cs="Times New Roman"/>
          <w:iCs/>
          <w:color w:val="000000" w:themeColor="text1"/>
          <w:sz w:val="28"/>
          <w:szCs w:val="28"/>
          <w:lang w:val="uk-UA"/>
        </w:rPr>
        <w:t>н</w:t>
      </w:r>
      <w:r w:rsidR="00E4463C" w:rsidRPr="000432C3">
        <w:rPr>
          <w:rFonts w:ascii="Times New Roman" w:hAnsi="Times New Roman" w:cs="Times New Roman"/>
          <w:iCs/>
          <w:color w:val="000000" w:themeColor="text1"/>
          <w:sz w:val="28"/>
          <w:szCs w:val="28"/>
          <w:lang w:val="uk-UA"/>
        </w:rPr>
        <w:t>оманітна кількість формулювань</w:t>
      </w:r>
      <w:r w:rsidRPr="000432C3">
        <w:rPr>
          <w:rFonts w:ascii="Times New Roman" w:hAnsi="Times New Roman" w:cs="Times New Roman"/>
          <w:iCs/>
          <w:color w:val="000000" w:themeColor="text1"/>
          <w:sz w:val="28"/>
          <w:szCs w:val="28"/>
          <w:lang w:val="uk-UA"/>
        </w:rPr>
        <w:t xml:space="preserve"> терміну «невизначеність». Невизначеність - це неповне або неточне уявлення про значення різних параметрів в майбутньому, породжуваних різними причинами і, перш за все, неповнотою і неточністю інформації про умови реалізації рішення, в тому числі пов'язаних з ними </w:t>
      </w:r>
      <w:r w:rsidR="00E4463C" w:rsidRPr="000432C3">
        <w:rPr>
          <w:rFonts w:ascii="Times New Roman" w:hAnsi="Times New Roman" w:cs="Times New Roman"/>
          <w:iCs/>
          <w:color w:val="000000" w:themeColor="text1"/>
          <w:sz w:val="28"/>
          <w:szCs w:val="28"/>
          <w:lang w:val="uk-UA"/>
        </w:rPr>
        <w:t>витрат і результатів</w:t>
      </w:r>
      <w:r w:rsidR="00ED6277" w:rsidRPr="000432C3">
        <w:rPr>
          <w:rFonts w:ascii="Times New Roman" w:hAnsi="Times New Roman" w:cs="Times New Roman"/>
          <w:iCs/>
          <w:color w:val="000000" w:themeColor="text1"/>
          <w:sz w:val="28"/>
          <w:szCs w:val="28"/>
          <w:lang w:val="uk-UA"/>
        </w:rPr>
        <w:t xml:space="preserve"> </w:t>
      </w:r>
      <w:r w:rsidR="005027B4" w:rsidRPr="000432C3">
        <w:rPr>
          <w:rFonts w:ascii="Times New Roman" w:hAnsi="Times New Roman" w:cs="Times New Roman"/>
          <w:iCs/>
          <w:color w:val="000000" w:themeColor="text1"/>
          <w:sz w:val="28"/>
          <w:szCs w:val="28"/>
          <w:lang w:val="uk-UA"/>
        </w:rPr>
        <w:t>[12</w:t>
      </w:r>
      <w:r w:rsidR="00ED6277" w:rsidRPr="000432C3">
        <w:rPr>
          <w:rFonts w:ascii="Times New Roman" w:hAnsi="Times New Roman" w:cs="Times New Roman"/>
          <w:iCs/>
          <w:color w:val="000000" w:themeColor="text1"/>
          <w:sz w:val="28"/>
          <w:szCs w:val="28"/>
          <w:lang w:val="uk-UA"/>
        </w:rPr>
        <w:t>]</w:t>
      </w:r>
      <w:r w:rsidR="00E4463C" w:rsidRPr="000432C3">
        <w:rPr>
          <w:rFonts w:ascii="Times New Roman" w:hAnsi="Times New Roman" w:cs="Times New Roman"/>
          <w:iCs/>
          <w:color w:val="000000" w:themeColor="text1"/>
          <w:sz w:val="28"/>
          <w:szCs w:val="28"/>
          <w:lang w:val="uk-UA"/>
        </w:rPr>
        <w:t xml:space="preserve">. </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В економічній теорії під ризиком розуміється досить широкий спектр визначень як досить певних з точки зору фінансових наслідк</w:t>
      </w:r>
      <w:r w:rsidR="00E4463C" w:rsidRPr="000432C3">
        <w:rPr>
          <w:rFonts w:ascii="Times New Roman" w:hAnsi="Times New Roman" w:cs="Times New Roman"/>
          <w:iCs/>
          <w:color w:val="000000" w:themeColor="text1"/>
          <w:sz w:val="28"/>
          <w:szCs w:val="28"/>
          <w:lang w:val="uk-UA"/>
        </w:rPr>
        <w:t>ів, так і лише побічно зачіпаючих</w:t>
      </w:r>
      <w:r w:rsidRPr="000432C3">
        <w:rPr>
          <w:rFonts w:ascii="Times New Roman" w:hAnsi="Times New Roman" w:cs="Times New Roman"/>
          <w:iCs/>
          <w:color w:val="000000" w:themeColor="text1"/>
          <w:sz w:val="28"/>
          <w:szCs w:val="28"/>
          <w:lang w:val="uk-UA"/>
        </w:rPr>
        <w:t xml:space="preserve"> результати фінансової діяльності компанії.</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У су</w:t>
      </w:r>
      <w:r w:rsidR="00E4463C" w:rsidRPr="000432C3">
        <w:rPr>
          <w:rFonts w:ascii="Times New Roman" w:hAnsi="Times New Roman" w:cs="Times New Roman"/>
          <w:iCs/>
          <w:color w:val="000000" w:themeColor="text1"/>
          <w:sz w:val="28"/>
          <w:szCs w:val="28"/>
          <w:lang w:val="uk-UA"/>
        </w:rPr>
        <w:t>часній теорії фінансового ризик</w:t>
      </w:r>
      <w:r w:rsidRPr="000432C3">
        <w:rPr>
          <w:rFonts w:ascii="Times New Roman" w:hAnsi="Times New Roman" w:cs="Times New Roman"/>
          <w:iCs/>
          <w:color w:val="000000" w:themeColor="text1"/>
          <w:sz w:val="28"/>
          <w:szCs w:val="28"/>
          <w:lang w:val="uk-UA"/>
        </w:rPr>
        <w:t>-менеджменту не існує однозначного розуміння поняття ризику. Ризик є наслідком рішення, яке приймає суб'єкт. Ризик оцінює ймовірність настання неспр</w:t>
      </w:r>
      <w:r w:rsidR="00E4463C" w:rsidRPr="000432C3">
        <w:rPr>
          <w:rFonts w:ascii="Times New Roman" w:hAnsi="Times New Roman" w:cs="Times New Roman"/>
          <w:iCs/>
          <w:color w:val="000000" w:themeColor="text1"/>
          <w:sz w:val="28"/>
          <w:szCs w:val="28"/>
          <w:lang w:val="uk-UA"/>
        </w:rPr>
        <w:t>иятливих подій і можливі збитки</w:t>
      </w:r>
      <w:r w:rsidRPr="000432C3">
        <w:rPr>
          <w:rFonts w:ascii="Times New Roman" w:hAnsi="Times New Roman" w:cs="Times New Roman"/>
          <w:iCs/>
          <w:color w:val="000000" w:themeColor="text1"/>
          <w:sz w:val="28"/>
          <w:szCs w:val="28"/>
          <w:lang w:val="uk-UA"/>
        </w:rPr>
        <w:t xml:space="preserve"> в разі негативного результату. У фінансовій сфері існують такі концепції розуміння ризику:</w:t>
      </w:r>
    </w:p>
    <w:p w:rsidR="00E4463C"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1) р</w:t>
      </w:r>
      <w:r w:rsidR="00E4463C" w:rsidRPr="000432C3">
        <w:rPr>
          <w:rFonts w:ascii="Times New Roman" w:hAnsi="Times New Roman" w:cs="Times New Roman"/>
          <w:iCs/>
          <w:color w:val="000000" w:themeColor="text1"/>
          <w:sz w:val="28"/>
          <w:szCs w:val="28"/>
          <w:lang w:val="uk-UA"/>
        </w:rPr>
        <w:t xml:space="preserve">изик - потенційна, чисельно вимірна можливість втрати. Поняттям ризику характеризується невизначеність, пов'язана з можливістю виникнення в ході реалізації проекту несприятливих ситуацій і наслідків </w:t>
      </w:r>
      <w:r w:rsidR="005027B4" w:rsidRPr="000432C3">
        <w:rPr>
          <w:rFonts w:ascii="Times New Roman" w:hAnsi="Times New Roman" w:cs="Times New Roman"/>
          <w:iCs/>
          <w:color w:val="000000" w:themeColor="text1"/>
          <w:sz w:val="28"/>
          <w:szCs w:val="28"/>
          <w:lang w:val="uk-UA"/>
        </w:rPr>
        <w:t>[13</w:t>
      </w:r>
      <w:r>
        <w:rPr>
          <w:rFonts w:ascii="Times New Roman" w:hAnsi="Times New Roman" w:cs="Times New Roman"/>
          <w:iCs/>
          <w:color w:val="000000" w:themeColor="text1"/>
          <w:sz w:val="28"/>
          <w:szCs w:val="28"/>
          <w:lang w:val="uk-UA"/>
        </w:rPr>
        <w:t>, с. 6];</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2) р</w:t>
      </w:r>
      <w:r w:rsidR="009B0A62" w:rsidRPr="000432C3">
        <w:rPr>
          <w:rFonts w:ascii="Times New Roman" w:hAnsi="Times New Roman" w:cs="Times New Roman"/>
          <w:iCs/>
          <w:color w:val="000000" w:themeColor="text1"/>
          <w:sz w:val="28"/>
          <w:szCs w:val="28"/>
          <w:lang w:val="uk-UA"/>
        </w:rPr>
        <w:t>изик - ймовірність виникнення втрат, збитків, недонадходжень п</w:t>
      </w:r>
      <w:r w:rsidR="005947A2">
        <w:rPr>
          <w:rFonts w:ascii="Times New Roman" w:hAnsi="Times New Roman" w:cs="Times New Roman"/>
          <w:iCs/>
          <w:color w:val="000000" w:themeColor="text1"/>
          <w:sz w:val="28"/>
          <w:szCs w:val="28"/>
          <w:lang w:val="uk-UA"/>
        </w:rPr>
        <w:t>ланованих доходів, прибутку</w:t>
      </w:r>
      <w:r w:rsidR="005027B4" w:rsidRPr="000432C3">
        <w:rPr>
          <w:rFonts w:ascii="Times New Roman" w:hAnsi="Times New Roman" w:cs="Times New Roman"/>
          <w:iCs/>
          <w:color w:val="000000" w:themeColor="text1"/>
          <w:sz w:val="28"/>
          <w:szCs w:val="28"/>
          <w:lang w:val="uk-UA"/>
        </w:rPr>
        <w:t xml:space="preserve"> [14</w:t>
      </w:r>
      <w:r w:rsidR="00D0198E" w:rsidRPr="000432C3">
        <w:rPr>
          <w:rFonts w:ascii="Times New Roman" w:hAnsi="Times New Roman" w:cs="Times New Roman"/>
          <w:iCs/>
          <w:color w:val="000000" w:themeColor="text1"/>
          <w:sz w:val="28"/>
          <w:szCs w:val="28"/>
          <w:lang w:val="uk-UA"/>
        </w:rPr>
        <w:t>, с.</w:t>
      </w:r>
      <w:r w:rsidR="00464AD2">
        <w:rPr>
          <w:rFonts w:ascii="Times New Roman" w:hAnsi="Times New Roman" w:cs="Times New Roman"/>
          <w:iCs/>
          <w:color w:val="000000" w:themeColor="text1"/>
          <w:sz w:val="28"/>
          <w:szCs w:val="28"/>
          <w:lang w:val="uk-UA"/>
        </w:rPr>
        <w:t xml:space="preserve"> </w:t>
      </w:r>
      <w:r w:rsidR="00D0198E" w:rsidRPr="000432C3">
        <w:rPr>
          <w:rFonts w:ascii="Times New Roman" w:hAnsi="Times New Roman" w:cs="Times New Roman"/>
          <w:iCs/>
          <w:color w:val="000000" w:themeColor="text1"/>
          <w:sz w:val="28"/>
          <w:szCs w:val="28"/>
          <w:lang w:val="uk-UA"/>
        </w:rPr>
        <w:t>5-6</w:t>
      </w:r>
      <w:r w:rsidR="009B0A62" w:rsidRPr="000432C3">
        <w:rPr>
          <w:rFonts w:ascii="Times New Roman" w:hAnsi="Times New Roman" w:cs="Times New Roman"/>
          <w:iCs/>
          <w:color w:val="000000" w:themeColor="text1"/>
          <w:sz w:val="28"/>
          <w:szCs w:val="28"/>
          <w:lang w:val="uk-UA"/>
        </w:rPr>
        <w:t>]</w:t>
      </w:r>
      <w:r>
        <w:rPr>
          <w:rFonts w:ascii="Times New Roman" w:hAnsi="Times New Roman" w:cs="Times New Roman"/>
          <w:iCs/>
          <w:color w:val="000000" w:themeColor="text1"/>
          <w:sz w:val="28"/>
          <w:szCs w:val="28"/>
          <w:lang w:val="uk-UA"/>
        </w:rPr>
        <w:t>;</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3) р</w:t>
      </w:r>
      <w:r w:rsidRPr="000432C3">
        <w:rPr>
          <w:rFonts w:ascii="Times New Roman" w:hAnsi="Times New Roman" w:cs="Times New Roman"/>
          <w:iCs/>
          <w:color w:val="000000" w:themeColor="text1"/>
          <w:sz w:val="28"/>
          <w:szCs w:val="28"/>
          <w:lang w:val="uk-UA"/>
        </w:rPr>
        <w:t xml:space="preserve">изик </w:t>
      </w:r>
      <w:r w:rsidR="009B0A62" w:rsidRPr="000432C3">
        <w:rPr>
          <w:rFonts w:ascii="Times New Roman" w:hAnsi="Times New Roman" w:cs="Times New Roman"/>
          <w:iCs/>
          <w:color w:val="000000" w:themeColor="text1"/>
          <w:sz w:val="28"/>
          <w:szCs w:val="28"/>
          <w:lang w:val="uk-UA"/>
        </w:rPr>
        <w:t>- це невизначеність наших фінансови</w:t>
      </w:r>
      <w:r w:rsidR="00464AD2">
        <w:rPr>
          <w:rFonts w:ascii="Times New Roman" w:hAnsi="Times New Roman" w:cs="Times New Roman"/>
          <w:iCs/>
          <w:color w:val="000000" w:themeColor="text1"/>
          <w:sz w:val="28"/>
          <w:szCs w:val="28"/>
          <w:lang w:val="uk-UA"/>
        </w:rPr>
        <w:t>х результатів в майбутньому</w:t>
      </w:r>
      <w:r w:rsidR="005027B4" w:rsidRPr="000432C3">
        <w:rPr>
          <w:rFonts w:ascii="Times New Roman" w:hAnsi="Times New Roman" w:cs="Times New Roman"/>
          <w:iCs/>
          <w:color w:val="000000" w:themeColor="text1"/>
          <w:sz w:val="28"/>
          <w:szCs w:val="28"/>
          <w:lang w:val="uk-UA"/>
        </w:rPr>
        <w:t xml:space="preserve"> [15</w:t>
      </w:r>
      <w:r w:rsidR="009B0A62" w:rsidRPr="000432C3">
        <w:rPr>
          <w:rFonts w:ascii="Times New Roman" w:hAnsi="Times New Roman" w:cs="Times New Roman"/>
          <w:iCs/>
          <w:color w:val="000000" w:themeColor="text1"/>
          <w:sz w:val="28"/>
          <w:szCs w:val="28"/>
          <w:lang w:val="uk-UA"/>
        </w:rPr>
        <w:t>]</w:t>
      </w:r>
      <w:r>
        <w:rPr>
          <w:rFonts w:ascii="Times New Roman" w:hAnsi="Times New Roman" w:cs="Times New Roman"/>
          <w:iCs/>
          <w:color w:val="000000" w:themeColor="text1"/>
          <w:sz w:val="28"/>
          <w:szCs w:val="28"/>
          <w:lang w:val="uk-UA"/>
        </w:rPr>
        <w:t>;</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4) р</w:t>
      </w:r>
      <w:r w:rsidR="009B0A62" w:rsidRPr="000432C3">
        <w:rPr>
          <w:rFonts w:ascii="Times New Roman" w:hAnsi="Times New Roman" w:cs="Times New Roman"/>
          <w:iCs/>
          <w:color w:val="000000" w:themeColor="text1"/>
          <w:sz w:val="28"/>
          <w:szCs w:val="28"/>
          <w:lang w:val="uk-UA"/>
        </w:rPr>
        <w:t>изик - ступінь невизначеності отрима</w:t>
      </w:r>
      <w:r w:rsidR="00D0198E" w:rsidRPr="000432C3">
        <w:rPr>
          <w:rFonts w:ascii="Times New Roman" w:hAnsi="Times New Roman" w:cs="Times New Roman"/>
          <w:iCs/>
          <w:color w:val="000000" w:themeColor="text1"/>
          <w:sz w:val="28"/>
          <w:szCs w:val="28"/>
          <w:lang w:val="uk-UA"/>
        </w:rPr>
        <w:t>н</w:t>
      </w:r>
      <w:r w:rsidR="00464AD2">
        <w:rPr>
          <w:rFonts w:ascii="Times New Roman" w:hAnsi="Times New Roman" w:cs="Times New Roman"/>
          <w:iCs/>
          <w:color w:val="000000" w:themeColor="text1"/>
          <w:sz w:val="28"/>
          <w:szCs w:val="28"/>
          <w:lang w:val="uk-UA"/>
        </w:rPr>
        <w:t xml:space="preserve">ня майбутніх чистих доходів </w:t>
      </w:r>
      <w:r w:rsidR="005027B4" w:rsidRPr="000432C3">
        <w:rPr>
          <w:rFonts w:ascii="Times New Roman" w:hAnsi="Times New Roman" w:cs="Times New Roman"/>
          <w:iCs/>
          <w:color w:val="000000" w:themeColor="text1"/>
          <w:sz w:val="28"/>
          <w:szCs w:val="28"/>
          <w:lang w:val="uk-UA"/>
        </w:rPr>
        <w:t>[16</w:t>
      </w:r>
      <w:r w:rsidR="009B0A62" w:rsidRPr="000432C3">
        <w:rPr>
          <w:rFonts w:ascii="Times New Roman" w:hAnsi="Times New Roman" w:cs="Times New Roman"/>
          <w:iCs/>
          <w:color w:val="000000" w:themeColor="text1"/>
          <w:sz w:val="28"/>
          <w:szCs w:val="28"/>
          <w:lang w:val="uk-UA"/>
        </w:rPr>
        <w:t>, с. 16]</w:t>
      </w:r>
      <w:r>
        <w:rPr>
          <w:rFonts w:ascii="Times New Roman" w:hAnsi="Times New Roman" w:cs="Times New Roman"/>
          <w:iCs/>
          <w:color w:val="000000" w:themeColor="text1"/>
          <w:sz w:val="28"/>
          <w:szCs w:val="28"/>
          <w:lang w:val="uk-UA"/>
        </w:rPr>
        <w:t>;</w:t>
      </w:r>
    </w:p>
    <w:p w:rsidR="009B0A62" w:rsidRPr="000432C3" w:rsidRDefault="00AA5FDD"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lastRenderedPageBreak/>
        <w:t>5)</w:t>
      </w:r>
      <w:r w:rsidR="00005778" w:rsidRPr="000432C3">
        <w:rPr>
          <w:rFonts w:ascii="Times New Roman" w:hAnsi="Times New Roman" w:cs="Times New Roman"/>
          <w:iCs/>
          <w:color w:val="000000" w:themeColor="text1"/>
          <w:sz w:val="28"/>
          <w:szCs w:val="28"/>
          <w:lang w:val="uk-UA"/>
        </w:rPr>
        <w:t xml:space="preserve"> А.П. Альгин визначає ризик вже як діяльність, пов'язану з подоланням невизначеності в ситуації неминучого вибору, в процесі якої є можливість кількісно і якісно оцінити ймовірність досягнення передбачуваного результату, н</w:t>
      </w:r>
      <w:r w:rsidR="005027B4" w:rsidRPr="000432C3">
        <w:rPr>
          <w:rFonts w:ascii="Times New Roman" w:hAnsi="Times New Roman" w:cs="Times New Roman"/>
          <w:iCs/>
          <w:color w:val="000000" w:themeColor="text1"/>
          <w:sz w:val="28"/>
          <w:szCs w:val="28"/>
          <w:lang w:val="uk-UA"/>
        </w:rPr>
        <w:t>евдачі і відхилення від мети [17</w:t>
      </w:r>
      <w:r w:rsidR="003057AC">
        <w:rPr>
          <w:rFonts w:ascii="Times New Roman" w:hAnsi="Times New Roman" w:cs="Times New Roman"/>
          <w:iCs/>
          <w:color w:val="000000" w:themeColor="text1"/>
          <w:sz w:val="28"/>
          <w:szCs w:val="28"/>
          <w:lang w:val="uk-UA"/>
        </w:rPr>
        <w:t>, с. 19];</w:t>
      </w:r>
    </w:p>
    <w:p w:rsidR="009B0A62" w:rsidRPr="000432C3" w:rsidRDefault="00005778"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6</w:t>
      </w:r>
      <w:r w:rsidR="00AA5FDD">
        <w:rPr>
          <w:rFonts w:ascii="Times New Roman" w:hAnsi="Times New Roman" w:cs="Times New Roman"/>
          <w:iCs/>
          <w:color w:val="000000" w:themeColor="text1"/>
          <w:sz w:val="28"/>
          <w:szCs w:val="28"/>
          <w:lang w:val="uk-UA"/>
        </w:rPr>
        <w:t>)</w:t>
      </w:r>
      <w:r w:rsidR="003057AC">
        <w:rPr>
          <w:rFonts w:ascii="Times New Roman" w:hAnsi="Times New Roman" w:cs="Times New Roman"/>
          <w:iCs/>
          <w:color w:val="000000" w:themeColor="text1"/>
          <w:sz w:val="28"/>
          <w:szCs w:val="28"/>
          <w:lang w:val="uk-UA"/>
        </w:rPr>
        <w:t xml:space="preserve"> р</w:t>
      </w:r>
      <w:r w:rsidR="009B0A62" w:rsidRPr="000432C3">
        <w:rPr>
          <w:rFonts w:ascii="Times New Roman" w:hAnsi="Times New Roman" w:cs="Times New Roman"/>
          <w:iCs/>
          <w:color w:val="000000" w:themeColor="text1"/>
          <w:sz w:val="28"/>
          <w:szCs w:val="28"/>
          <w:lang w:val="uk-UA"/>
        </w:rPr>
        <w:t>изик слід розглядати як можливість (загрозу) втрати особою чи організацією в результаті здійснення певної фінансової діяльності частини своїх ресурсів або планованих доход</w:t>
      </w:r>
      <w:r w:rsidR="00464AD2">
        <w:rPr>
          <w:rFonts w:ascii="Times New Roman" w:hAnsi="Times New Roman" w:cs="Times New Roman"/>
          <w:iCs/>
          <w:color w:val="000000" w:themeColor="text1"/>
          <w:sz w:val="28"/>
          <w:szCs w:val="28"/>
          <w:lang w:val="uk-UA"/>
        </w:rPr>
        <w:t>ів (прибутку) в майбутньому</w:t>
      </w:r>
      <w:r w:rsidR="005027B4" w:rsidRPr="000432C3">
        <w:rPr>
          <w:rFonts w:ascii="Times New Roman" w:hAnsi="Times New Roman" w:cs="Times New Roman"/>
          <w:iCs/>
          <w:color w:val="000000" w:themeColor="text1"/>
          <w:sz w:val="28"/>
          <w:szCs w:val="28"/>
          <w:lang w:val="uk-UA"/>
        </w:rPr>
        <w:t xml:space="preserve"> [18</w:t>
      </w:r>
      <w:r w:rsidR="009B0A62" w:rsidRPr="000432C3">
        <w:rPr>
          <w:rFonts w:ascii="Times New Roman" w:hAnsi="Times New Roman" w:cs="Times New Roman"/>
          <w:iCs/>
          <w:color w:val="000000" w:themeColor="text1"/>
          <w:sz w:val="28"/>
          <w:szCs w:val="28"/>
          <w:lang w:val="uk-UA"/>
        </w:rPr>
        <w:t>, с. 26]</w:t>
      </w:r>
      <w:r w:rsidR="003057AC">
        <w:rPr>
          <w:rFonts w:ascii="Times New Roman" w:hAnsi="Times New Roman" w:cs="Times New Roman"/>
          <w:iCs/>
          <w:color w:val="000000" w:themeColor="text1"/>
          <w:sz w:val="28"/>
          <w:szCs w:val="28"/>
          <w:lang w:val="uk-UA"/>
        </w:rPr>
        <w:t>;</w:t>
      </w:r>
    </w:p>
    <w:p w:rsidR="009B0A62" w:rsidRPr="000432C3" w:rsidRDefault="00AA5FDD"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7)</w:t>
      </w:r>
      <w:r w:rsidR="003057AC">
        <w:rPr>
          <w:rFonts w:ascii="Times New Roman" w:hAnsi="Times New Roman" w:cs="Times New Roman"/>
          <w:iCs/>
          <w:color w:val="000000" w:themeColor="text1"/>
          <w:sz w:val="28"/>
          <w:szCs w:val="28"/>
          <w:lang w:val="uk-UA"/>
        </w:rPr>
        <w:t xml:space="preserve"> р</w:t>
      </w:r>
      <w:r w:rsidR="009B0A62" w:rsidRPr="000432C3">
        <w:rPr>
          <w:rFonts w:ascii="Times New Roman" w:hAnsi="Times New Roman" w:cs="Times New Roman"/>
          <w:iCs/>
          <w:color w:val="000000" w:themeColor="text1"/>
          <w:sz w:val="28"/>
          <w:szCs w:val="28"/>
          <w:lang w:val="uk-UA"/>
        </w:rPr>
        <w:t>изик - це можливість невідповідності характеристик економічного стану об'єкта значенням, очікуваним особами, які приймають рішення під дією ринкових фактор</w:t>
      </w:r>
      <w:r w:rsidR="00464AD2">
        <w:rPr>
          <w:rFonts w:ascii="Times New Roman" w:hAnsi="Times New Roman" w:cs="Times New Roman"/>
          <w:iCs/>
          <w:color w:val="000000" w:themeColor="text1"/>
          <w:sz w:val="28"/>
          <w:szCs w:val="28"/>
          <w:lang w:val="uk-UA"/>
        </w:rPr>
        <w:t>ів</w:t>
      </w:r>
      <w:r w:rsidR="005027B4" w:rsidRPr="000432C3">
        <w:rPr>
          <w:rFonts w:ascii="Times New Roman" w:hAnsi="Times New Roman" w:cs="Times New Roman"/>
          <w:iCs/>
          <w:color w:val="000000" w:themeColor="text1"/>
          <w:sz w:val="28"/>
          <w:szCs w:val="28"/>
          <w:lang w:val="uk-UA"/>
        </w:rPr>
        <w:t xml:space="preserve"> [19</w:t>
      </w:r>
      <w:r w:rsidR="009B0A62" w:rsidRPr="000432C3">
        <w:rPr>
          <w:rFonts w:ascii="Times New Roman" w:hAnsi="Times New Roman" w:cs="Times New Roman"/>
          <w:iCs/>
          <w:color w:val="000000" w:themeColor="text1"/>
          <w:sz w:val="28"/>
          <w:szCs w:val="28"/>
          <w:lang w:val="uk-UA"/>
        </w:rPr>
        <w:t>, с. 254]</w:t>
      </w:r>
      <w:r w:rsidR="00464AD2">
        <w:rPr>
          <w:rFonts w:ascii="Times New Roman" w:hAnsi="Times New Roman" w:cs="Times New Roman"/>
          <w:iCs/>
          <w:color w:val="000000" w:themeColor="text1"/>
          <w:sz w:val="28"/>
          <w:szCs w:val="28"/>
          <w:lang w:val="uk-UA"/>
        </w:rPr>
        <w:t>.</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Ключові характеристики фін</w:t>
      </w:r>
      <w:r w:rsidR="00701122" w:rsidRPr="000432C3">
        <w:rPr>
          <w:rFonts w:ascii="Times New Roman" w:hAnsi="Times New Roman" w:cs="Times New Roman"/>
          <w:iCs/>
          <w:color w:val="000000" w:themeColor="text1"/>
          <w:sz w:val="28"/>
          <w:szCs w:val="28"/>
          <w:lang w:val="uk-UA"/>
        </w:rPr>
        <w:t>ансового ризику</w:t>
      </w:r>
      <w:r w:rsidR="00D76A81" w:rsidRPr="000432C3">
        <w:rPr>
          <w:rFonts w:ascii="Times New Roman" w:hAnsi="Times New Roman" w:cs="Times New Roman"/>
          <w:iCs/>
          <w:color w:val="000000" w:themeColor="text1"/>
          <w:sz w:val="28"/>
          <w:szCs w:val="28"/>
          <w:lang w:val="uk-UA"/>
        </w:rPr>
        <w:t xml:space="preserve"> [20]</w:t>
      </w:r>
      <w:r w:rsidR="00701122" w:rsidRPr="000432C3">
        <w:rPr>
          <w:rFonts w:ascii="Times New Roman" w:hAnsi="Times New Roman" w:cs="Times New Roman"/>
          <w:iCs/>
          <w:color w:val="000000" w:themeColor="text1"/>
          <w:sz w:val="28"/>
          <w:szCs w:val="28"/>
          <w:lang w:val="uk-UA"/>
        </w:rPr>
        <w:t>:</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1) е</w:t>
      </w:r>
      <w:r w:rsidR="009B0A62" w:rsidRPr="000432C3">
        <w:rPr>
          <w:rFonts w:ascii="Times New Roman" w:hAnsi="Times New Roman" w:cs="Times New Roman"/>
          <w:iCs/>
          <w:color w:val="000000" w:themeColor="text1"/>
          <w:sz w:val="28"/>
          <w:szCs w:val="28"/>
          <w:lang w:val="uk-UA"/>
        </w:rPr>
        <w:t xml:space="preserve">кономічна природа. Фінансовий ризик виникає в процесі економічної діяльності </w:t>
      </w:r>
      <w:r w:rsidR="00253AB8" w:rsidRPr="000432C3">
        <w:rPr>
          <w:rFonts w:ascii="Times New Roman" w:hAnsi="Times New Roman" w:cs="Times New Roman"/>
          <w:iCs/>
          <w:color w:val="000000" w:themeColor="text1"/>
          <w:sz w:val="28"/>
          <w:szCs w:val="28"/>
          <w:lang w:val="uk-UA"/>
        </w:rPr>
        <w:t>установи</w:t>
      </w:r>
      <w:r w:rsidR="009B0A62" w:rsidRPr="000432C3">
        <w:rPr>
          <w:rFonts w:ascii="Times New Roman" w:hAnsi="Times New Roman" w:cs="Times New Roman"/>
          <w:iCs/>
          <w:color w:val="000000" w:themeColor="text1"/>
          <w:sz w:val="28"/>
          <w:szCs w:val="28"/>
          <w:lang w:val="uk-UA"/>
        </w:rPr>
        <w:t xml:space="preserve"> і пов'язаний, </w:t>
      </w:r>
      <w:r w:rsidR="000432C3" w:rsidRPr="000432C3">
        <w:rPr>
          <w:rFonts w:ascii="Times New Roman" w:hAnsi="Times New Roman" w:cs="Times New Roman"/>
          <w:iCs/>
          <w:color w:val="000000" w:themeColor="text1"/>
          <w:sz w:val="28"/>
          <w:szCs w:val="28"/>
          <w:lang w:val="uk-UA"/>
        </w:rPr>
        <w:t>у</w:t>
      </w:r>
      <w:r w:rsidR="00253AB8" w:rsidRPr="000432C3">
        <w:rPr>
          <w:rFonts w:ascii="Times New Roman" w:hAnsi="Times New Roman" w:cs="Times New Roman"/>
          <w:iCs/>
          <w:color w:val="000000" w:themeColor="text1"/>
          <w:sz w:val="28"/>
          <w:szCs w:val="28"/>
          <w:lang w:val="uk-UA"/>
        </w:rPr>
        <w:t xml:space="preserve"> першу чергу, з й</w:t>
      </w:r>
      <w:r w:rsidR="009B0A62" w:rsidRPr="000432C3">
        <w:rPr>
          <w:rFonts w:ascii="Times New Roman" w:hAnsi="Times New Roman" w:cs="Times New Roman"/>
          <w:iCs/>
          <w:color w:val="000000" w:themeColor="text1"/>
          <w:sz w:val="28"/>
          <w:szCs w:val="28"/>
          <w:lang w:val="uk-UA"/>
        </w:rPr>
        <w:t xml:space="preserve">мовірністю втрати ресурсів, </w:t>
      </w:r>
      <w:r w:rsidR="00253AB8" w:rsidRPr="000432C3">
        <w:rPr>
          <w:rFonts w:ascii="Times New Roman" w:hAnsi="Times New Roman" w:cs="Times New Roman"/>
          <w:iCs/>
          <w:color w:val="000000" w:themeColor="text1"/>
          <w:sz w:val="28"/>
          <w:szCs w:val="28"/>
          <w:lang w:val="uk-UA"/>
        </w:rPr>
        <w:t>які були інвестовані</w:t>
      </w:r>
      <w:r w:rsidR="009B0A62" w:rsidRPr="000432C3">
        <w:rPr>
          <w:rFonts w:ascii="Times New Roman" w:hAnsi="Times New Roman" w:cs="Times New Roman"/>
          <w:iCs/>
          <w:color w:val="000000" w:themeColor="text1"/>
          <w:sz w:val="28"/>
          <w:szCs w:val="28"/>
          <w:lang w:val="uk-UA"/>
        </w:rPr>
        <w:t xml:space="preserve"> </w:t>
      </w:r>
      <w:r>
        <w:rPr>
          <w:rFonts w:ascii="Times New Roman" w:hAnsi="Times New Roman" w:cs="Times New Roman"/>
          <w:iCs/>
          <w:color w:val="000000" w:themeColor="text1"/>
          <w:sz w:val="28"/>
          <w:szCs w:val="28"/>
          <w:lang w:val="uk-UA"/>
        </w:rPr>
        <w:t>в ході господарської діяльності;</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2) о</w:t>
      </w:r>
      <w:r w:rsidR="009B0A62" w:rsidRPr="000432C3">
        <w:rPr>
          <w:rFonts w:ascii="Times New Roman" w:hAnsi="Times New Roman" w:cs="Times New Roman"/>
          <w:iCs/>
          <w:color w:val="000000" w:themeColor="text1"/>
          <w:sz w:val="28"/>
          <w:szCs w:val="28"/>
          <w:lang w:val="uk-UA"/>
        </w:rPr>
        <w:t>б'єктив</w:t>
      </w:r>
      <w:r w:rsidR="00253AB8" w:rsidRPr="000432C3">
        <w:rPr>
          <w:rFonts w:ascii="Times New Roman" w:hAnsi="Times New Roman" w:cs="Times New Roman"/>
          <w:iCs/>
          <w:color w:val="000000" w:themeColor="text1"/>
          <w:sz w:val="28"/>
          <w:szCs w:val="28"/>
          <w:lang w:val="uk-UA"/>
        </w:rPr>
        <w:t>ність прояви. Фінансовий ризик – явище об'єктивного</w:t>
      </w:r>
      <w:r w:rsidR="009B0A62" w:rsidRPr="000432C3">
        <w:rPr>
          <w:rFonts w:ascii="Times New Roman" w:hAnsi="Times New Roman" w:cs="Times New Roman"/>
          <w:iCs/>
          <w:color w:val="000000" w:themeColor="text1"/>
          <w:sz w:val="28"/>
          <w:szCs w:val="28"/>
          <w:lang w:val="uk-UA"/>
        </w:rPr>
        <w:t xml:space="preserve"> </w:t>
      </w:r>
      <w:r w:rsidR="00253AB8" w:rsidRPr="000432C3">
        <w:rPr>
          <w:rFonts w:ascii="Times New Roman" w:hAnsi="Times New Roman" w:cs="Times New Roman"/>
          <w:iCs/>
          <w:color w:val="000000" w:themeColor="text1"/>
          <w:sz w:val="28"/>
          <w:szCs w:val="28"/>
          <w:lang w:val="uk-UA"/>
        </w:rPr>
        <w:t>характеру</w:t>
      </w:r>
      <w:r w:rsidR="009B0A62" w:rsidRPr="000432C3">
        <w:rPr>
          <w:rFonts w:ascii="Times New Roman" w:hAnsi="Times New Roman" w:cs="Times New Roman"/>
          <w:iCs/>
          <w:color w:val="000000" w:themeColor="text1"/>
          <w:sz w:val="28"/>
          <w:szCs w:val="28"/>
          <w:lang w:val="uk-UA"/>
        </w:rPr>
        <w:t xml:space="preserve"> і виникає практично на кожному етапі фінансової діяльності </w:t>
      </w:r>
      <w:r w:rsidR="00253AB8" w:rsidRPr="000432C3">
        <w:rPr>
          <w:rFonts w:ascii="Times New Roman" w:hAnsi="Times New Roman" w:cs="Times New Roman"/>
          <w:iCs/>
          <w:color w:val="000000" w:themeColor="text1"/>
          <w:sz w:val="28"/>
          <w:szCs w:val="28"/>
          <w:lang w:val="uk-UA"/>
        </w:rPr>
        <w:t>установи</w:t>
      </w:r>
      <w:r w:rsidR="009B0A62" w:rsidRPr="000432C3">
        <w:rPr>
          <w:rFonts w:ascii="Times New Roman" w:hAnsi="Times New Roman" w:cs="Times New Roman"/>
          <w:iCs/>
          <w:color w:val="000000" w:themeColor="text1"/>
          <w:sz w:val="28"/>
          <w:szCs w:val="28"/>
          <w:lang w:val="uk-UA"/>
        </w:rPr>
        <w:t>. Ризик притаман</w:t>
      </w:r>
      <w:r w:rsidR="00253AB8" w:rsidRPr="000432C3">
        <w:rPr>
          <w:rFonts w:ascii="Times New Roman" w:hAnsi="Times New Roman" w:cs="Times New Roman"/>
          <w:iCs/>
          <w:color w:val="000000" w:themeColor="text1"/>
          <w:sz w:val="28"/>
          <w:szCs w:val="28"/>
          <w:lang w:val="uk-UA"/>
        </w:rPr>
        <w:t>ний кожному фінансовому рішенню</w:t>
      </w:r>
      <w:r w:rsidR="009B0A62" w:rsidRPr="000432C3">
        <w:rPr>
          <w:rFonts w:ascii="Times New Roman" w:hAnsi="Times New Roman" w:cs="Times New Roman"/>
          <w:iCs/>
          <w:color w:val="000000" w:themeColor="text1"/>
          <w:sz w:val="28"/>
          <w:szCs w:val="28"/>
          <w:lang w:val="uk-UA"/>
        </w:rPr>
        <w:t xml:space="preserve">, пов'язаному з очікуваними доходами. </w:t>
      </w:r>
      <w:r w:rsidR="00253AB8" w:rsidRPr="000432C3">
        <w:rPr>
          <w:rFonts w:ascii="Times New Roman" w:hAnsi="Times New Roman" w:cs="Times New Roman"/>
          <w:iCs/>
          <w:color w:val="000000" w:themeColor="text1"/>
          <w:sz w:val="28"/>
          <w:szCs w:val="28"/>
          <w:lang w:val="uk-UA"/>
        </w:rPr>
        <w:t>Не дивлячись</w:t>
      </w:r>
      <w:r w:rsidR="009B0A62" w:rsidRPr="000432C3">
        <w:rPr>
          <w:rFonts w:ascii="Times New Roman" w:hAnsi="Times New Roman" w:cs="Times New Roman"/>
          <w:iCs/>
          <w:color w:val="000000" w:themeColor="text1"/>
          <w:sz w:val="28"/>
          <w:szCs w:val="28"/>
          <w:lang w:val="uk-UA"/>
        </w:rPr>
        <w:t xml:space="preserve"> на те, що прийняття ризикового рішення є суб'єктивним процесом, природа ризику </w:t>
      </w:r>
      <w:r w:rsidR="00253AB8" w:rsidRPr="000432C3">
        <w:rPr>
          <w:rFonts w:ascii="Times New Roman" w:hAnsi="Times New Roman" w:cs="Times New Roman"/>
          <w:iCs/>
          <w:color w:val="000000" w:themeColor="text1"/>
          <w:sz w:val="28"/>
          <w:szCs w:val="28"/>
          <w:lang w:val="uk-UA"/>
        </w:rPr>
        <w:t xml:space="preserve">все ж </w:t>
      </w:r>
      <w:r>
        <w:rPr>
          <w:rFonts w:ascii="Times New Roman" w:hAnsi="Times New Roman" w:cs="Times New Roman"/>
          <w:iCs/>
          <w:color w:val="000000" w:themeColor="text1"/>
          <w:sz w:val="28"/>
          <w:szCs w:val="28"/>
          <w:lang w:val="uk-UA"/>
        </w:rPr>
        <w:t>залишається об'єктивною;</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3) д</w:t>
      </w:r>
      <w:r w:rsidR="00253AB8" w:rsidRPr="000432C3">
        <w:rPr>
          <w:rFonts w:ascii="Times New Roman" w:hAnsi="Times New Roman" w:cs="Times New Roman"/>
          <w:iCs/>
          <w:color w:val="000000" w:themeColor="text1"/>
          <w:sz w:val="28"/>
          <w:szCs w:val="28"/>
          <w:lang w:val="uk-UA"/>
        </w:rPr>
        <w:t xml:space="preserve">ія в умовах вибору. У даному трактуванні </w:t>
      </w:r>
      <w:r w:rsidR="009B0A62" w:rsidRPr="000432C3">
        <w:rPr>
          <w:rFonts w:ascii="Times New Roman" w:hAnsi="Times New Roman" w:cs="Times New Roman"/>
          <w:iCs/>
          <w:color w:val="000000" w:themeColor="text1"/>
          <w:sz w:val="28"/>
          <w:szCs w:val="28"/>
          <w:lang w:val="uk-UA"/>
        </w:rPr>
        <w:t xml:space="preserve">фінансовий ризик з'являється як на </w:t>
      </w:r>
      <w:r w:rsidR="00253AB8" w:rsidRPr="000432C3">
        <w:rPr>
          <w:rFonts w:ascii="Times New Roman" w:hAnsi="Times New Roman" w:cs="Times New Roman"/>
          <w:iCs/>
          <w:color w:val="000000" w:themeColor="text1"/>
          <w:sz w:val="28"/>
          <w:szCs w:val="28"/>
          <w:lang w:val="uk-UA"/>
        </w:rPr>
        <w:t>етапі</w:t>
      </w:r>
      <w:r w:rsidR="009B0A62" w:rsidRPr="000432C3">
        <w:rPr>
          <w:rFonts w:ascii="Times New Roman" w:hAnsi="Times New Roman" w:cs="Times New Roman"/>
          <w:iCs/>
          <w:color w:val="000000" w:themeColor="text1"/>
          <w:sz w:val="28"/>
          <w:szCs w:val="28"/>
          <w:lang w:val="uk-UA"/>
        </w:rPr>
        <w:t xml:space="preserve"> прийняття рішення, так і на </w:t>
      </w:r>
      <w:r w:rsidR="00253AB8" w:rsidRPr="000432C3">
        <w:rPr>
          <w:rFonts w:ascii="Times New Roman" w:hAnsi="Times New Roman" w:cs="Times New Roman"/>
          <w:iCs/>
          <w:color w:val="000000" w:themeColor="text1"/>
          <w:sz w:val="28"/>
          <w:szCs w:val="28"/>
          <w:lang w:val="uk-UA"/>
        </w:rPr>
        <w:t>етапі</w:t>
      </w:r>
      <w:r w:rsidR="009B0A62" w:rsidRPr="000432C3">
        <w:rPr>
          <w:rFonts w:ascii="Times New Roman" w:hAnsi="Times New Roman" w:cs="Times New Roman"/>
          <w:iCs/>
          <w:color w:val="000000" w:themeColor="text1"/>
          <w:sz w:val="28"/>
          <w:szCs w:val="28"/>
          <w:lang w:val="uk-UA"/>
        </w:rPr>
        <w:t xml:space="preserve"> реалізації</w:t>
      </w:r>
      <w:r w:rsidR="00253AB8" w:rsidRPr="000432C3">
        <w:rPr>
          <w:rFonts w:ascii="Times New Roman" w:hAnsi="Times New Roman" w:cs="Times New Roman"/>
          <w:iCs/>
          <w:color w:val="000000" w:themeColor="text1"/>
          <w:sz w:val="28"/>
          <w:szCs w:val="28"/>
          <w:lang w:val="uk-UA"/>
        </w:rPr>
        <w:t xml:space="preserve"> прийняття рішення</w:t>
      </w:r>
      <w:r w:rsidR="009B0A62" w:rsidRPr="000432C3">
        <w:rPr>
          <w:rFonts w:ascii="Times New Roman" w:hAnsi="Times New Roman" w:cs="Times New Roman"/>
          <w:iCs/>
          <w:color w:val="000000" w:themeColor="text1"/>
          <w:sz w:val="28"/>
          <w:szCs w:val="28"/>
          <w:lang w:val="uk-UA"/>
        </w:rPr>
        <w:t xml:space="preserve">. </w:t>
      </w:r>
      <w:r w:rsidR="00253AB8" w:rsidRPr="000432C3">
        <w:rPr>
          <w:rFonts w:ascii="Times New Roman" w:hAnsi="Times New Roman" w:cs="Times New Roman"/>
          <w:iCs/>
          <w:color w:val="000000" w:themeColor="text1"/>
          <w:sz w:val="28"/>
          <w:szCs w:val="28"/>
          <w:lang w:val="uk-UA"/>
        </w:rPr>
        <w:t>Інакше кажучи</w:t>
      </w:r>
      <w:r w:rsidR="009B0A62" w:rsidRPr="000432C3">
        <w:rPr>
          <w:rFonts w:ascii="Times New Roman" w:hAnsi="Times New Roman" w:cs="Times New Roman"/>
          <w:iCs/>
          <w:color w:val="000000" w:themeColor="text1"/>
          <w:sz w:val="28"/>
          <w:szCs w:val="28"/>
          <w:lang w:val="uk-UA"/>
        </w:rPr>
        <w:t>, фінансовий ризик не відображає ризикової ситуації, а конкретна дія суб'єкт</w:t>
      </w:r>
      <w:r w:rsidR="00253AB8" w:rsidRPr="000432C3">
        <w:rPr>
          <w:rFonts w:ascii="Times New Roman" w:hAnsi="Times New Roman" w:cs="Times New Roman"/>
          <w:iCs/>
          <w:color w:val="000000" w:themeColor="text1"/>
          <w:sz w:val="28"/>
          <w:szCs w:val="28"/>
          <w:lang w:val="uk-UA"/>
        </w:rPr>
        <w:t>а, що приймає рішення направлена</w:t>
      </w:r>
      <w:r w:rsidR="009B0A62" w:rsidRPr="000432C3">
        <w:rPr>
          <w:rFonts w:ascii="Times New Roman" w:hAnsi="Times New Roman" w:cs="Times New Roman"/>
          <w:iCs/>
          <w:color w:val="000000" w:themeColor="text1"/>
          <w:sz w:val="28"/>
          <w:szCs w:val="28"/>
          <w:lang w:val="uk-UA"/>
        </w:rPr>
        <w:t xml:space="preserve"> на практичний вихі</w:t>
      </w:r>
      <w:r>
        <w:rPr>
          <w:rFonts w:ascii="Times New Roman" w:hAnsi="Times New Roman" w:cs="Times New Roman"/>
          <w:iCs/>
          <w:color w:val="000000" w:themeColor="text1"/>
          <w:sz w:val="28"/>
          <w:szCs w:val="28"/>
          <w:lang w:val="uk-UA"/>
        </w:rPr>
        <w:t>д із ситуації неминучого вибору;</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4) а</w:t>
      </w:r>
      <w:r w:rsidR="009B0A62" w:rsidRPr="000432C3">
        <w:rPr>
          <w:rFonts w:ascii="Times New Roman" w:hAnsi="Times New Roman" w:cs="Times New Roman"/>
          <w:iCs/>
          <w:color w:val="000000" w:themeColor="text1"/>
          <w:sz w:val="28"/>
          <w:szCs w:val="28"/>
          <w:lang w:val="uk-UA"/>
        </w:rPr>
        <w:t xml:space="preserve">льтернативність вибору. Фінансовий ризик </w:t>
      </w:r>
      <w:r w:rsidR="00253AB8" w:rsidRPr="000432C3">
        <w:rPr>
          <w:rFonts w:ascii="Times New Roman" w:hAnsi="Times New Roman" w:cs="Times New Roman"/>
          <w:iCs/>
          <w:color w:val="000000" w:themeColor="text1"/>
          <w:sz w:val="28"/>
          <w:szCs w:val="28"/>
          <w:lang w:val="uk-UA"/>
        </w:rPr>
        <w:t>вимагає</w:t>
      </w:r>
      <w:r w:rsidR="009B0A62" w:rsidRPr="000432C3">
        <w:rPr>
          <w:rFonts w:ascii="Times New Roman" w:hAnsi="Times New Roman" w:cs="Times New Roman"/>
          <w:iCs/>
          <w:color w:val="000000" w:themeColor="text1"/>
          <w:sz w:val="28"/>
          <w:szCs w:val="28"/>
          <w:lang w:val="uk-UA"/>
        </w:rPr>
        <w:t xml:space="preserve"> необхідність альтернативи дій фінансового менеджера. У будь-якій ситуації існує, як міні</w:t>
      </w:r>
      <w:r w:rsidR="00253AB8" w:rsidRPr="000432C3">
        <w:rPr>
          <w:rFonts w:ascii="Times New Roman" w:hAnsi="Times New Roman" w:cs="Times New Roman"/>
          <w:iCs/>
          <w:color w:val="000000" w:themeColor="text1"/>
          <w:sz w:val="28"/>
          <w:szCs w:val="28"/>
          <w:lang w:val="uk-UA"/>
        </w:rPr>
        <w:t xml:space="preserve">мум, два варіанти дій - прийняття </w:t>
      </w:r>
      <w:r w:rsidR="009B0A62" w:rsidRPr="000432C3">
        <w:rPr>
          <w:rFonts w:ascii="Times New Roman" w:hAnsi="Times New Roman" w:cs="Times New Roman"/>
          <w:iCs/>
          <w:color w:val="000000" w:themeColor="text1"/>
          <w:sz w:val="28"/>
          <w:szCs w:val="28"/>
          <w:lang w:val="uk-UA"/>
        </w:rPr>
        <w:t>ризик</w:t>
      </w:r>
      <w:r w:rsidR="00253AB8" w:rsidRPr="000432C3">
        <w:rPr>
          <w:rFonts w:ascii="Times New Roman" w:hAnsi="Times New Roman" w:cs="Times New Roman"/>
          <w:iCs/>
          <w:color w:val="000000" w:themeColor="text1"/>
          <w:sz w:val="28"/>
          <w:szCs w:val="28"/>
          <w:lang w:val="uk-UA"/>
        </w:rPr>
        <w:t>у</w:t>
      </w:r>
      <w:r w:rsidR="009B0A62" w:rsidRPr="000432C3">
        <w:rPr>
          <w:rFonts w:ascii="Times New Roman" w:hAnsi="Times New Roman" w:cs="Times New Roman"/>
          <w:iCs/>
          <w:color w:val="000000" w:themeColor="text1"/>
          <w:sz w:val="28"/>
          <w:szCs w:val="28"/>
          <w:lang w:val="uk-UA"/>
        </w:rPr>
        <w:t xml:space="preserve"> або </w:t>
      </w:r>
      <w:r w:rsidR="00253AB8" w:rsidRPr="000432C3">
        <w:rPr>
          <w:rFonts w:ascii="Times New Roman" w:hAnsi="Times New Roman" w:cs="Times New Roman"/>
          <w:iCs/>
          <w:color w:val="000000" w:themeColor="text1"/>
          <w:sz w:val="28"/>
          <w:szCs w:val="28"/>
          <w:lang w:val="uk-UA"/>
        </w:rPr>
        <w:t>відмова від нього. У реальних умовах</w:t>
      </w:r>
      <w:r w:rsidR="009B0A62" w:rsidRPr="000432C3">
        <w:rPr>
          <w:rFonts w:ascii="Times New Roman" w:hAnsi="Times New Roman" w:cs="Times New Roman"/>
          <w:iCs/>
          <w:color w:val="000000" w:themeColor="text1"/>
          <w:sz w:val="28"/>
          <w:szCs w:val="28"/>
          <w:lang w:val="uk-UA"/>
        </w:rPr>
        <w:t xml:space="preserve"> існує набагато більше варіантів рішень, прийняття яких кожен раз залежить від конкретної ситуації, я</w:t>
      </w:r>
      <w:r w:rsidR="00253AB8" w:rsidRPr="000432C3">
        <w:rPr>
          <w:rFonts w:ascii="Times New Roman" w:hAnsi="Times New Roman" w:cs="Times New Roman"/>
          <w:iCs/>
          <w:color w:val="000000" w:themeColor="text1"/>
          <w:sz w:val="28"/>
          <w:szCs w:val="28"/>
          <w:lang w:val="uk-UA"/>
        </w:rPr>
        <w:t>к і методи оцінювання</w:t>
      </w:r>
      <w:r w:rsidR="009B0A62" w:rsidRPr="000432C3">
        <w:rPr>
          <w:rFonts w:ascii="Times New Roman" w:hAnsi="Times New Roman" w:cs="Times New Roman"/>
          <w:iCs/>
          <w:color w:val="000000" w:themeColor="text1"/>
          <w:sz w:val="28"/>
          <w:szCs w:val="28"/>
          <w:lang w:val="uk-UA"/>
        </w:rPr>
        <w:t xml:space="preserve"> та </w:t>
      </w:r>
      <w:r w:rsidR="009B0A62" w:rsidRPr="000432C3">
        <w:rPr>
          <w:rFonts w:ascii="Times New Roman" w:hAnsi="Times New Roman" w:cs="Times New Roman"/>
          <w:iCs/>
          <w:color w:val="000000" w:themeColor="text1"/>
          <w:sz w:val="28"/>
          <w:szCs w:val="28"/>
          <w:lang w:val="uk-UA"/>
        </w:rPr>
        <w:lastRenderedPageBreak/>
        <w:t xml:space="preserve">прийняття даного рішення. В одних випадках рішення </w:t>
      </w:r>
      <w:r w:rsidR="00253AB8" w:rsidRPr="000432C3">
        <w:rPr>
          <w:rFonts w:ascii="Times New Roman" w:hAnsi="Times New Roman" w:cs="Times New Roman"/>
          <w:iCs/>
          <w:color w:val="000000" w:themeColor="text1"/>
          <w:sz w:val="28"/>
          <w:szCs w:val="28"/>
          <w:lang w:val="uk-UA"/>
        </w:rPr>
        <w:t>приймається</w:t>
      </w:r>
      <w:r w:rsidR="009B0A62" w:rsidRPr="000432C3">
        <w:rPr>
          <w:rFonts w:ascii="Times New Roman" w:hAnsi="Times New Roman" w:cs="Times New Roman"/>
          <w:iCs/>
          <w:color w:val="000000" w:themeColor="text1"/>
          <w:sz w:val="28"/>
          <w:szCs w:val="28"/>
          <w:lang w:val="uk-UA"/>
        </w:rPr>
        <w:t xml:space="preserve"> на основі минулого досвіду, в інших - на майбутніх прогнозах і програмах розвитку. </w:t>
      </w:r>
      <w:r w:rsidR="00253AB8" w:rsidRPr="000432C3">
        <w:rPr>
          <w:rFonts w:ascii="Times New Roman" w:hAnsi="Times New Roman" w:cs="Times New Roman"/>
          <w:iCs/>
          <w:color w:val="000000" w:themeColor="text1"/>
          <w:sz w:val="28"/>
          <w:szCs w:val="28"/>
          <w:lang w:val="uk-UA"/>
        </w:rPr>
        <w:t>Якщо немає</w:t>
      </w:r>
      <w:r w:rsidR="009B0A62" w:rsidRPr="000432C3">
        <w:rPr>
          <w:rFonts w:ascii="Times New Roman" w:hAnsi="Times New Roman" w:cs="Times New Roman"/>
          <w:iCs/>
          <w:color w:val="000000" w:themeColor="text1"/>
          <w:sz w:val="28"/>
          <w:szCs w:val="28"/>
          <w:lang w:val="uk-UA"/>
        </w:rPr>
        <w:t xml:space="preserve"> альтернативи вибору прийняття рішення, </w:t>
      </w:r>
      <w:r w:rsidR="00253AB8" w:rsidRPr="000432C3">
        <w:rPr>
          <w:rFonts w:ascii="Times New Roman" w:hAnsi="Times New Roman" w:cs="Times New Roman"/>
          <w:iCs/>
          <w:color w:val="000000" w:themeColor="text1"/>
          <w:sz w:val="28"/>
          <w:szCs w:val="28"/>
          <w:lang w:val="uk-UA"/>
        </w:rPr>
        <w:t xml:space="preserve">тоді і немає  </w:t>
      </w:r>
      <w:r w:rsidR="009B0A62" w:rsidRPr="000432C3">
        <w:rPr>
          <w:rFonts w:ascii="Times New Roman" w:hAnsi="Times New Roman" w:cs="Times New Roman"/>
          <w:iCs/>
          <w:color w:val="000000" w:themeColor="text1"/>
          <w:sz w:val="28"/>
          <w:szCs w:val="28"/>
          <w:lang w:val="uk-UA"/>
        </w:rPr>
        <w:t>фінансо</w:t>
      </w:r>
      <w:r>
        <w:rPr>
          <w:rFonts w:ascii="Times New Roman" w:hAnsi="Times New Roman" w:cs="Times New Roman"/>
          <w:iCs/>
          <w:color w:val="000000" w:themeColor="text1"/>
          <w:sz w:val="28"/>
          <w:szCs w:val="28"/>
          <w:lang w:val="uk-UA"/>
        </w:rPr>
        <w:t>вого ризику;</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5) ц</w:t>
      </w:r>
      <w:r w:rsidR="009B0A62" w:rsidRPr="000432C3">
        <w:rPr>
          <w:rFonts w:ascii="Times New Roman" w:hAnsi="Times New Roman" w:cs="Times New Roman"/>
          <w:iCs/>
          <w:color w:val="000000" w:themeColor="text1"/>
          <w:sz w:val="28"/>
          <w:szCs w:val="28"/>
          <w:lang w:val="uk-UA"/>
        </w:rPr>
        <w:t xml:space="preserve">ілеспрямована дія. Фінансовий ризик </w:t>
      </w:r>
      <w:r w:rsidR="00230DE7" w:rsidRPr="000432C3">
        <w:rPr>
          <w:rFonts w:ascii="Times New Roman" w:hAnsi="Times New Roman" w:cs="Times New Roman"/>
          <w:iCs/>
          <w:color w:val="000000" w:themeColor="text1"/>
          <w:sz w:val="28"/>
          <w:szCs w:val="28"/>
          <w:lang w:val="uk-UA"/>
        </w:rPr>
        <w:t>розглядають</w:t>
      </w:r>
      <w:r w:rsidR="009B0A62" w:rsidRPr="000432C3">
        <w:rPr>
          <w:rFonts w:ascii="Times New Roman" w:hAnsi="Times New Roman" w:cs="Times New Roman"/>
          <w:iCs/>
          <w:color w:val="000000" w:themeColor="text1"/>
          <w:sz w:val="28"/>
          <w:szCs w:val="28"/>
          <w:lang w:val="uk-UA"/>
        </w:rPr>
        <w:t xml:space="preserve"> по відношенню до </w:t>
      </w:r>
      <w:r w:rsidR="00230DE7" w:rsidRPr="000432C3">
        <w:rPr>
          <w:rFonts w:ascii="Times New Roman" w:hAnsi="Times New Roman" w:cs="Times New Roman"/>
          <w:iCs/>
          <w:color w:val="000000" w:themeColor="text1"/>
          <w:sz w:val="28"/>
          <w:szCs w:val="28"/>
          <w:lang w:val="uk-UA"/>
        </w:rPr>
        <w:t>якоїсь</w:t>
      </w:r>
      <w:r w:rsidR="009B0A62" w:rsidRPr="000432C3">
        <w:rPr>
          <w:rFonts w:ascii="Times New Roman" w:hAnsi="Times New Roman" w:cs="Times New Roman"/>
          <w:iCs/>
          <w:color w:val="000000" w:themeColor="text1"/>
          <w:sz w:val="28"/>
          <w:szCs w:val="28"/>
          <w:lang w:val="uk-UA"/>
        </w:rPr>
        <w:t xml:space="preserve"> мети, на досягнення якої він спрямований. Дана мета, як правило, відображає намір інвестора отримати майбутні доходи, ймовірність неодержання яких і визначається ризик</w:t>
      </w:r>
      <w:r>
        <w:rPr>
          <w:rFonts w:ascii="Times New Roman" w:hAnsi="Times New Roman" w:cs="Times New Roman"/>
          <w:iCs/>
          <w:color w:val="000000" w:themeColor="text1"/>
          <w:sz w:val="28"/>
          <w:szCs w:val="28"/>
          <w:lang w:val="uk-UA"/>
        </w:rPr>
        <w:t>ом;</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6) і</w:t>
      </w:r>
      <w:r w:rsidR="009B0A62" w:rsidRPr="000432C3">
        <w:rPr>
          <w:rFonts w:ascii="Times New Roman" w:hAnsi="Times New Roman" w:cs="Times New Roman"/>
          <w:iCs/>
          <w:color w:val="000000" w:themeColor="text1"/>
          <w:sz w:val="28"/>
          <w:szCs w:val="28"/>
          <w:lang w:val="uk-UA"/>
        </w:rPr>
        <w:t xml:space="preserve">мовірність досягнення мети. Наявність ймовірності </w:t>
      </w:r>
      <w:r w:rsidR="00230DE7" w:rsidRPr="000432C3">
        <w:rPr>
          <w:rFonts w:ascii="Times New Roman" w:hAnsi="Times New Roman" w:cs="Times New Roman"/>
          <w:iCs/>
          <w:color w:val="000000" w:themeColor="text1"/>
          <w:sz w:val="28"/>
          <w:szCs w:val="28"/>
          <w:lang w:val="uk-UA"/>
        </w:rPr>
        <w:t>відхилитися</w:t>
      </w:r>
      <w:r w:rsidR="009B0A62" w:rsidRPr="000432C3">
        <w:rPr>
          <w:rFonts w:ascii="Times New Roman" w:hAnsi="Times New Roman" w:cs="Times New Roman"/>
          <w:iCs/>
          <w:color w:val="000000" w:themeColor="text1"/>
          <w:sz w:val="28"/>
          <w:szCs w:val="28"/>
          <w:lang w:val="uk-UA"/>
        </w:rPr>
        <w:t xml:space="preserve"> від мети характер</w:t>
      </w:r>
      <w:r>
        <w:rPr>
          <w:rFonts w:ascii="Times New Roman" w:hAnsi="Times New Roman" w:cs="Times New Roman"/>
          <w:iCs/>
          <w:color w:val="000000" w:themeColor="text1"/>
          <w:sz w:val="28"/>
          <w:szCs w:val="28"/>
          <w:lang w:val="uk-UA"/>
        </w:rPr>
        <w:t>изує будь-який фінансовий ризик;</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7) н</w:t>
      </w:r>
      <w:r w:rsidR="009B0A62" w:rsidRPr="000432C3">
        <w:rPr>
          <w:rFonts w:ascii="Times New Roman" w:hAnsi="Times New Roman" w:cs="Times New Roman"/>
          <w:iCs/>
          <w:color w:val="000000" w:themeColor="text1"/>
          <w:sz w:val="28"/>
          <w:szCs w:val="28"/>
          <w:lang w:val="uk-UA"/>
        </w:rPr>
        <w:t>евизначеність наслідків, тобто неможливість кількісно оцінити фінансовий результат (прибутковість здійснюваних інвестицій) в процесі</w:t>
      </w:r>
      <w:r>
        <w:rPr>
          <w:rFonts w:ascii="Times New Roman" w:hAnsi="Times New Roman" w:cs="Times New Roman"/>
          <w:iCs/>
          <w:color w:val="000000" w:themeColor="text1"/>
          <w:sz w:val="28"/>
          <w:szCs w:val="28"/>
          <w:lang w:val="uk-UA"/>
        </w:rPr>
        <w:t xml:space="preserve"> прийняття фінансового рішення;</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8) о</w:t>
      </w:r>
      <w:r w:rsidR="009B0A62" w:rsidRPr="000432C3">
        <w:rPr>
          <w:rFonts w:ascii="Times New Roman" w:hAnsi="Times New Roman" w:cs="Times New Roman"/>
          <w:iCs/>
          <w:color w:val="000000" w:themeColor="text1"/>
          <w:sz w:val="28"/>
          <w:szCs w:val="28"/>
          <w:lang w:val="uk-UA"/>
        </w:rPr>
        <w:t>чікувана несприятливість наслідків. Результат прийняття ризику може привести як до позитивних, так і негативних наслідків. Як би там не було, ризик характеризується саме розмірам</w:t>
      </w:r>
      <w:r>
        <w:rPr>
          <w:rFonts w:ascii="Times New Roman" w:hAnsi="Times New Roman" w:cs="Times New Roman"/>
          <w:iCs/>
          <w:color w:val="000000" w:themeColor="text1"/>
          <w:sz w:val="28"/>
          <w:szCs w:val="28"/>
          <w:lang w:val="uk-UA"/>
        </w:rPr>
        <w:t>и можливого економічного збитку;</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9) д</w:t>
      </w:r>
      <w:r w:rsidR="009B0A62" w:rsidRPr="000432C3">
        <w:rPr>
          <w:rFonts w:ascii="Times New Roman" w:hAnsi="Times New Roman" w:cs="Times New Roman"/>
          <w:iCs/>
          <w:color w:val="000000" w:themeColor="text1"/>
          <w:sz w:val="28"/>
          <w:szCs w:val="28"/>
          <w:lang w:val="uk-UA"/>
        </w:rPr>
        <w:t>инамічність рівня. Рівень фінансового ризику не є постійним. Його величина і ха</w:t>
      </w:r>
      <w:r>
        <w:rPr>
          <w:rFonts w:ascii="Times New Roman" w:hAnsi="Times New Roman" w:cs="Times New Roman"/>
          <w:iCs/>
          <w:color w:val="000000" w:themeColor="text1"/>
          <w:sz w:val="28"/>
          <w:szCs w:val="28"/>
          <w:lang w:val="uk-UA"/>
        </w:rPr>
        <w:t>рактеристики коливаються в часі;</w:t>
      </w:r>
    </w:p>
    <w:p w:rsidR="009B0A62" w:rsidRPr="000432C3" w:rsidRDefault="003057AC" w:rsidP="00771590">
      <w:pPr>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10) с</w:t>
      </w:r>
      <w:r w:rsidR="009B0A62" w:rsidRPr="000432C3">
        <w:rPr>
          <w:rFonts w:ascii="Times New Roman" w:hAnsi="Times New Roman" w:cs="Times New Roman"/>
          <w:iCs/>
          <w:color w:val="000000" w:themeColor="text1"/>
          <w:sz w:val="28"/>
          <w:szCs w:val="28"/>
          <w:lang w:val="uk-UA"/>
        </w:rPr>
        <w:t xml:space="preserve">уб'єктивність оцінки. Незважаючи на об'єктивну природу фінансового ризику, оцінка рівня ризику </w:t>
      </w:r>
      <w:r w:rsidR="00230DE7" w:rsidRPr="000432C3">
        <w:rPr>
          <w:rFonts w:ascii="Times New Roman" w:hAnsi="Times New Roman" w:cs="Times New Roman"/>
          <w:iCs/>
          <w:color w:val="000000" w:themeColor="text1"/>
          <w:sz w:val="28"/>
          <w:szCs w:val="28"/>
          <w:lang w:val="uk-UA"/>
        </w:rPr>
        <w:t>має</w:t>
      </w:r>
      <w:r w:rsidR="009B0A62" w:rsidRPr="000432C3">
        <w:rPr>
          <w:rFonts w:ascii="Times New Roman" w:hAnsi="Times New Roman" w:cs="Times New Roman"/>
          <w:iCs/>
          <w:color w:val="000000" w:themeColor="text1"/>
          <w:sz w:val="28"/>
          <w:szCs w:val="28"/>
          <w:lang w:val="uk-UA"/>
        </w:rPr>
        <w:t xml:space="preserve"> суб'єктивний характер, який визначається рівнем повноти та прозорості інформації, кваліфікацією фінансових менеджерів, їх досвідом р</w:t>
      </w:r>
      <w:r>
        <w:rPr>
          <w:rFonts w:ascii="Times New Roman" w:hAnsi="Times New Roman" w:cs="Times New Roman"/>
          <w:iCs/>
          <w:color w:val="000000" w:themeColor="text1"/>
          <w:sz w:val="28"/>
          <w:szCs w:val="28"/>
          <w:lang w:val="uk-UA"/>
        </w:rPr>
        <w:t>оботи в сфері ризик-менеджменту.</w:t>
      </w:r>
    </w:p>
    <w:p w:rsidR="009B0A62" w:rsidRPr="000432C3" w:rsidRDefault="009B0A62" w:rsidP="00771590">
      <w:pPr>
        <w:spacing w:after="0" w:line="360" w:lineRule="auto"/>
        <w:ind w:firstLine="709"/>
        <w:jc w:val="both"/>
        <w:rPr>
          <w:rFonts w:ascii="Times New Roman" w:hAnsi="Times New Roman" w:cs="Times New Roman"/>
          <w:iCs/>
          <w:color w:val="000000" w:themeColor="text1"/>
          <w:sz w:val="28"/>
          <w:szCs w:val="28"/>
          <w:lang w:val="uk-UA"/>
        </w:rPr>
      </w:pPr>
      <w:r w:rsidRPr="000432C3">
        <w:rPr>
          <w:rFonts w:ascii="Times New Roman" w:hAnsi="Times New Roman" w:cs="Times New Roman"/>
          <w:iCs/>
          <w:color w:val="000000" w:themeColor="text1"/>
          <w:sz w:val="28"/>
          <w:szCs w:val="28"/>
          <w:lang w:val="uk-UA"/>
        </w:rPr>
        <w:t xml:space="preserve">Таким чином, ризики пов'язані з невизначеністю майбутньої фінансової діяльності організації. У класичній теорії ризик </w:t>
      </w:r>
      <w:r w:rsidR="00230DE7" w:rsidRPr="000432C3">
        <w:rPr>
          <w:rFonts w:ascii="Times New Roman" w:hAnsi="Times New Roman" w:cs="Times New Roman"/>
          <w:iCs/>
          <w:color w:val="000000" w:themeColor="text1"/>
          <w:sz w:val="28"/>
          <w:szCs w:val="28"/>
          <w:lang w:val="uk-UA"/>
        </w:rPr>
        <w:t xml:space="preserve">ототожнюється </w:t>
      </w:r>
      <w:r w:rsidRPr="000432C3">
        <w:rPr>
          <w:rFonts w:ascii="Times New Roman" w:hAnsi="Times New Roman" w:cs="Times New Roman"/>
          <w:iCs/>
          <w:color w:val="000000" w:themeColor="text1"/>
          <w:sz w:val="28"/>
          <w:szCs w:val="28"/>
          <w:lang w:val="uk-UA"/>
        </w:rPr>
        <w:t>з математичним о</w:t>
      </w:r>
      <w:r w:rsidR="00230DE7" w:rsidRPr="000432C3">
        <w:rPr>
          <w:rFonts w:ascii="Times New Roman" w:hAnsi="Times New Roman" w:cs="Times New Roman"/>
          <w:iCs/>
          <w:color w:val="000000" w:themeColor="text1"/>
          <w:sz w:val="28"/>
          <w:szCs w:val="28"/>
          <w:lang w:val="uk-UA"/>
        </w:rPr>
        <w:t>чікуванням втрат, в неокласичній</w:t>
      </w:r>
      <w:r w:rsidRPr="000432C3">
        <w:rPr>
          <w:rFonts w:ascii="Times New Roman" w:hAnsi="Times New Roman" w:cs="Times New Roman"/>
          <w:iCs/>
          <w:color w:val="000000" w:themeColor="text1"/>
          <w:sz w:val="28"/>
          <w:szCs w:val="28"/>
          <w:lang w:val="uk-UA"/>
        </w:rPr>
        <w:t xml:space="preserve"> теорії ризик розглядається як коливання амплітуди можливого прибутку. У кількісному відношенні невизначеність має на увазі можливість відхилення результату від очікуваного значення, як в меншу, так і в більшу сторону. Головною причиною існування ризику виділяють невизначеність результату.</w:t>
      </w:r>
    </w:p>
    <w:p w:rsidR="00A30FC3" w:rsidRPr="000432C3" w:rsidRDefault="00A30FC3" w:rsidP="00771590">
      <w:pPr>
        <w:spacing w:after="0" w:line="360" w:lineRule="auto"/>
        <w:ind w:firstLine="709"/>
        <w:jc w:val="both"/>
        <w:rPr>
          <w:rFonts w:ascii="Times New Roman" w:hAnsi="Times New Roman" w:cs="Times New Roman"/>
          <w:color w:val="000000" w:themeColor="text1"/>
          <w:sz w:val="28"/>
          <w:szCs w:val="28"/>
          <w:lang w:val="uk-UA"/>
        </w:rPr>
      </w:pPr>
    </w:p>
    <w:p w:rsidR="000432C3" w:rsidRPr="000432C3" w:rsidRDefault="002A4E7B" w:rsidP="00EB01AE">
      <w:pPr>
        <w:pStyle w:val="2"/>
        <w:numPr>
          <w:ilvl w:val="1"/>
          <w:numId w:val="6"/>
        </w:numPr>
        <w:spacing w:before="0" w:line="360" w:lineRule="auto"/>
        <w:ind w:left="0" w:firstLine="709"/>
        <w:jc w:val="both"/>
        <w:rPr>
          <w:rFonts w:ascii="Times New Roman" w:hAnsi="Times New Roman" w:cs="Times New Roman"/>
          <w:color w:val="000000" w:themeColor="text1"/>
          <w:sz w:val="28"/>
          <w:szCs w:val="28"/>
          <w:lang w:val="uk-UA"/>
        </w:rPr>
      </w:pPr>
      <w:bookmarkStart w:id="11" w:name="_Toc27095332"/>
      <w:r w:rsidRPr="000432C3">
        <w:rPr>
          <w:rFonts w:ascii="Times New Roman" w:hAnsi="Times New Roman" w:cs="Times New Roman"/>
          <w:color w:val="000000" w:themeColor="text1"/>
          <w:sz w:val="28"/>
          <w:szCs w:val="28"/>
          <w:lang w:val="uk-UA"/>
        </w:rPr>
        <w:t>Класифікація фінансових ризиків і актуа</w:t>
      </w:r>
      <w:r w:rsidR="0002399B" w:rsidRPr="000432C3">
        <w:rPr>
          <w:rFonts w:ascii="Times New Roman" w:hAnsi="Times New Roman" w:cs="Times New Roman"/>
          <w:color w:val="000000" w:themeColor="text1"/>
          <w:sz w:val="28"/>
          <w:szCs w:val="28"/>
          <w:lang w:val="uk-UA"/>
        </w:rPr>
        <w:t>льність дослідження</w:t>
      </w:r>
      <w:bookmarkEnd w:id="11"/>
    </w:p>
    <w:p w:rsidR="002A4E7B" w:rsidRPr="000432C3" w:rsidRDefault="000432C3" w:rsidP="00771590">
      <w:pPr>
        <w:pStyle w:val="3"/>
        <w:ind w:firstLine="708"/>
        <w:jc w:val="both"/>
        <w:rPr>
          <w:rFonts w:ascii="Times New Roman" w:hAnsi="Times New Roman" w:cs="Times New Roman"/>
          <w:color w:val="000000" w:themeColor="text1"/>
          <w:sz w:val="28"/>
          <w:szCs w:val="28"/>
          <w:lang w:val="uk-UA"/>
        </w:rPr>
      </w:pPr>
      <w:bookmarkStart w:id="12" w:name="_Toc27095333"/>
      <w:r w:rsidRPr="000432C3">
        <w:rPr>
          <w:rFonts w:ascii="Times New Roman" w:eastAsiaTheme="minorHAnsi" w:hAnsi="Times New Roman" w:cs="Times New Roman"/>
          <w:color w:val="000000" w:themeColor="text1"/>
          <w:sz w:val="28"/>
          <w:szCs w:val="28"/>
          <w:lang w:val="uk-UA"/>
        </w:rPr>
        <w:t>1.3.1</w:t>
      </w:r>
      <w:r w:rsidRPr="000432C3">
        <w:rPr>
          <w:rFonts w:ascii="Times New Roman" w:eastAsiaTheme="minorHAnsi" w:hAnsi="Times New Roman" w:cs="Times New Roman"/>
          <w:color w:val="000000" w:themeColor="text1"/>
          <w:sz w:val="28"/>
          <w:szCs w:val="28"/>
          <w:lang w:val="uk-UA"/>
        </w:rPr>
        <w:tab/>
      </w:r>
      <w:r w:rsidR="002A4E7B" w:rsidRPr="000432C3">
        <w:rPr>
          <w:rFonts w:ascii="Times New Roman" w:hAnsi="Times New Roman" w:cs="Times New Roman"/>
          <w:color w:val="000000" w:themeColor="text1"/>
          <w:sz w:val="28"/>
          <w:szCs w:val="28"/>
          <w:lang w:val="uk-UA"/>
        </w:rPr>
        <w:t>Класифікація</w:t>
      </w:r>
      <w:bookmarkEnd w:id="12"/>
    </w:p>
    <w:p w:rsidR="000432C3" w:rsidRDefault="000432C3" w:rsidP="00771590">
      <w:pPr>
        <w:pStyle w:val="a3"/>
        <w:jc w:val="both"/>
        <w:rPr>
          <w:lang w:val="uk-UA"/>
        </w:rPr>
      </w:pPr>
    </w:p>
    <w:p w:rsidR="003057AC" w:rsidRPr="000432C3" w:rsidRDefault="003057AC" w:rsidP="00771590">
      <w:pPr>
        <w:pStyle w:val="a3"/>
        <w:jc w:val="both"/>
        <w:rPr>
          <w:lang w:val="uk-UA"/>
        </w:rPr>
      </w:pPr>
    </w:p>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Для ідентифікації та оцінки ризиків необхідно провести їх класифікацію. </w:t>
      </w:r>
    </w:p>
    <w:p w:rsidR="009B0A62" w:rsidRPr="000432C3" w:rsidRDefault="009B0A62" w:rsidP="003057AC">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Виділяють такі основні ознаки, що лежать в основі к</w:t>
      </w:r>
      <w:r w:rsidR="007616AF">
        <w:rPr>
          <w:rFonts w:ascii="Times New Roman" w:hAnsi="Times New Roman" w:cs="Times New Roman"/>
          <w:color w:val="000000" w:themeColor="text1"/>
          <w:sz w:val="28"/>
          <w:szCs w:val="28"/>
          <w:lang w:val="uk-UA"/>
        </w:rPr>
        <w:t>ласифікації ризиків</w:t>
      </w:r>
      <w:r w:rsidR="003057AC">
        <w:rPr>
          <w:rFonts w:ascii="Times New Roman" w:hAnsi="Times New Roman" w:cs="Times New Roman"/>
          <w:color w:val="000000" w:themeColor="text1"/>
          <w:sz w:val="28"/>
          <w:szCs w:val="28"/>
          <w:lang w:val="uk-UA"/>
        </w:rPr>
        <w:t xml:space="preserve"> (р</w:t>
      </w:r>
      <w:r w:rsidR="003057AC" w:rsidRPr="000432C3">
        <w:rPr>
          <w:rFonts w:ascii="Times New Roman" w:hAnsi="Times New Roman" w:cs="Times New Roman"/>
          <w:color w:val="000000" w:themeColor="text1"/>
          <w:sz w:val="28"/>
          <w:szCs w:val="28"/>
          <w:lang w:val="uk-UA"/>
        </w:rPr>
        <w:t>ис.</w:t>
      </w:r>
      <w:r w:rsidR="003057AC">
        <w:rPr>
          <w:rFonts w:ascii="Times New Roman" w:hAnsi="Times New Roman" w:cs="Times New Roman"/>
          <w:color w:val="000000" w:themeColor="text1"/>
          <w:sz w:val="28"/>
          <w:szCs w:val="28"/>
          <w:lang w:val="uk-UA"/>
        </w:rPr>
        <w:t>1.2).</w:t>
      </w:r>
    </w:p>
    <w:p w:rsidR="009B0A62" w:rsidRPr="000432C3" w:rsidRDefault="00F51D99" w:rsidP="00F51D99">
      <w:pPr>
        <w:spacing w:after="0" w:line="360" w:lineRule="auto"/>
        <w:ind w:firstLine="709"/>
        <w:jc w:val="center"/>
        <w:rPr>
          <w:rFonts w:ascii="Times New Roman" w:hAnsi="Times New Roman" w:cs="Times New Roman"/>
          <w:color w:val="000000" w:themeColor="text1"/>
          <w:sz w:val="28"/>
          <w:szCs w:val="28"/>
          <w:lang w:val="uk-UA"/>
        </w:rPr>
      </w:pPr>
      <w:r>
        <w:rPr>
          <w:noProof/>
          <w:lang w:eastAsia="ru-RU"/>
        </w:rPr>
        <w:drawing>
          <wp:inline distT="0" distB="0" distL="0" distR="0" wp14:anchorId="7BC3D3C8" wp14:editId="22A0A687">
            <wp:extent cx="5221652" cy="385479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36371" cy="3865660"/>
                    </a:xfrm>
                    <a:prstGeom prst="rect">
                      <a:avLst/>
                    </a:prstGeom>
                  </pic:spPr>
                </pic:pic>
              </a:graphicData>
            </a:graphic>
          </wp:inline>
        </w:drawing>
      </w:r>
    </w:p>
    <w:p w:rsidR="009B0A62" w:rsidRDefault="009B0A62" w:rsidP="00771590">
      <w:pPr>
        <w:spacing w:after="0" w:line="360" w:lineRule="auto"/>
        <w:ind w:firstLine="709"/>
        <w:jc w:val="center"/>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Рис</w:t>
      </w:r>
      <w:r w:rsidR="00E06D32" w:rsidRPr="000432C3">
        <w:rPr>
          <w:rFonts w:ascii="Times New Roman" w:hAnsi="Times New Roman" w:cs="Times New Roman"/>
          <w:color w:val="000000" w:themeColor="text1"/>
          <w:sz w:val="28"/>
          <w:szCs w:val="28"/>
          <w:lang w:val="uk-UA"/>
        </w:rPr>
        <w:t xml:space="preserve">унок </w:t>
      </w:r>
      <w:r w:rsidR="007616AF">
        <w:rPr>
          <w:rFonts w:ascii="Times New Roman" w:hAnsi="Times New Roman" w:cs="Times New Roman"/>
          <w:color w:val="000000" w:themeColor="text1"/>
          <w:sz w:val="28"/>
          <w:szCs w:val="28"/>
          <w:lang w:val="uk-UA"/>
        </w:rPr>
        <w:t>1.</w:t>
      </w:r>
      <w:r w:rsidRPr="000432C3">
        <w:rPr>
          <w:rFonts w:ascii="Times New Roman" w:hAnsi="Times New Roman" w:cs="Times New Roman"/>
          <w:color w:val="000000" w:themeColor="text1"/>
          <w:sz w:val="28"/>
          <w:szCs w:val="28"/>
          <w:lang w:val="uk-UA"/>
        </w:rPr>
        <w:t xml:space="preserve">2 </w:t>
      </w:r>
      <w:r w:rsidR="00E06D32" w:rsidRPr="000432C3">
        <w:rPr>
          <w:rFonts w:ascii="Times New Roman" w:hAnsi="Times New Roman" w:cs="Times New Roman"/>
          <w:color w:val="000000" w:themeColor="text1"/>
          <w:sz w:val="28"/>
          <w:szCs w:val="28"/>
          <w:lang w:val="uk-UA"/>
        </w:rPr>
        <w:t xml:space="preserve">– </w:t>
      </w:r>
      <w:r w:rsidRPr="000432C3">
        <w:rPr>
          <w:rFonts w:ascii="Times New Roman" w:hAnsi="Times New Roman" w:cs="Times New Roman"/>
          <w:color w:val="000000" w:themeColor="text1"/>
          <w:sz w:val="28"/>
          <w:szCs w:val="28"/>
          <w:lang w:val="uk-UA"/>
        </w:rPr>
        <w:t xml:space="preserve">Признаки </w:t>
      </w:r>
      <w:r w:rsidR="00E06D32" w:rsidRPr="000432C3">
        <w:rPr>
          <w:rFonts w:ascii="Times New Roman" w:hAnsi="Times New Roman" w:cs="Times New Roman"/>
          <w:color w:val="000000" w:themeColor="text1"/>
          <w:sz w:val="28"/>
          <w:szCs w:val="28"/>
          <w:lang w:val="uk-UA"/>
        </w:rPr>
        <w:t>класифікації</w:t>
      </w:r>
      <w:r w:rsidRPr="000432C3">
        <w:rPr>
          <w:rFonts w:ascii="Times New Roman" w:hAnsi="Times New Roman" w:cs="Times New Roman"/>
          <w:color w:val="000000" w:themeColor="text1"/>
          <w:sz w:val="28"/>
          <w:szCs w:val="28"/>
          <w:lang w:val="uk-UA"/>
        </w:rPr>
        <w:t xml:space="preserve"> </w:t>
      </w:r>
      <w:r w:rsidR="00E06D32" w:rsidRPr="000432C3">
        <w:rPr>
          <w:rFonts w:ascii="Times New Roman" w:hAnsi="Times New Roman" w:cs="Times New Roman"/>
          <w:color w:val="000000" w:themeColor="text1"/>
          <w:sz w:val="28"/>
          <w:szCs w:val="28"/>
          <w:lang w:val="uk-UA"/>
        </w:rPr>
        <w:t>ризиків</w:t>
      </w:r>
      <w:r w:rsidRPr="000432C3">
        <w:rPr>
          <w:rFonts w:ascii="Times New Roman" w:hAnsi="Times New Roman" w:cs="Times New Roman"/>
          <w:b/>
          <w:color w:val="000000" w:themeColor="text1"/>
          <w:sz w:val="28"/>
          <w:szCs w:val="28"/>
          <w:lang w:val="uk-UA"/>
        </w:rPr>
        <w:t xml:space="preserve"> </w:t>
      </w:r>
      <w:r w:rsidR="00E06D32" w:rsidRPr="000432C3">
        <w:rPr>
          <w:rFonts w:ascii="Times New Roman" w:hAnsi="Times New Roman" w:cs="Times New Roman"/>
          <w:color w:val="000000" w:themeColor="text1"/>
          <w:sz w:val="28"/>
          <w:szCs w:val="28"/>
          <w:lang w:val="uk-UA"/>
        </w:rPr>
        <w:t>[21</w:t>
      </w:r>
      <w:r w:rsidRPr="000432C3">
        <w:rPr>
          <w:rFonts w:ascii="Times New Roman" w:hAnsi="Times New Roman" w:cs="Times New Roman"/>
          <w:color w:val="000000" w:themeColor="text1"/>
          <w:sz w:val="28"/>
          <w:szCs w:val="28"/>
          <w:lang w:val="uk-UA"/>
        </w:rPr>
        <w:t>]</w:t>
      </w:r>
    </w:p>
    <w:p w:rsidR="003057AC" w:rsidRPr="000432C3" w:rsidRDefault="003057AC" w:rsidP="00771590">
      <w:pPr>
        <w:spacing w:after="0" w:line="360" w:lineRule="auto"/>
        <w:ind w:firstLine="709"/>
        <w:jc w:val="center"/>
        <w:rPr>
          <w:rFonts w:ascii="Times New Roman" w:hAnsi="Times New Roman" w:cs="Times New Roman"/>
          <w:b/>
          <w:color w:val="000000" w:themeColor="text1"/>
          <w:sz w:val="28"/>
          <w:szCs w:val="28"/>
          <w:lang w:val="uk-UA"/>
        </w:rPr>
      </w:pPr>
    </w:p>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За джерелом виникнення виділяють систематичний (ринковий) ризик і несистематичний. Систематичний ризик (ринковий ризик) характерний для всіх учасників економічної діяльності і характеризує ймовірність фінансових втрат, зумовлених зміною кон'юнктури фінансового ринку.</w:t>
      </w:r>
    </w:p>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lastRenderedPageBreak/>
        <w:t>Несистематичний (специфічний) ризик пов'язаний з неефективною, хибною діяльністю конкретної організації, некомпетентність фахівців якої призводить до виникнення фінансових втрат.</w:t>
      </w:r>
    </w:p>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Вид фінансового ризику є основною характеристикою його класифікації</w:t>
      </w:r>
      <w:r w:rsidR="00476947">
        <w:rPr>
          <w:rFonts w:ascii="Times New Roman" w:hAnsi="Times New Roman" w:cs="Times New Roman"/>
          <w:color w:val="000000" w:themeColor="text1"/>
          <w:sz w:val="28"/>
          <w:szCs w:val="28"/>
          <w:lang w:val="uk-UA"/>
        </w:rPr>
        <w:t xml:space="preserve"> (р</w:t>
      </w:r>
      <w:r w:rsidR="00476947" w:rsidRPr="000432C3">
        <w:rPr>
          <w:rFonts w:ascii="Times New Roman" w:hAnsi="Times New Roman" w:cs="Times New Roman"/>
          <w:color w:val="000000" w:themeColor="text1"/>
          <w:sz w:val="28"/>
          <w:szCs w:val="28"/>
          <w:lang w:val="uk-UA"/>
        </w:rPr>
        <w:t>ис.</w:t>
      </w:r>
      <w:r w:rsidR="00476947">
        <w:rPr>
          <w:rFonts w:ascii="Times New Roman" w:hAnsi="Times New Roman" w:cs="Times New Roman"/>
          <w:color w:val="000000" w:themeColor="text1"/>
          <w:sz w:val="28"/>
          <w:szCs w:val="28"/>
          <w:lang w:val="uk-UA"/>
        </w:rPr>
        <w:t>1.</w:t>
      </w:r>
      <w:r w:rsidR="00476947" w:rsidRPr="000432C3">
        <w:rPr>
          <w:rFonts w:ascii="Times New Roman" w:hAnsi="Times New Roman" w:cs="Times New Roman"/>
          <w:color w:val="000000" w:themeColor="text1"/>
          <w:sz w:val="28"/>
          <w:szCs w:val="28"/>
          <w:lang w:val="uk-UA"/>
        </w:rPr>
        <w:t>3)</w:t>
      </w:r>
      <w:r w:rsidRPr="000432C3">
        <w:rPr>
          <w:rFonts w:ascii="Times New Roman" w:hAnsi="Times New Roman" w:cs="Times New Roman"/>
          <w:color w:val="000000" w:themeColor="text1"/>
          <w:sz w:val="28"/>
          <w:szCs w:val="28"/>
          <w:lang w:val="uk-UA"/>
        </w:rPr>
        <w:t xml:space="preserve">. </w:t>
      </w:r>
    </w:p>
    <w:p w:rsidR="009B0A62" w:rsidRPr="000432C3"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noProof/>
          <w:color w:val="000000" w:themeColor="text1"/>
          <w:sz w:val="28"/>
          <w:szCs w:val="28"/>
          <w:lang w:eastAsia="ru-RU"/>
        </w:rPr>
        <w:drawing>
          <wp:inline distT="0" distB="0" distL="0" distR="0" wp14:anchorId="08216116" wp14:editId="03964CE2">
            <wp:extent cx="6301105" cy="4714875"/>
            <wp:effectExtent l="0" t="38100" r="0" b="9525"/>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B0A62" w:rsidRDefault="009B0A62" w:rsidP="00771590">
      <w:pPr>
        <w:spacing w:after="0" w:line="360" w:lineRule="auto"/>
        <w:ind w:firstLine="709"/>
        <w:jc w:val="center"/>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Рис</w:t>
      </w:r>
      <w:r w:rsidR="00EB5F54">
        <w:rPr>
          <w:rFonts w:ascii="Times New Roman" w:hAnsi="Times New Roman" w:cs="Times New Roman"/>
          <w:color w:val="000000" w:themeColor="text1"/>
          <w:sz w:val="28"/>
          <w:szCs w:val="28"/>
          <w:lang w:val="uk-UA"/>
        </w:rPr>
        <w:t>унок 1.3</w:t>
      </w:r>
      <w:r w:rsidR="00E06D32" w:rsidRPr="000432C3">
        <w:rPr>
          <w:rFonts w:ascii="Times New Roman" w:hAnsi="Times New Roman" w:cs="Times New Roman"/>
          <w:color w:val="000000" w:themeColor="text1"/>
          <w:sz w:val="28"/>
          <w:szCs w:val="28"/>
          <w:lang w:val="uk-UA"/>
        </w:rPr>
        <w:t xml:space="preserve"> –</w:t>
      </w:r>
      <w:r w:rsidRPr="000432C3">
        <w:rPr>
          <w:rFonts w:ascii="Times New Roman" w:hAnsi="Times New Roman" w:cs="Times New Roman"/>
          <w:color w:val="000000" w:themeColor="text1"/>
          <w:sz w:val="28"/>
          <w:szCs w:val="28"/>
          <w:lang w:val="uk-UA"/>
        </w:rPr>
        <w:t xml:space="preserve"> </w:t>
      </w:r>
      <w:r w:rsidR="00E06D32" w:rsidRPr="000432C3">
        <w:rPr>
          <w:rFonts w:ascii="Times New Roman" w:hAnsi="Times New Roman" w:cs="Times New Roman"/>
          <w:color w:val="000000" w:themeColor="text1"/>
          <w:sz w:val="28"/>
          <w:szCs w:val="28"/>
          <w:lang w:val="uk-UA"/>
        </w:rPr>
        <w:t>Основні</w:t>
      </w:r>
      <w:r w:rsidRPr="000432C3">
        <w:rPr>
          <w:rFonts w:ascii="Times New Roman" w:hAnsi="Times New Roman" w:cs="Times New Roman"/>
          <w:color w:val="000000" w:themeColor="text1"/>
          <w:sz w:val="28"/>
          <w:szCs w:val="28"/>
          <w:lang w:val="uk-UA"/>
        </w:rPr>
        <w:t xml:space="preserve"> вид</w:t>
      </w:r>
      <w:r w:rsidR="00E06D32" w:rsidRPr="000432C3">
        <w:rPr>
          <w:rFonts w:ascii="Times New Roman" w:hAnsi="Times New Roman" w:cs="Times New Roman"/>
          <w:color w:val="000000" w:themeColor="text1"/>
          <w:sz w:val="28"/>
          <w:szCs w:val="28"/>
          <w:lang w:val="uk-UA"/>
        </w:rPr>
        <w:t>и</w:t>
      </w:r>
      <w:r w:rsidRPr="000432C3">
        <w:rPr>
          <w:rFonts w:ascii="Times New Roman" w:hAnsi="Times New Roman" w:cs="Times New Roman"/>
          <w:color w:val="000000" w:themeColor="text1"/>
          <w:sz w:val="28"/>
          <w:szCs w:val="28"/>
          <w:lang w:val="uk-UA"/>
        </w:rPr>
        <w:t xml:space="preserve"> </w:t>
      </w:r>
      <w:r w:rsidR="00E06D32" w:rsidRPr="000432C3">
        <w:rPr>
          <w:rFonts w:ascii="Times New Roman" w:hAnsi="Times New Roman" w:cs="Times New Roman"/>
          <w:color w:val="000000" w:themeColor="text1"/>
          <w:sz w:val="28"/>
          <w:szCs w:val="28"/>
          <w:lang w:val="uk-UA"/>
        </w:rPr>
        <w:t>систематичних і несистематичних виді</w:t>
      </w:r>
      <w:r w:rsidRPr="000432C3">
        <w:rPr>
          <w:rFonts w:ascii="Times New Roman" w:hAnsi="Times New Roman" w:cs="Times New Roman"/>
          <w:color w:val="000000" w:themeColor="text1"/>
          <w:sz w:val="28"/>
          <w:szCs w:val="28"/>
          <w:lang w:val="uk-UA"/>
        </w:rPr>
        <w:t xml:space="preserve">в </w:t>
      </w:r>
      <w:r w:rsidR="00E06D32" w:rsidRPr="000432C3">
        <w:rPr>
          <w:rFonts w:ascii="Times New Roman" w:hAnsi="Times New Roman" w:cs="Times New Roman"/>
          <w:color w:val="000000" w:themeColor="text1"/>
          <w:sz w:val="28"/>
          <w:szCs w:val="28"/>
          <w:lang w:val="uk-UA"/>
        </w:rPr>
        <w:t>ризиків [21</w:t>
      </w:r>
      <w:r w:rsidRPr="000432C3">
        <w:rPr>
          <w:rFonts w:ascii="Times New Roman" w:hAnsi="Times New Roman" w:cs="Times New Roman"/>
          <w:color w:val="000000" w:themeColor="text1"/>
          <w:sz w:val="28"/>
          <w:szCs w:val="28"/>
          <w:lang w:val="uk-UA"/>
        </w:rPr>
        <w:t>]</w:t>
      </w:r>
    </w:p>
    <w:p w:rsidR="00476947" w:rsidRPr="00C75CEC" w:rsidRDefault="00476947" w:rsidP="00476947">
      <w:pPr>
        <w:spacing w:after="0" w:line="360" w:lineRule="auto"/>
        <w:ind w:firstLine="709"/>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 xml:space="preserve">На сьогоднішній день </w:t>
      </w:r>
      <w:r w:rsidR="00411729" w:rsidRPr="00C75CEC">
        <w:rPr>
          <w:rFonts w:ascii="Times New Roman" w:hAnsi="Times New Roman" w:cs="Times New Roman"/>
          <w:color w:val="000000" w:themeColor="text1"/>
          <w:sz w:val="28"/>
          <w:szCs w:val="28"/>
          <w:lang w:val="uk-UA"/>
        </w:rPr>
        <w:t>у групі</w:t>
      </w:r>
      <w:r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 xml:space="preserve">несистематичних та </w:t>
      </w:r>
      <w:r w:rsidRPr="00C75CEC">
        <w:rPr>
          <w:rFonts w:ascii="Times New Roman" w:hAnsi="Times New Roman" w:cs="Times New Roman"/>
          <w:color w:val="000000" w:themeColor="text1"/>
          <w:sz w:val="28"/>
          <w:szCs w:val="28"/>
          <w:lang w:val="uk-UA"/>
        </w:rPr>
        <w:t xml:space="preserve">систематичних ризиків </w:t>
      </w:r>
      <w:r w:rsidR="00411729" w:rsidRPr="00C75CEC">
        <w:rPr>
          <w:rFonts w:ascii="Times New Roman" w:hAnsi="Times New Roman" w:cs="Times New Roman"/>
          <w:color w:val="000000" w:themeColor="text1"/>
          <w:sz w:val="28"/>
          <w:szCs w:val="28"/>
          <w:lang w:val="uk-UA"/>
        </w:rPr>
        <w:t>розрізняють</w:t>
      </w:r>
      <w:r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такі</w:t>
      </w:r>
      <w:r w:rsidRPr="00C75CEC">
        <w:rPr>
          <w:rFonts w:ascii="Times New Roman" w:hAnsi="Times New Roman" w:cs="Times New Roman"/>
          <w:color w:val="000000" w:themeColor="text1"/>
          <w:sz w:val="28"/>
          <w:szCs w:val="28"/>
          <w:lang w:val="uk-UA"/>
        </w:rPr>
        <w:t xml:space="preserve"> груп</w:t>
      </w:r>
      <w:r w:rsidR="00411729" w:rsidRPr="00C75CEC">
        <w:rPr>
          <w:rFonts w:ascii="Times New Roman" w:hAnsi="Times New Roman" w:cs="Times New Roman"/>
          <w:color w:val="000000" w:themeColor="text1"/>
          <w:sz w:val="28"/>
          <w:szCs w:val="28"/>
          <w:lang w:val="uk-UA"/>
        </w:rPr>
        <w:t>и</w:t>
      </w:r>
      <w:r w:rsidRPr="00C75CEC">
        <w:rPr>
          <w:rFonts w:ascii="Times New Roman" w:hAnsi="Times New Roman" w:cs="Times New Roman"/>
          <w:color w:val="000000" w:themeColor="text1"/>
          <w:sz w:val="28"/>
          <w:szCs w:val="28"/>
          <w:lang w:val="uk-UA"/>
        </w:rPr>
        <w:t xml:space="preserve"> ризиків:</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п</w:t>
      </w:r>
      <w:r w:rsidR="00411729" w:rsidRPr="00C75CEC">
        <w:rPr>
          <w:rFonts w:ascii="Times New Roman" w:hAnsi="Times New Roman" w:cs="Times New Roman"/>
          <w:color w:val="000000" w:themeColor="text1"/>
          <w:sz w:val="28"/>
          <w:szCs w:val="28"/>
          <w:lang w:val="uk-UA"/>
        </w:rPr>
        <w:t xml:space="preserve">роцентний ризик, який заключається </w:t>
      </w:r>
      <w:r w:rsidR="00250CF6" w:rsidRPr="00C75CEC">
        <w:rPr>
          <w:rFonts w:ascii="Times New Roman" w:hAnsi="Times New Roman" w:cs="Times New Roman"/>
          <w:color w:val="000000" w:themeColor="text1"/>
          <w:sz w:val="28"/>
          <w:szCs w:val="28"/>
          <w:lang w:val="uk-UA"/>
        </w:rPr>
        <w:t>у</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 xml:space="preserve">тому, що існує </w:t>
      </w:r>
      <w:r w:rsidR="009B0A62" w:rsidRPr="00C75CEC">
        <w:rPr>
          <w:rFonts w:ascii="Times New Roman" w:hAnsi="Times New Roman" w:cs="Times New Roman"/>
          <w:color w:val="000000" w:themeColor="text1"/>
          <w:sz w:val="28"/>
          <w:szCs w:val="28"/>
          <w:lang w:val="uk-UA"/>
        </w:rPr>
        <w:t>ймовірності зміни процентної ставки на фінансовому ринку (</w:t>
      </w:r>
      <w:r w:rsidR="00411729" w:rsidRPr="00C75CEC">
        <w:rPr>
          <w:rFonts w:ascii="Times New Roman" w:hAnsi="Times New Roman" w:cs="Times New Roman"/>
          <w:color w:val="000000" w:themeColor="text1"/>
          <w:sz w:val="28"/>
          <w:szCs w:val="28"/>
          <w:lang w:val="uk-UA"/>
        </w:rPr>
        <w:t>як кредитної</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так і</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депозитної</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 xml:space="preserve">Такий ризик виникає через те, що можуть зростати або спадати пропозиції вільних грошових коштів, через зміну кон'юнктури фінансового </w:t>
      </w:r>
      <w:r w:rsidR="00411729" w:rsidRPr="00C75CEC">
        <w:rPr>
          <w:rFonts w:ascii="Times New Roman" w:hAnsi="Times New Roman" w:cs="Times New Roman"/>
          <w:color w:val="000000" w:themeColor="text1"/>
          <w:sz w:val="28"/>
          <w:szCs w:val="28"/>
          <w:lang w:val="uk-UA"/>
        </w:rPr>
        <w:lastRenderedPageBreak/>
        <w:t xml:space="preserve">ринку </w:t>
      </w:r>
      <w:r w:rsidR="009B0A62" w:rsidRPr="00C75CEC">
        <w:rPr>
          <w:rFonts w:ascii="Times New Roman" w:hAnsi="Times New Roman" w:cs="Times New Roman"/>
          <w:color w:val="000000" w:themeColor="text1"/>
          <w:sz w:val="28"/>
          <w:szCs w:val="28"/>
          <w:lang w:val="uk-UA"/>
        </w:rPr>
        <w:t xml:space="preserve">та ін. </w:t>
      </w:r>
      <w:r w:rsidR="00411729" w:rsidRPr="00C75CEC">
        <w:rPr>
          <w:rFonts w:ascii="Times New Roman" w:hAnsi="Times New Roman" w:cs="Times New Roman"/>
          <w:color w:val="000000" w:themeColor="text1"/>
          <w:sz w:val="28"/>
          <w:szCs w:val="28"/>
          <w:lang w:val="uk-UA"/>
        </w:rPr>
        <w:t>Цей вид ризику може впливати на емісійну діяльність підприємства, короткострокові інвестиції, дивідендну політику і т. д.;</w:t>
      </w:r>
    </w:p>
    <w:p w:rsidR="00821505" w:rsidRPr="00C75CEC" w:rsidRDefault="00821505" w:rsidP="00821505">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ціновий ризик заключається у ймовірності того, що виникнуть фінансові втрати, також в результаті того, що відбудеться зміна цінових індексів активів, які обертаються на фінансовому ринку;</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в</w:t>
      </w:r>
      <w:r w:rsidR="00411729" w:rsidRPr="00C75CEC">
        <w:rPr>
          <w:rFonts w:ascii="Times New Roman" w:hAnsi="Times New Roman" w:cs="Times New Roman"/>
          <w:color w:val="000000" w:themeColor="text1"/>
          <w:sz w:val="28"/>
          <w:szCs w:val="28"/>
          <w:lang w:val="uk-UA"/>
        </w:rPr>
        <w:t>алютний ризик</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має вплив на</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організації</w:t>
      </w:r>
      <w:r w:rsidR="009B0A62" w:rsidRPr="00C75CEC">
        <w:rPr>
          <w:rFonts w:ascii="Times New Roman" w:hAnsi="Times New Roman" w:cs="Times New Roman"/>
          <w:color w:val="000000" w:themeColor="text1"/>
          <w:sz w:val="28"/>
          <w:szCs w:val="28"/>
          <w:lang w:val="uk-UA"/>
        </w:rPr>
        <w:t xml:space="preserve">, </w:t>
      </w:r>
      <w:r w:rsidR="00411729" w:rsidRPr="00C75CEC">
        <w:rPr>
          <w:rFonts w:ascii="Times New Roman" w:hAnsi="Times New Roman" w:cs="Times New Roman"/>
          <w:color w:val="000000" w:themeColor="text1"/>
          <w:sz w:val="28"/>
          <w:szCs w:val="28"/>
          <w:lang w:val="uk-UA"/>
        </w:rPr>
        <w:t>котрі</w:t>
      </w:r>
      <w:r w:rsidR="00A06AAD" w:rsidRPr="00C75CEC">
        <w:rPr>
          <w:rFonts w:ascii="Times New Roman" w:hAnsi="Times New Roman" w:cs="Times New Roman"/>
          <w:color w:val="000000" w:themeColor="text1"/>
          <w:sz w:val="28"/>
          <w:szCs w:val="28"/>
          <w:lang w:val="uk-UA"/>
        </w:rPr>
        <w:t xml:space="preserve"> </w:t>
      </w:r>
      <w:r w:rsidR="00821505" w:rsidRPr="00C75CEC">
        <w:rPr>
          <w:rFonts w:ascii="Times New Roman" w:hAnsi="Times New Roman" w:cs="Times New Roman"/>
          <w:color w:val="000000" w:themeColor="text1"/>
          <w:sz w:val="28"/>
          <w:szCs w:val="28"/>
          <w:lang w:val="uk-UA"/>
        </w:rPr>
        <w:t>у своїй цілі мають проводити</w:t>
      </w:r>
      <w:r w:rsidR="009B0A62" w:rsidRPr="00C75CEC">
        <w:rPr>
          <w:rFonts w:ascii="Times New Roman" w:hAnsi="Times New Roman" w:cs="Times New Roman"/>
          <w:color w:val="000000" w:themeColor="text1"/>
          <w:sz w:val="28"/>
          <w:szCs w:val="28"/>
          <w:lang w:val="uk-UA"/>
        </w:rPr>
        <w:t xml:space="preserve"> зовнішньоекономічну діяльні</w:t>
      </w:r>
      <w:r w:rsidR="00A06AAD" w:rsidRPr="00C75CEC">
        <w:rPr>
          <w:rFonts w:ascii="Times New Roman" w:hAnsi="Times New Roman" w:cs="Times New Roman"/>
          <w:color w:val="000000" w:themeColor="text1"/>
          <w:sz w:val="28"/>
          <w:szCs w:val="28"/>
          <w:lang w:val="uk-UA"/>
        </w:rPr>
        <w:t xml:space="preserve">сть. </w:t>
      </w:r>
      <w:r w:rsidR="00821505" w:rsidRPr="00C75CEC">
        <w:rPr>
          <w:rFonts w:ascii="Times New Roman" w:hAnsi="Times New Roman" w:cs="Times New Roman"/>
          <w:color w:val="000000" w:themeColor="text1"/>
          <w:sz w:val="28"/>
          <w:szCs w:val="28"/>
          <w:lang w:val="uk-UA"/>
        </w:rPr>
        <w:t>Цей вид ризику</w:t>
      </w:r>
      <w:r w:rsidR="00A06AAD" w:rsidRPr="00C75CEC">
        <w:rPr>
          <w:rFonts w:ascii="Times New Roman" w:hAnsi="Times New Roman" w:cs="Times New Roman"/>
          <w:color w:val="000000" w:themeColor="text1"/>
          <w:sz w:val="28"/>
          <w:szCs w:val="28"/>
          <w:lang w:val="uk-UA"/>
        </w:rPr>
        <w:t xml:space="preserve"> </w:t>
      </w:r>
      <w:r w:rsidR="00821505" w:rsidRPr="00C75CEC">
        <w:rPr>
          <w:rFonts w:ascii="Times New Roman" w:hAnsi="Times New Roman" w:cs="Times New Roman"/>
          <w:color w:val="000000" w:themeColor="text1"/>
          <w:sz w:val="28"/>
          <w:szCs w:val="28"/>
          <w:lang w:val="uk-UA"/>
        </w:rPr>
        <w:t>заключається</w:t>
      </w:r>
      <w:r w:rsidR="00A06AAD" w:rsidRPr="00C75CEC">
        <w:rPr>
          <w:rFonts w:ascii="Times New Roman" w:hAnsi="Times New Roman" w:cs="Times New Roman"/>
          <w:color w:val="000000" w:themeColor="text1"/>
          <w:sz w:val="28"/>
          <w:szCs w:val="28"/>
          <w:lang w:val="uk-UA"/>
        </w:rPr>
        <w:t xml:space="preserve"> в й</w:t>
      </w:r>
      <w:r w:rsidR="009B0A62" w:rsidRPr="00C75CEC">
        <w:rPr>
          <w:rFonts w:ascii="Times New Roman" w:hAnsi="Times New Roman" w:cs="Times New Roman"/>
          <w:color w:val="000000" w:themeColor="text1"/>
          <w:sz w:val="28"/>
          <w:szCs w:val="28"/>
          <w:lang w:val="uk-UA"/>
        </w:rPr>
        <w:t>мовірності недоотримання доходу в р</w:t>
      </w:r>
      <w:r w:rsidRPr="00C75CEC">
        <w:rPr>
          <w:rFonts w:ascii="Times New Roman" w:hAnsi="Times New Roman" w:cs="Times New Roman"/>
          <w:color w:val="000000" w:themeColor="text1"/>
          <w:sz w:val="28"/>
          <w:szCs w:val="28"/>
          <w:lang w:val="uk-UA"/>
        </w:rPr>
        <w:t xml:space="preserve">езультаті </w:t>
      </w:r>
      <w:r w:rsidR="00821505" w:rsidRPr="00C75CEC">
        <w:rPr>
          <w:rFonts w:ascii="Times New Roman" w:hAnsi="Times New Roman" w:cs="Times New Roman"/>
          <w:color w:val="000000" w:themeColor="text1"/>
          <w:sz w:val="28"/>
          <w:szCs w:val="28"/>
          <w:lang w:val="uk-UA"/>
        </w:rPr>
        <w:t>того, що відбудеться зміна</w:t>
      </w:r>
      <w:r w:rsidRPr="00C75CEC">
        <w:rPr>
          <w:rFonts w:ascii="Times New Roman" w:hAnsi="Times New Roman" w:cs="Times New Roman"/>
          <w:color w:val="000000" w:themeColor="text1"/>
          <w:sz w:val="28"/>
          <w:szCs w:val="28"/>
          <w:lang w:val="uk-UA"/>
        </w:rPr>
        <w:t xml:space="preserve"> валютного курсу;</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w:t>
      </w:r>
      <w:r w:rsidR="009B0A62" w:rsidRPr="00C75CEC">
        <w:rPr>
          <w:rFonts w:ascii="Times New Roman" w:hAnsi="Times New Roman" w:cs="Times New Roman"/>
          <w:color w:val="000000" w:themeColor="text1"/>
          <w:sz w:val="28"/>
          <w:szCs w:val="28"/>
          <w:lang w:val="uk-UA"/>
        </w:rPr>
        <w:t xml:space="preserve">изик </w:t>
      </w:r>
      <w:r w:rsidR="00B10F0D" w:rsidRPr="00C75CEC">
        <w:rPr>
          <w:rFonts w:ascii="Times New Roman" w:hAnsi="Times New Roman" w:cs="Times New Roman"/>
          <w:color w:val="000000" w:themeColor="text1"/>
          <w:sz w:val="28"/>
          <w:szCs w:val="28"/>
          <w:lang w:val="uk-UA"/>
        </w:rPr>
        <w:t>по</w:t>
      </w:r>
      <w:r w:rsidR="009B0A62" w:rsidRPr="00C75CEC">
        <w:rPr>
          <w:rFonts w:ascii="Times New Roman" w:hAnsi="Times New Roman" w:cs="Times New Roman"/>
          <w:color w:val="000000" w:themeColor="text1"/>
          <w:sz w:val="28"/>
          <w:szCs w:val="28"/>
          <w:lang w:val="uk-UA"/>
        </w:rPr>
        <w:t>ниження фінансової стійкості</w:t>
      </w:r>
      <w:r w:rsidR="00B10F0D" w:rsidRPr="00C75CEC">
        <w:rPr>
          <w:rFonts w:ascii="Times New Roman" w:hAnsi="Times New Roman" w:cs="Times New Roman"/>
          <w:color w:val="000000" w:themeColor="text1"/>
          <w:sz w:val="28"/>
          <w:szCs w:val="28"/>
          <w:lang w:val="uk-UA"/>
        </w:rPr>
        <w:t>, який виникає</w:t>
      </w:r>
      <w:r w:rsidR="009B0A62" w:rsidRPr="00C75CEC">
        <w:rPr>
          <w:rFonts w:ascii="Times New Roman" w:hAnsi="Times New Roman" w:cs="Times New Roman"/>
          <w:color w:val="000000" w:themeColor="text1"/>
          <w:sz w:val="28"/>
          <w:szCs w:val="28"/>
          <w:lang w:val="uk-UA"/>
        </w:rPr>
        <w:t xml:space="preserve"> </w:t>
      </w:r>
      <w:r w:rsidR="00B10F0D" w:rsidRPr="00C75CEC">
        <w:rPr>
          <w:rFonts w:ascii="Times New Roman" w:hAnsi="Times New Roman" w:cs="Times New Roman"/>
          <w:color w:val="000000" w:themeColor="text1"/>
          <w:sz w:val="28"/>
          <w:szCs w:val="28"/>
          <w:lang w:val="uk-UA"/>
        </w:rPr>
        <w:t>через порушення</w:t>
      </w:r>
      <w:r w:rsidR="009B0A62" w:rsidRPr="00C75CEC">
        <w:rPr>
          <w:rFonts w:ascii="Times New Roman" w:hAnsi="Times New Roman" w:cs="Times New Roman"/>
          <w:color w:val="000000" w:themeColor="text1"/>
          <w:sz w:val="28"/>
          <w:szCs w:val="28"/>
          <w:lang w:val="uk-UA"/>
        </w:rPr>
        <w:t xml:space="preserve"> структури активів </w:t>
      </w:r>
      <w:r w:rsidR="00B10F0D" w:rsidRPr="00C75CEC">
        <w:rPr>
          <w:rFonts w:ascii="Times New Roman" w:hAnsi="Times New Roman" w:cs="Times New Roman"/>
          <w:color w:val="000000" w:themeColor="text1"/>
          <w:sz w:val="28"/>
          <w:szCs w:val="28"/>
          <w:lang w:val="uk-UA"/>
        </w:rPr>
        <w:t>компанії</w:t>
      </w:r>
      <w:r w:rsidR="009B0A62" w:rsidRPr="00C75CEC">
        <w:rPr>
          <w:rFonts w:ascii="Times New Roman" w:hAnsi="Times New Roman" w:cs="Times New Roman"/>
          <w:color w:val="000000" w:themeColor="text1"/>
          <w:sz w:val="28"/>
          <w:szCs w:val="28"/>
          <w:lang w:val="uk-UA"/>
        </w:rPr>
        <w:t xml:space="preserve">, наприклад, </w:t>
      </w:r>
      <w:r w:rsidR="00B10F0D" w:rsidRPr="00C75CEC">
        <w:rPr>
          <w:rFonts w:ascii="Times New Roman" w:hAnsi="Times New Roman" w:cs="Times New Roman"/>
          <w:color w:val="000000" w:themeColor="text1"/>
          <w:sz w:val="28"/>
          <w:szCs w:val="28"/>
          <w:lang w:val="uk-UA"/>
        </w:rPr>
        <w:t>надзвичайно велике</w:t>
      </w:r>
      <w:r w:rsidR="009B0A62" w:rsidRPr="00C75CEC">
        <w:rPr>
          <w:rFonts w:ascii="Times New Roman" w:hAnsi="Times New Roman" w:cs="Times New Roman"/>
          <w:color w:val="000000" w:themeColor="text1"/>
          <w:sz w:val="28"/>
          <w:szCs w:val="28"/>
          <w:lang w:val="uk-UA"/>
        </w:rPr>
        <w:t xml:space="preserve"> залучення позикових коштів, </w:t>
      </w:r>
      <w:r w:rsidR="00B10F0D" w:rsidRPr="00C75CEC">
        <w:rPr>
          <w:rFonts w:ascii="Times New Roman" w:hAnsi="Times New Roman" w:cs="Times New Roman"/>
          <w:color w:val="000000" w:themeColor="text1"/>
          <w:sz w:val="28"/>
          <w:szCs w:val="28"/>
          <w:lang w:val="uk-UA"/>
        </w:rPr>
        <w:t>це</w:t>
      </w:r>
      <w:r w:rsidR="009B0A62" w:rsidRPr="00C75CEC">
        <w:rPr>
          <w:rFonts w:ascii="Times New Roman" w:hAnsi="Times New Roman" w:cs="Times New Roman"/>
          <w:color w:val="000000" w:themeColor="text1"/>
          <w:sz w:val="28"/>
          <w:szCs w:val="28"/>
          <w:lang w:val="uk-UA"/>
        </w:rPr>
        <w:t xml:space="preserve"> </w:t>
      </w:r>
      <w:r w:rsidR="00B10F0D" w:rsidRPr="00C75CEC">
        <w:rPr>
          <w:rFonts w:ascii="Times New Roman" w:hAnsi="Times New Roman" w:cs="Times New Roman"/>
          <w:color w:val="000000" w:themeColor="text1"/>
          <w:sz w:val="28"/>
          <w:szCs w:val="28"/>
          <w:lang w:val="uk-UA"/>
        </w:rPr>
        <w:t>викликає</w:t>
      </w:r>
      <w:r w:rsidR="009B0A62" w:rsidRPr="00C75CEC">
        <w:rPr>
          <w:rFonts w:ascii="Times New Roman" w:hAnsi="Times New Roman" w:cs="Times New Roman"/>
          <w:color w:val="000000" w:themeColor="text1"/>
          <w:sz w:val="28"/>
          <w:szCs w:val="28"/>
          <w:lang w:val="uk-UA"/>
        </w:rPr>
        <w:t xml:space="preserve"> порушення позитивного</w:t>
      </w:r>
      <w:r w:rsidRPr="00C75CEC">
        <w:rPr>
          <w:rFonts w:ascii="Times New Roman" w:hAnsi="Times New Roman" w:cs="Times New Roman"/>
          <w:color w:val="000000" w:themeColor="text1"/>
          <w:sz w:val="28"/>
          <w:szCs w:val="28"/>
          <w:lang w:val="uk-UA"/>
        </w:rPr>
        <w:t xml:space="preserve"> і негативного грошових потоків;</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w:t>
      </w:r>
      <w:r w:rsidR="009B0A62" w:rsidRPr="00C75CEC">
        <w:rPr>
          <w:rFonts w:ascii="Times New Roman" w:hAnsi="Times New Roman" w:cs="Times New Roman"/>
          <w:color w:val="000000" w:themeColor="text1"/>
          <w:sz w:val="28"/>
          <w:szCs w:val="28"/>
          <w:lang w:val="uk-UA"/>
        </w:rPr>
        <w:t xml:space="preserve">изик неплатоспроможності </w:t>
      </w:r>
      <w:r w:rsidR="00B10F0D" w:rsidRPr="00C75CEC">
        <w:rPr>
          <w:rFonts w:ascii="Times New Roman" w:hAnsi="Times New Roman" w:cs="Times New Roman"/>
          <w:color w:val="000000" w:themeColor="text1"/>
          <w:sz w:val="28"/>
          <w:szCs w:val="28"/>
          <w:lang w:val="uk-UA"/>
        </w:rPr>
        <w:t>заключається в по</w:t>
      </w:r>
      <w:r w:rsidR="009B0A62" w:rsidRPr="00C75CEC">
        <w:rPr>
          <w:rFonts w:ascii="Times New Roman" w:hAnsi="Times New Roman" w:cs="Times New Roman"/>
          <w:color w:val="000000" w:themeColor="text1"/>
          <w:sz w:val="28"/>
          <w:szCs w:val="28"/>
          <w:lang w:val="uk-UA"/>
        </w:rPr>
        <w:t xml:space="preserve">ниженні ліквідності оборотних активів </w:t>
      </w:r>
      <w:r w:rsidR="00B10F0D" w:rsidRPr="00C75CEC">
        <w:rPr>
          <w:rFonts w:ascii="Times New Roman" w:hAnsi="Times New Roman" w:cs="Times New Roman"/>
          <w:color w:val="000000" w:themeColor="text1"/>
          <w:sz w:val="28"/>
          <w:szCs w:val="28"/>
          <w:lang w:val="uk-UA"/>
        </w:rPr>
        <w:t>організації</w:t>
      </w:r>
      <w:r w:rsidR="009B0A62" w:rsidRPr="00C75CEC">
        <w:rPr>
          <w:rFonts w:ascii="Times New Roman" w:hAnsi="Times New Roman" w:cs="Times New Roman"/>
          <w:color w:val="000000" w:themeColor="text1"/>
          <w:sz w:val="28"/>
          <w:szCs w:val="28"/>
          <w:lang w:val="uk-UA"/>
        </w:rPr>
        <w:t xml:space="preserve">. За фінансовими показниками </w:t>
      </w:r>
      <w:r w:rsidR="005528AE" w:rsidRPr="00C75CEC">
        <w:rPr>
          <w:rFonts w:ascii="Times New Roman" w:hAnsi="Times New Roman" w:cs="Times New Roman"/>
          <w:color w:val="000000" w:themeColor="text1"/>
          <w:sz w:val="28"/>
          <w:szCs w:val="28"/>
          <w:lang w:val="uk-UA"/>
        </w:rPr>
        <w:t>цей тип</w:t>
      </w:r>
      <w:r w:rsidR="009B0A62" w:rsidRPr="00C75CEC">
        <w:rPr>
          <w:rFonts w:ascii="Times New Roman" w:hAnsi="Times New Roman" w:cs="Times New Roman"/>
          <w:color w:val="000000" w:themeColor="text1"/>
          <w:sz w:val="28"/>
          <w:szCs w:val="28"/>
          <w:lang w:val="uk-UA"/>
        </w:rPr>
        <w:t xml:space="preserve"> ризик</w:t>
      </w:r>
      <w:r w:rsidR="005528AE" w:rsidRPr="00C75CEC">
        <w:rPr>
          <w:rFonts w:ascii="Times New Roman" w:hAnsi="Times New Roman" w:cs="Times New Roman"/>
          <w:color w:val="000000" w:themeColor="text1"/>
          <w:sz w:val="28"/>
          <w:szCs w:val="28"/>
          <w:lang w:val="uk-UA"/>
        </w:rPr>
        <w:t>у</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належить</w:t>
      </w:r>
      <w:r w:rsidRPr="00C75CEC">
        <w:rPr>
          <w:rFonts w:ascii="Times New Roman" w:hAnsi="Times New Roman" w:cs="Times New Roman"/>
          <w:color w:val="000000" w:themeColor="text1"/>
          <w:sz w:val="28"/>
          <w:szCs w:val="28"/>
          <w:lang w:val="uk-UA"/>
        </w:rPr>
        <w:t xml:space="preserve"> до групи </w:t>
      </w:r>
      <w:r w:rsidR="005528AE" w:rsidRPr="00C75CEC">
        <w:rPr>
          <w:rFonts w:ascii="Times New Roman" w:hAnsi="Times New Roman" w:cs="Times New Roman"/>
          <w:color w:val="000000" w:themeColor="text1"/>
          <w:sz w:val="28"/>
          <w:szCs w:val="28"/>
          <w:lang w:val="uk-UA"/>
        </w:rPr>
        <w:t>з великою небезпекою</w:t>
      </w:r>
      <w:r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к</w:t>
      </w:r>
      <w:r w:rsidR="009B0A62" w:rsidRPr="00C75CEC">
        <w:rPr>
          <w:rFonts w:ascii="Times New Roman" w:hAnsi="Times New Roman" w:cs="Times New Roman"/>
          <w:color w:val="000000" w:themeColor="text1"/>
          <w:sz w:val="28"/>
          <w:szCs w:val="28"/>
          <w:lang w:val="uk-UA"/>
        </w:rPr>
        <w:t>ре</w:t>
      </w:r>
      <w:r w:rsidR="005528AE" w:rsidRPr="00C75CEC">
        <w:rPr>
          <w:rFonts w:ascii="Times New Roman" w:hAnsi="Times New Roman" w:cs="Times New Roman"/>
          <w:color w:val="000000" w:themeColor="text1"/>
          <w:sz w:val="28"/>
          <w:szCs w:val="28"/>
          <w:lang w:val="uk-UA"/>
        </w:rPr>
        <w:t>дитний ризик</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має вплив на</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підприємства</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які</w:t>
      </w:r>
      <w:r w:rsidR="009B0A62" w:rsidRPr="00C75CEC">
        <w:rPr>
          <w:rFonts w:ascii="Times New Roman" w:hAnsi="Times New Roman" w:cs="Times New Roman"/>
          <w:color w:val="000000" w:themeColor="text1"/>
          <w:sz w:val="28"/>
          <w:szCs w:val="28"/>
          <w:lang w:val="uk-UA"/>
        </w:rPr>
        <w:t xml:space="preserve"> надають кредити (</w:t>
      </w:r>
      <w:r w:rsidR="005528AE" w:rsidRPr="00C75CEC">
        <w:rPr>
          <w:rFonts w:ascii="Times New Roman" w:hAnsi="Times New Roman" w:cs="Times New Roman"/>
          <w:color w:val="000000" w:themeColor="text1"/>
          <w:sz w:val="28"/>
          <w:szCs w:val="28"/>
          <w:lang w:val="uk-UA"/>
        </w:rPr>
        <w:t>як споживчі так і</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комерційні</w:t>
      </w:r>
      <w:r w:rsidR="009B0A62" w:rsidRPr="00C75CEC">
        <w:rPr>
          <w:rFonts w:ascii="Times New Roman" w:hAnsi="Times New Roman" w:cs="Times New Roman"/>
          <w:color w:val="000000" w:themeColor="text1"/>
          <w:sz w:val="28"/>
          <w:szCs w:val="28"/>
          <w:lang w:val="uk-UA"/>
        </w:rPr>
        <w:t xml:space="preserve">) і ризикують </w:t>
      </w:r>
      <w:r w:rsidR="005528AE" w:rsidRPr="00C75CEC">
        <w:rPr>
          <w:rFonts w:ascii="Times New Roman" w:hAnsi="Times New Roman" w:cs="Times New Roman"/>
          <w:color w:val="000000" w:themeColor="text1"/>
          <w:sz w:val="28"/>
          <w:szCs w:val="28"/>
          <w:lang w:val="uk-UA"/>
        </w:rPr>
        <w:t>отримати фінансові</w:t>
      </w:r>
      <w:r w:rsidR="009B0A62" w:rsidRPr="00C75CEC">
        <w:rPr>
          <w:rFonts w:ascii="Times New Roman" w:hAnsi="Times New Roman" w:cs="Times New Roman"/>
          <w:color w:val="000000" w:themeColor="text1"/>
          <w:sz w:val="28"/>
          <w:szCs w:val="28"/>
          <w:lang w:val="uk-UA"/>
        </w:rPr>
        <w:t xml:space="preserve"> втрат</w:t>
      </w:r>
      <w:r w:rsidR="005528AE" w:rsidRPr="00C75CEC">
        <w:rPr>
          <w:rFonts w:ascii="Times New Roman" w:hAnsi="Times New Roman" w:cs="Times New Roman"/>
          <w:color w:val="000000" w:themeColor="text1"/>
          <w:sz w:val="28"/>
          <w:szCs w:val="28"/>
          <w:lang w:val="uk-UA"/>
        </w:rPr>
        <w:t>и</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через</w:t>
      </w:r>
      <w:r w:rsidR="009B0A62" w:rsidRPr="00C75CEC">
        <w:rPr>
          <w:rFonts w:ascii="Times New Roman" w:hAnsi="Times New Roman" w:cs="Times New Roman"/>
          <w:color w:val="000000" w:themeColor="text1"/>
          <w:sz w:val="28"/>
          <w:szCs w:val="28"/>
          <w:lang w:val="uk-UA"/>
        </w:rPr>
        <w:t xml:space="preserve"> </w:t>
      </w:r>
      <w:r w:rsidR="005528AE" w:rsidRPr="00C75CEC">
        <w:rPr>
          <w:rFonts w:ascii="Times New Roman" w:hAnsi="Times New Roman" w:cs="Times New Roman"/>
          <w:color w:val="000000" w:themeColor="text1"/>
          <w:sz w:val="28"/>
          <w:szCs w:val="28"/>
          <w:lang w:val="uk-UA"/>
        </w:rPr>
        <w:t>неплатоспроможність</w:t>
      </w:r>
      <w:r w:rsidR="009B0A62" w:rsidRPr="00C75CEC">
        <w:rPr>
          <w:rFonts w:ascii="Times New Roman" w:hAnsi="Times New Roman" w:cs="Times New Roman"/>
          <w:color w:val="000000" w:themeColor="text1"/>
          <w:sz w:val="28"/>
          <w:szCs w:val="28"/>
          <w:lang w:val="uk-UA"/>
        </w:rPr>
        <w:t xml:space="preserve"> аб</w:t>
      </w:r>
      <w:r w:rsidR="005528AE" w:rsidRPr="00C75CEC">
        <w:rPr>
          <w:rFonts w:ascii="Times New Roman" w:hAnsi="Times New Roman" w:cs="Times New Roman"/>
          <w:color w:val="000000" w:themeColor="text1"/>
          <w:sz w:val="28"/>
          <w:szCs w:val="28"/>
          <w:lang w:val="uk-UA"/>
        </w:rPr>
        <w:t>о відстрочку</w:t>
      </w:r>
      <w:r w:rsidRPr="00C75CEC">
        <w:rPr>
          <w:rFonts w:ascii="Times New Roman" w:hAnsi="Times New Roman" w:cs="Times New Roman"/>
          <w:color w:val="000000" w:themeColor="text1"/>
          <w:sz w:val="28"/>
          <w:szCs w:val="28"/>
          <w:lang w:val="uk-UA"/>
        </w:rPr>
        <w:t xml:space="preserve"> платежу по кредиту;</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і</w:t>
      </w:r>
      <w:r w:rsidR="009B0A62" w:rsidRPr="00C75CEC">
        <w:rPr>
          <w:rFonts w:ascii="Times New Roman" w:hAnsi="Times New Roman" w:cs="Times New Roman"/>
          <w:color w:val="000000" w:themeColor="text1"/>
          <w:sz w:val="28"/>
          <w:szCs w:val="28"/>
          <w:lang w:val="uk-UA"/>
        </w:rPr>
        <w:t xml:space="preserve">нвестиційний ризик </w:t>
      </w:r>
      <w:r w:rsidR="004F73AE" w:rsidRPr="00C75CEC">
        <w:rPr>
          <w:rFonts w:ascii="Times New Roman" w:hAnsi="Times New Roman" w:cs="Times New Roman"/>
          <w:color w:val="000000" w:themeColor="text1"/>
          <w:sz w:val="28"/>
          <w:szCs w:val="28"/>
          <w:lang w:val="uk-UA"/>
        </w:rPr>
        <w:t>має вплив на</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організації</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які</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займаються інвестиційною</w:t>
      </w:r>
      <w:r w:rsidR="009B0A62" w:rsidRPr="00C75CEC">
        <w:rPr>
          <w:rFonts w:ascii="Times New Roman" w:hAnsi="Times New Roman" w:cs="Times New Roman"/>
          <w:color w:val="000000" w:themeColor="text1"/>
          <w:sz w:val="28"/>
          <w:szCs w:val="28"/>
          <w:lang w:val="uk-UA"/>
        </w:rPr>
        <w:t xml:space="preserve"> діяль</w:t>
      </w:r>
      <w:r w:rsidR="004F73AE" w:rsidRPr="00C75CEC">
        <w:rPr>
          <w:rFonts w:ascii="Times New Roman" w:hAnsi="Times New Roman" w:cs="Times New Roman"/>
          <w:color w:val="000000" w:themeColor="text1"/>
          <w:sz w:val="28"/>
          <w:szCs w:val="28"/>
          <w:lang w:val="uk-UA"/>
        </w:rPr>
        <w:t>ністю</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В залежності</w:t>
      </w:r>
      <w:r w:rsidR="009B0A62" w:rsidRPr="00C75CEC">
        <w:rPr>
          <w:rFonts w:ascii="Times New Roman" w:hAnsi="Times New Roman" w:cs="Times New Roman"/>
          <w:color w:val="000000" w:themeColor="text1"/>
          <w:sz w:val="28"/>
          <w:szCs w:val="28"/>
          <w:lang w:val="uk-UA"/>
        </w:rPr>
        <w:t xml:space="preserve"> від </w:t>
      </w:r>
      <w:r w:rsidR="004F73AE" w:rsidRPr="00C75CEC">
        <w:rPr>
          <w:rFonts w:ascii="Times New Roman" w:hAnsi="Times New Roman" w:cs="Times New Roman"/>
          <w:color w:val="000000" w:themeColor="text1"/>
          <w:sz w:val="28"/>
          <w:szCs w:val="28"/>
          <w:lang w:val="uk-UA"/>
        </w:rPr>
        <w:t>типу</w:t>
      </w:r>
      <w:r w:rsidR="009B0A62" w:rsidRPr="00C75CEC">
        <w:rPr>
          <w:rFonts w:ascii="Times New Roman" w:hAnsi="Times New Roman" w:cs="Times New Roman"/>
          <w:color w:val="000000" w:themeColor="text1"/>
          <w:sz w:val="28"/>
          <w:szCs w:val="28"/>
          <w:lang w:val="uk-UA"/>
        </w:rPr>
        <w:t xml:space="preserve"> інвестиційної діяльності </w:t>
      </w:r>
      <w:r w:rsidR="004F73AE" w:rsidRPr="00C75CEC">
        <w:rPr>
          <w:rFonts w:ascii="Times New Roman" w:hAnsi="Times New Roman" w:cs="Times New Roman"/>
          <w:color w:val="000000" w:themeColor="text1"/>
          <w:sz w:val="28"/>
          <w:szCs w:val="28"/>
          <w:lang w:val="uk-UA"/>
        </w:rPr>
        <w:t>підприємства</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виділяють</w:t>
      </w:r>
      <w:r w:rsidR="009B0A62" w:rsidRPr="00C75CEC">
        <w:rPr>
          <w:rFonts w:ascii="Times New Roman" w:hAnsi="Times New Roman" w:cs="Times New Roman"/>
          <w:color w:val="000000" w:themeColor="text1"/>
          <w:sz w:val="28"/>
          <w:szCs w:val="28"/>
          <w:lang w:val="uk-UA"/>
        </w:rPr>
        <w:t xml:space="preserve"> ризики </w:t>
      </w:r>
      <w:r w:rsidR="004F73AE" w:rsidRPr="00C75CEC">
        <w:rPr>
          <w:rFonts w:ascii="Times New Roman" w:hAnsi="Times New Roman" w:cs="Times New Roman"/>
          <w:color w:val="000000" w:themeColor="text1"/>
          <w:sz w:val="28"/>
          <w:szCs w:val="28"/>
          <w:lang w:val="uk-UA"/>
        </w:rPr>
        <w:t>фінансового</w:t>
      </w:r>
      <w:r w:rsidRPr="00C75CEC">
        <w:rPr>
          <w:rFonts w:ascii="Times New Roman" w:hAnsi="Times New Roman" w:cs="Times New Roman"/>
          <w:color w:val="000000" w:themeColor="text1"/>
          <w:sz w:val="28"/>
          <w:szCs w:val="28"/>
          <w:lang w:val="uk-UA"/>
        </w:rPr>
        <w:t xml:space="preserve"> і </w:t>
      </w:r>
      <w:r w:rsidR="004F73AE" w:rsidRPr="00C75CEC">
        <w:rPr>
          <w:rFonts w:ascii="Times New Roman" w:hAnsi="Times New Roman" w:cs="Times New Roman"/>
          <w:color w:val="000000" w:themeColor="text1"/>
          <w:sz w:val="28"/>
          <w:szCs w:val="28"/>
          <w:lang w:val="uk-UA"/>
        </w:rPr>
        <w:t>реального</w:t>
      </w:r>
      <w:r w:rsidRPr="00C75CEC">
        <w:rPr>
          <w:rFonts w:ascii="Times New Roman" w:hAnsi="Times New Roman" w:cs="Times New Roman"/>
          <w:color w:val="000000" w:themeColor="text1"/>
          <w:sz w:val="28"/>
          <w:szCs w:val="28"/>
          <w:lang w:val="uk-UA"/>
        </w:rPr>
        <w:t xml:space="preserve"> інвестування;</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і</w:t>
      </w:r>
      <w:r w:rsidR="009B0A62" w:rsidRPr="00C75CEC">
        <w:rPr>
          <w:rFonts w:ascii="Times New Roman" w:hAnsi="Times New Roman" w:cs="Times New Roman"/>
          <w:color w:val="000000" w:themeColor="text1"/>
          <w:sz w:val="28"/>
          <w:szCs w:val="28"/>
          <w:lang w:val="uk-UA"/>
        </w:rPr>
        <w:t xml:space="preserve">нноваційний ризик </w:t>
      </w:r>
      <w:r w:rsidR="004F73AE" w:rsidRPr="00C75CEC">
        <w:rPr>
          <w:rFonts w:ascii="Times New Roman" w:hAnsi="Times New Roman" w:cs="Times New Roman"/>
          <w:color w:val="000000" w:themeColor="text1"/>
          <w:sz w:val="28"/>
          <w:szCs w:val="28"/>
          <w:lang w:val="uk-UA"/>
        </w:rPr>
        <w:t>з’являється</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коли здійснюється інноваційна діяльність, впроваджуються</w:t>
      </w:r>
      <w:r w:rsidR="009B0A62"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нові</w:t>
      </w:r>
      <w:r w:rsidR="009B0A62" w:rsidRPr="00C75CEC">
        <w:rPr>
          <w:rFonts w:ascii="Times New Roman" w:hAnsi="Times New Roman" w:cs="Times New Roman"/>
          <w:color w:val="000000" w:themeColor="text1"/>
          <w:sz w:val="28"/>
          <w:szCs w:val="28"/>
          <w:lang w:val="uk-UA"/>
        </w:rPr>
        <w:t xml:space="preserve"> фінан</w:t>
      </w:r>
      <w:r w:rsidR="004F73AE" w:rsidRPr="00C75CEC">
        <w:rPr>
          <w:rFonts w:ascii="Times New Roman" w:hAnsi="Times New Roman" w:cs="Times New Roman"/>
          <w:color w:val="000000" w:themeColor="text1"/>
          <w:sz w:val="28"/>
          <w:szCs w:val="28"/>
          <w:lang w:val="uk-UA"/>
        </w:rPr>
        <w:t>сові</w:t>
      </w:r>
      <w:r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інструменти та технології</w:t>
      </w:r>
      <w:r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д</w:t>
      </w:r>
      <w:r w:rsidR="009B0A62" w:rsidRPr="00C75CEC">
        <w:rPr>
          <w:rFonts w:ascii="Times New Roman" w:hAnsi="Times New Roman" w:cs="Times New Roman"/>
          <w:color w:val="000000" w:themeColor="text1"/>
          <w:sz w:val="28"/>
          <w:szCs w:val="28"/>
          <w:lang w:val="uk-UA"/>
        </w:rPr>
        <w:t xml:space="preserve">епозитний ризик </w:t>
      </w:r>
      <w:r w:rsidR="004F73AE" w:rsidRPr="00C75CEC">
        <w:rPr>
          <w:rFonts w:ascii="Times New Roman" w:hAnsi="Times New Roman" w:cs="Times New Roman"/>
          <w:color w:val="000000" w:themeColor="text1"/>
          <w:sz w:val="28"/>
          <w:szCs w:val="28"/>
          <w:lang w:val="uk-UA"/>
        </w:rPr>
        <w:t>зазвичай дуже</w:t>
      </w:r>
      <w:r w:rsidR="009B0A62" w:rsidRPr="00C75CEC">
        <w:rPr>
          <w:rFonts w:ascii="Times New Roman" w:hAnsi="Times New Roman" w:cs="Times New Roman"/>
          <w:color w:val="000000" w:themeColor="text1"/>
          <w:sz w:val="28"/>
          <w:szCs w:val="28"/>
          <w:lang w:val="uk-UA"/>
        </w:rPr>
        <w:t xml:space="preserve"> рідкісний і </w:t>
      </w:r>
      <w:r w:rsidR="004F73AE" w:rsidRPr="00C75CEC">
        <w:rPr>
          <w:rFonts w:ascii="Times New Roman" w:hAnsi="Times New Roman" w:cs="Times New Roman"/>
          <w:color w:val="000000" w:themeColor="text1"/>
          <w:sz w:val="28"/>
          <w:szCs w:val="28"/>
          <w:lang w:val="uk-UA"/>
        </w:rPr>
        <w:t>він пов'язаний з й</w:t>
      </w:r>
      <w:r w:rsidR="009B0A62" w:rsidRPr="00C75CEC">
        <w:rPr>
          <w:rFonts w:ascii="Times New Roman" w:hAnsi="Times New Roman" w:cs="Times New Roman"/>
          <w:color w:val="000000" w:themeColor="text1"/>
          <w:sz w:val="28"/>
          <w:szCs w:val="28"/>
          <w:lang w:val="uk-UA"/>
        </w:rPr>
        <w:t xml:space="preserve">мовірністю </w:t>
      </w:r>
      <w:r w:rsidR="004F73AE" w:rsidRPr="00C75CEC">
        <w:rPr>
          <w:rFonts w:ascii="Times New Roman" w:hAnsi="Times New Roman" w:cs="Times New Roman"/>
          <w:color w:val="000000" w:themeColor="text1"/>
          <w:sz w:val="28"/>
          <w:szCs w:val="28"/>
          <w:lang w:val="uk-UA"/>
        </w:rPr>
        <w:t>того, що депозитні вклади е будуть повернені</w:t>
      </w:r>
      <w:r w:rsidRPr="00C75CEC">
        <w:rPr>
          <w:rFonts w:ascii="Times New Roman" w:hAnsi="Times New Roman" w:cs="Times New Roman"/>
          <w:color w:val="000000" w:themeColor="text1"/>
          <w:sz w:val="28"/>
          <w:szCs w:val="28"/>
          <w:lang w:val="uk-UA"/>
        </w:rPr>
        <w:t xml:space="preserve">, </w:t>
      </w:r>
      <w:r w:rsidR="004F73AE" w:rsidRPr="00C75CEC">
        <w:rPr>
          <w:rFonts w:ascii="Times New Roman" w:hAnsi="Times New Roman" w:cs="Times New Roman"/>
          <w:color w:val="000000" w:themeColor="text1"/>
          <w:sz w:val="28"/>
          <w:szCs w:val="28"/>
          <w:lang w:val="uk-UA"/>
        </w:rPr>
        <w:t>а також з погано</w:t>
      </w:r>
      <w:r w:rsidRPr="00C75CEC">
        <w:rPr>
          <w:rFonts w:ascii="Times New Roman" w:hAnsi="Times New Roman" w:cs="Times New Roman"/>
          <w:color w:val="000000" w:themeColor="text1"/>
          <w:sz w:val="28"/>
          <w:szCs w:val="28"/>
          <w:lang w:val="uk-UA"/>
        </w:rPr>
        <w:t xml:space="preserve"> обраним банком;</w:t>
      </w:r>
    </w:p>
    <w:p w:rsidR="009B0A62" w:rsidRPr="00C75CEC" w:rsidRDefault="00476947" w:rsidP="00EB01AE">
      <w:pPr>
        <w:pStyle w:val="a3"/>
        <w:numPr>
          <w:ilvl w:val="0"/>
          <w:numId w:val="9"/>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і</w:t>
      </w:r>
      <w:r w:rsidR="009B0A62" w:rsidRPr="00C75CEC">
        <w:rPr>
          <w:rFonts w:ascii="Times New Roman" w:hAnsi="Times New Roman" w:cs="Times New Roman"/>
          <w:color w:val="000000" w:themeColor="text1"/>
          <w:sz w:val="28"/>
          <w:szCs w:val="28"/>
          <w:lang w:val="uk-UA"/>
        </w:rPr>
        <w:t xml:space="preserve">нші фінансові ризики найменш значущі для фінансової діяльності </w:t>
      </w:r>
      <w:r w:rsidR="004F73AE" w:rsidRPr="00C75CEC">
        <w:rPr>
          <w:rFonts w:ascii="Times New Roman" w:hAnsi="Times New Roman" w:cs="Times New Roman"/>
          <w:color w:val="000000" w:themeColor="text1"/>
          <w:sz w:val="28"/>
          <w:szCs w:val="28"/>
          <w:lang w:val="uk-UA"/>
        </w:rPr>
        <w:t xml:space="preserve">підприємства. Зазвичай до них відносяться </w:t>
      </w:r>
      <w:r w:rsidR="009B0A62" w:rsidRPr="00C75CEC">
        <w:rPr>
          <w:rFonts w:ascii="Times New Roman" w:hAnsi="Times New Roman" w:cs="Times New Roman"/>
          <w:color w:val="000000" w:themeColor="text1"/>
          <w:sz w:val="28"/>
          <w:szCs w:val="28"/>
          <w:lang w:val="uk-UA"/>
        </w:rPr>
        <w:t xml:space="preserve">«форс-мажорні» ризики, </w:t>
      </w:r>
      <w:r w:rsidR="004F73AE" w:rsidRPr="00C75CEC">
        <w:rPr>
          <w:rFonts w:ascii="Times New Roman" w:hAnsi="Times New Roman" w:cs="Times New Roman"/>
          <w:color w:val="000000" w:themeColor="text1"/>
          <w:sz w:val="28"/>
          <w:szCs w:val="28"/>
          <w:lang w:val="uk-UA"/>
        </w:rPr>
        <w:t>які</w:t>
      </w:r>
      <w:r w:rsidR="009B0A62" w:rsidRPr="00C75CEC">
        <w:rPr>
          <w:rFonts w:ascii="Times New Roman" w:hAnsi="Times New Roman" w:cs="Times New Roman"/>
          <w:color w:val="000000" w:themeColor="text1"/>
          <w:sz w:val="28"/>
          <w:szCs w:val="28"/>
          <w:lang w:val="uk-UA"/>
        </w:rPr>
        <w:t xml:space="preserve"> тягнуть за собою </w:t>
      </w:r>
      <w:r w:rsidR="004F73AE" w:rsidRPr="00C75CEC">
        <w:rPr>
          <w:rFonts w:ascii="Times New Roman" w:hAnsi="Times New Roman" w:cs="Times New Roman"/>
          <w:color w:val="000000" w:themeColor="text1"/>
          <w:sz w:val="28"/>
          <w:szCs w:val="28"/>
          <w:lang w:val="uk-UA"/>
        </w:rPr>
        <w:t>великі</w:t>
      </w:r>
      <w:r w:rsidR="009B0A62" w:rsidRPr="00C75CEC">
        <w:rPr>
          <w:rFonts w:ascii="Times New Roman" w:hAnsi="Times New Roman" w:cs="Times New Roman"/>
          <w:color w:val="000000" w:themeColor="text1"/>
          <w:sz w:val="28"/>
          <w:szCs w:val="28"/>
          <w:lang w:val="uk-UA"/>
        </w:rPr>
        <w:t xml:space="preserve"> фінансові втрати.</w:t>
      </w:r>
    </w:p>
    <w:p w:rsidR="009B0A62" w:rsidRPr="00C75CEC" w:rsidRDefault="004F73AE"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lastRenderedPageBreak/>
        <w:t>За характером</w:t>
      </w:r>
      <w:r w:rsidR="009B0A62" w:rsidRPr="00C75CEC">
        <w:rPr>
          <w:rFonts w:ascii="Times New Roman" w:hAnsi="Times New Roman" w:cs="Times New Roman"/>
          <w:color w:val="000000" w:themeColor="text1"/>
          <w:sz w:val="28"/>
          <w:szCs w:val="28"/>
          <w:lang w:val="uk-UA"/>
        </w:rPr>
        <w:t xml:space="preserve"> об'єкта </w:t>
      </w:r>
      <w:r w:rsidRPr="00C75CEC">
        <w:rPr>
          <w:rFonts w:ascii="Times New Roman" w:hAnsi="Times New Roman" w:cs="Times New Roman"/>
          <w:color w:val="000000" w:themeColor="text1"/>
          <w:sz w:val="28"/>
          <w:szCs w:val="28"/>
          <w:lang w:val="uk-UA"/>
        </w:rPr>
        <w:t>існують</w:t>
      </w:r>
      <w:r w:rsidR="009B0A62" w:rsidRPr="00C75CEC">
        <w:rPr>
          <w:rFonts w:ascii="Times New Roman" w:hAnsi="Times New Roman" w:cs="Times New Roman"/>
          <w:color w:val="000000" w:themeColor="text1"/>
          <w:sz w:val="28"/>
          <w:szCs w:val="28"/>
          <w:lang w:val="uk-UA"/>
        </w:rPr>
        <w:t xml:space="preserve"> </w:t>
      </w:r>
      <w:r w:rsidRPr="00C75CEC">
        <w:rPr>
          <w:rFonts w:ascii="Times New Roman" w:hAnsi="Times New Roman" w:cs="Times New Roman"/>
          <w:color w:val="000000" w:themeColor="text1"/>
          <w:sz w:val="28"/>
          <w:szCs w:val="28"/>
          <w:lang w:val="uk-UA"/>
        </w:rPr>
        <w:t>наступні види ризиків</w:t>
      </w:r>
      <w:r w:rsidR="00C75CEC" w:rsidRPr="00C75CEC">
        <w:rPr>
          <w:rFonts w:ascii="Times New Roman" w:hAnsi="Times New Roman" w:cs="Times New Roman"/>
          <w:color w:val="000000" w:themeColor="text1"/>
          <w:sz w:val="28"/>
          <w:szCs w:val="28"/>
        </w:rPr>
        <w:t xml:space="preserve"> [32]</w:t>
      </w:r>
      <w:r w:rsidR="009B0A62"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w:t>
      </w:r>
      <w:r w:rsidR="009B0A62" w:rsidRPr="00C75CEC">
        <w:rPr>
          <w:rFonts w:ascii="Times New Roman" w:hAnsi="Times New Roman" w:cs="Times New Roman"/>
          <w:color w:val="000000" w:themeColor="text1"/>
          <w:sz w:val="28"/>
          <w:szCs w:val="28"/>
          <w:lang w:val="uk-UA"/>
        </w:rPr>
        <w:t>изик окремої фінансової операції;</w:t>
      </w:r>
    </w:p>
    <w:p w:rsidR="009B0A62" w:rsidRPr="00C75CEC" w:rsidRDefault="00476947" w:rsidP="00EB01AE">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w:t>
      </w:r>
      <w:r w:rsidR="009B0A62" w:rsidRPr="00C75CEC">
        <w:rPr>
          <w:rFonts w:ascii="Times New Roman" w:hAnsi="Times New Roman" w:cs="Times New Roman"/>
          <w:color w:val="000000" w:themeColor="text1"/>
          <w:sz w:val="28"/>
          <w:szCs w:val="28"/>
          <w:lang w:val="uk-UA"/>
        </w:rPr>
        <w:t>изик різних видів фінансової діяльності;</w:t>
      </w:r>
    </w:p>
    <w:p w:rsidR="009B0A62" w:rsidRPr="00C75CEC" w:rsidRDefault="00476947" w:rsidP="00EB01AE">
      <w:pPr>
        <w:pStyle w:val="a3"/>
        <w:numPr>
          <w:ilvl w:val="0"/>
          <w:numId w:val="14"/>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w:t>
      </w:r>
      <w:r w:rsidR="009B0A62" w:rsidRPr="00C75CEC">
        <w:rPr>
          <w:rFonts w:ascii="Times New Roman" w:hAnsi="Times New Roman" w:cs="Times New Roman"/>
          <w:color w:val="000000" w:themeColor="text1"/>
          <w:sz w:val="28"/>
          <w:szCs w:val="28"/>
          <w:lang w:val="uk-UA"/>
        </w:rPr>
        <w:t>изик фінансової діяльності підприємства в цілому.</w:t>
      </w:r>
    </w:p>
    <w:p w:rsidR="009B0A62" w:rsidRPr="00C75CEC" w:rsidRDefault="00A06AAD"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По</w:t>
      </w:r>
      <w:r w:rsidR="009B0A62" w:rsidRPr="00C75CEC">
        <w:rPr>
          <w:rFonts w:ascii="Times New Roman" w:hAnsi="Times New Roman" w:cs="Times New Roman"/>
          <w:color w:val="000000" w:themeColor="text1"/>
          <w:sz w:val="28"/>
          <w:szCs w:val="28"/>
          <w:lang w:val="uk-UA"/>
        </w:rPr>
        <w:t xml:space="preserve"> комплексності виділяють</w:t>
      </w:r>
      <w:r w:rsidR="00C75CEC" w:rsidRPr="00C75CEC">
        <w:rPr>
          <w:rFonts w:ascii="Times New Roman" w:hAnsi="Times New Roman" w:cs="Times New Roman"/>
          <w:color w:val="000000" w:themeColor="text1"/>
          <w:sz w:val="28"/>
          <w:szCs w:val="28"/>
          <w:lang w:val="en-US"/>
        </w:rPr>
        <w:t xml:space="preserve"> [32]</w:t>
      </w:r>
      <w:r w:rsidR="009B0A62"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10"/>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п</w:t>
      </w:r>
      <w:r w:rsidR="009B0A62" w:rsidRPr="00C75CEC">
        <w:rPr>
          <w:rFonts w:ascii="Times New Roman" w:hAnsi="Times New Roman" w:cs="Times New Roman"/>
          <w:color w:val="000000" w:themeColor="text1"/>
          <w:sz w:val="28"/>
          <w:szCs w:val="28"/>
          <w:lang w:val="uk-UA"/>
        </w:rPr>
        <w:t xml:space="preserve">ростий фінансовий ризик, </w:t>
      </w:r>
      <w:r w:rsidR="004F73AE" w:rsidRPr="00C75CEC">
        <w:rPr>
          <w:rFonts w:ascii="Times New Roman" w:hAnsi="Times New Roman" w:cs="Times New Roman"/>
          <w:color w:val="000000" w:themeColor="text1"/>
          <w:sz w:val="28"/>
          <w:szCs w:val="28"/>
          <w:lang w:val="uk-UA"/>
        </w:rPr>
        <w:t>який</w:t>
      </w:r>
      <w:r w:rsidR="009B0A62" w:rsidRPr="00C75CEC">
        <w:rPr>
          <w:rFonts w:ascii="Times New Roman" w:hAnsi="Times New Roman" w:cs="Times New Roman"/>
          <w:color w:val="000000" w:themeColor="text1"/>
          <w:sz w:val="28"/>
          <w:szCs w:val="28"/>
          <w:lang w:val="uk-UA"/>
        </w:rPr>
        <w:t xml:space="preserve"> не підрозділяється на інші групи фінансових </w:t>
      </w:r>
      <w:r w:rsidRPr="00C75CEC">
        <w:rPr>
          <w:rFonts w:ascii="Times New Roman" w:hAnsi="Times New Roman" w:cs="Times New Roman"/>
          <w:color w:val="000000" w:themeColor="text1"/>
          <w:sz w:val="28"/>
          <w:szCs w:val="28"/>
          <w:lang w:val="uk-UA"/>
        </w:rPr>
        <w:t>ризиків, наприклад, інфляційний;</w:t>
      </w:r>
    </w:p>
    <w:p w:rsidR="009B0A62" w:rsidRPr="00C75CEC" w:rsidRDefault="00476947" w:rsidP="00EB01AE">
      <w:pPr>
        <w:pStyle w:val="a3"/>
        <w:numPr>
          <w:ilvl w:val="0"/>
          <w:numId w:val="10"/>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с</w:t>
      </w:r>
      <w:r w:rsidR="009B0A62" w:rsidRPr="00C75CEC">
        <w:rPr>
          <w:rFonts w:ascii="Times New Roman" w:hAnsi="Times New Roman" w:cs="Times New Roman"/>
          <w:color w:val="000000" w:themeColor="text1"/>
          <w:sz w:val="28"/>
          <w:szCs w:val="28"/>
          <w:lang w:val="uk-UA"/>
        </w:rPr>
        <w:t>кладний фінансовий ризик, який складається з декількох підгруп ризиків, наприклад, ризик інвестиційного проекту.</w:t>
      </w:r>
    </w:p>
    <w:p w:rsidR="009B0A62" w:rsidRPr="00C75CEC"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За характером фінансових наслідків необхідно виділити наступні групи ризиків</w:t>
      </w:r>
      <w:r w:rsidR="00C75CEC" w:rsidRPr="00C75CEC">
        <w:rPr>
          <w:rFonts w:ascii="Times New Roman" w:hAnsi="Times New Roman" w:cs="Times New Roman"/>
          <w:color w:val="000000" w:themeColor="text1"/>
          <w:sz w:val="28"/>
          <w:szCs w:val="28"/>
        </w:rPr>
        <w:t xml:space="preserve"> [32]</w:t>
      </w:r>
      <w:r w:rsidRPr="00C75CEC">
        <w:rPr>
          <w:rFonts w:ascii="Times New Roman" w:hAnsi="Times New Roman" w:cs="Times New Roman"/>
          <w:color w:val="000000" w:themeColor="text1"/>
          <w:sz w:val="28"/>
          <w:szCs w:val="28"/>
          <w:lang w:val="uk-UA"/>
        </w:rPr>
        <w:t>:</w:t>
      </w:r>
    </w:p>
    <w:p w:rsidR="009B0A62" w:rsidRPr="00C75CEC" w:rsidRDefault="009B0A62" w:rsidP="00EB01AE">
      <w:pPr>
        <w:pStyle w:val="a3"/>
        <w:numPr>
          <w:ilvl w:val="0"/>
          <w:numId w:val="11"/>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ризик, що спричиняє лише економічні втрати (отримання негативно грошового потоку);</w:t>
      </w:r>
    </w:p>
    <w:p w:rsidR="009B0A62" w:rsidRPr="00C75CEC" w:rsidRDefault="009B0A62" w:rsidP="00EB01AE">
      <w:pPr>
        <w:pStyle w:val="a3"/>
        <w:numPr>
          <w:ilvl w:val="0"/>
          <w:numId w:val="11"/>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ризик, що спричиняє упущену вигоду, коли підприємство не може здійснити заплановану фінансову операцію, наприклад, залучення додатково</w:t>
      </w:r>
      <w:r w:rsidR="00577955" w:rsidRPr="00C75CEC">
        <w:rPr>
          <w:rFonts w:ascii="Times New Roman" w:hAnsi="Times New Roman" w:cs="Times New Roman"/>
          <w:color w:val="000000" w:themeColor="text1"/>
          <w:sz w:val="28"/>
          <w:szCs w:val="28"/>
          <w:lang w:val="uk-UA"/>
        </w:rPr>
        <w:t>го</w:t>
      </w:r>
      <w:r w:rsidRPr="00C75CEC">
        <w:rPr>
          <w:rFonts w:ascii="Times New Roman" w:hAnsi="Times New Roman" w:cs="Times New Roman"/>
          <w:color w:val="000000" w:themeColor="text1"/>
          <w:sz w:val="28"/>
          <w:szCs w:val="28"/>
          <w:lang w:val="uk-UA"/>
        </w:rPr>
        <w:t xml:space="preserve"> фінансування.</w:t>
      </w:r>
    </w:p>
    <w:p w:rsidR="009B0A62" w:rsidRPr="00C75CEC"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За характером прояву в часі виділяють</w:t>
      </w:r>
      <w:r w:rsidR="00C75CEC" w:rsidRPr="00C75CEC">
        <w:rPr>
          <w:rFonts w:ascii="Times New Roman" w:hAnsi="Times New Roman" w:cs="Times New Roman"/>
          <w:color w:val="000000" w:themeColor="text1"/>
          <w:sz w:val="28"/>
          <w:szCs w:val="28"/>
        </w:rPr>
        <w:t xml:space="preserve"> [32]</w:t>
      </w:r>
      <w:r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12"/>
        </w:numPr>
        <w:spacing w:after="0" w:line="360" w:lineRule="auto"/>
        <w:ind w:left="0" w:firstLine="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п</w:t>
      </w:r>
      <w:r w:rsidR="009B0A62" w:rsidRPr="00C75CEC">
        <w:rPr>
          <w:rFonts w:ascii="Times New Roman" w:hAnsi="Times New Roman" w:cs="Times New Roman"/>
          <w:color w:val="000000" w:themeColor="text1"/>
          <w:sz w:val="28"/>
          <w:szCs w:val="28"/>
          <w:lang w:val="uk-UA"/>
        </w:rPr>
        <w:t>остійний фінансовий ризик, присутній на всіх етапах здійснення фінансової операції;</w:t>
      </w:r>
    </w:p>
    <w:p w:rsidR="009B0A62" w:rsidRPr="00C75CEC" w:rsidRDefault="00476947" w:rsidP="00EB01AE">
      <w:pPr>
        <w:pStyle w:val="a3"/>
        <w:numPr>
          <w:ilvl w:val="0"/>
          <w:numId w:val="12"/>
        </w:numPr>
        <w:spacing w:after="0" w:line="360" w:lineRule="auto"/>
        <w:ind w:left="0" w:firstLine="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т</w:t>
      </w:r>
      <w:r w:rsidR="009B0A62" w:rsidRPr="00C75CEC">
        <w:rPr>
          <w:rFonts w:ascii="Times New Roman" w:hAnsi="Times New Roman" w:cs="Times New Roman"/>
          <w:color w:val="000000" w:themeColor="text1"/>
          <w:sz w:val="28"/>
          <w:szCs w:val="28"/>
          <w:lang w:val="uk-UA"/>
        </w:rPr>
        <w:t>имчасовий фінансовий ризик, що виникає лише на окремих етапах проекту і носить перманентний характер.</w:t>
      </w:r>
    </w:p>
    <w:p w:rsidR="009B0A62" w:rsidRPr="00C75CEC" w:rsidRDefault="009B0A62" w:rsidP="00BB70CE">
      <w:pPr>
        <w:spacing w:after="0" w:line="360" w:lineRule="auto"/>
        <w:ind w:left="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За рівнем можливих фінансових втрат ризики поділяються на</w:t>
      </w:r>
      <w:r w:rsidR="00C75CEC" w:rsidRPr="00C75CEC">
        <w:rPr>
          <w:rFonts w:ascii="Times New Roman" w:hAnsi="Times New Roman" w:cs="Times New Roman"/>
          <w:color w:val="000000" w:themeColor="text1"/>
          <w:sz w:val="28"/>
          <w:szCs w:val="28"/>
        </w:rPr>
        <w:t xml:space="preserve"> [32]</w:t>
      </w:r>
      <w:r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12"/>
        </w:numPr>
        <w:spacing w:after="0" w:line="360" w:lineRule="auto"/>
        <w:ind w:left="0" w:firstLine="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д</w:t>
      </w:r>
      <w:r w:rsidR="009B0A62" w:rsidRPr="00C75CEC">
        <w:rPr>
          <w:rFonts w:ascii="Times New Roman" w:hAnsi="Times New Roman" w:cs="Times New Roman"/>
          <w:color w:val="000000" w:themeColor="text1"/>
          <w:sz w:val="28"/>
          <w:szCs w:val="28"/>
          <w:lang w:val="uk-UA"/>
        </w:rPr>
        <w:t>опустимий фінансовий ризик, фінансові втрати за яким не перевищують розрахункової суми прибутку по здійснюваній фінансовій операції;</w:t>
      </w:r>
    </w:p>
    <w:p w:rsidR="009B0A62" w:rsidRPr="00C75CEC" w:rsidRDefault="00476947" w:rsidP="00EB01AE">
      <w:pPr>
        <w:pStyle w:val="a3"/>
        <w:numPr>
          <w:ilvl w:val="0"/>
          <w:numId w:val="12"/>
        </w:numPr>
        <w:spacing w:after="0" w:line="360" w:lineRule="auto"/>
        <w:ind w:left="0" w:firstLine="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к</w:t>
      </w:r>
      <w:r w:rsidR="009B0A62" w:rsidRPr="00C75CEC">
        <w:rPr>
          <w:rFonts w:ascii="Times New Roman" w:hAnsi="Times New Roman" w:cs="Times New Roman"/>
          <w:color w:val="000000" w:themeColor="text1"/>
          <w:sz w:val="28"/>
          <w:szCs w:val="28"/>
          <w:lang w:val="uk-UA"/>
        </w:rPr>
        <w:t>ритичний фінансовий ризик, фінансові втрати за яким не перевищують розрахункової суми валового доходу по здійснюваній фінансовій операції;</w:t>
      </w:r>
    </w:p>
    <w:p w:rsidR="009B0A62" w:rsidRPr="00C75CEC" w:rsidRDefault="00476947" w:rsidP="00EB01AE">
      <w:pPr>
        <w:pStyle w:val="a3"/>
        <w:numPr>
          <w:ilvl w:val="0"/>
          <w:numId w:val="12"/>
        </w:numPr>
        <w:spacing w:after="0" w:line="360" w:lineRule="auto"/>
        <w:ind w:left="0" w:firstLine="708"/>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к</w:t>
      </w:r>
      <w:r w:rsidR="009B0A62" w:rsidRPr="00C75CEC">
        <w:rPr>
          <w:rFonts w:ascii="Times New Roman" w:hAnsi="Times New Roman" w:cs="Times New Roman"/>
          <w:color w:val="000000" w:themeColor="text1"/>
          <w:sz w:val="28"/>
          <w:szCs w:val="28"/>
          <w:lang w:val="uk-UA"/>
        </w:rPr>
        <w:t>атастрофічний фінансовий ризик, фінансові втрати за яким визначаються повною або частковою втратою капіталу.</w:t>
      </w:r>
    </w:p>
    <w:p w:rsidR="009B0A62" w:rsidRPr="00C75CEC" w:rsidRDefault="00577955"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lastRenderedPageBreak/>
        <w:t>За можливостю</w:t>
      </w:r>
      <w:r w:rsidR="009B0A62" w:rsidRPr="00C75CEC">
        <w:rPr>
          <w:rFonts w:ascii="Times New Roman" w:hAnsi="Times New Roman" w:cs="Times New Roman"/>
          <w:color w:val="000000" w:themeColor="text1"/>
          <w:sz w:val="28"/>
          <w:szCs w:val="28"/>
          <w:lang w:val="uk-UA"/>
        </w:rPr>
        <w:t xml:space="preserve"> передбачення виділяють</w:t>
      </w:r>
      <w:r w:rsidR="00C75CEC" w:rsidRPr="00C75CEC">
        <w:rPr>
          <w:rFonts w:ascii="Times New Roman" w:hAnsi="Times New Roman" w:cs="Times New Roman"/>
          <w:color w:val="000000" w:themeColor="text1"/>
          <w:sz w:val="28"/>
          <w:szCs w:val="28"/>
          <w:lang w:val="en-US"/>
        </w:rPr>
        <w:t xml:space="preserve"> [32]</w:t>
      </w:r>
      <w:r w:rsidR="009B0A62" w:rsidRPr="00C75CEC">
        <w:rPr>
          <w:rFonts w:ascii="Times New Roman" w:hAnsi="Times New Roman" w:cs="Times New Roman"/>
          <w:color w:val="000000" w:themeColor="text1"/>
          <w:sz w:val="28"/>
          <w:szCs w:val="28"/>
          <w:lang w:val="uk-UA"/>
        </w:rPr>
        <w:t>:</w:t>
      </w:r>
    </w:p>
    <w:p w:rsidR="009B0A62" w:rsidRPr="00C75CEC" w:rsidRDefault="00476947" w:rsidP="00EB01AE">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п</w:t>
      </w:r>
      <w:r w:rsidR="009B0A62" w:rsidRPr="00C75CEC">
        <w:rPr>
          <w:rFonts w:ascii="Times New Roman" w:hAnsi="Times New Roman" w:cs="Times New Roman"/>
          <w:color w:val="000000" w:themeColor="text1"/>
          <w:sz w:val="28"/>
          <w:szCs w:val="28"/>
          <w:lang w:val="uk-UA"/>
        </w:rPr>
        <w:t>рогнозований фінансовий ризик, пов'язаний з циклічністю розвитку економіки, зміною стадій кон'юнктури фінансового ринку і т.</w:t>
      </w:r>
      <w:r w:rsidR="00BB70CE" w:rsidRPr="00C75CEC">
        <w:rPr>
          <w:rFonts w:ascii="Times New Roman" w:hAnsi="Times New Roman" w:cs="Times New Roman"/>
          <w:color w:val="000000" w:themeColor="text1"/>
          <w:sz w:val="28"/>
          <w:szCs w:val="28"/>
          <w:lang w:val="uk-UA"/>
        </w:rPr>
        <w:t xml:space="preserve"> </w:t>
      </w:r>
      <w:r w:rsidR="009B0A62" w:rsidRPr="00C75CEC">
        <w:rPr>
          <w:rFonts w:ascii="Times New Roman" w:hAnsi="Times New Roman" w:cs="Times New Roman"/>
          <w:color w:val="000000" w:themeColor="text1"/>
          <w:sz w:val="28"/>
          <w:szCs w:val="28"/>
          <w:lang w:val="uk-UA"/>
        </w:rPr>
        <w:t>д.</w:t>
      </w:r>
      <w:r w:rsidR="0047612B" w:rsidRPr="00C75CEC">
        <w:rPr>
          <w:rFonts w:ascii="Times New Roman" w:hAnsi="Times New Roman" w:cs="Times New Roman"/>
          <w:color w:val="000000" w:themeColor="text1"/>
          <w:sz w:val="28"/>
          <w:szCs w:val="28"/>
          <w:lang w:val="uk-UA"/>
        </w:rPr>
        <w:t>;</w:t>
      </w:r>
    </w:p>
    <w:p w:rsidR="009B0A62" w:rsidRPr="00C75CEC" w:rsidRDefault="0047612B" w:rsidP="00EB01AE">
      <w:pPr>
        <w:pStyle w:val="a3"/>
        <w:numPr>
          <w:ilvl w:val="0"/>
          <w:numId w:val="13"/>
        </w:numPr>
        <w:spacing w:after="0" w:line="360" w:lineRule="auto"/>
        <w:ind w:left="0"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н</w:t>
      </w:r>
      <w:r w:rsidR="00577955" w:rsidRPr="00C75CEC">
        <w:rPr>
          <w:rFonts w:ascii="Times New Roman" w:hAnsi="Times New Roman" w:cs="Times New Roman"/>
          <w:color w:val="000000" w:themeColor="text1"/>
          <w:sz w:val="28"/>
          <w:szCs w:val="28"/>
          <w:lang w:val="uk-UA"/>
        </w:rPr>
        <w:t>епрогнозований</w:t>
      </w:r>
      <w:r w:rsidR="009B0A62" w:rsidRPr="00C75CEC">
        <w:rPr>
          <w:rFonts w:ascii="Times New Roman" w:hAnsi="Times New Roman" w:cs="Times New Roman"/>
          <w:color w:val="000000" w:themeColor="text1"/>
          <w:sz w:val="28"/>
          <w:szCs w:val="28"/>
          <w:lang w:val="uk-UA"/>
        </w:rPr>
        <w:t xml:space="preserve"> фінансовий ризик, що відрізняється повною непередбачуваністю фінансових наслідків. Відноситься до вищезгаданої групи форс-мажорних ризиків.</w:t>
      </w:r>
    </w:p>
    <w:p w:rsidR="002A4E7B" w:rsidRPr="00C75CEC" w:rsidRDefault="009B0A62" w:rsidP="00771590">
      <w:pPr>
        <w:spacing w:after="0" w:line="360" w:lineRule="auto"/>
        <w:ind w:firstLine="709"/>
        <w:jc w:val="both"/>
        <w:rPr>
          <w:rFonts w:ascii="Times New Roman" w:hAnsi="Times New Roman" w:cs="Times New Roman"/>
          <w:color w:val="000000" w:themeColor="text1"/>
          <w:sz w:val="28"/>
          <w:szCs w:val="28"/>
          <w:lang w:val="uk-UA"/>
        </w:rPr>
      </w:pPr>
      <w:r w:rsidRPr="00C75CEC">
        <w:rPr>
          <w:rFonts w:ascii="Times New Roman" w:hAnsi="Times New Roman" w:cs="Times New Roman"/>
          <w:color w:val="000000" w:themeColor="text1"/>
          <w:sz w:val="28"/>
          <w:szCs w:val="28"/>
          <w:lang w:val="uk-UA"/>
        </w:rPr>
        <w:t xml:space="preserve">Фінансовий ризик - поняття </w:t>
      </w:r>
      <w:r w:rsidR="004F73AE" w:rsidRPr="00C75CEC">
        <w:rPr>
          <w:rFonts w:ascii="Times New Roman" w:hAnsi="Times New Roman" w:cs="Times New Roman"/>
          <w:color w:val="000000" w:themeColor="text1"/>
          <w:sz w:val="28"/>
          <w:szCs w:val="28"/>
          <w:lang w:val="uk-UA"/>
        </w:rPr>
        <w:t xml:space="preserve">надзвичайно </w:t>
      </w:r>
      <w:r w:rsidRPr="00C75CEC">
        <w:rPr>
          <w:rFonts w:ascii="Times New Roman" w:hAnsi="Times New Roman" w:cs="Times New Roman"/>
          <w:color w:val="000000" w:themeColor="text1"/>
          <w:sz w:val="28"/>
          <w:szCs w:val="28"/>
          <w:lang w:val="uk-UA"/>
        </w:rPr>
        <w:t>ба</w:t>
      </w:r>
      <w:r w:rsidR="00577955" w:rsidRPr="00C75CEC">
        <w:rPr>
          <w:rFonts w:ascii="Times New Roman" w:hAnsi="Times New Roman" w:cs="Times New Roman"/>
          <w:color w:val="000000" w:themeColor="text1"/>
          <w:sz w:val="28"/>
          <w:szCs w:val="28"/>
          <w:lang w:val="uk-UA"/>
        </w:rPr>
        <w:t xml:space="preserve">гатогранне, </w:t>
      </w:r>
      <w:r w:rsidR="004F73AE" w:rsidRPr="00C75CEC">
        <w:rPr>
          <w:rFonts w:ascii="Times New Roman" w:hAnsi="Times New Roman" w:cs="Times New Roman"/>
          <w:color w:val="000000" w:themeColor="text1"/>
          <w:sz w:val="28"/>
          <w:szCs w:val="28"/>
          <w:lang w:val="uk-UA"/>
        </w:rPr>
        <w:t xml:space="preserve">яке </w:t>
      </w:r>
      <w:r w:rsidR="00577955" w:rsidRPr="00C75CEC">
        <w:rPr>
          <w:rFonts w:ascii="Times New Roman" w:hAnsi="Times New Roman" w:cs="Times New Roman"/>
          <w:color w:val="000000" w:themeColor="text1"/>
          <w:sz w:val="28"/>
          <w:szCs w:val="28"/>
          <w:lang w:val="uk-UA"/>
        </w:rPr>
        <w:t xml:space="preserve">піддається </w:t>
      </w:r>
      <w:r w:rsidRPr="00C75CEC">
        <w:rPr>
          <w:rFonts w:ascii="Times New Roman" w:hAnsi="Times New Roman" w:cs="Times New Roman"/>
          <w:color w:val="000000" w:themeColor="text1"/>
          <w:sz w:val="28"/>
          <w:szCs w:val="28"/>
          <w:lang w:val="uk-UA"/>
        </w:rPr>
        <w:t>класифікації, в основі якої лежать різні класифікаційні ознаки, такі як характер фінансових наслідків, можливість пер</w:t>
      </w:r>
      <w:r w:rsidR="00577955" w:rsidRPr="00C75CEC">
        <w:rPr>
          <w:rFonts w:ascii="Times New Roman" w:hAnsi="Times New Roman" w:cs="Times New Roman"/>
          <w:color w:val="000000" w:themeColor="text1"/>
          <w:sz w:val="28"/>
          <w:szCs w:val="28"/>
          <w:lang w:val="uk-UA"/>
        </w:rPr>
        <w:t>едбачення, джерела виникнення і</w:t>
      </w:r>
      <w:r w:rsidRPr="00C75CEC">
        <w:rPr>
          <w:rFonts w:ascii="Times New Roman" w:hAnsi="Times New Roman" w:cs="Times New Roman"/>
          <w:color w:val="000000" w:themeColor="text1"/>
          <w:sz w:val="28"/>
          <w:szCs w:val="28"/>
          <w:lang w:val="uk-UA"/>
        </w:rPr>
        <w:t xml:space="preserve"> т.</w:t>
      </w:r>
      <w:r w:rsidR="000207FE" w:rsidRPr="00C75CEC">
        <w:rPr>
          <w:rFonts w:ascii="Times New Roman" w:hAnsi="Times New Roman" w:cs="Times New Roman"/>
          <w:color w:val="000000" w:themeColor="text1"/>
          <w:sz w:val="28"/>
          <w:szCs w:val="28"/>
          <w:lang w:val="uk-UA"/>
        </w:rPr>
        <w:t xml:space="preserve"> </w:t>
      </w:r>
      <w:r w:rsidRPr="00C75CEC">
        <w:rPr>
          <w:rFonts w:ascii="Times New Roman" w:hAnsi="Times New Roman" w:cs="Times New Roman"/>
          <w:color w:val="000000" w:themeColor="text1"/>
          <w:sz w:val="28"/>
          <w:szCs w:val="28"/>
          <w:lang w:val="uk-UA"/>
        </w:rPr>
        <w:t>д.</w:t>
      </w:r>
    </w:p>
    <w:p w:rsidR="00577955" w:rsidRPr="00F51D99" w:rsidRDefault="00577955" w:rsidP="00771590">
      <w:pPr>
        <w:spacing w:after="0" w:line="360" w:lineRule="auto"/>
        <w:ind w:firstLine="709"/>
        <w:jc w:val="both"/>
        <w:rPr>
          <w:rFonts w:ascii="Times New Roman" w:hAnsi="Times New Roman" w:cs="Times New Roman"/>
          <w:color w:val="ED7D31" w:themeColor="accent2"/>
          <w:sz w:val="28"/>
          <w:szCs w:val="28"/>
          <w:lang w:val="uk-UA"/>
        </w:rPr>
      </w:pPr>
    </w:p>
    <w:p w:rsidR="0047612B" w:rsidRPr="000432C3" w:rsidRDefault="0047612B" w:rsidP="00771590">
      <w:pPr>
        <w:spacing w:after="0" w:line="360" w:lineRule="auto"/>
        <w:ind w:firstLine="709"/>
        <w:jc w:val="both"/>
        <w:rPr>
          <w:rFonts w:ascii="Times New Roman" w:hAnsi="Times New Roman" w:cs="Times New Roman"/>
          <w:color w:val="000000" w:themeColor="text1"/>
          <w:sz w:val="28"/>
          <w:szCs w:val="28"/>
          <w:lang w:val="uk-UA"/>
        </w:rPr>
      </w:pPr>
    </w:p>
    <w:p w:rsidR="005345D9" w:rsidRPr="000432C3" w:rsidRDefault="00FF26C7" w:rsidP="00771590">
      <w:pPr>
        <w:pStyle w:val="3"/>
        <w:spacing w:before="0" w:line="360" w:lineRule="auto"/>
        <w:ind w:firstLine="709"/>
        <w:jc w:val="both"/>
        <w:rPr>
          <w:rFonts w:ascii="Times New Roman" w:hAnsi="Times New Roman" w:cs="Times New Roman"/>
          <w:color w:val="000000" w:themeColor="text1"/>
          <w:sz w:val="28"/>
          <w:szCs w:val="28"/>
          <w:lang w:val="uk-UA"/>
        </w:rPr>
      </w:pPr>
      <w:bookmarkStart w:id="13" w:name="_Toc27095334"/>
      <w:r w:rsidRPr="000432C3">
        <w:rPr>
          <w:rFonts w:ascii="Times New Roman" w:hAnsi="Times New Roman" w:cs="Times New Roman"/>
          <w:color w:val="000000" w:themeColor="text1"/>
          <w:sz w:val="28"/>
          <w:szCs w:val="28"/>
          <w:lang w:val="uk-UA"/>
        </w:rPr>
        <w:t>1.3</w:t>
      </w:r>
      <w:r w:rsidR="00E92C57" w:rsidRPr="000432C3">
        <w:rPr>
          <w:rFonts w:ascii="Times New Roman" w:hAnsi="Times New Roman" w:cs="Times New Roman"/>
          <w:color w:val="000000" w:themeColor="text1"/>
          <w:sz w:val="28"/>
          <w:szCs w:val="28"/>
          <w:lang w:val="uk-UA"/>
        </w:rPr>
        <w:t xml:space="preserve">.2 </w:t>
      </w:r>
      <w:r w:rsidR="005345D9" w:rsidRPr="000432C3">
        <w:rPr>
          <w:rFonts w:ascii="Times New Roman" w:hAnsi="Times New Roman" w:cs="Times New Roman"/>
          <w:color w:val="000000" w:themeColor="text1"/>
          <w:sz w:val="28"/>
          <w:szCs w:val="28"/>
          <w:lang w:val="uk-UA"/>
        </w:rPr>
        <w:t>Важливість задачі</w:t>
      </w:r>
      <w:bookmarkEnd w:id="13"/>
      <w:r w:rsidR="005345D9" w:rsidRPr="000432C3">
        <w:rPr>
          <w:rFonts w:ascii="Times New Roman" w:hAnsi="Times New Roman" w:cs="Times New Roman"/>
          <w:color w:val="000000" w:themeColor="text1"/>
          <w:sz w:val="28"/>
          <w:szCs w:val="28"/>
          <w:lang w:val="uk-UA"/>
        </w:rPr>
        <w:t xml:space="preserve"> </w:t>
      </w:r>
    </w:p>
    <w:p w:rsidR="00577955" w:rsidRDefault="00577955" w:rsidP="00771590">
      <w:pPr>
        <w:spacing w:after="0"/>
        <w:ind w:firstLine="709"/>
        <w:jc w:val="both"/>
        <w:rPr>
          <w:rFonts w:ascii="Times New Roman" w:hAnsi="Times New Roman" w:cs="Times New Roman"/>
          <w:color w:val="000000" w:themeColor="text1"/>
          <w:sz w:val="28"/>
          <w:szCs w:val="28"/>
          <w:lang w:val="uk-UA"/>
        </w:rPr>
      </w:pPr>
    </w:p>
    <w:p w:rsidR="0047612B" w:rsidRPr="000432C3" w:rsidRDefault="0047612B" w:rsidP="00771590">
      <w:pPr>
        <w:spacing w:after="0"/>
        <w:ind w:firstLine="709"/>
        <w:jc w:val="both"/>
        <w:rPr>
          <w:rFonts w:ascii="Times New Roman" w:hAnsi="Times New Roman" w:cs="Times New Roman"/>
          <w:color w:val="000000" w:themeColor="text1"/>
          <w:sz w:val="28"/>
          <w:szCs w:val="28"/>
          <w:lang w:val="uk-UA"/>
        </w:rPr>
      </w:pPr>
    </w:p>
    <w:p w:rsidR="002A4E7B" w:rsidRPr="000432C3" w:rsidRDefault="002A4E7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Будь-яка господарська діяльність завжди має проблему небезпеки грошових втрат, що виходить зі специфіки тих або інших господарських операцій. Небезпека цих втрат носить назву фінансові ризики. Кількість ризиків, які виникають в діяльності багатьох комп</w:t>
      </w:r>
      <w:r w:rsidR="00B56345" w:rsidRPr="000432C3">
        <w:rPr>
          <w:rFonts w:ascii="Times New Roman" w:hAnsi="Times New Roman" w:cs="Times New Roman"/>
          <w:color w:val="000000" w:themeColor="text1"/>
          <w:sz w:val="28"/>
          <w:szCs w:val="28"/>
          <w:lang w:val="uk-UA"/>
        </w:rPr>
        <w:t>аній, суттєво збільшила</w:t>
      </w:r>
      <w:r w:rsidRPr="000432C3">
        <w:rPr>
          <w:rFonts w:ascii="Times New Roman" w:hAnsi="Times New Roman" w:cs="Times New Roman"/>
          <w:color w:val="000000" w:themeColor="text1"/>
          <w:sz w:val="28"/>
          <w:szCs w:val="28"/>
          <w:lang w:val="uk-UA"/>
        </w:rPr>
        <w:t xml:space="preserve">ся протягом останніх років. Це пов'язано із з'явленням нових фінансових інструментів, які активно використовують учасники ринку. </w:t>
      </w:r>
      <w:r w:rsidR="000822CB">
        <w:rPr>
          <w:rFonts w:ascii="Times New Roman" w:hAnsi="Times New Roman" w:cs="Times New Roman"/>
          <w:color w:val="000000" w:themeColor="text1"/>
          <w:sz w:val="28"/>
          <w:szCs w:val="28"/>
          <w:lang w:val="uk-UA"/>
        </w:rPr>
        <w:t>Використання нових інструментів</w:t>
      </w:r>
      <w:r w:rsidRPr="000432C3">
        <w:rPr>
          <w:rFonts w:ascii="Times New Roman" w:hAnsi="Times New Roman" w:cs="Times New Roman"/>
          <w:color w:val="000000" w:themeColor="text1"/>
          <w:sz w:val="28"/>
          <w:szCs w:val="28"/>
          <w:lang w:val="uk-UA"/>
        </w:rPr>
        <w:t xml:space="preserve"> </w:t>
      </w:r>
      <w:r w:rsidR="000822CB">
        <w:rPr>
          <w:rFonts w:ascii="Times New Roman" w:hAnsi="Times New Roman" w:cs="Times New Roman"/>
          <w:color w:val="000000" w:themeColor="text1"/>
          <w:sz w:val="28"/>
          <w:szCs w:val="28"/>
          <w:lang w:val="uk-UA"/>
        </w:rPr>
        <w:t>дає змогу</w:t>
      </w:r>
      <w:r w:rsidRPr="000432C3">
        <w:rPr>
          <w:rFonts w:ascii="Times New Roman" w:hAnsi="Times New Roman" w:cs="Times New Roman"/>
          <w:color w:val="000000" w:themeColor="text1"/>
          <w:sz w:val="28"/>
          <w:szCs w:val="28"/>
          <w:lang w:val="uk-UA"/>
        </w:rPr>
        <w:t xml:space="preserve"> зниз</w:t>
      </w:r>
      <w:r w:rsidR="000822CB">
        <w:rPr>
          <w:rFonts w:ascii="Times New Roman" w:hAnsi="Times New Roman" w:cs="Times New Roman"/>
          <w:color w:val="000000" w:themeColor="text1"/>
          <w:sz w:val="28"/>
          <w:szCs w:val="28"/>
          <w:lang w:val="uk-UA"/>
        </w:rPr>
        <w:t>ити прийняті на себе ризики, а</w:t>
      </w:r>
      <w:r w:rsidRPr="000432C3">
        <w:rPr>
          <w:rFonts w:ascii="Times New Roman" w:hAnsi="Times New Roman" w:cs="Times New Roman"/>
          <w:color w:val="000000" w:themeColor="text1"/>
          <w:sz w:val="28"/>
          <w:szCs w:val="28"/>
          <w:lang w:val="uk-UA"/>
        </w:rPr>
        <w:t xml:space="preserve"> також пов'язано з певними ризиками для діяльності учасників фінансового ринку. Тому </w:t>
      </w:r>
      <w:r w:rsidR="000822CB">
        <w:rPr>
          <w:rFonts w:ascii="Times New Roman" w:hAnsi="Times New Roman" w:cs="Times New Roman"/>
          <w:color w:val="000000" w:themeColor="text1"/>
          <w:sz w:val="28"/>
          <w:szCs w:val="28"/>
          <w:lang w:val="uk-UA"/>
        </w:rPr>
        <w:t xml:space="preserve">велике значення надають </w:t>
      </w:r>
      <w:r w:rsidR="0043056B">
        <w:rPr>
          <w:rFonts w:ascii="Times New Roman" w:hAnsi="Times New Roman" w:cs="Times New Roman"/>
          <w:color w:val="000000" w:themeColor="text1"/>
          <w:sz w:val="28"/>
          <w:szCs w:val="28"/>
          <w:lang w:val="uk-UA"/>
        </w:rPr>
        <w:t>усвідомленню</w:t>
      </w:r>
      <w:r w:rsidRPr="000432C3">
        <w:rPr>
          <w:rFonts w:ascii="Times New Roman" w:hAnsi="Times New Roman" w:cs="Times New Roman"/>
          <w:color w:val="000000" w:themeColor="text1"/>
          <w:sz w:val="28"/>
          <w:szCs w:val="28"/>
          <w:lang w:val="uk-UA"/>
        </w:rPr>
        <w:t xml:space="preserve"> ролі ризику в діяльності </w:t>
      </w:r>
      <w:r w:rsidR="0043056B">
        <w:rPr>
          <w:rFonts w:ascii="Times New Roman" w:hAnsi="Times New Roman" w:cs="Times New Roman"/>
          <w:color w:val="000000" w:themeColor="text1"/>
          <w:sz w:val="28"/>
          <w:szCs w:val="28"/>
          <w:lang w:val="uk-UA"/>
        </w:rPr>
        <w:t>підприємства і його здатності</w:t>
      </w:r>
      <w:r w:rsidRPr="000432C3">
        <w:rPr>
          <w:rFonts w:ascii="Times New Roman" w:hAnsi="Times New Roman" w:cs="Times New Roman"/>
          <w:color w:val="000000" w:themeColor="text1"/>
          <w:sz w:val="28"/>
          <w:szCs w:val="28"/>
          <w:lang w:val="uk-UA"/>
        </w:rPr>
        <w:t xml:space="preserve"> адекватно і своєчасно реагувати на ситуацію, що склалася, прийняти правильне рішення що</w:t>
      </w:r>
      <w:r w:rsidR="0043056B">
        <w:rPr>
          <w:rFonts w:ascii="Times New Roman" w:hAnsi="Times New Roman" w:cs="Times New Roman"/>
          <w:color w:val="000000" w:themeColor="text1"/>
          <w:sz w:val="28"/>
          <w:szCs w:val="28"/>
          <w:lang w:val="uk-UA"/>
        </w:rPr>
        <w:t>до</w:t>
      </w:r>
      <w:r w:rsidRPr="000432C3">
        <w:rPr>
          <w:rFonts w:ascii="Times New Roman" w:hAnsi="Times New Roman" w:cs="Times New Roman"/>
          <w:color w:val="000000" w:themeColor="text1"/>
          <w:sz w:val="28"/>
          <w:szCs w:val="28"/>
          <w:lang w:val="uk-UA"/>
        </w:rPr>
        <w:t xml:space="preserve"> ризику. </w:t>
      </w:r>
      <w:r w:rsidR="0043056B">
        <w:rPr>
          <w:rFonts w:ascii="Times New Roman" w:hAnsi="Times New Roman" w:cs="Times New Roman"/>
          <w:color w:val="000000" w:themeColor="text1"/>
          <w:sz w:val="28"/>
          <w:szCs w:val="28"/>
          <w:lang w:val="uk-UA"/>
        </w:rPr>
        <w:t>Саме з цієї причини</w:t>
      </w:r>
      <w:r w:rsidRPr="000432C3">
        <w:rPr>
          <w:rFonts w:ascii="Times New Roman" w:hAnsi="Times New Roman" w:cs="Times New Roman"/>
          <w:color w:val="000000" w:themeColor="text1"/>
          <w:sz w:val="28"/>
          <w:szCs w:val="28"/>
          <w:lang w:val="uk-UA"/>
        </w:rPr>
        <w:t xml:space="preserve"> необхідно використовувати різні інструменти страхування і хеджування від можливих втрат і збитків, набір яких протягом останніх років суттєво розширився і включає як традиційні прийоми страхування, так і методи хеджування з використанням фінансових інструментів.</w:t>
      </w:r>
    </w:p>
    <w:p w:rsidR="002A4E7B" w:rsidRPr="000432C3" w:rsidRDefault="002A4E7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lastRenderedPageBreak/>
        <w:t>Наслідки фінансових ризиків впливають на фінансові результати підприємства, вони можуть привести не тільки до певних фінансових втрат, а й до банкрутства підприємства. Тому одним з головних завдань фінансового менеджера є визначення саме тих фінансових ризиків, які впливають на діяльність конкретного підприємства. Головним для фінансового менеджера є управління цими ризиками або такі дії, які дозволили б звести до мінімуму вплив цих ризиків на діяльність підприємства.</w:t>
      </w:r>
    </w:p>
    <w:p w:rsidR="002A4E7B" w:rsidRPr="000432C3" w:rsidRDefault="0043056B" w:rsidP="0077159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 того, наскільки правильно буде обрано</w:t>
      </w:r>
      <w:r w:rsidR="002A4E7B" w:rsidRPr="000432C3">
        <w:rPr>
          <w:rFonts w:ascii="Times New Roman" w:hAnsi="Times New Roman" w:cs="Times New Roman"/>
          <w:color w:val="000000" w:themeColor="text1"/>
          <w:sz w:val="28"/>
          <w:szCs w:val="28"/>
          <w:lang w:val="uk-UA"/>
        </w:rPr>
        <w:t xml:space="preserve"> той </w:t>
      </w:r>
      <w:r>
        <w:rPr>
          <w:rFonts w:ascii="Times New Roman" w:hAnsi="Times New Roman" w:cs="Times New Roman"/>
          <w:color w:val="000000" w:themeColor="text1"/>
          <w:sz w:val="28"/>
          <w:szCs w:val="28"/>
          <w:lang w:val="uk-UA"/>
        </w:rPr>
        <w:t>або</w:t>
      </w:r>
      <w:r w:rsidR="002A4E7B" w:rsidRPr="000432C3">
        <w:rPr>
          <w:rFonts w:ascii="Times New Roman" w:hAnsi="Times New Roman" w:cs="Times New Roman"/>
          <w:color w:val="000000" w:themeColor="text1"/>
          <w:sz w:val="28"/>
          <w:szCs w:val="28"/>
          <w:lang w:val="uk-UA"/>
        </w:rPr>
        <w:t xml:space="preserve"> інший інструмент, буде залежати, в кінцевому рахунку, ефективність діяльності </w:t>
      </w:r>
      <w:r>
        <w:rPr>
          <w:rFonts w:ascii="Times New Roman" w:hAnsi="Times New Roman" w:cs="Times New Roman"/>
          <w:color w:val="000000" w:themeColor="text1"/>
          <w:sz w:val="28"/>
          <w:szCs w:val="28"/>
          <w:lang w:val="uk-UA"/>
        </w:rPr>
        <w:t>підприємства</w:t>
      </w:r>
      <w:r w:rsidR="002A4E7B" w:rsidRPr="000432C3">
        <w:rPr>
          <w:rFonts w:ascii="Times New Roman" w:hAnsi="Times New Roman" w:cs="Times New Roman"/>
          <w:color w:val="000000" w:themeColor="text1"/>
          <w:sz w:val="28"/>
          <w:szCs w:val="28"/>
          <w:lang w:val="uk-UA"/>
        </w:rPr>
        <w:t xml:space="preserve"> в цілому.</w:t>
      </w:r>
    </w:p>
    <w:p w:rsidR="002A4E7B" w:rsidRPr="000432C3" w:rsidRDefault="002A4E7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Фінансова діяльність </w:t>
      </w:r>
      <w:r w:rsidR="000950D6">
        <w:rPr>
          <w:rFonts w:ascii="Times New Roman" w:hAnsi="Times New Roman" w:cs="Times New Roman"/>
          <w:color w:val="000000" w:themeColor="text1"/>
          <w:sz w:val="28"/>
          <w:szCs w:val="28"/>
          <w:lang w:val="uk-UA"/>
        </w:rPr>
        <w:t>компанії</w:t>
      </w:r>
      <w:r w:rsidRPr="000432C3">
        <w:rPr>
          <w:rFonts w:ascii="Times New Roman" w:hAnsi="Times New Roman" w:cs="Times New Roman"/>
          <w:color w:val="000000" w:themeColor="text1"/>
          <w:sz w:val="28"/>
          <w:szCs w:val="28"/>
          <w:lang w:val="uk-UA"/>
        </w:rPr>
        <w:t xml:space="preserve"> у всіх її </w:t>
      </w:r>
      <w:r w:rsidR="000950D6">
        <w:rPr>
          <w:rFonts w:ascii="Times New Roman" w:hAnsi="Times New Roman" w:cs="Times New Roman"/>
          <w:color w:val="000000" w:themeColor="text1"/>
          <w:sz w:val="28"/>
          <w:szCs w:val="28"/>
          <w:lang w:val="uk-UA"/>
        </w:rPr>
        <w:t xml:space="preserve">різних </w:t>
      </w:r>
      <w:r w:rsidRPr="000432C3">
        <w:rPr>
          <w:rFonts w:ascii="Times New Roman" w:hAnsi="Times New Roman" w:cs="Times New Roman"/>
          <w:color w:val="000000" w:themeColor="text1"/>
          <w:sz w:val="28"/>
          <w:szCs w:val="28"/>
          <w:lang w:val="uk-UA"/>
        </w:rPr>
        <w:t>формах пов'язана з численними ризиками, ступінь впливу яких на результати цієї діяльності і рівень фінансової безп</w:t>
      </w:r>
      <w:r w:rsidR="000950D6">
        <w:rPr>
          <w:rFonts w:ascii="Times New Roman" w:hAnsi="Times New Roman" w:cs="Times New Roman"/>
          <w:color w:val="000000" w:themeColor="text1"/>
          <w:sz w:val="28"/>
          <w:szCs w:val="28"/>
          <w:lang w:val="uk-UA"/>
        </w:rPr>
        <w:t>еки істотно зріс</w:t>
      </w:r>
      <w:r w:rsidRPr="000432C3">
        <w:rPr>
          <w:rFonts w:ascii="Times New Roman" w:hAnsi="Times New Roman" w:cs="Times New Roman"/>
          <w:color w:val="000000" w:themeColor="text1"/>
          <w:sz w:val="28"/>
          <w:szCs w:val="28"/>
          <w:lang w:val="uk-UA"/>
        </w:rPr>
        <w:t xml:space="preserve"> з переходом до ринкової економіки.</w:t>
      </w:r>
    </w:p>
    <w:p w:rsidR="00B56345" w:rsidRDefault="00B56345" w:rsidP="00771590">
      <w:pPr>
        <w:spacing w:after="0" w:line="360" w:lineRule="auto"/>
        <w:ind w:firstLine="709"/>
        <w:jc w:val="both"/>
        <w:rPr>
          <w:rFonts w:ascii="Times New Roman" w:hAnsi="Times New Roman" w:cs="Times New Roman"/>
          <w:color w:val="000000" w:themeColor="text1"/>
          <w:sz w:val="28"/>
          <w:szCs w:val="28"/>
          <w:lang w:val="uk-UA"/>
        </w:rPr>
      </w:pPr>
    </w:p>
    <w:p w:rsidR="007A4BA3" w:rsidRPr="000432C3" w:rsidRDefault="007A4BA3" w:rsidP="00771590">
      <w:pPr>
        <w:spacing w:after="0" w:line="360" w:lineRule="auto"/>
        <w:ind w:firstLine="709"/>
        <w:jc w:val="both"/>
        <w:rPr>
          <w:rFonts w:ascii="Times New Roman" w:hAnsi="Times New Roman" w:cs="Times New Roman"/>
          <w:color w:val="000000" w:themeColor="text1"/>
          <w:sz w:val="28"/>
          <w:szCs w:val="28"/>
          <w:lang w:val="uk-UA"/>
        </w:rPr>
      </w:pPr>
    </w:p>
    <w:p w:rsidR="005345D9" w:rsidRPr="000432C3" w:rsidRDefault="00BC2072" w:rsidP="00771590">
      <w:pPr>
        <w:pStyle w:val="3"/>
        <w:spacing w:before="0" w:line="360" w:lineRule="auto"/>
        <w:ind w:firstLine="709"/>
        <w:jc w:val="both"/>
        <w:rPr>
          <w:rFonts w:ascii="Times New Roman" w:hAnsi="Times New Roman" w:cs="Times New Roman"/>
          <w:color w:val="000000" w:themeColor="text1"/>
          <w:sz w:val="28"/>
          <w:szCs w:val="28"/>
          <w:lang w:val="uk-UA"/>
        </w:rPr>
      </w:pPr>
      <w:bookmarkStart w:id="14" w:name="_Toc27095335"/>
      <w:r w:rsidRPr="000432C3">
        <w:rPr>
          <w:rFonts w:ascii="Times New Roman" w:hAnsi="Times New Roman" w:cs="Times New Roman"/>
          <w:color w:val="000000" w:themeColor="text1"/>
          <w:sz w:val="28"/>
          <w:szCs w:val="28"/>
          <w:lang w:val="uk-UA"/>
        </w:rPr>
        <w:t>1.3</w:t>
      </w:r>
      <w:r w:rsidR="00E92C57" w:rsidRPr="000432C3">
        <w:rPr>
          <w:rFonts w:ascii="Times New Roman" w:hAnsi="Times New Roman" w:cs="Times New Roman"/>
          <w:color w:val="000000" w:themeColor="text1"/>
          <w:sz w:val="28"/>
          <w:szCs w:val="28"/>
          <w:lang w:val="uk-UA"/>
        </w:rPr>
        <w:t xml:space="preserve">.3 </w:t>
      </w:r>
      <w:r w:rsidR="005345D9" w:rsidRPr="000432C3">
        <w:rPr>
          <w:rFonts w:ascii="Times New Roman" w:hAnsi="Times New Roman" w:cs="Times New Roman"/>
          <w:color w:val="000000" w:themeColor="text1"/>
          <w:sz w:val="28"/>
          <w:szCs w:val="28"/>
          <w:lang w:val="uk-UA"/>
        </w:rPr>
        <w:t>Огляд літератури</w:t>
      </w:r>
      <w:r w:rsidRPr="000432C3">
        <w:rPr>
          <w:rFonts w:ascii="Times New Roman" w:hAnsi="Times New Roman" w:cs="Times New Roman"/>
          <w:color w:val="000000" w:themeColor="text1"/>
          <w:sz w:val="28"/>
          <w:szCs w:val="28"/>
          <w:lang w:val="uk-UA"/>
        </w:rPr>
        <w:t xml:space="preserve"> з аналізу фінансових ризиків</w:t>
      </w:r>
      <w:bookmarkEnd w:id="14"/>
    </w:p>
    <w:p w:rsidR="00BC2072" w:rsidRDefault="00BC2072" w:rsidP="00771590">
      <w:pPr>
        <w:spacing w:after="0"/>
        <w:ind w:firstLine="709"/>
        <w:jc w:val="both"/>
        <w:rPr>
          <w:rFonts w:ascii="Times New Roman" w:hAnsi="Times New Roman" w:cs="Times New Roman"/>
          <w:color w:val="000000" w:themeColor="text1"/>
          <w:sz w:val="28"/>
          <w:szCs w:val="28"/>
          <w:lang w:val="uk-UA"/>
        </w:rPr>
      </w:pPr>
    </w:p>
    <w:p w:rsidR="007A4BA3" w:rsidRPr="000432C3" w:rsidRDefault="007A4BA3" w:rsidP="00771590">
      <w:pPr>
        <w:spacing w:after="0"/>
        <w:ind w:firstLine="709"/>
        <w:jc w:val="both"/>
        <w:rPr>
          <w:rFonts w:ascii="Times New Roman" w:hAnsi="Times New Roman" w:cs="Times New Roman"/>
          <w:color w:val="000000" w:themeColor="text1"/>
          <w:sz w:val="28"/>
          <w:szCs w:val="28"/>
          <w:lang w:val="uk-UA"/>
        </w:rPr>
      </w:pPr>
    </w:p>
    <w:p w:rsidR="00BC2072" w:rsidRPr="000432C3" w:rsidRDefault="00BC207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Для оцінювання фінансових ризиків використовують безліч різних методик, кожна з яких містить в собі певний спосіб знаходження взаємозв'язку між значеннями і факторами. Засновниками ідей оцінки і діагностики ризиків, а також управління ризиками визнано вважати зарубіжних дослідників - Адама Сміта, Блеза Паскаля [22], Якоба Бернуллі, Абрахама де Муавра, Френсіса Гальтона, Джона фон Неймана, Гаррі Марковича, Фішера Блека , хоча і ряд класиків економічної науки надавали цьому аспекту діяльності важливе значення - Пітер JI. Бернстайн [23], Джеймс Пікфорд, Дж. Дж. Хемптон, Марк Баттеруорт, Ентоні Керрі, Рене Штульц, Нейджел Тернбулл, Р. Хейнс і ін. Значний внесок у дослідження ризиків і методів його мінімізації розглянуті в працях зарубіжних і вітчизняних вчених. Основні дослідження про поняття «ризик» пов'язані з </w:t>
      </w:r>
      <w:r w:rsidRPr="000432C3">
        <w:rPr>
          <w:rFonts w:ascii="Times New Roman" w:hAnsi="Times New Roman" w:cs="Times New Roman"/>
          <w:color w:val="000000" w:themeColor="text1"/>
          <w:sz w:val="28"/>
          <w:szCs w:val="28"/>
          <w:lang w:val="uk-UA"/>
        </w:rPr>
        <w:lastRenderedPageBreak/>
        <w:t>іменами відомих економістів Г. Марковіца [8], У. Шарпа [11], Е.Дж. Доллан, Т.У. Коха, Е. Альтмана та інших вчених.</w:t>
      </w:r>
    </w:p>
    <w:p w:rsidR="00BC2072" w:rsidRPr="000432C3" w:rsidRDefault="00BC207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Слід зауважити, що, не дивлячись на різноманітність досліджень з даної проблематики можемо бачити відсутність цілісності уявлень про механізм управління ризиками фінансових організацій та промислових підприємств, і, перш за все, його організаційної, економічної, фінансової складових.</w:t>
      </w:r>
    </w:p>
    <w:p w:rsidR="00BC2072" w:rsidRDefault="00BC2072" w:rsidP="00927267">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Необхідність подальшого вивчення всіх основних фінансових, статистичних, страхових та економічних аспектів розвитку механізму оцінювання, страхування і управління ризиками в сфері промисловості, створення умов для підвищення ефективності його практичного використання в управлінні господарюючими суб'єктами зумовили вибір теми і напрямків даного дослідження.</w:t>
      </w:r>
    </w:p>
    <w:p w:rsidR="007A4BA3" w:rsidRDefault="007A4BA3" w:rsidP="00927267">
      <w:pPr>
        <w:spacing w:after="0" w:line="360" w:lineRule="auto"/>
        <w:ind w:firstLine="709"/>
        <w:jc w:val="both"/>
        <w:rPr>
          <w:rFonts w:ascii="Times New Roman" w:hAnsi="Times New Roman" w:cs="Times New Roman"/>
          <w:color w:val="000000" w:themeColor="text1"/>
          <w:sz w:val="28"/>
          <w:szCs w:val="28"/>
          <w:lang w:val="uk-UA"/>
        </w:rPr>
      </w:pPr>
    </w:p>
    <w:p w:rsidR="007A4BA3" w:rsidRPr="000432C3" w:rsidRDefault="007A4BA3" w:rsidP="00927267">
      <w:pPr>
        <w:spacing w:after="0" w:line="360" w:lineRule="auto"/>
        <w:ind w:firstLine="709"/>
        <w:jc w:val="both"/>
        <w:rPr>
          <w:rFonts w:ascii="Times New Roman" w:hAnsi="Times New Roman" w:cs="Times New Roman"/>
          <w:color w:val="000000" w:themeColor="text1"/>
          <w:sz w:val="28"/>
          <w:szCs w:val="28"/>
          <w:lang w:val="uk-UA"/>
        </w:rPr>
      </w:pPr>
    </w:p>
    <w:p w:rsidR="00BC2072" w:rsidRPr="007A4BA3" w:rsidRDefault="00704175" w:rsidP="007A4BA3">
      <w:pPr>
        <w:pStyle w:val="2"/>
        <w:numPr>
          <w:ilvl w:val="1"/>
          <w:numId w:val="6"/>
        </w:numPr>
        <w:spacing w:before="0" w:line="360" w:lineRule="auto"/>
        <w:ind w:left="1134" w:hanging="425"/>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bookmarkStart w:id="15" w:name="_Toc27095336"/>
      <w:r w:rsidR="008F5F0A" w:rsidRPr="000432C3">
        <w:rPr>
          <w:rFonts w:ascii="Times New Roman" w:hAnsi="Times New Roman" w:cs="Times New Roman"/>
          <w:color w:val="000000" w:themeColor="text1"/>
          <w:sz w:val="28"/>
          <w:szCs w:val="28"/>
          <w:lang w:val="uk-UA"/>
        </w:rPr>
        <w:t>Системи для аналізу фінансових процесів</w:t>
      </w:r>
      <w:bookmarkEnd w:id="15"/>
    </w:p>
    <w:p w:rsidR="006125C2" w:rsidRDefault="006125C2" w:rsidP="00EB01AE">
      <w:pPr>
        <w:pStyle w:val="3"/>
        <w:numPr>
          <w:ilvl w:val="2"/>
          <w:numId w:val="6"/>
        </w:numPr>
        <w:spacing w:before="0" w:line="360" w:lineRule="auto"/>
        <w:ind w:left="0" w:firstLine="709"/>
        <w:jc w:val="both"/>
        <w:rPr>
          <w:rFonts w:ascii="Times New Roman" w:hAnsi="Times New Roman" w:cs="Times New Roman"/>
          <w:color w:val="000000" w:themeColor="text1"/>
          <w:sz w:val="28"/>
          <w:szCs w:val="28"/>
          <w:lang w:val="uk-UA"/>
        </w:rPr>
      </w:pPr>
      <w:bookmarkStart w:id="16" w:name="_Toc27095337"/>
      <w:r w:rsidRPr="000432C3">
        <w:rPr>
          <w:rFonts w:ascii="Times New Roman" w:hAnsi="Times New Roman" w:cs="Times New Roman"/>
          <w:color w:val="000000" w:themeColor="text1"/>
          <w:sz w:val="28"/>
          <w:szCs w:val="28"/>
          <w:lang w:val="uk-UA"/>
        </w:rPr>
        <w:t>Eviews</w:t>
      </w:r>
      <w:bookmarkEnd w:id="16"/>
    </w:p>
    <w:p w:rsidR="007A4BA3" w:rsidRPr="007A4BA3" w:rsidRDefault="007A4BA3" w:rsidP="007A4BA3">
      <w:pPr>
        <w:rPr>
          <w:lang w:val="uk-UA"/>
        </w:rPr>
      </w:pPr>
    </w:p>
    <w:p w:rsidR="00BC2072" w:rsidRPr="000432C3" w:rsidRDefault="00BC2072" w:rsidP="00771590">
      <w:pPr>
        <w:spacing w:after="0"/>
        <w:ind w:firstLine="709"/>
        <w:jc w:val="both"/>
        <w:rPr>
          <w:rFonts w:ascii="Times New Roman" w:hAnsi="Times New Roman" w:cs="Times New Roman"/>
          <w:color w:val="000000" w:themeColor="text1"/>
          <w:sz w:val="28"/>
          <w:szCs w:val="28"/>
          <w:lang w:val="uk-UA"/>
        </w:rPr>
      </w:pP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Програмна система EViews являє собою комплекс, який об'єднує в собі максимальні функціональні можливості з проведення статистичних та економетричних досліджень, демонструє здатність до розвитку і інтеграції з іншими програмними продуктами, в тому числі MS Office. Система буде корисна при проведенні фінансового аналізу, макроекономічному прогнозуванні, моделюванні, аналізі цін і складанні прогнозу продажів.</w:t>
      </w: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Можливості EViews забезпечують проведення всебічного аналізу даних, проведення різних типів прогнозів, а також регресійного аналізу. З його допомогою можна досить швидко отримати більшість статистичних показників на основі введених вихідних даних і потім спрогнозувати розвиток економічних процесів для конкретної проблемної області або </w:t>
      </w:r>
      <w:r w:rsidRPr="000432C3">
        <w:rPr>
          <w:rFonts w:ascii="Times New Roman" w:hAnsi="Times New Roman" w:cs="Times New Roman"/>
          <w:color w:val="000000" w:themeColor="text1"/>
          <w:sz w:val="28"/>
          <w:szCs w:val="28"/>
          <w:lang w:val="uk-UA"/>
        </w:rPr>
        <w:lastRenderedPageBreak/>
        <w:t>завдання. Можна зробити статичні або динамічні прогнози по запропонованим рівнянням, скориставшись лише кількома клацаннями миші. Стандартна помилка прогнозу обчислюється автоматично в рамках заданих довірчих інтервалів. Також система дозволяє оперативно отримувати безліч статистичних оцінок прогнозу.</w:t>
      </w:r>
    </w:p>
    <w:p w:rsidR="006125C2" w:rsidRPr="000432C3" w:rsidRDefault="00BC207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Для оцінювання</w:t>
      </w:r>
      <w:r w:rsidR="006125C2" w:rsidRPr="000432C3">
        <w:rPr>
          <w:rFonts w:ascii="Times New Roman" w:hAnsi="Times New Roman" w:cs="Times New Roman"/>
          <w:color w:val="000000" w:themeColor="text1"/>
          <w:sz w:val="28"/>
          <w:szCs w:val="28"/>
          <w:lang w:val="uk-UA"/>
        </w:rPr>
        <w:t xml:space="preserve"> регресійних рівнянь EViews пропонує набір методів: метод найменших квадратів (МНК), нелінійний, зважений, двоетапний (інструментальні змінні), узагальнений МНК і покроковий лінійний регрес.</w:t>
      </w: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Забезпечуючи всебічне дослідження властивостей часового ряду, визначення автокореляції і частотної функції автокореляції, EViews</w:t>
      </w:r>
      <w:r w:rsidR="00732D34" w:rsidRPr="000432C3">
        <w:rPr>
          <w:rFonts w:ascii="Times New Roman" w:hAnsi="Times New Roman" w:cs="Times New Roman"/>
          <w:color w:val="000000" w:themeColor="text1"/>
          <w:sz w:val="28"/>
          <w:szCs w:val="28"/>
          <w:lang w:val="uk-UA"/>
        </w:rPr>
        <w:t xml:space="preserve"> виділяє трендову</w:t>
      </w:r>
      <w:r w:rsidRPr="000432C3">
        <w:rPr>
          <w:rFonts w:ascii="Times New Roman" w:hAnsi="Times New Roman" w:cs="Times New Roman"/>
          <w:color w:val="000000" w:themeColor="text1"/>
          <w:sz w:val="28"/>
          <w:szCs w:val="28"/>
          <w:lang w:val="uk-UA"/>
        </w:rPr>
        <w:t>, сезонну і випадкові складові, в тому числі використовуючи різні фільтри.</w:t>
      </w:r>
    </w:p>
    <w:p w:rsidR="00732D34" w:rsidRDefault="00732D34" w:rsidP="00771590">
      <w:pPr>
        <w:spacing w:after="0" w:line="360" w:lineRule="auto"/>
        <w:ind w:firstLine="709"/>
        <w:jc w:val="both"/>
        <w:rPr>
          <w:rFonts w:ascii="Times New Roman" w:hAnsi="Times New Roman" w:cs="Times New Roman"/>
          <w:color w:val="000000" w:themeColor="text1"/>
          <w:sz w:val="28"/>
          <w:szCs w:val="28"/>
          <w:lang w:val="uk-UA"/>
        </w:rPr>
      </w:pPr>
    </w:p>
    <w:p w:rsidR="007A4BA3" w:rsidRPr="000432C3" w:rsidRDefault="007A4BA3" w:rsidP="00771590">
      <w:pPr>
        <w:spacing w:after="0" w:line="360" w:lineRule="auto"/>
        <w:ind w:firstLine="709"/>
        <w:jc w:val="both"/>
        <w:rPr>
          <w:rFonts w:ascii="Times New Roman" w:hAnsi="Times New Roman" w:cs="Times New Roman"/>
          <w:color w:val="000000" w:themeColor="text1"/>
          <w:sz w:val="28"/>
          <w:szCs w:val="28"/>
          <w:lang w:val="uk-UA"/>
        </w:rPr>
      </w:pPr>
    </w:p>
    <w:p w:rsidR="006125C2" w:rsidRPr="000432C3" w:rsidRDefault="006125C2" w:rsidP="00EB01AE">
      <w:pPr>
        <w:pStyle w:val="3"/>
        <w:numPr>
          <w:ilvl w:val="2"/>
          <w:numId w:val="6"/>
        </w:numPr>
        <w:spacing w:before="0" w:line="360" w:lineRule="auto"/>
        <w:ind w:left="0" w:firstLine="709"/>
        <w:jc w:val="both"/>
        <w:rPr>
          <w:rFonts w:ascii="Times New Roman" w:hAnsi="Times New Roman" w:cs="Times New Roman"/>
          <w:color w:val="000000" w:themeColor="text1"/>
          <w:sz w:val="28"/>
          <w:szCs w:val="28"/>
          <w:lang w:val="uk-UA"/>
        </w:rPr>
      </w:pPr>
      <w:bookmarkStart w:id="17" w:name="_Toc27095338"/>
      <w:r w:rsidRPr="000432C3">
        <w:rPr>
          <w:rFonts w:ascii="Times New Roman" w:hAnsi="Times New Roman" w:cs="Times New Roman"/>
          <w:color w:val="000000" w:themeColor="text1"/>
          <w:sz w:val="28"/>
          <w:szCs w:val="28"/>
          <w:lang w:val="uk-UA"/>
        </w:rPr>
        <w:t>SAS</w:t>
      </w:r>
      <w:bookmarkEnd w:id="17"/>
    </w:p>
    <w:p w:rsidR="00732D34" w:rsidRDefault="00732D34" w:rsidP="00771590">
      <w:pPr>
        <w:spacing w:after="0"/>
        <w:ind w:firstLine="709"/>
        <w:jc w:val="both"/>
        <w:rPr>
          <w:rFonts w:ascii="Times New Roman" w:hAnsi="Times New Roman" w:cs="Times New Roman"/>
          <w:color w:val="000000" w:themeColor="text1"/>
          <w:sz w:val="28"/>
          <w:szCs w:val="28"/>
          <w:lang w:val="uk-UA"/>
        </w:rPr>
      </w:pPr>
    </w:p>
    <w:p w:rsidR="007A4BA3" w:rsidRPr="000432C3" w:rsidRDefault="007A4BA3" w:rsidP="00771590">
      <w:pPr>
        <w:spacing w:after="0"/>
        <w:ind w:firstLine="709"/>
        <w:jc w:val="both"/>
        <w:rPr>
          <w:rFonts w:ascii="Times New Roman" w:hAnsi="Times New Roman" w:cs="Times New Roman"/>
          <w:color w:val="000000" w:themeColor="text1"/>
          <w:sz w:val="28"/>
          <w:szCs w:val="28"/>
          <w:lang w:val="uk-UA"/>
        </w:rPr>
      </w:pP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xml:space="preserve">SAS Visual Statistics - розрахована на багато користувачів система аналізу даних, що дозволяє оперативно створювати описові та прогнозні </w:t>
      </w:r>
      <w:r w:rsidR="007E25F6" w:rsidRPr="000432C3">
        <w:rPr>
          <w:rFonts w:ascii="Times New Roman" w:hAnsi="Times New Roman" w:cs="Times New Roman"/>
          <w:color w:val="000000" w:themeColor="text1"/>
          <w:sz w:val="28"/>
          <w:szCs w:val="28"/>
          <w:lang w:val="uk-UA"/>
        </w:rPr>
        <w:t>моделі в інтерактивному режимі.</w:t>
      </w: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Розподілена обробка даних в оперативній пам'яті прискорює створення моделей і дозволяє швидше отримувати цінну і</w:t>
      </w:r>
      <w:r w:rsidR="007E25F6" w:rsidRPr="000432C3">
        <w:rPr>
          <w:rFonts w:ascii="Times New Roman" w:hAnsi="Times New Roman" w:cs="Times New Roman"/>
          <w:color w:val="000000" w:themeColor="text1"/>
          <w:sz w:val="28"/>
          <w:szCs w:val="28"/>
          <w:lang w:val="uk-UA"/>
        </w:rPr>
        <w:t>нформацію для прийняття рішень.</w:t>
      </w:r>
    </w:p>
    <w:p w:rsidR="006125C2" w:rsidRPr="000432C3" w:rsidRDefault="006125C2"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Технологічні можливості вирішення забезпечують швидкодію системи навіть при</w:t>
      </w:r>
      <w:r w:rsidR="007E25F6" w:rsidRPr="000432C3">
        <w:rPr>
          <w:rFonts w:ascii="Times New Roman" w:hAnsi="Times New Roman" w:cs="Times New Roman"/>
          <w:color w:val="000000" w:themeColor="text1"/>
          <w:sz w:val="28"/>
          <w:szCs w:val="28"/>
          <w:lang w:val="uk-UA"/>
        </w:rPr>
        <w:t xml:space="preserve"> обробці великих обсягів даних.</w:t>
      </w:r>
    </w:p>
    <w:p w:rsidR="006125C2" w:rsidRPr="000432C3" w:rsidRDefault="007E25F6"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Ключові функції</w:t>
      </w:r>
      <w:r w:rsidR="00732D34" w:rsidRPr="000432C3">
        <w:rPr>
          <w:rFonts w:ascii="Times New Roman" w:hAnsi="Times New Roman" w:cs="Times New Roman"/>
          <w:color w:val="000000" w:themeColor="text1"/>
          <w:sz w:val="28"/>
          <w:szCs w:val="28"/>
          <w:lang w:val="uk-UA"/>
        </w:rPr>
        <w:t>:</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006125C2" w:rsidRPr="000432C3">
        <w:rPr>
          <w:rFonts w:ascii="Times New Roman" w:hAnsi="Times New Roman" w:cs="Times New Roman"/>
          <w:color w:val="000000" w:themeColor="text1"/>
          <w:sz w:val="28"/>
          <w:szCs w:val="28"/>
          <w:lang w:val="uk-UA"/>
        </w:rPr>
        <w:t>рафічні інструменти дослідження і виявлення даних</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 xml:space="preserve">Рішення SAS Visual Analytics дозволяє виявляти фактори, що впливають на точність </w:t>
      </w:r>
      <w:r w:rsidR="00732D34" w:rsidRPr="0047612B">
        <w:rPr>
          <w:rFonts w:ascii="Times New Roman" w:hAnsi="Times New Roman" w:cs="Times New Roman"/>
          <w:color w:val="000000" w:themeColor="text1"/>
          <w:sz w:val="28"/>
          <w:szCs w:val="28"/>
          <w:lang w:val="uk-UA"/>
        </w:rPr>
        <w:t xml:space="preserve">прогнозів, </w:t>
      </w:r>
      <w:r w:rsidR="006125C2" w:rsidRPr="0047612B">
        <w:rPr>
          <w:rFonts w:ascii="Times New Roman" w:hAnsi="Times New Roman" w:cs="Times New Roman"/>
          <w:color w:val="000000" w:themeColor="text1"/>
          <w:sz w:val="28"/>
          <w:szCs w:val="28"/>
          <w:lang w:val="uk-UA"/>
        </w:rPr>
        <w:t>знаходити відхилення і невідповідності в даних з</w:t>
      </w:r>
      <w:r>
        <w:rPr>
          <w:rFonts w:ascii="Times New Roman" w:hAnsi="Times New Roman" w:cs="Times New Roman"/>
          <w:color w:val="000000" w:themeColor="text1"/>
          <w:sz w:val="28"/>
          <w:szCs w:val="28"/>
          <w:lang w:val="uk-UA"/>
        </w:rPr>
        <w:t>а допомогою графічних елементів;</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w:t>
      </w:r>
      <w:r w:rsidR="007E25F6" w:rsidRPr="000432C3">
        <w:rPr>
          <w:rFonts w:ascii="Times New Roman" w:hAnsi="Times New Roman" w:cs="Times New Roman"/>
          <w:color w:val="000000" w:themeColor="text1"/>
          <w:sz w:val="28"/>
          <w:szCs w:val="28"/>
          <w:lang w:val="uk-UA"/>
        </w:rPr>
        <w:t>писове</w:t>
      </w:r>
      <w:r w:rsidR="006125C2" w:rsidRPr="000432C3">
        <w:rPr>
          <w:rFonts w:ascii="Times New Roman" w:hAnsi="Times New Roman" w:cs="Times New Roman"/>
          <w:color w:val="000000" w:themeColor="text1"/>
          <w:sz w:val="28"/>
          <w:szCs w:val="28"/>
          <w:lang w:val="uk-UA"/>
        </w:rPr>
        <w:t xml:space="preserve"> моделювання</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SAS Visual Statistics дозволяє вивчати і оцінювати сегменти для подальшого аналізу в графічних інструментах з використанням кластеризації методом k-середніх, діаграм розкиду даних і докладної з</w:t>
      </w:r>
      <w:r>
        <w:rPr>
          <w:rFonts w:ascii="Times New Roman" w:hAnsi="Times New Roman" w:cs="Times New Roman"/>
          <w:color w:val="000000" w:themeColor="text1"/>
          <w:sz w:val="28"/>
          <w:szCs w:val="28"/>
          <w:lang w:val="uk-UA"/>
        </w:rPr>
        <w:t>веденої статистичної інформації;</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6125C2" w:rsidRPr="000432C3">
        <w:rPr>
          <w:rFonts w:ascii="Times New Roman" w:hAnsi="Times New Roman" w:cs="Times New Roman"/>
          <w:color w:val="000000" w:themeColor="text1"/>
          <w:sz w:val="28"/>
          <w:szCs w:val="28"/>
          <w:lang w:val="uk-UA"/>
        </w:rPr>
        <w:t>рогнозне моделювання</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SAS Visual Statistics дозволяє створювати прогнозні моделі в простому графічному інтерфейсі за допомогою таких методів, як лінійна регресія, логістична регресія, узагальнені лінійні м</w:t>
      </w:r>
      <w:r>
        <w:rPr>
          <w:rFonts w:ascii="Times New Roman" w:hAnsi="Times New Roman" w:cs="Times New Roman"/>
          <w:color w:val="000000" w:themeColor="text1"/>
          <w:sz w:val="28"/>
          <w:szCs w:val="28"/>
          <w:lang w:val="uk-UA"/>
        </w:rPr>
        <w:t>оделі і дерева прийняття рішень;</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6125C2" w:rsidRPr="000432C3">
        <w:rPr>
          <w:rFonts w:ascii="Times New Roman" w:hAnsi="Times New Roman" w:cs="Times New Roman"/>
          <w:color w:val="000000" w:themeColor="text1"/>
          <w:sz w:val="28"/>
          <w:szCs w:val="28"/>
          <w:lang w:val="uk-UA"/>
        </w:rPr>
        <w:t>ідкрита модель розробки на основі коду</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 xml:space="preserve">Рішення підтримує програмний доступ до аналітичних операцій з SAS Studio, за допомогою інших мов програмування (Python, R, Java) і через REST API для інтеграції можливостей </w:t>
      </w:r>
      <w:r>
        <w:rPr>
          <w:rFonts w:ascii="Times New Roman" w:hAnsi="Times New Roman" w:cs="Times New Roman"/>
          <w:color w:val="000000" w:themeColor="text1"/>
          <w:sz w:val="28"/>
          <w:szCs w:val="28"/>
          <w:lang w:val="uk-UA"/>
        </w:rPr>
        <w:t>SAS Analytics в наявні програми;</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6125C2" w:rsidRPr="000432C3">
        <w:rPr>
          <w:rFonts w:ascii="Times New Roman" w:hAnsi="Times New Roman" w:cs="Times New Roman"/>
          <w:color w:val="000000" w:themeColor="text1"/>
          <w:sz w:val="28"/>
          <w:szCs w:val="28"/>
          <w:lang w:val="uk-UA"/>
        </w:rPr>
        <w:t>инамічна обробка з угрупованням за ознакою</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Можна створювати моделі і обробляти результати паралельно для кожної групи або сегмента, сортувати або індексувати дані кожен</w:t>
      </w:r>
      <w:r>
        <w:rPr>
          <w:rFonts w:ascii="Times New Roman" w:hAnsi="Times New Roman" w:cs="Times New Roman"/>
          <w:color w:val="000000" w:themeColor="text1"/>
          <w:sz w:val="28"/>
          <w:szCs w:val="28"/>
          <w:lang w:val="uk-UA"/>
        </w:rPr>
        <w:t xml:space="preserve"> раз для цього не буде потрібно;</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6125C2" w:rsidRPr="000432C3">
        <w:rPr>
          <w:rFonts w:ascii="Times New Roman" w:hAnsi="Times New Roman" w:cs="Times New Roman"/>
          <w:color w:val="000000" w:themeColor="text1"/>
          <w:sz w:val="28"/>
          <w:szCs w:val="28"/>
          <w:lang w:val="uk-UA"/>
        </w:rPr>
        <w:t>орівняння і оцінка моделей</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Рішення дозволяє отримувати зведену інформацію про порівняння моделей (діаграми точності прогнозів, діаграми ROC, статистика узгодженості, таблиці помилок класифікації)</w:t>
      </w:r>
      <w:r>
        <w:rPr>
          <w:rFonts w:ascii="Times New Roman" w:hAnsi="Times New Roman" w:cs="Times New Roman"/>
          <w:color w:val="000000" w:themeColor="text1"/>
          <w:sz w:val="28"/>
          <w:szCs w:val="28"/>
          <w:lang w:val="uk-UA"/>
        </w:rPr>
        <w:t xml:space="preserve"> по одній або декількох моделях;</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w:t>
      </w:r>
      <w:r w:rsidR="00BB70CE">
        <w:rPr>
          <w:rFonts w:ascii="Times New Roman" w:hAnsi="Times New Roman" w:cs="Times New Roman"/>
          <w:color w:val="000000" w:themeColor="text1"/>
          <w:sz w:val="28"/>
          <w:szCs w:val="28"/>
          <w:lang w:val="uk-UA"/>
        </w:rPr>
        <w:t>цінювання</w:t>
      </w:r>
      <w:r w:rsidR="006125C2" w:rsidRPr="000432C3">
        <w:rPr>
          <w:rFonts w:ascii="Times New Roman" w:hAnsi="Times New Roman" w:cs="Times New Roman"/>
          <w:color w:val="000000" w:themeColor="text1"/>
          <w:sz w:val="28"/>
          <w:szCs w:val="28"/>
          <w:lang w:val="uk-UA"/>
        </w:rPr>
        <w:t xml:space="preserve"> моделей</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 xml:space="preserve">Можна експортувати моделі у вигляді коду SAS DATA і </w:t>
      </w:r>
      <w:r>
        <w:rPr>
          <w:rFonts w:ascii="Times New Roman" w:hAnsi="Times New Roman" w:cs="Times New Roman"/>
          <w:color w:val="000000" w:themeColor="text1"/>
          <w:sz w:val="28"/>
          <w:szCs w:val="28"/>
          <w:lang w:val="uk-UA"/>
        </w:rPr>
        <w:t>застосовувати їх до нових даних;</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6125C2" w:rsidRPr="000432C3">
        <w:rPr>
          <w:rFonts w:ascii="Times New Roman" w:hAnsi="Times New Roman" w:cs="Times New Roman"/>
          <w:color w:val="000000" w:themeColor="text1"/>
          <w:sz w:val="28"/>
          <w:szCs w:val="28"/>
          <w:lang w:val="uk-UA"/>
        </w:rPr>
        <w:t>озподілена аналітична обробка даних в оперативній пам'яті</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SAS Visual Statistics дозволяє створювати моделі на основі розрізнених даних, в тому числі з Hadoop, за менший час. Міняти організацію даних або з</w:t>
      </w:r>
      <w:r>
        <w:rPr>
          <w:rFonts w:ascii="Times New Roman" w:hAnsi="Times New Roman" w:cs="Times New Roman"/>
          <w:color w:val="000000" w:themeColor="text1"/>
          <w:sz w:val="28"/>
          <w:szCs w:val="28"/>
          <w:lang w:val="uk-UA"/>
        </w:rPr>
        <w:t>берігати їх на диск не потрібно;</w:t>
      </w:r>
    </w:p>
    <w:p w:rsidR="006125C2" w:rsidRPr="0047612B" w:rsidRDefault="0047612B" w:rsidP="0047612B">
      <w:pPr>
        <w:pStyle w:val="a3"/>
        <w:numPr>
          <w:ilvl w:val="0"/>
          <w:numId w:val="7"/>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w:t>
      </w:r>
      <w:r w:rsidR="006125C2" w:rsidRPr="000432C3">
        <w:rPr>
          <w:rFonts w:ascii="Times New Roman" w:hAnsi="Times New Roman" w:cs="Times New Roman"/>
          <w:color w:val="000000" w:themeColor="text1"/>
          <w:sz w:val="28"/>
          <w:szCs w:val="28"/>
          <w:lang w:val="uk-UA"/>
        </w:rPr>
        <w:t>нучкі варіанти розгортання</w:t>
      </w:r>
      <w:r>
        <w:rPr>
          <w:rFonts w:ascii="Times New Roman" w:hAnsi="Times New Roman" w:cs="Times New Roman"/>
          <w:color w:val="000000" w:themeColor="text1"/>
          <w:sz w:val="28"/>
          <w:szCs w:val="28"/>
          <w:lang w:val="uk-UA"/>
        </w:rPr>
        <w:t xml:space="preserve">. </w:t>
      </w:r>
      <w:r w:rsidR="006125C2" w:rsidRPr="0047612B">
        <w:rPr>
          <w:rFonts w:ascii="Times New Roman" w:hAnsi="Times New Roman" w:cs="Times New Roman"/>
          <w:color w:val="000000" w:themeColor="text1"/>
          <w:sz w:val="28"/>
          <w:szCs w:val="28"/>
          <w:lang w:val="uk-UA"/>
        </w:rPr>
        <w:t>Система працює на стандартному обладнанні, в приватних і загальнодоступних хмарних середовищах.</w:t>
      </w:r>
    </w:p>
    <w:p w:rsidR="00AF1D2E" w:rsidRDefault="00AF1D2E" w:rsidP="00771590">
      <w:pPr>
        <w:spacing w:after="0" w:line="360" w:lineRule="auto"/>
        <w:ind w:firstLine="709"/>
        <w:jc w:val="both"/>
        <w:rPr>
          <w:rFonts w:ascii="Times New Roman" w:hAnsi="Times New Roman" w:cs="Times New Roman"/>
          <w:color w:val="000000" w:themeColor="text1"/>
          <w:sz w:val="28"/>
          <w:szCs w:val="28"/>
          <w:lang w:val="uk-UA"/>
        </w:rPr>
      </w:pPr>
    </w:p>
    <w:p w:rsidR="00336F9B" w:rsidRDefault="00336F9B" w:rsidP="00771590">
      <w:pPr>
        <w:spacing w:after="0" w:line="360" w:lineRule="auto"/>
        <w:ind w:firstLine="709"/>
        <w:jc w:val="both"/>
        <w:rPr>
          <w:rFonts w:ascii="Times New Roman" w:hAnsi="Times New Roman" w:cs="Times New Roman"/>
          <w:color w:val="000000" w:themeColor="text1"/>
          <w:sz w:val="28"/>
          <w:szCs w:val="28"/>
          <w:lang w:val="uk-UA"/>
        </w:rPr>
      </w:pPr>
    </w:p>
    <w:p w:rsidR="00E24066" w:rsidRDefault="00E24066" w:rsidP="00771590">
      <w:pPr>
        <w:spacing w:after="0" w:line="360" w:lineRule="auto"/>
        <w:ind w:firstLine="709"/>
        <w:jc w:val="both"/>
        <w:rPr>
          <w:rFonts w:ascii="Times New Roman" w:hAnsi="Times New Roman" w:cs="Times New Roman"/>
          <w:color w:val="000000" w:themeColor="text1"/>
          <w:sz w:val="28"/>
          <w:szCs w:val="28"/>
          <w:lang w:val="uk-UA"/>
        </w:rPr>
      </w:pPr>
    </w:p>
    <w:p w:rsidR="00E24066" w:rsidRDefault="00E24066" w:rsidP="00771590">
      <w:pPr>
        <w:spacing w:after="0" w:line="360" w:lineRule="auto"/>
        <w:ind w:firstLine="709"/>
        <w:jc w:val="both"/>
        <w:rPr>
          <w:rFonts w:ascii="Times New Roman" w:hAnsi="Times New Roman" w:cs="Times New Roman"/>
          <w:color w:val="000000" w:themeColor="text1"/>
          <w:sz w:val="28"/>
          <w:szCs w:val="28"/>
          <w:lang w:val="uk-UA"/>
        </w:rPr>
      </w:pPr>
    </w:p>
    <w:p w:rsidR="00E24066" w:rsidRPr="000432C3" w:rsidRDefault="00E24066" w:rsidP="00771590">
      <w:pPr>
        <w:spacing w:after="0" w:line="360" w:lineRule="auto"/>
        <w:ind w:firstLine="709"/>
        <w:jc w:val="both"/>
        <w:rPr>
          <w:rFonts w:ascii="Times New Roman" w:hAnsi="Times New Roman" w:cs="Times New Roman"/>
          <w:color w:val="000000" w:themeColor="text1"/>
          <w:sz w:val="28"/>
          <w:szCs w:val="28"/>
          <w:lang w:val="uk-UA"/>
        </w:rPr>
      </w:pPr>
    </w:p>
    <w:p w:rsidR="000451A7" w:rsidRPr="000432C3" w:rsidRDefault="000451A7" w:rsidP="00EB01AE">
      <w:pPr>
        <w:pStyle w:val="3"/>
        <w:numPr>
          <w:ilvl w:val="2"/>
          <w:numId w:val="6"/>
        </w:numPr>
        <w:spacing w:before="0" w:line="360" w:lineRule="auto"/>
        <w:ind w:left="0" w:firstLine="709"/>
        <w:jc w:val="both"/>
        <w:rPr>
          <w:rFonts w:ascii="Times New Roman" w:hAnsi="Times New Roman" w:cs="Times New Roman"/>
          <w:color w:val="000000" w:themeColor="text1"/>
          <w:sz w:val="28"/>
          <w:szCs w:val="28"/>
          <w:lang w:val="uk-UA"/>
        </w:rPr>
      </w:pPr>
      <w:bookmarkStart w:id="18" w:name="_Toc27095339"/>
      <w:r w:rsidRPr="000432C3">
        <w:rPr>
          <w:rFonts w:ascii="Times New Roman" w:hAnsi="Times New Roman" w:cs="Times New Roman"/>
          <w:color w:val="000000" w:themeColor="text1"/>
          <w:sz w:val="28"/>
          <w:szCs w:val="28"/>
          <w:lang w:val="uk-UA"/>
        </w:rPr>
        <w:t>STATISTICA</w:t>
      </w:r>
      <w:bookmarkEnd w:id="18"/>
    </w:p>
    <w:p w:rsidR="00AF1D2E" w:rsidRDefault="00AF1D2E" w:rsidP="00771590">
      <w:pPr>
        <w:spacing w:after="0"/>
        <w:ind w:firstLine="709"/>
        <w:jc w:val="both"/>
        <w:rPr>
          <w:rFonts w:ascii="Times New Roman" w:hAnsi="Times New Roman" w:cs="Times New Roman"/>
          <w:color w:val="000000" w:themeColor="text1"/>
          <w:sz w:val="28"/>
          <w:szCs w:val="28"/>
          <w:lang w:val="uk-UA"/>
        </w:rPr>
      </w:pPr>
    </w:p>
    <w:p w:rsidR="00336F9B" w:rsidRPr="000432C3" w:rsidRDefault="00336F9B" w:rsidP="00771590">
      <w:pPr>
        <w:spacing w:after="0"/>
        <w:ind w:firstLine="709"/>
        <w:jc w:val="both"/>
        <w:rPr>
          <w:rFonts w:ascii="Times New Roman" w:hAnsi="Times New Roman" w:cs="Times New Roman"/>
          <w:color w:val="000000" w:themeColor="text1"/>
          <w:sz w:val="28"/>
          <w:szCs w:val="28"/>
          <w:lang w:val="uk-UA"/>
        </w:rPr>
      </w:pPr>
    </w:p>
    <w:p w:rsidR="000451A7" w:rsidRPr="000432C3" w:rsidRDefault="000451A7"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Дослідження тенденцій у фінансовій сфері вимагає залучення самих останніх досягнень у галузі математичної статистики.</w:t>
      </w:r>
    </w:p>
    <w:p w:rsidR="000451A7" w:rsidRPr="000432C3" w:rsidRDefault="000451A7"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Пакет STATISTICA з'єднує весь спектр класичних (м</w:t>
      </w:r>
      <w:r w:rsidR="00AF1D2E" w:rsidRPr="000432C3">
        <w:rPr>
          <w:rFonts w:ascii="Times New Roman" w:hAnsi="Times New Roman" w:cs="Times New Roman"/>
          <w:color w:val="000000" w:themeColor="text1"/>
          <w:sz w:val="28"/>
          <w:szCs w:val="28"/>
          <w:lang w:val="uk-UA"/>
        </w:rPr>
        <w:t>ножинна регресія, АРПСС і ін.) і</w:t>
      </w:r>
      <w:r w:rsidRPr="000432C3">
        <w:rPr>
          <w:rFonts w:ascii="Times New Roman" w:hAnsi="Times New Roman" w:cs="Times New Roman"/>
          <w:color w:val="000000" w:themeColor="text1"/>
          <w:sz w:val="28"/>
          <w:szCs w:val="28"/>
          <w:lang w:val="uk-UA"/>
        </w:rPr>
        <w:t xml:space="preserve"> сучасних методів (</w:t>
      </w:r>
      <w:r w:rsidR="00196497">
        <w:rPr>
          <w:rFonts w:ascii="Times New Roman" w:hAnsi="Times New Roman" w:cs="Times New Roman"/>
          <w:color w:val="000000" w:themeColor="text1"/>
          <w:sz w:val="28"/>
          <w:szCs w:val="28"/>
          <w:lang w:val="en-US"/>
        </w:rPr>
        <w:t>NN</w:t>
      </w:r>
      <w:r w:rsidRPr="000432C3">
        <w:rPr>
          <w:rFonts w:ascii="Times New Roman" w:hAnsi="Times New Roman" w:cs="Times New Roman"/>
          <w:color w:val="000000" w:themeColor="text1"/>
          <w:sz w:val="28"/>
          <w:szCs w:val="28"/>
          <w:lang w:val="uk-UA"/>
        </w:rPr>
        <w:t>, data mining, text mining), що дозволяють аналітику провести дослідження максимально ефективно, точно прогнозувати результати і швидко приймати рішення в умовах невизначеності і постійно мінливого з</w:t>
      </w:r>
      <w:r w:rsidR="00AF1D2E" w:rsidRPr="000432C3">
        <w:rPr>
          <w:rFonts w:ascii="Times New Roman" w:hAnsi="Times New Roman" w:cs="Times New Roman"/>
          <w:color w:val="000000" w:themeColor="text1"/>
          <w:sz w:val="28"/>
          <w:szCs w:val="28"/>
          <w:lang w:val="uk-UA"/>
        </w:rPr>
        <w:t xml:space="preserve">овнішнього середовища. </w:t>
      </w:r>
    </w:p>
    <w:p w:rsidR="000451A7" w:rsidRPr="000432C3" w:rsidRDefault="000451A7"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STATISTICA дозволяє вирішувати такі фінансові завдання як:</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000451A7" w:rsidRPr="000432C3">
        <w:rPr>
          <w:rFonts w:ascii="Times New Roman" w:hAnsi="Times New Roman" w:cs="Times New Roman"/>
          <w:color w:val="000000" w:themeColor="text1"/>
          <w:sz w:val="28"/>
          <w:szCs w:val="28"/>
          <w:lang w:val="uk-UA"/>
        </w:rPr>
        <w:t>ласифікація інвестиційних проектів</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w:t>
      </w:r>
      <w:r w:rsidR="000451A7" w:rsidRPr="000432C3">
        <w:rPr>
          <w:rFonts w:ascii="Times New Roman" w:hAnsi="Times New Roman" w:cs="Times New Roman"/>
          <w:color w:val="000000" w:themeColor="text1"/>
          <w:sz w:val="28"/>
          <w:szCs w:val="28"/>
          <w:lang w:val="uk-UA"/>
        </w:rPr>
        <w:t>ласифікація кредиторів на підставі їх фінансово-економічних та організаційних характеристик</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r w:rsidR="000451A7" w:rsidRPr="000432C3">
        <w:rPr>
          <w:rFonts w:ascii="Times New Roman" w:hAnsi="Times New Roman" w:cs="Times New Roman"/>
          <w:color w:val="000000" w:themeColor="text1"/>
          <w:sz w:val="28"/>
          <w:szCs w:val="28"/>
          <w:lang w:val="uk-UA"/>
        </w:rPr>
        <w:t>наліз інвестицій та кредитних ризиків</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0451A7" w:rsidRPr="000432C3">
        <w:rPr>
          <w:rFonts w:ascii="Times New Roman" w:hAnsi="Times New Roman" w:cs="Times New Roman"/>
          <w:color w:val="000000" w:themeColor="text1"/>
          <w:sz w:val="28"/>
          <w:szCs w:val="28"/>
          <w:lang w:val="uk-UA"/>
        </w:rPr>
        <w:t>рогнозування фінансових показників</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w:t>
      </w:r>
      <w:r w:rsidR="000451A7" w:rsidRPr="000432C3">
        <w:rPr>
          <w:rFonts w:ascii="Times New Roman" w:hAnsi="Times New Roman" w:cs="Times New Roman"/>
          <w:color w:val="000000" w:themeColor="text1"/>
          <w:sz w:val="28"/>
          <w:szCs w:val="28"/>
          <w:lang w:val="uk-UA"/>
        </w:rPr>
        <w:t>оніторинг фінансових ринків в режимі реального часу</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000451A7" w:rsidRPr="000432C3">
        <w:rPr>
          <w:rFonts w:ascii="Times New Roman" w:hAnsi="Times New Roman" w:cs="Times New Roman"/>
          <w:color w:val="000000" w:themeColor="text1"/>
          <w:sz w:val="28"/>
          <w:szCs w:val="28"/>
          <w:lang w:val="uk-UA"/>
        </w:rPr>
        <w:t>рогнозування курсів акцій</w:t>
      </w:r>
      <w:r>
        <w:rPr>
          <w:rFonts w:ascii="Times New Roman" w:hAnsi="Times New Roman" w:cs="Times New Roman"/>
          <w:color w:val="000000" w:themeColor="text1"/>
          <w:sz w:val="28"/>
          <w:szCs w:val="28"/>
          <w:lang w:val="uk-UA"/>
        </w:rPr>
        <w:t>;</w:t>
      </w:r>
    </w:p>
    <w:p w:rsidR="000451A7" w:rsidRPr="000432C3" w:rsidRDefault="00336F9B" w:rsidP="00EB01AE">
      <w:pPr>
        <w:pStyle w:val="a3"/>
        <w:numPr>
          <w:ilvl w:val="0"/>
          <w:numId w:val="3"/>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0451A7" w:rsidRPr="000432C3">
        <w:rPr>
          <w:rFonts w:ascii="Times New Roman" w:hAnsi="Times New Roman" w:cs="Times New Roman"/>
          <w:color w:val="000000" w:themeColor="text1"/>
          <w:sz w:val="28"/>
          <w:szCs w:val="28"/>
          <w:lang w:val="uk-UA"/>
        </w:rPr>
        <w:t>ослідження залежностей, оцінка параметрів економетричних моделей</w:t>
      </w:r>
      <w:r>
        <w:rPr>
          <w:rFonts w:ascii="Times New Roman" w:hAnsi="Times New Roman" w:cs="Times New Roman"/>
          <w:color w:val="000000" w:themeColor="text1"/>
          <w:sz w:val="28"/>
          <w:szCs w:val="28"/>
          <w:lang w:val="uk-UA"/>
        </w:rPr>
        <w:t>.</w:t>
      </w:r>
    </w:p>
    <w:p w:rsidR="0002399B" w:rsidRPr="000432C3" w:rsidRDefault="0002399B"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Зроблений огляд свідчить про наявність у сучасних програмних системах більшості функцій, необхідних для аналізу фін</w:t>
      </w:r>
      <w:r w:rsidR="00AF1D2E" w:rsidRPr="000432C3">
        <w:rPr>
          <w:rFonts w:ascii="Times New Roman" w:hAnsi="Times New Roman" w:cs="Times New Roman"/>
          <w:color w:val="000000" w:themeColor="text1"/>
          <w:sz w:val="28"/>
          <w:szCs w:val="28"/>
          <w:lang w:val="uk-UA"/>
        </w:rPr>
        <w:t>ансових</w:t>
      </w:r>
      <w:r w:rsidRPr="000432C3">
        <w:rPr>
          <w:rFonts w:ascii="Times New Roman" w:hAnsi="Times New Roman" w:cs="Times New Roman"/>
          <w:color w:val="000000" w:themeColor="text1"/>
          <w:sz w:val="28"/>
          <w:szCs w:val="28"/>
          <w:lang w:val="uk-UA"/>
        </w:rPr>
        <w:t xml:space="preserve"> ризиків. Однак спільним недоліком існуючих систем є, як правило, їх висока вартість, не завжди прийнятний рівень доступності до необхідних функцій та відсутність можливості генерування об</w:t>
      </w:r>
      <w:r w:rsidR="00AF1D2E" w:rsidRPr="000432C3">
        <w:rPr>
          <w:rFonts w:ascii="Times New Roman" w:hAnsi="Times New Roman" w:cs="Times New Roman"/>
          <w:color w:val="000000" w:themeColor="text1"/>
          <w:sz w:val="28"/>
          <w:szCs w:val="28"/>
          <w:lang w:val="uk-UA"/>
        </w:rPr>
        <w:t>’єктних кодів</w:t>
      </w:r>
      <w:r w:rsidRPr="000432C3">
        <w:rPr>
          <w:rFonts w:ascii="Times New Roman" w:hAnsi="Times New Roman" w:cs="Times New Roman"/>
          <w:color w:val="000000" w:themeColor="text1"/>
          <w:sz w:val="28"/>
          <w:szCs w:val="28"/>
          <w:lang w:val="uk-UA"/>
        </w:rPr>
        <w:t xml:space="preserve">. Тому часто виникає необхідність розробки </w:t>
      </w:r>
      <w:r w:rsidR="00695966" w:rsidRPr="000432C3">
        <w:rPr>
          <w:rFonts w:ascii="Times New Roman" w:hAnsi="Times New Roman" w:cs="Times New Roman"/>
          <w:color w:val="000000" w:themeColor="text1"/>
          <w:sz w:val="28"/>
          <w:szCs w:val="28"/>
          <w:lang w:val="uk-UA"/>
        </w:rPr>
        <w:t xml:space="preserve">власних програмних модулів, які забезпечують виконання додаткових функцій. </w:t>
      </w:r>
    </w:p>
    <w:p w:rsidR="00AF1D2E" w:rsidRDefault="00AF1D2E" w:rsidP="00771590">
      <w:pPr>
        <w:spacing w:after="0" w:line="360" w:lineRule="auto"/>
        <w:ind w:firstLine="709"/>
        <w:jc w:val="both"/>
        <w:rPr>
          <w:rFonts w:ascii="Times New Roman" w:hAnsi="Times New Roman" w:cs="Times New Roman"/>
          <w:color w:val="000000" w:themeColor="text1"/>
          <w:sz w:val="28"/>
          <w:szCs w:val="28"/>
          <w:lang w:val="uk-UA"/>
        </w:rPr>
      </w:pPr>
    </w:p>
    <w:p w:rsidR="00336F9B" w:rsidRPr="000432C3" w:rsidRDefault="00336F9B" w:rsidP="00771590">
      <w:pPr>
        <w:spacing w:after="0" w:line="360" w:lineRule="auto"/>
        <w:ind w:firstLine="709"/>
        <w:jc w:val="both"/>
        <w:rPr>
          <w:rFonts w:ascii="Times New Roman" w:hAnsi="Times New Roman" w:cs="Times New Roman"/>
          <w:color w:val="000000" w:themeColor="text1"/>
          <w:sz w:val="28"/>
          <w:szCs w:val="28"/>
          <w:lang w:val="uk-UA"/>
        </w:rPr>
      </w:pPr>
    </w:p>
    <w:p w:rsidR="008F5F0A" w:rsidRPr="000432C3" w:rsidRDefault="008F5F0A" w:rsidP="00EB01AE">
      <w:pPr>
        <w:pStyle w:val="2"/>
        <w:numPr>
          <w:ilvl w:val="1"/>
          <w:numId w:val="6"/>
        </w:numPr>
        <w:spacing w:before="0" w:line="360" w:lineRule="auto"/>
        <w:ind w:left="0" w:firstLine="709"/>
        <w:jc w:val="both"/>
        <w:rPr>
          <w:rFonts w:ascii="Times New Roman" w:hAnsi="Times New Roman" w:cs="Times New Roman"/>
          <w:color w:val="000000" w:themeColor="text1"/>
          <w:sz w:val="28"/>
          <w:szCs w:val="28"/>
          <w:lang w:val="uk-UA"/>
        </w:rPr>
      </w:pPr>
      <w:bookmarkStart w:id="19" w:name="_Toc27095340"/>
      <w:r w:rsidRPr="000432C3">
        <w:rPr>
          <w:rFonts w:ascii="Times New Roman" w:hAnsi="Times New Roman" w:cs="Times New Roman"/>
          <w:color w:val="000000" w:themeColor="text1"/>
          <w:sz w:val="28"/>
          <w:szCs w:val="28"/>
          <w:lang w:val="uk-UA"/>
        </w:rPr>
        <w:t>Постановка задачі дослідження</w:t>
      </w:r>
      <w:bookmarkEnd w:id="19"/>
    </w:p>
    <w:p w:rsidR="00AF1D2E" w:rsidRDefault="00AF1D2E" w:rsidP="00771590">
      <w:pPr>
        <w:spacing w:after="0"/>
        <w:ind w:firstLine="709"/>
        <w:jc w:val="both"/>
        <w:rPr>
          <w:rFonts w:ascii="Times New Roman" w:hAnsi="Times New Roman" w:cs="Times New Roman"/>
          <w:color w:val="000000" w:themeColor="text1"/>
          <w:sz w:val="28"/>
          <w:szCs w:val="28"/>
          <w:lang w:val="uk-UA"/>
        </w:rPr>
      </w:pPr>
    </w:p>
    <w:p w:rsidR="00336F9B" w:rsidRPr="000432C3" w:rsidRDefault="00336F9B" w:rsidP="00771590">
      <w:pPr>
        <w:spacing w:after="0"/>
        <w:ind w:firstLine="709"/>
        <w:jc w:val="both"/>
        <w:rPr>
          <w:rFonts w:ascii="Times New Roman" w:hAnsi="Times New Roman" w:cs="Times New Roman"/>
          <w:color w:val="000000" w:themeColor="text1"/>
          <w:sz w:val="28"/>
          <w:szCs w:val="28"/>
          <w:lang w:val="uk-UA"/>
        </w:rPr>
      </w:pPr>
    </w:p>
    <w:p w:rsidR="00847ACE" w:rsidRPr="000432C3" w:rsidRDefault="00847ACE"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Всебічно вивчивши підходи до визначення поняття ризику, розглянувши основні методи і моделі його кількісної та якісної оцінки</w:t>
      </w:r>
      <w:r w:rsidR="00695966" w:rsidRPr="000432C3">
        <w:rPr>
          <w:rFonts w:ascii="Times New Roman" w:hAnsi="Times New Roman" w:cs="Times New Roman"/>
          <w:color w:val="000000" w:themeColor="text1"/>
          <w:sz w:val="28"/>
          <w:szCs w:val="28"/>
          <w:lang w:val="uk-UA"/>
        </w:rPr>
        <w:t>,</w:t>
      </w:r>
      <w:r w:rsidRPr="000432C3">
        <w:rPr>
          <w:rFonts w:ascii="Times New Roman" w:hAnsi="Times New Roman" w:cs="Times New Roman"/>
          <w:color w:val="000000" w:themeColor="text1"/>
          <w:sz w:val="28"/>
          <w:szCs w:val="28"/>
          <w:lang w:val="uk-UA"/>
        </w:rPr>
        <w:t xml:space="preserve"> розробити </w:t>
      </w:r>
      <w:r w:rsidR="00695966" w:rsidRPr="000432C3">
        <w:rPr>
          <w:rFonts w:ascii="Times New Roman" w:hAnsi="Times New Roman" w:cs="Times New Roman"/>
          <w:color w:val="000000" w:themeColor="text1"/>
          <w:sz w:val="28"/>
          <w:szCs w:val="28"/>
          <w:lang w:val="uk-UA"/>
        </w:rPr>
        <w:t xml:space="preserve">метод і </w:t>
      </w:r>
      <w:r w:rsidRPr="000432C3">
        <w:rPr>
          <w:rFonts w:ascii="Times New Roman" w:hAnsi="Times New Roman" w:cs="Times New Roman"/>
          <w:color w:val="000000" w:themeColor="text1"/>
          <w:sz w:val="28"/>
          <w:szCs w:val="28"/>
          <w:lang w:val="uk-UA"/>
        </w:rPr>
        <w:t xml:space="preserve">алгоритм </w:t>
      </w:r>
      <w:r w:rsidR="00695966" w:rsidRPr="000432C3">
        <w:rPr>
          <w:rFonts w:ascii="Times New Roman" w:hAnsi="Times New Roman" w:cs="Times New Roman"/>
          <w:color w:val="000000" w:themeColor="text1"/>
          <w:sz w:val="28"/>
          <w:szCs w:val="28"/>
          <w:lang w:val="uk-UA"/>
        </w:rPr>
        <w:t>моделювання, оцінювання</w:t>
      </w:r>
      <w:r w:rsidRPr="000432C3">
        <w:rPr>
          <w:rFonts w:ascii="Times New Roman" w:hAnsi="Times New Roman" w:cs="Times New Roman"/>
          <w:color w:val="000000" w:themeColor="text1"/>
          <w:sz w:val="28"/>
          <w:szCs w:val="28"/>
          <w:lang w:val="uk-UA"/>
        </w:rPr>
        <w:t xml:space="preserve"> та </w:t>
      </w:r>
      <w:r w:rsidR="00695966" w:rsidRPr="000432C3">
        <w:rPr>
          <w:rFonts w:ascii="Times New Roman" w:hAnsi="Times New Roman" w:cs="Times New Roman"/>
          <w:color w:val="000000" w:themeColor="text1"/>
          <w:sz w:val="28"/>
          <w:szCs w:val="28"/>
          <w:lang w:val="uk-UA"/>
        </w:rPr>
        <w:t>прогнозування</w:t>
      </w:r>
      <w:r w:rsidRPr="000432C3">
        <w:rPr>
          <w:rFonts w:ascii="Times New Roman" w:hAnsi="Times New Roman" w:cs="Times New Roman"/>
          <w:color w:val="000000" w:themeColor="text1"/>
          <w:sz w:val="28"/>
          <w:szCs w:val="28"/>
          <w:lang w:val="uk-UA"/>
        </w:rPr>
        <w:t xml:space="preserve"> ринкового фінансового ризику.</w:t>
      </w:r>
    </w:p>
    <w:p w:rsidR="00847ACE" w:rsidRPr="000432C3" w:rsidRDefault="00847ACE" w:rsidP="00771590">
      <w:pPr>
        <w:spacing w:after="0" w:line="360" w:lineRule="auto"/>
        <w:ind w:firstLine="709"/>
        <w:jc w:val="both"/>
        <w:rPr>
          <w:rFonts w:ascii="Times New Roman" w:hAnsi="Times New Roman" w:cs="Times New Roman"/>
          <w:color w:val="000000" w:themeColor="text1"/>
          <w:sz w:val="28"/>
          <w:szCs w:val="28"/>
          <w:lang w:val="uk-UA"/>
        </w:rPr>
      </w:pPr>
      <w:r w:rsidRPr="000432C3">
        <w:rPr>
          <w:rFonts w:ascii="Times New Roman" w:hAnsi="Times New Roman" w:cs="Times New Roman"/>
          <w:color w:val="000000" w:themeColor="text1"/>
          <w:sz w:val="28"/>
          <w:szCs w:val="28"/>
          <w:lang w:val="uk-UA"/>
        </w:rPr>
        <w:t>  Для досягнення поставленої мети</w:t>
      </w:r>
      <w:r w:rsidR="00CA6C56" w:rsidRPr="000432C3">
        <w:rPr>
          <w:rFonts w:ascii="Times New Roman" w:hAnsi="Times New Roman" w:cs="Times New Roman"/>
          <w:color w:val="000000" w:themeColor="text1"/>
          <w:sz w:val="28"/>
          <w:szCs w:val="28"/>
          <w:lang w:val="uk-UA"/>
        </w:rPr>
        <w:t xml:space="preserve"> дослідження</w:t>
      </w:r>
      <w:r w:rsidRPr="000432C3">
        <w:rPr>
          <w:rFonts w:ascii="Times New Roman" w:hAnsi="Times New Roman" w:cs="Times New Roman"/>
          <w:color w:val="000000" w:themeColor="text1"/>
          <w:sz w:val="28"/>
          <w:szCs w:val="28"/>
          <w:lang w:val="uk-UA"/>
        </w:rPr>
        <w:t xml:space="preserve"> в роботі послідовно вирішуються наступні </w:t>
      </w:r>
      <w:r w:rsidR="00CA6C56" w:rsidRPr="000432C3">
        <w:rPr>
          <w:rFonts w:ascii="Times New Roman" w:hAnsi="Times New Roman" w:cs="Times New Roman"/>
          <w:color w:val="000000" w:themeColor="text1"/>
          <w:sz w:val="28"/>
          <w:szCs w:val="28"/>
          <w:lang w:val="uk-UA"/>
        </w:rPr>
        <w:t>задачі</w:t>
      </w:r>
      <w:r w:rsidRPr="000432C3">
        <w:rPr>
          <w:rFonts w:ascii="Times New Roman" w:hAnsi="Times New Roman" w:cs="Times New Roman"/>
          <w:color w:val="000000" w:themeColor="text1"/>
          <w:sz w:val="28"/>
          <w:szCs w:val="28"/>
          <w:lang w:val="uk-UA"/>
        </w:rPr>
        <w:t>:</w:t>
      </w:r>
    </w:p>
    <w:p w:rsidR="00847ACE" w:rsidRPr="000432C3" w:rsidRDefault="00336F9B" w:rsidP="00EB01AE">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847ACE" w:rsidRPr="000432C3">
        <w:rPr>
          <w:rFonts w:ascii="Times New Roman" w:hAnsi="Times New Roman" w:cs="Times New Roman"/>
          <w:color w:val="000000" w:themeColor="text1"/>
          <w:sz w:val="28"/>
          <w:szCs w:val="28"/>
          <w:lang w:val="uk-UA"/>
        </w:rPr>
        <w:t>озглянути підходи до поняття ризику і невизначеності</w:t>
      </w:r>
      <w:r w:rsidR="00695966" w:rsidRPr="000432C3">
        <w:rPr>
          <w:rFonts w:ascii="Times New Roman" w:hAnsi="Times New Roman" w:cs="Times New Roman"/>
          <w:color w:val="000000" w:themeColor="text1"/>
          <w:sz w:val="28"/>
          <w:szCs w:val="28"/>
          <w:lang w:val="uk-UA"/>
        </w:rPr>
        <w:t xml:space="preserve"> в сучасних фін</w:t>
      </w:r>
      <w:r w:rsidR="00CA6C56" w:rsidRPr="000432C3">
        <w:rPr>
          <w:rFonts w:ascii="Times New Roman" w:hAnsi="Times New Roman" w:cs="Times New Roman"/>
          <w:color w:val="000000" w:themeColor="text1"/>
          <w:sz w:val="28"/>
          <w:szCs w:val="28"/>
          <w:lang w:val="uk-UA"/>
        </w:rPr>
        <w:t>ансових</w:t>
      </w:r>
      <w:r w:rsidR="00695966" w:rsidRPr="000432C3">
        <w:rPr>
          <w:rFonts w:ascii="Times New Roman" w:hAnsi="Times New Roman" w:cs="Times New Roman"/>
          <w:color w:val="000000" w:themeColor="text1"/>
          <w:sz w:val="28"/>
          <w:szCs w:val="28"/>
          <w:lang w:val="uk-UA"/>
        </w:rPr>
        <w:t xml:space="preserve"> системах</w:t>
      </w:r>
      <w:r w:rsidR="00847ACE" w:rsidRPr="000432C3">
        <w:rPr>
          <w:rFonts w:ascii="Times New Roman" w:hAnsi="Times New Roman" w:cs="Times New Roman"/>
          <w:color w:val="000000" w:themeColor="text1"/>
          <w:sz w:val="28"/>
          <w:szCs w:val="28"/>
          <w:lang w:val="uk-UA"/>
        </w:rPr>
        <w:t>;</w:t>
      </w:r>
    </w:p>
    <w:p w:rsidR="00847ACE" w:rsidRPr="000432C3" w:rsidRDefault="00336F9B" w:rsidP="00EB01AE">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695966" w:rsidRPr="000432C3">
        <w:rPr>
          <w:rFonts w:ascii="Times New Roman" w:hAnsi="Times New Roman" w:cs="Times New Roman"/>
          <w:color w:val="000000" w:themeColor="text1"/>
          <w:sz w:val="28"/>
          <w:szCs w:val="28"/>
          <w:lang w:val="uk-UA"/>
        </w:rPr>
        <w:t>иконати</w:t>
      </w:r>
      <w:r w:rsidR="00847ACE" w:rsidRPr="000432C3">
        <w:rPr>
          <w:rFonts w:ascii="Times New Roman" w:hAnsi="Times New Roman" w:cs="Times New Roman"/>
          <w:color w:val="000000" w:themeColor="text1"/>
          <w:sz w:val="28"/>
          <w:szCs w:val="28"/>
          <w:lang w:val="uk-UA"/>
        </w:rPr>
        <w:t xml:space="preserve"> класифікацію фінансових ризиків;</w:t>
      </w:r>
    </w:p>
    <w:p w:rsidR="00847ACE" w:rsidRPr="000432C3" w:rsidRDefault="00336F9B" w:rsidP="00EB01AE">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w:t>
      </w:r>
      <w:r w:rsidR="00847ACE" w:rsidRPr="000432C3">
        <w:rPr>
          <w:rFonts w:ascii="Times New Roman" w:hAnsi="Times New Roman" w:cs="Times New Roman"/>
          <w:color w:val="000000" w:themeColor="text1"/>
          <w:sz w:val="28"/>
          <w:szCs w:val="28"/>
          <w:lang w:val="uk-UA"/>
        </w:rPr>
        <w:t xml:space="preserve">озробити математичну модель </w:t>
      </w:r>
      <w:r w:rsidR="00695966" w:rsidRPr="000432C3">
        <w:rPr>
          <w:rFonts w:ascii="Times New Roman" w:hAnsi="Times New Roman" w:cs="Times New Roman"/>
          <w:color w:val="000000" w:themeColor="text1"/>
          <w:sz w:val="28"/>
          <w:szCs w:val="28"/>
          <w:lang w:val="uk-UA"/>
        </w:rPr>
        <w:t>для оцінювання ринкового</w:t>
      </w:r>
      <w:r w:rsidR="00847ACE" w:rsidRPr="000432C3">
        <w:rPr>
          <w:rFonts w:ascii="Times New Roman" w:hAnsi="Times New Roman" w:cs="Times New Roman"/>
          <w:color w:val="000000" w:themeColor="text1"/>
          <w:sz w:val="28"/>
          <w:szCs w:val="28"/>
          <w:lang w:val="uk-UA"/>
        </w:rPr>
        <w:t xml:space="preserve"> фінансового ризику</w:t>
      </w:r>
      <w:r>
        <w:rPr>
          <w:rFonts w:ascii="Times New Roman" w:hAnsi="Times New Roman" w:cs="Times New Roman"/>
          <w:color w:val="000000" w:themeColor="text1"/>
          <w:sz w:val="28"/>
          <w:szCs w:val="28"/>
          <w:lang w:val="uk-UA"/>
        </w:rPr>
        <w:t>;</w:t>
      </w:r>
    </w:p>
    <w:p w:rsidR="00847ACE" w:rsidRPr="000432C3" w:rsidRDefault="00336F9B" w:rsidP="00EB01AE">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695966" w:rsidRPr="000432C3">
        <w:rPr>
          <w:rFonts w:ascii="Times New Roman" w:hAnsi="Times New Roman" w:cs="Times New Roman"/>
          <w:color w:val="000000" w:themeColor="text1"/>
          <w:sz w:val="28"/>
          <w:szCs w:val="28"/>
          <w:lang w:val="uk-UA"/>
        </w:rPr>
        <w:t>иконати</w:t>
      </w:r>
      <w:r w:rsidR="00847ACE" w:rsidRPr="000432C3">
        <w:rPr>
          <w:rFonts w:ascii="Times New Roman" w:hAnsi="Times New Roman" w:cs="Times New Roman"/>
          <w:color w:val="000000" w:themeColor="text1"/>
          <w:sz w:val="28"/>
          <w:szCs w:val="28"/>
          <w:lang w:val="uk-UA"/>
        </w:rPr>
        <w:t xml:space="preserve"> </w:t>
      </w:r>
      <w:r w:rsidR="00695966" w:rsidRPr="000432C3">
        <w:rPr>
          <w:rFonts w:ascii="Times New Roman" w:hAnsi="Times New Roman" w:cs="Times New Roman"/>
          <w:color w:val="000000" w:themeColor="text1"/>
          <w:sz w:val="28"/>
          <w:szCs w:val="28"/>
          <w:lang w:val="uk-UA"/>
        </w:rPr>
        <w:t xml:space="preserve">обчислювальні експерименти стосовно </w:t>
      </w:r>
      <w:r w:rsidR="00847ACE" w:rsidRPr="000432C3">
        <w:rPr>
          <w:rFonts w:ascii="Times New Roman" w:hAnsi="Times New Roman" w:cs="Times New Roman"/>
          <w:color w:val="000000" w:themeColor="text1"/>
          <w:sz w:val="28"/>
          <w:szCs w:val="28"/>
          <w:lang w:val="uk-UA"/>
        </w:rPr>
        <w:t>моделювання</w:t>
      </w:r>
      <w:r w:rsidR="00695966" w:rsidRPr="000432C3">
        <w:rPr>
          <w:rFonts w:ascii="Times New Roman" w:hAnsi="Times New Roman" w:cs="Times New Roman"/>
          <w:color w:val="000000" w:themeColor="text1"/>
          <w:sz w:val="28"/>
          <w:szCs w:val="28"/>
          <w:lang w:val="uk-UA"/>
        </w:rPr>
        <w:t xml:space="preserve"> та оцінювання</w:t>
      </w:r>
      <w:r w:rsidR="00847ACE" w:rsidRPr="000432C3">
        <w:rPr>
          <w:rFonts w:ascii="Times New Roman" w:hAnsi="Times New Roman" w:cs="Times New Roman"/>
          <w:color w:val="000000" w:themeColor="text1"/>
          <w:sz w:val="28"/>
          <w:szCs w:val="28"/>
          <w:lang w:val="uk-UA"/>
        </w:rPr>
        <w:t xml:space="preserve"> фінансового результату проекту </w:t>
      </w:r>
      <w:r w:rsidR="00695966" w:rsidRPr="000432C3">
        <w:rPr>
          <w:rFonts w:ascii="Times New Roman" w:hAnsi="Times New Roman" w:cs="Times New Roman"/>
          <w:color w:val="000000" w:themeColor="text1"/>
          <w:sz w:val="28"/>
          <w:szCs w:val="28"/>
          <w:lang w:val="uk-UA"/>
        </w:rPr>
        <w:t>за м</w:t>
      </w:r>
      <w:r w:rsidR="00847ACE" w:rsidRPr="000432C3">
        <w:rPr>
          <w:rFonts w:ascii="Times New Roman" w:hAnsi="Times New Roman" w:cs="Times New Roman"/>
          <w:color w:val="000000" w:themeColor="text1"/>
          <w:sz w:val="28"/>
          <w:szCs w:val="28"/>
          <w:lang w:val="uk-UA"/>
        </w:rPr>
        <w:t>етодом Монте-Карло;</w:t>
      </w:r>
    </w:p>
    <w:p w:rsidR="00847ACE" w:rsidRPr="000432C3" w:rsidRDefault="00336F9B" w:rsidP="00EB01AE">
      <w:pPr>
        <w:pStyle w:val="a3"/>
        <w:numPr>
          <w:ilvl w:val="0"/>
          <w:numId w:val="8"/>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847ACE" w:rsidRPr="000432C3">
        <w:rPr>
          <w:rFonts w:ascii="Times New Roman" w:hAnsi="Times New Roman" w:cs="Times New Roman"/>
          <w:color w:val="000000" w:themeColor="text1"/>
          <w:sz w:val="28"/>
          <w:szCs w:val="28"/>
          <w:lang w:val="uk-UA"/>
        </w:rPr>
        <w:t>ати оцінку і практичне зас</w:t>
      </w:r>
      <w:r w:rsidR="00695966" w:rsidRPr="000432C3">
        <w:rPr>
          <w:rFonts w:ascii="Times New Roman" w:hAnsi="Times New Roman" w:cs="Times New Roman"/>
          <w:color w:val="000000" w:themeColor="text1"/>
          <w:sz w:val="28"/>
          <w:szCs w:val="28"/>
          <w:lang w:val="uk-UA"/>
        </w:rPr>
        <w:t>тосування отриманих результатів, сформулювати наукову новизну та перспективи виконання подальших досліджень.</w:t>
      </w:r>
    </w:p>
    <w:p w:rsidR="00CA6C56" w:rsidRDefault="00CA6C56" w:rsidP="00771590">
      <w:pPr>
        <w:pStyle w:val="a3"/>
        <w:spacing w:after="0" w:line="360" w:lineRule="auto"/>
        <w:ind w:left="0" w:firstLine="709"/>
        <w:jc w:val="both"/>
        <w:rPr>
          <w:rFonts w:ascii="Times New Roman" w:hAnsi="Times New Roman" w:cs="Times New Roman"/>
          <w:color w:val="000000" w:themeColor="text1"/>
          <w:sz w:val="28"/>
          <w:szCs w:val="28"/>
          <w:lang w:val="uk-UA"/>
        </w:rPr>
      </w:pPr>
    </w:p>
    <w:p w:rsidR="00336F9B" w:rsidRPr="000432C3" w:rsidRDefault="00336F9B" w:rsidP="00771590">
      <w:pPr>
        <w:pStyle w:val="a3"/>
        <w:spacing w:after="0" w:line="360" w:lineRule="auto"/>
        <w:ind w:left="0" w:firstLine="709"/>
        <w:jc w:val="both"/>
        <w:rPr>
          <w:rFonts w:ascii="Times New Roman" w:hAnsi="Times New Roman" w:cs="Times New Roman"/>
          <w:color w:val="000000" w:themeColor="text1"/>
          <w:sz w:val="28"/>
          <w:szCs w:val="28"/>
          <w:lang w:val="uk-UA"/>
        </w:rPr>
      </w:pPr>
    </w:p>
    <w:p w:rsidR="008F5F0A" w:rsidRPr="000432C3" w:rsidRDefault="008F5F0A" w:rsidP="00771590">
      <w:pPr>
        <w:pStyle w:val="2"/>
        <w:spacing w:before="0" w:line="360" w:lineRule="auto"/>
        <w:ind w:firstLine="709"/>
        <w:jc w:val="both"/>
        <w:rPr>
          <w:rFonts w:ascii="Times New Roman" w:hAnsi="Times New Roman" w:cs="Times New Roman"/>
          <w:color w:val="000000" w:themeColor="text1"/>
          <w:sz w:val="28"/>
          <w:szCs w:val="28"/>
          <w:lang w:val="uk-UA"/>
        </w:rPr>
      </w:pPr>
      <w:bookmarkStart w:id="20" w:name="_Toc27095341"/>
      <w:r w:rsidRPr="000432C3">
        <w:rPr>
          <w:rFonts w:ascii="Times New Roman" w:hAnsi="Times New Roman" w:cs="Times New Roman"/>
          <w:color w:val="000000" w:themeColor="text1"/>
          <w:sz w:val="28"/>
          <w:szCs w:val="28"/>
          <w:lang w:val="uk-UA"/>
        </w:rPr>
        <w:t>Висновки до розділу 1</w:t>
      </w:r>
      <w:bookmarkEnd w:id="20"/>
    </w:p>
    <w:p w:rsidR="00CA6C56" w:rsidRDefault="00CA6C56" w:rsidP="00771590">
      <w:pPr>
        <w:spacing w:after="0"/>
        <w:ind w:firstLine="709"/>
        <w:jc w:val="both"/>
        <w:rPr>
          <w:rFonts w:ascii="Times New Roman" w:hAnsi="Times New Roman" w:cs="Times New Roman"/>
          <w:color w:val="000000" w:themeColor="text1"/>
          <w:sz w:val="28"/>
          <w:szCs w:val="28"/>
          <w:lang w:val="uk-UA"/>
        </w:rPr>
      </w:pPr>
    </w:p>
    <w:p w:rsidR="00336F9B" w:rsidRPr="000432C3" w:rsidRDefault="00336F9B" w:rsidP="00771590">
      <w:pPr>
        <w:spacing w:after="0"/>
        <w:ind w:firstLine="709"/>
        <w:jc w:val="both"/>
        <w:rPr>
          <w:rFonts w:ascii="Times New Roman" w:hAnsi="Times New Roman" w:cs="Times New Roman"/>
          <w:color w:val="000000" w:themeColor="text1"/>
          <w:sz w:val="28"/>
          <w:szCs w:val="28"/>
          <w:lang w:val="uk-UA"/>
        </w:rPr>
      </w:pPr>
    </w:p>
    <w:p w:rsidR="007C6465" w:rsidRDefault="007C6465" w:rsidP="007C6465">
      <w:pPr>
        <w:spacing w:after="0" w:line="360" w:lineRule="auto"/>
        <w:ind w:firstLine="709"/>
        <w:jc w:val="both"/>
        <w:rPr>
          <w:rFonts w:ascii="Times New Roman" w:hAnsi="Times New Roman" w:cs="Times New Roman"/>
          <w:color w:val="000000" w:themeColor="text1"/>
          <w:sz w:val="28"/>
          <w:szCs w:val="28"/>
          <w:lang w:val="uk-UA"/>
        </w:rPr>
      </w:pPr>
      <w:r w:rsidRPr="007C6465">
        <w:rPr>
          <w:rFonts w:ascii="Times New Roman" w:hAnsi="Times New Roman" w:cs="Times New Roman"/>
          <w:color w:val="000000" w:themeColor="text1"/>
          <w:sz w:val="28"/>
          <w:szCs w:val="28"/>
          <w:lang w:val="uk-UA"/>
        </w:rPr>
        <w:t>В рамках економічної теорії проблематика</w:t>
      </w:r>
      <w:r>
        <w:rPr>
          <w:rFonts w:ascii="Times New Roman" w:hAnsi="Times New Roman" w:cs="Times New Roman"/>
          <w:color w:val="000000" w:themeColor="text1"/>
          <w:sz w:val="28"/>
          <w:szCs w:val="28"/>
          <w:lang w:val="uk-UA"/>
        </w:rPr>
        <w:t xml:space="preserve"> </w:t>
      </w:r>
      <w:r w:rsidR="00103B77">
        <w:rPr>
          <w:rFonts w:ascii="Times New Roman" w:hAnsi="Times New Roman" w:cs="Times New Roman"/>
          <w:color w:val="000000" w:themeColor="text1"/>
          <w:sz w:val="28"/>
          <w:szCs w:val="28"/>
          <w:lang w:val="uk-UA"/>
        </w:rPr>
        <w:t>аналізу та менеджменту ризиків</w:t>
      </w:r>
      <w:r>
        <w:rPr>
          <w:rFonts w:ascii="Times New Roman" w:hAnsi="Times New Roman" w:cs="Times New Roman"/>
          <w:color w:val="000000" w:themeColor="text1"/>
          <w:sz w:val="28"/>
          <w:szCs w:val="28"/>
          <w:lang w:val="uk-UA"/>
        </w:rPr>
        <w:t xml:space="preserve"> є відносно молодою і мало</w:t>
      </w:r>
      <w:r w:rsidR="00ED6C7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ро</w:t>
      </w:r>
      <w:r w:rsidRPr="007C6465">
        <w:rPr>
          <w:rFonts w:ascii="Times New Roman" w:hAnsi="Times New Roman" w:cs="Times New Roman"/>
          <w:color w:val="000000" w:themeColor="text1"/>
          <w:sz w:val="28"/>
          <w:szCs w:val="28"/>
          <w:lang w:val="uk-UA"/>
        </w:rPr>
        <w:t>з</w:t>
      </w:r>
      <w:r>
        <w:rPr>
          <w:rFonts w:ascii="Times New Roman" w:hAnsi="Times New Roman" w:cs="Times New Roman"/>
          <w:color w:val="000000" w:themeColor="text1"/>
          <w:sz w:val="28"/>
          <w:szCs w:val="28"/>
          <w:lang w:val="uk-UA"/>
        </w:rPr>
        <w:t>робленою</w:t>
      </w:r>
      <w:r w:rsidRPr="007C6465">
        <w:rPr>
          <w:rFonts w:ascii="Times New Roman" w:hAnsi="Times New Roman" w:cs="Times New Roman"/>
          <w:color w:val="000000" w:themeColor="text1"/>
          <w:sz w:val="28"/>
          <w:szCs w:val="28"/>
          <w:lang w:val="uk-UA"/>
        </w:rPr>
        <w:t xml:space="preserve">. Багато досліджень в цій області роблять акцент на кількісних методах на </w:t>
      </w:r>
      <w:r>
        <w:rPr>
          <w:rFonts w:ascii="Times New Roman" w:hAnsi="Times New Roman" w:cs="Times New Roman"/>
          <w:color w:val="000000" w:themeColor="text1"/>
          <w:sz w:val="28"/>
          <w:szCs w:val="28"/>
          <w:lang w:val="uk-UA"/>
        </w:rPr>
        <w:t>збиток економічному змісту</w:t>
      </w:r>
      <w:r w:rsidRPr="007C6465">
        <w:rPr>
          <w:rFonts w:ascii="Times New Roman" w:hAnsi="Times New Roman" w:cs="Times New Roman"/>
          <w:color w:val="000000" w:themeColor="text1"/>
          <w:sz w:val="28"/>
          <w:szCs w:val="28"/>
          <w:lang w:val="uk-UA"/>
        </w:rPr>
        <w:t>, що обмежує наукову і практичну цінність їх результатів.</w:t>
      </w:r>
      <w:r>
        <w:rPr>
          <w:rFonts w:ascii="Times New Roman" w:hAnsi="Times New Roman" w:cs="Times New Roman"/>
          <w:color w:val="000000" w:themeColor="text1"/>
          <w:sz w:val="28"/>
          <w:szCs w:val="28"/>
          <w:lang w:val="uk-UA"/>
        </w:rPr>
        <w:t xml:space="preserve"> </w:t>
      </w:r>
      <w:r w:rsidR="00B834D9" w:rsidRPr="000432C3">
        <w:rPr>
          <w:rFonts w:ascii="Times New Roman" w:hAnsi="Times New Roman" w:cs="Times New Roman"/>
          <w:color w:val="000000" w:themeColor="text1"/>
          <w:sz w:val="28"/>
          <w:szCs w:val="28"/>
          <w:lang w:val="uk-UA"/>
        </w:rPr>
        <w:t xml:space="preserve">Проведені теоретичні дослідження робіт різних авторів дозволили зробити висновок </w:t>
      </w:r>
      <w:r w:rsidR="00B834D9" w:rsidRPr="000432C3">
        <w:rPr>
          <w:rFonts w:ascii="Times New Roman" w:hAnsi="Times New Roman" w:cs="Times New Roman"/>
          <w:color w:val="000000" w:themeColor="text1"/>
          <w:sz w:val="28"/>
          <w:szCs w:val="28"/>
          <w:lang w:val="uk-UA"/>
        </w:rPr>
        <w:lastRenderedPageBreak/>
        <w:t>про те, що фінансовий ризик - це ймовірність виникнення несприятливих фінансових наслідків або капіталу в ситуації невизначеності умов здійснення його фінансової діяльності.</w:t>
      </w:r>
      <w:r w:rsidR="008C75B8">
        <w:rPr>
          <w:rFonts w:ascii="Times New Roman" w:hAnsi="Times New Roman" w:cs="Times New Roman"/>
          <w:color w:val="000000" w:themeColor="text1"/>
          <w:sz w:val="28"/>
          <w:szCs w:val="28"/>
          <w:lang w:val="uk-UA"/>
        </w:rPr>
        <w:t xml:space="preserve"> </w:t>
      </w:r>
    </w:p>
    <w:p w:rsidR="008C75B8" w:rsidRDefault="008C75B8" w:rsidP="007C6465">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Було </w:t>
      </w:r>
      <w:r w:rsidRPr="008C75B8">
        <w:rPr>
          <w:rFonts w:ascii="Times New Roman" w:hAnsi="Times New Roman" w:cs="Times New Roman"/>
          <w:color w:val="000000" w:themeColor="text1"/>
          <w:sz w:val="28"/>
          <w:szCs w:val="28"/>
          <w:lang w:val="uk-UA"/>
        </w:rPr>
        <w:t>розглянуто теоретичні та практичні аспекти поняття, класифікації та оцінки фінансових ризиків.</w:t>
      </w:r>
      <w:r w:rsidR="007C6465">
        <w:rPr>
          <w:rFonts w:ascii="Times New Roman" w:hAnsi="Times New Roman" w:cs="Times New Roman"/>
          <w:color w:val="000000" w:themeColor="text1"/>
          <w:sz w:val="28"/>
          <w:szCs w:val="28"/>
          <w:lang w:val="uk-UA"/>
        </w:rPr>
        <w:t xml:space="preserve"> </w:t>
      </w:r>
      <w:r w:rsidR="00B834D9" w:rsidRPr="000432C3">
        <w:rPr>
          <w:rFonts w:ascii="Times New Roman" w:hAnsi="Times New Roman" w:cs="Times New Roman"/>
          <w:color w:val="000000" w:themeColor="text1"/>
          <w:sz w:val="28"/>
          <w:szCs w:val="28"/>
          <w:lang w:val="uk-UA"/>
        </w:rPr>
        <w:t>Фінансові ризики підприємств характеризуються великою різноманітністю і з метою здійснення ефективного управління класифікуються за</w:t>
      </w:r>
      <w:r w:rsidR="00695966" w:rsidRPr="000432C3">
        <w:rPr>
          <w:rFonts w:ascii="Times New Roman" w:hAnsi="Times New Roman" w:cs="Times New Roman"/>
          <w:color w:val="000000" w:themeColor="text1"/>
          <w:sz w:val="28"/>
          <w:szCs w:val="28"/>
          <w:lang w:val="uk-UA"/>
        </w:rPr>
        <w:t xml:space="preserve"> відповідними</w:t>
      </w:r>
      <w:r w:rsidR="000D5E99">
        <w:rPr>
          <w:rFonts w:ascii="Times New Roman" w:hAnsi="Times New Roman" w:cs="Times New Roman"/>
          <w:color w:val="000000" w:themeColor="text1"/>
          <w:sz w:val="28"/>
          <w:szCs w:val="28"/>
          <w:lang w:val="uk-UA"/>
        </w:rPr>
        <w:t xml:space="preserve"> ознаками, а також було дано коротку характеристику про системи для аналізу фінансових процесів.</w:t>
      </w:r>
    </w:p>
    <w:p w:rsidR="00485F28" w:rsidRDefault="00485F28"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E24066" w:rsidRDefault="00E24066" w:rsidP="000D5E99">
      <w:pPr>
        <w:spacing w:after="0" w:line="360" w:lineRule="auto"/>
        <w:jc w:val="both"/>
        <w:rPr>
          <w:rFonts w:ascii="Times New Roman" w:hAnsi="Times New Roman" w:cs="Times New Roman"/>
          <w:color w:val="000000" w:themeColor="text1"/>
          <w:sz w:val="28"/>
          <w:szCs w:val="28"/>
          <w:lang w:val="uk-UA"/>
        </w:rPr>
      </w:pPr>
    </w:p>
    <w:p w:rsidR="00485F28" w:rsidRPr="00003225" w:rsidRDefault="00485F28" w:rsidP="00BF7E4C">
      <w:pPr>
        <w:pStyle w:val="1"/>
        <w:jc w:val="center"/>
        <w:rPr>
          <w:rFonts w:ascii="Times New Roman" w:hAnsi="Times New Roman" w:cs="Times New Roman"/>
          <w:color w:val="000000" w:themeColor="text1"/>
          <w:sz w:val="28"/>
          <w:szCs w:val="28"/>
          <w:lang w:val="uk-UA"/>
        </w:rPr>
      </w:pPr>
      <w:bookmarkStart w:id="21" w:name="_Toc27095342"/>
      <w:r w:rsidRPr="00003225">
        <w:rPr>
          <w:rFonts w:ascii="Times New Roman" w:hAnsi="Times New Roman" w:cs="Times New Roman"/>
          <w:color w:val="000000" w:themeColor="text1"/>
          <w:sz w:val="28"/>
          <w:szCs w:val="28"/>
          <w:lang w:val="uk-UA"/>
        </w:rPr>
        <w:lastRenderedPageBreak/>
        <w:t>РОЗДІЛ 2</w:t>
      </w:r>
      <w:bookmarkEnd w:id="21"/>
    </w:p>
    <w:p w:rsidR="006656DC" w:rsidRPr="00003225" w:rsidRDefault="00927267" w:rsidP="00BB400C">
      <w:pPr>
        <w:pStyle w:val="1"/>
        <w:spacing w:line="360" w:lineRule="auto"/>
        <w:jc w:val="center"/>
        <w:rPr>
          <w:rFonts w:ascii="Times New Roman" w:hAnsi="Times New Roman" w:cs="Times New Roman"/>
          <w:color w:val="000000" w:themeColor="text1"/>
          <w:sz w:val="28"/>
          <w:szCs w:val="28"/>
          <w:lang w:val="uk-UA"/>
        </w:rPr>
      </w:pPr>
      <w:bookmarkStart w:id="22" w:name="_Toc27095343"/>
      <w:r w:rsidRPr="00003225">
        <w:rPr>
          <w:rFonts w:ascii="Times New Roman" w:hAnsi="Times New Roman" w:cs="Times New Roman"/>
          <w:color w:val="000000" w:themeColor="text1"/>
          <w:sz w:val="28"/>
          <w:szCs w:val="28"/>
          <w:lang w:val="uk-UA"/>
        </w:rPr>
        <w:t>МОДЕЛІ ДЛЯ ПРОГНОЗУВАННЯ ВОЛАТИЛЬНОСТІ ЧАСОВИХ РЯДІВ</w:t>
      </w:r>
      <w:bookmarkEnd w:id="22"/>
    </w:p>
    <w:p w:rsidR="00927267" w:rsidRDefault="00927267" w:rsidP="00BF7E4C">
      <w:pPr>
        <w:pStyle w:val="2"/>
        <w:ind w:firstLine="709"/>
        <w:rPr>
          <w:rFonts w:ascii="Times New Roman" w:hAnsi="Times New Roman" w:cs="Times New Roman"/>
          <w:color w:val="000000" w:themeColor="text1"/>
          <w:sz w:val="28"/>
          <w:szCs w:val="28"/>
          <w:lang w:val="uk-UA"/>
        </w:rPr>
      </w:pPr>
      <w:bookmarkStart w:id="23" w:name="_Toc27095344"/>
      <w:r w:rsidRPr="00BF7E4C">
        <w:rPr>
          <w:rFonts w:ascii="Times New Roman" w:hAnsi="Times New Roman" w:cs="Times New Roman"/>
          <w:color w:val="000000" w:themeColor="text1"/>
          <w:sz w:val="28"/>
          <w:szCs w:val="28"/>
          <w:lang w:val="uk-UA"/>
        </w:rPr>
        <w:t xml:space="preserve">2.1 Огляд </w:t>
      </w:r>
      <w:r w:rsidR="00251519" w:rsidRPr="00BF7E4C">
        <w:rPr>
          <w:rFonts w:ascii="Times New Roman" w:hAnsi="Times New Roman" w:cs="Times New Roman"/>
          <w:color w:val="000000" w:themeColor="text1"/>
          <w:sz w:val="28"/>
          <w:szCs w:val="28"/>
          <w:lang w:val="uk-UA"/>
        </w:rPr>
        <w:t>математичних моделей для опису динаміки дисперсії фінансових часових рядів</w:t>
      </w:r>
      <w:bookmarkEnd w:id="23"/>
    </w:p>
    <w:p w:rsidR="00BF7E4C" w:rsidRDefault="00BF7E4C" w:rsidP="00BF7E4C">
      <w:pPr>
        <w:rPr>
          <w:lang w:val="uk-UA"/>
        </w:rPr>
      </w:pPr>
    </w:p>
    <w:p w:rsidR="006656DC" w:rsidRPr="00BF7E4C" w:rsidRDefault="006656DC" w:rsidP="00BF7E4C">
      <w:pPr>
        <w:rPr>
          <w:lang w:val="uk-UA"/>
        </w:rPr>
      </w:pPr>
    </w:p>
    <w:p w:rsidR="000A3120" w:rsidRDefault="000A3120" w:rsidP="0077159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Існує величезна різноманітність задач прогнозування в економіці, наприклад, прогнозування фінансових потоків компанії, прогнозування курсової вартості акцій, прогнозування цін на нерухомість та багато інших. У задачі прогнозування виділяють такі характеристики:</w:t>
      </w:r>
    </w:p>
    <w:p w:rsidR="000A3120" w:rsidRPr="000A3120" w:rsidRDefault="00ED6C78"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0A3120" w:rsidRPr="000A3120">
        <w:rPr>
          <w:rFonts w:ascii="Times New Roman" w:hAnsi="Times New Roman" w:cs="Times New Roman"/>
          <w:color w:val="000000" w:themeColor="text1"/>
          <w:sz w:val="28"/>
          <w:szCs w:val="28"/>
          <w:lang w:val="uk-UA"/>
        </w:rPr>
        <w:t>исока точність прогнозування</w:t>
      </w:r>
      <w:r>
        <w:rPr>
          <w:rFonts w:ascii="Times New Roman" w:hAnsi="Times New Roman" w:cs="Times New Roman"/>
          <w:color w:val="000000" w:themeColor="text1"/>
          <w:sz w:val="28"/>
          <w:szCs w:val="28"/>
          <w:lang w:val="en-US"/>
        </w:rPr>
        <w:t>;</w:t>
      </w:r>
    </w:p>
    <w:p w:rsidR="000A3120" w:rsidRPr="000A3120" w:rsidRDefault="006656DC"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0A3120" w:rsidRPr="000A3120">
        <w:rPr>
          <w:rFonts w:ascii="Times New Roman" w:hAnsi="Times New Roman" w:cs="Times New Roman"/>
          <w:color w:val="000000" w:themeColor="text1"/>
          <w:sz w:val="28"/>
          <w:szCs w:val="28"/>
          <w:lang w:val="uk-UA"/>
        </w:rPr>
        <w:t>иявлення прихованих взаємозв'язків в даних</w:t>
      </w:r>
      <w:r w:rsidR="00ED6C78" w:rsidRPr="00ED6C78">
        <w:rPr>
          <w:rFonts w:ascii="Times New Roman" w:hAnsi="Times New Roman" w:cs="Times New Roman"/>
          <w:color w:val="000000" w:themeColor="text1"/>
          <w:sz w:val="28"/>
          <w:szCs w:val="28"/>
        </w:rPr>
        <w:t>;</w:t>
      </w:r>
    </w:p>
    <w:p w:rsidR="000A3120" w:rsidRPr="000A3120" w:rsidRDefault="006656DC"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000A3120" w:rsidRPr="000A3120">
        <w:rPr>
          <w:rFonts w:ascii="Times New Roman" w:hAnsi="Times New Roman" w:cs="Times New Roman"/>
          <w:color w:val="000000" w:themeColor="text1"/>
          <w:sz w:val="28"/>
          <w:szCs w:val="28"/>
          <w:lang w:val="uk-UA"/>
        </w:rPr>
        <w:t>естаціонарні</w:t>
      </w:r>
      <w:r w:rsidR="00415E4F">
        <w:rPr>
          <w:rFonts w:ascii="Times New Roman" w:hAnsi="Times New Roman" w:cs="Times New Roman"/>
          <w:color w:val="000000" w:themeColor="text1"/>
          <w:sz w:val="28"/>
          <w:szCs w:val="28"/>
          <w:lang w:val="uk-UA"/>
        </w:rPr>
        <w:t>с</w:t>
      </w:r>
      <w:r w:rsidR="000A3120" w:rsidRPr="000A3120">
        <w:rPr>
          <w:rFonts w:ascii="Times New Roman" w:hAnsi="Times New Roman" w:cs="Times New Roman"/>
          <w:color w:val="000000" w:themeColor="text1"/>
          <w:sz w:val="28"/>
          <w:szCs w:val="28"/>
          <w:lang w:val="uk-UA"/>
        </w:rPr>
        <w:t>ть часових рядів</w:t>
      </w:r>
      <w:r w:rsidR="00ED6C78">
        <w:rPr>
          <w:rFonts w:ascii="Times New Roman" w:hAnsi="Times New Roman" w:cs="Times New Roman"/>
          <w:color w:val="000000" w:themeColor="text1"/>
          <w:sz w:val="28"/>
          <w:szCs w:val="28"/>
          <w:lang w:val="uk-UA"/>
        </w:rPr>
        <w:t>.</w:t>
      </w:r>
    </w:p>
    <w:p w:rsidR="000A3120" w:rsidRPr="000A3120" w:rsidRDefault="006F0479" w:rsidP="000A312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 вищезазначених умовах стандартні статистичні м</w:t>
      </w:r>
      <w:r w:rsidR="00FA655D">
        <w:rPr>
          <w:rFonts w:ascii="Times New Roman" w:hAnsi="Times New Roman" w:cs="Times New Roman"/>
          <w:color w:val="000000" w:themeColor="text1"/>
          <w:sz w:val="28"/>
          <w:szCs w:val="28"/>
          <w:lang w:val="uk-UA"/>
        </w:rPr>
        <w:t>етоди прогнозування працюють не</w:t>
      </w:r>
      <w:r>
        <w:rPr>
          <w:rFonts w:ascii="Times New Roman" w:hAnsi="Times New Roman" w:cs="Times New Roman"/>
          <w:color w:val="000000" w:themeColor="text1"/>
          <w:sz w:val="28"/>
          <w:szCs w:val="28"/>
          <w:lang w:val="uk-UA"/>
        </w:rPr>
        <w:t>належним чином. Припущення, які лежать в їх основі зазвичай не є дійсними або ж не допускають надійної перевірки, наприклад, гіпотеза щодо стаціонарності ряду.</w:t>
      </w:r>
    </w:p>
    <w:p w:rsidR="00251519" w:rsidRDefault="00DA4EDF" w:rsidP="000A312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w:t>
      </w:r>
      <w:r w:rsidR="000A3120" w:rsidRPr="000A3120">
        <w:rPr>
          <w:rFonts w:ascii="Times New Roman" w:hAnsi="Times New Roman" w:cs="Times New Roman"/>
          <w:color w:val="000000" w:themeColor="text1"/>
          <w:sz w:val="28"/>
          <w:szCs w:val="28"/>
          <w:lang w:val="uk-UA"/>
        </w:rPr>
        <w:t xml:space="preserve">аючи справу з нестаціонарним </w:t>
      </w:r>
      <w:r>
        <w:rPr>
          <w:rFonts w:ascii="Times New Roman" w:hAnsi="Times New Roman" w:cs="Times New Roman"/>
          <w:color w:val="000000" w:themeColor="text1"/>
          <w:sz w:val="28"/>
          <w:szCs w:val="28"/>
          <w:lang w:val="uk-UA"/>
        </w:rPr>
        <w:t>рядом</w:t>
      </w:r>
      <w:r w:rsidR="000A3120" w:rsidRPr="000A3120">
        <w:rPr>
          <w:rFonts w:ascii="Times New Roman" w:hAnsi="Times New Roman" w:cs="Times New Roman"/>
          <w:color w:val="000000" w:themeColor="text1"/>
          <w:sz w:val="28"/>
          <w:szCs w:val="28"/>
          <w:lang w:val="uk-UA"/>
        </w:rPr>
        <w:t xml:space="preserve">, ми можемо </w:t>
      </w:r>
      <w:r>
        <w:rPr>
          <w:rFonts w:ascii="Times New Roman" w:hAnsi="Times New Roman" w:cs="Times New Roman"/>
          <w:color w:val="000000" w:themeColor="text1"/>
          <w:sz w:val="28"/>
          <w:szCs w:val="28"/>
          <w:lang w:val="uk-UA"/>
        </w:rPr>
        <w:t>зробити припущення про</w:t>
      </w:r>
      <w:r w:rsidR="000A3120" w:rsidRPr="000A3120">
        <w:rPr>
          <w:rFonts w:ascii="Times New Roman" w:hAnsi="Times New Roman" w:cs="Times New Roman"/>
          <w:color w:val="000000" w:themeColor="text1"/>
          <w:sz w:val="28"/>
          <w:szCs w:val="28"/>
          <w:lang w:val="uk-UA"/>
        </w:rPr>
        <w:t xml:space="preserve"> мінливість дисперсії (гетероскедастичності) і використовувати відповідну стохастичну модель, </w:t>
      </w:r>
      <w:r>
        <w:rPr>
          <w:rFonts w:ascii="Times New Roman" w:hAnsi="Times New Roman" w:cs="Times New Roman"/>
          <w:color w:val="000000" w:themeColor="text1"/>
          <w:sz w:val="28"/>
          <w:szCs w:val="28"/>
          <w:lang w:val="uk-UA"/>
        </w:rPr>
        <w:t>в той чай</w:t>
      </w:r>
      <w:r w:rsidR="000A3120" w:rsidRPr="000A3120">
        <w:rPr>
          <w:rFonts w:ascii="Times New Roman" w:hAnsi="Times New Roman" w:cs="Times New Roman"/>
          <w:color w:val="000000" w:themeColor="text1"/>
          <w:sz w:val="28"/>
          <w:szCs w:val="28"/>
          <w:lang w:val="uk-UA"/>
        </w:rPr>
        <w:t xml:space="preserve"> як насправді ряд буде періодично змінювати свою структуру, перемикаючись з однієї моделі на іншу. Для </w:t>
      </w:r>
      <w:r w:rsidR="00ED6C78">
        <w:rPr>
          <w:rFonts w:ascii="Times New Roman" w:hAnsi="Times New Roman" w:cs="Times New Roman"/>
          <w:color w:val="000000" w:themeColor="text1"/>
          <w:sz w:val="28"/>
          <w:szCs w:val="28"/>
          <w:lang w:val="uk-UA"/>
        </w:rPr>
        <w:t>прийнятної точності</w:t>
      </w:r>
      <w:r w:rsidR="000A3120" w:rsidRPr="000A3120">
        <w:rPr>
          <w:rFonts w:ascii="Times New Roman" w:hAnsi="Times New Roman" w:cs="Times New Roman"/>
          <w:color w:val="000000" w:themeColor="text1"/>
          <w:sz w:val="28"/>
          <w:szCs w:val="28"/>
          <w:lang w:val="uk-UA"/>
        </w:rPr>
        <w:t xml:space="preserve"> прогнозування великої кількості нестаціонарних взаємозалежних часових рядів </w:t>
      </w:r>
      <w:r>
        <w:rPr>
          <w:rFonts w:ascii="Times New Roman" w:hAnsi="Times New Roman" w:cs="Times New Roman"/>
          <w:color w:val="000000" w:themeColor="text1"/>
          <w:sz w:val="28"/>
          <w:szCs w:val="28"/>
          <w:lang w:val="uk-UA"/>
        </w:rPr>
        <w:t>потрібні</w:t>
      </w:r>
      <w:r w:rsidR="000A3120" w:rsidRPr="000A3120">
        <w:rPr>
          <w:rFonts w:ascii="Times New Roman" w:hAnsi="Times New Roman" w:cs="Times New Roman"/>
          <w:color w:val="000000" w:themeColor="text1"/>
          <w:sz w:val="28"/>
          <w:szCs w:val="28"/>
          <w:lang w:val="uk-UA"/>
        </w:rPr>
        <w:t xml:space="preserve"> нові методи та підходи.</w:t>
      </w:r>
    </w:p>
    <w:p w:rsidR="00DA4EDF" w:rsidRDefault="00DA4EDF" w:rsidP="000A3120">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w:t>
      </w:r>
      <w:r w:rsidRPr="00DA4EDF">
        <w:rPr>
          <w:rFonts w:ascii="Times New Roman" w:hAnsi="Times New Roman" w:cs="Times New Roman"/>
          <w:color w:val="000000" w:themeColor="text1"/>
          <w:sz w:val="28"/>
          <w:szCs w:val="28"/>
          <w:lang w:val="uk-UA"/>
        </w:rPr>
        <w:t>рогнозування фінансових часових рядів</w:t>
      </w:r>
      <w:r>
        <w:rPr>
          <w:rFonts w:ascii="Times New Roman" w:hAnsi="Times New Roman" w:cs="Times New Roman"/>
          <w:color w:val="000000" w:themeColor="text1"/>
          <w:sz w:val="28"/>
          <w:szCs w:val="28"/>
          <w:lang w:val="uk-UA"/>
        </w:rPr>
        <w:t xml:space="preserve"> потребує особливої уваги. Їхня х</w:t>
      </w:r>
      <w:r w:rsidRPr="00DA4EDF">
        <w:rPr>
          <w:rFonts w:ascii="Times New Roman" w:hAnsi="Times New Roman" w:cs="Times New Roman"/>
          <w:color w:val="000000" w:themeColor="text1"/>
          <w:sz w:val="28"/>
          <w:szCs w:val="28"/>
          <w:lang w:val="uk-UA"/>
        </w:rPr>
        <w:t>арактерна особливість полягає в їх «товстих хвостах», а також в тому, що вони виявляють істотно більш сильну реакцію на негативні «шоки», ніж на позитивні. Ці ідеї відображені в розробках Енгла (ARCH моделі), Тіма Боллерслева (GARCH моделі), а також в більш пізніх підходах</w:t>
      </w:r>
      <w:r>
        <w:rPr>
          <w:rFonts w:ascii="Times New Roman" w:hAnsi="Times New Roman" w:cs="Times New Roman"/>
          <w:color w:val="000000" w:themeColor="text1"/>
          <w:sz w:val="28"/>
          <w:szCs w:val="28"/>
          <w:lang w:val="uk-UA"/>
        </w:rPr>
        <w:t xml:space="preserve"> до аналізу </w:t>
      </w:r>
      <w:r>
        <w:rPr>
          <w:rFonts w:ascii="Times New Roman" w:hAnsi="Times New Roman" w:cs="Times New Roman"/>
          <w:color w:val="000000" w:themeColor="text1"/>
          <w:sz w:val="28"/>
          <w:szCs w:val="28"/>
          <w:lang w:val="uk-UA"/>
        </w:rPr>
        <w:lastRenderedPageBreak/>
        <w:t>умовної гетероскедастичності. Кластеризація дисперсії є візуальною передумовою для їх реалізації.</w:t>
      </w:r>
    </w:p>
    <w:p w:rsidR="007201C2" w:rsidRPr="007201C2" w:rsidRDefault="007201C2" w:rsidP="007201C2">
      <w:pPr>
        <w:spacing w:after="0" w:line="360" w:lineRule="auto"/>
        <w:ind w:firstLine="709"/>
        <w:jc w:val="both"/>
        <w:rPr>
          <w:rFonts w:ascii="Times New Roman" w:hAnsi="Times New Roman" w:cs="Times New Roman"/>
          <w:color w:val="000000" w:themeColor="text1"/>
          <w:sz w:val="28"/>
          <w:szCs w:val="28"/>
          <w:lang w:val="uk-UA"/>
        </w:rPr>
      </w:pPr>
      <w:r w:rsidRPr="007201C2">
        <w:rPr>
          <w:rFonts w:ascii="Times New Roman" w:hAnsi="Times New Roman" w:cs="Times New Roman"/>
          <w:color w:val="000000" w:themeColor="text1"/>
          <w:sz w:val="28"/>
          <w:szCs w:val="28"/>
          <w:lang w:val="uk-UA"/>
        </w:rPr>
        <w:t xml:space="preserve">Аналізуючи зміни будь-яких економічних показників (цін, процентних ставок </w:t>
      </w:r>
      <w:r>
        <w:rPr>
          <w:rFonts w:ascii="Times New Roman" w:hAnsi="Times New Roman" w:cs="Times New Roman"/>
          <w:color w:val="000000" w:themeColor="text1"/>
          <w:sz w:val="28"/>
          <w:szCs w:val="28"/>
          <w:lang w:val="uk-UA"/>
        </w:rPr>
        <w:t xml:space="preserve">і т. д.) протягом довгого часу </w:t>
      </w:r>
      <w:r w:rsidRPr="007201C2">
        <w:rPr>
          <w:rFonts w:ascii="Times New Roman" w:hAnsi="Times New Roman" w:cs="Times New Roman"/>
          <w:color w:val="000000" w:themeColor="text1"/>
          <w:sz w:val="28"/>
          <w:szCs w:val="28"/>
          <w:lang w:val="uk-UA"/>
        </w:rPr>
        <w:t xml:space="preserve">виділяють два компоненти: один з них, тренд, </w:t>
      </w:r>
      <w:r>
        <w:rPr>
          <w:rFonts w:ascii="Times New Roman" w:hAnsi="Times New Roman" w:cs="Times New Roman"/>
          <w:color w:val="000000" w:themeColor="text1"/>
          <w:sz w:val="28"/>
          <w:szCs w:val="28"/>
          <w:lang w:val="uk-UA"/>
        </w:rPr>
        <w:t xml:space="preserve">який </w:t>
      </w:r>
      <w:r w:rsidRPr="007201C2">
        <w:rPr>
          <w:rFonts w:ascii="Times New Roman" w:hAnsi="Times New Roman" w:cs="Times New Roman"/>
          <w:color w:val="000000" w:themeColor="text1"/>
          <w:sz w:val="28"/>
          <w:szCs w:val="28"/>
          <w:lang w:val="uk-UA"/>
        </w:rPr>
        <w:t>змінюється відповідно до деякої закономірності, а інший - волатильніст</w:t>
      </w:r>
      <w:r>
        <w:rPr>
          <w:rFonts w:ascii="Times New Roman" w:hAnsi="Times New Roman" w:cs="Times New Roman"/>
          <w:color w:val="000000" w:themeColor="text1"/>
          <w:sz w:val="28"/>
          <w:szCs w:val="28"/>
          <w:lang w:val="uk-UA"/>
        </w:rPr>
        <w:t>ь, котра змінюється випадковим чином.</w:t>
      </w:r>
    </w:p>
    <w:p w:rsidR="007201C2" w:rsidRDefault="007201C2" w:rsidP="007201C2">
      <w:pPr>
        <w:spacing w:after="0" w:line="360" w:lineRule="auto"/>
        <w:ind w:firstLine="709"/>
        <w:jc w:val="both"/>
        <w:rPr>
          <w:rFonts w:ascii="Times New Roman" w:hAnsi="Times New Roman" w:cs="Times New Roman"/>
          <w:color w:val="000000" w:themeColor="text1"/>
          <w:sz w:val="28"/>
          <w:szCs w:val="28"/>
          <w:lang w:val="uk-UA"/>
        </w:rPr>
      </w:pPr>
      <w:r w:rsidRPr="007201C2">
        <w:rPr>
          <w:rFonts w:ascii="Times New Roman" w:hAnsi="Times New Roman" w:cs="Times New Roman"/>
          <w:color w:val="000000" w:themeColor="text1"/>
          <w:sz w:val="28"/>
          <w:szCs w:val="28"/>
          <w:lang w:val="uk-UA"/>
        </w:rPr>
        <w:t>Для економічних прогнозів дуже важливо знати не тільки середній рівень, наприклад, курсів акцій, але і якими будуть очікувані відхилення від цього середнього рівня. На ринках цінних паперів випадкові відхилення показників від тренда вкрай важливі, оскільки вартість акцій, опціонів та інших фінансових інструментів сильно залежить від ризиків. Відхилення від тренда можуть значно змінюватися в часі - періоди сильних змін змінюються періодами незначних змін.</w:t>
      </w:r>
    </w:p>
    <w:p w:rsidR="005139DE" w:rsidRDefault="00FE34CF" w:rsidP="007201C2">
      <w:pPr>
        <w:spacing w:after="0" w:line="360" w:lineRule="auto"/>
        <w:ind w:firstLine="709"/>
        <w:jc w:val="both"/>
        <w:rPr>
          <w:rFonts w:ascii="Times New Roman" w:hAnsi="Times New Roman" w:cs="Times New Roman"/>
          <w:color w:val="000000" w:themeColor="text1"/>
          <w:sz w:val="28"/>
          <w:szCs w:val="28"/>
          <w:lang w:val="uk-UA"/>
        </w:rPr>
      </w:pPr>
      <w:r w:rsidRPr="00FE34CF">
        <w:rPr>
          <w:rFonts w:ascii="Times New Roman" w:hAnsi="Times New Roman" w:cs="Times New Roman"/>
          <w:color w:val="000000" w:themeColor="text1"/>
          <w:sz w:val="28"/>
          <w:szCs w:val="28"/>
          <w:lang w:val="uk-UA"/>
        </w:rPr>
        <w:t>Фінансові ринки можна аналізувати по-різному. З одного боку, існують економічні теорії, які зосереджені безпосередньо на оцінці фінансових активів, з іншого - теорії, пов'язані з окремими ринками (валюта, від</w:t>
      </w:r>
      <w:r>
        <w:rPr>
          <w:rFonts w:ascii="Times New Roman" w:hAnsi="Times New Roman" w:cs="Times New Roman"/>
          <w:color w:val="000000" w:themeColor="text1"/>
          <w:sz w:val="28"/>
          <w:szCs w:val="28"/>
          <w:lang w:val="uk-UA"/>
        </w:rPr>
        <w:t>сотки, акції, деривативи та т. д</w:t>
      </w:r>
      <w:r w:rsidRPr="00FE34CF">
        <w:rPr>
          <w:rFonts w:ascii="Times New Roman" w:hAnsi="Times New Roman" w:cs="Times New Roman"/>
          <w:color w:val="000000" w:themeColor="text1"/>
          <w:sz w:val="28"/>
          <w:szCs w:val="28"/>
          <w:lang w:val="uk-UA"/>
        </w:rPr>
        <w:t>.). Серед відомих прикладів можна назвати паритет обмінних курсів, модель тимчасової структури процентних ставок, модель ціноутворення капітальних активів (CAPM) і модель ціноутворення опціонів Блека-Шоулза. Більшість з цих моделей засновані на теоретичних концепціях, які використовують очікування, функції корисності і переваги ризику. Зазвичай передбачається, що учасники ринку діють раціонально, мають раціональні очікування і не схильні до ризику. В таких умовах ціни і доходи можуть бути визначені в рамках моделей рівноваги, таких як CAPM, які «чистять» ринки, тобто вирівня</w:t>
      </w:r>
      <w:r>
        <w:rPr>
          <w:rFonts w:ascii="Times New Roman" w:hAnsi="Times New Roman" w:cs="Times New Roman"/>
          <w:color w:val="000000" w:themeColor="text1"/>
          <w:sz w:val="28"/>
          <w:szCs w:val="28"/>
          <w:lang w:val="uk-UA"/>
        </w:rPr>
        <w:t xml:space="preserve">ти </w:t>
      </w:r>
      <w:r w:rsidRPr="00FE34CF">
        <w:rPr>
          <w:rFonts w:ascii="Times New Roman" w:hAnsi="Times New Roman" w:cs="Times New Roman"/>
          <w:color w:val="000000" w:themeColor="text1"/>
          <w:sz w:val="28"/>
          <w:szCs w:val="28"/>
          <w:lang w:val="uk-UA"/>
        </w:rPr>
        <w:t>пропозицію і сукупний попит. Інший підхід слід теорії арбітражу (наприклад, Блека-Шоулза), припускаючи, що м</w:t>
      </w:r>
      <w:r>
        <w:rPr>
          <w:rFonts w:ascii="Times New Roman" w:hAnsi="Times New Roman" w:cs="Times New Roman"/>
          <w:color w:val="000000" w:themeColor="text1"/>
          <w:sz w:val="28"/>
          <w:szCs w:val="28"/>
          <w:lang w:val="uk-UA"/>
        </w:rPr>
        <w:t>ожливість отримання безризикового</w:t>
      </w:r>
      <w:r w:rsidRPr="00FE34CF">
        <w:rPr>
          <w:rFonts w:ascii="Times New Roman" w:hAnsi="Times New Roman" w:cs="Times New Roman"/>
          <w:color w:val="000000" w:themeColor="text1"/>
          <w:sz w:val="28"/>
          <w:szCs w:val="28"/>
          <w:lang w:val="uk-UA"/>
        </w:rPr>
        <w:t xml:space="preserve"> прибутку буде негайно помічена учасниками ринку і у</w:t>
      </w:r>
      <w:r>
        <w:rPr>
          <w:rFonts w:ascii="Times New Roman" w:hAnsi="Times New Roman" w:cs="Times New Roman"/>
          <w:color w:val="000000" w:themeColor="text1"/>
          <w:sz w:val="28"/>
          <w:szCs w:val="28"/>
          <w:lang w:val="uk-UA"/>
        </w:rPr>
        <w:t>с</w:t>
      </w:r>
      <w:r w:rsidR="00980C52">
        <w:rPr>
          <w:rFonts w:ascii="Times New Roman" w:hAnsi="Times New Roman" w:cs="Times New Roman"/>
          <w:color w:val="000000" w:themeColor="text1"/>
          <w:sz w:val="28"/>
          <w:szCs w:val="28"/>
          <w:lang w:val="uk-UA"/>
        </w:rPr>
        <w:t>унена шляхом коригування цін [26</w:t>
      </w:r>
      <w:r w:rsidRPr="00FE34CF">
        <w:rPr>
          <w:rFonts w:ascii="Times New Roman" w:hAnsi="Times New Roman" w:cs="Times New Roman"/>
          <w:color w:val="000000" w:themeColor="text1"/>
          <w:sz w:val="28"/>
          <w:szCs w:val="28"/>
          <w:lang w:val="uk-UA"/>
        </w:rPr>
        <w:t xml:space="preserve">]. Теорія арбітражу і теорія рівноваги тісно пов'язані, хоча перша відштовхується від меншого числа припущень, а друга містить більш точно певні рішення для складних </w:t>
      </w:r>
      <w:r w:rsidRPr="00FE34CF">
        <w:rPr>
          <w:rFonts w:ascii="Times New Roman" w:hAnsi="Times New Roman" w:cs="Times New Roman"/>
          <w:color w:val="000000" w:themeColor="text1"/>
          <w:sz w:val="28"/>
          <w:szCs w:val="28"/>
          <w:lang w:val="uk-UA"/>
        </w:rPr>
        <w:lastRenderedPageBreak/>
        <w:t xml:space="preserve">ситуацій. За останні кілька років ринок </w:t>
      </w:r>
      <w:r>
        <w:rPr>
          <w:rFonts w:ascii="Times New Roman" w:hAnsi="Times New Roman" w:cs="Times New Roman"/>
          <w:color w:val="000000" w:themeColor="text1"/>
          <w:sz w:val="28"/>
          <w:szCs w:val="28"/>
          <w:lang w:val="en-US"/>
        </w:rPr>
        <w:t>F</w:t>
      </w:r>
      <w:r>
        <w:rPr>
          <w:rFonts w:ascii="Times New Roman" w:hAnsi="Times New Roman" w:cs="Times New Roman"/>
          <w:color w:val="000000" w:themeColor="text1"/>
          <w:sz w:val="28"/>
          <w:szCs w:val="28"/>
        </w:rPr>
        <w:t>OREX</w:t>
      </w:r>
      <w:r w:rsidRPr="00FE34CF">
        <w:rPr>
          <w:rFonts w:ascii="Times New Roman" w:hAnsi="Times New Roman" w:cs="Times New Roman"/>
          <w:color w:val="000000" w:themeColor="text1"/>
          <w:sz w:val="28"/>
          <w:szCs w:val="28"/>
          <w:lang w:val="uk-UA"/>
        </w:rPr>
        <w:t xml:space="preserve"> став найбільш ліквідним і волатильним серед всіх інших фінансових </w:t>
      </w:r>
      <w:r>
        <w:rPr>
          <w:rFonts w:ascii="Times New Roman" w:hAnsi="Times New Roman" w:cs="Times New Roman"/>
          <w:color w:val="000000" w:themeColor="text1"/>
          <w:sz w:val="28"/>
          <w:szCs w:val="28"/>
          <w:lang w:val="uk-UA"/>
        </w:rPr>
        <w:t>маркетів</w:t>
      </w:r>
      <w:r w:rsidRPr="00FE34CF">
        <w:rPr>
          <w:rFonts w:ascii="Times New Roman" w:hAnsi="Times New Roman" w:cs="Times New Roman"/>
          <w:color w:val="000000" w:themeColor="text1"/>
          <w:sz w:val="28"/>
          <w:szCs w:val="28"/>
          <w:lang w:val="uk-UA"/>
        </w:rPr>
        <w:t xml:space="preserve"> в усьому світі. Цей факт </w:t>
      </w:r>
      <w:r>
        <w:rPr>
          <w:rFonts w:ascii="Times New Roman" w:hAnsi="Times New Roman" w:cs="Times New Roman"/>
          <w:color w:val="000000" w:themeColor="text1"/>
          <w:sz w:val="28"/>
          <w:szCs w:val="28"/>
          <w:lang w:val="uk-UA"/>
        </w:rPr>
        <w:t>привів до непередбачуваної</w:t>
      </w:r>
      <w:r w:rsidRPr="00FE34CF">
        <w:rPr>
          <w:rFonts w:ascii="Times New Roman" w:hAnsi="Times New Roman" w:cs="Times New Roman"/>
          <w:color w:val="000000" w:themeColor="text1"/>
          <w:sz w:val="28"/>
          <w:szCs w:val="28"/>
          <w:lang w:val="uk-UA"/>
        </w:rPr>
        <w:t xml:space="preserve"> поведінки деяких валютних ринків, тому динаміка валютного ринку може стати ще небезпечнішою в найближчому майбутньому. Ось чому важливо вивчити деякі важливі історичні події, пов'язані з валютами і обміном валют. Моделювання та прогнозування волатильності обмінних курсів має важливі наслідки в ряді областей макроекономіки і фінансів. </w:t>
      </w:r>
    </w:p>
    <w:p w:rsidR="005139DE" w:rsidRDefault="005139DE" w:rsidP="007201C2">
      <w:pPr>
        <w:spacing w:after="0" w:line="360" w:lineRule="auto"/>
        <w:ind w:firstLine="709"/>
        <w:jc w:val="both"/>
        <w:rPr>
          <w:rFonts w:ascii="Times New Roman" w:hAnsi="Times New Roman" w:cs="Times New Roman"/>
          <w:color w:val="000000" w:themeColor="text1"/>
          <w:sz w:val="28"/>
          <w:szCs w:val="28"/>
          <w:lang w:val="uk-UA"/>
        </w:rPr>
      </w:pPr>
    </w:p>
    <w:p w:rsidR="006656DC" w:rsidRDefault="006656DC" w:rsidP="007201C2">
      <w:pPr>
        <w:spacing w:after="0" w:line="360" w:lineRule="auto"/>
        <w:ind w:firstLine="709"/>
        <w:jc w:val="both"/>
        <w:rPr>
          <w:rFonts w:ascii="Times New Roman" w:hAnsi="Times New Roman" w:cs="Times New Roman"/>
          <w:color w:val="000000" w:themeColor="text1"/>
          <w:sz w:val="28"/>
          <w:szCs w:val="28"/>
          <w:lang w:val="uk-UA"/>
        </w:rPr>
      </w:pPr>
    </w:p>
    <w:p w:rsidR="005139DE" w:rsidRPr="005139DE" w:rsidRDefault="005139DE" w:rsidP="005139DE">
      <w:pPr>
        <w:pStyle w:val="3"/>
        <w:ind w:firstLine="708"/>
        <w:rPr>
          <w:rFonts w:ascii="Times New Roman" w:hAnsi="Times New Roman" w:cs="Times New Roman"/>
          <w:sz w:val="28"/>
          <w:szCs w:val="28"/>
          <w:lang w:val="uk-UA"/>
        </w:rPr>
      </w:pPr>
      <w:bookmarkStart w:id="24" w:name="_Toc27095345"/>
      <w:r w:rsidRPr="005139DE">
        <w:rPr>
          <w:rFonts w:ascii="Times New Roman" w:hAnsi="Times New Roman" w:cs="Times New Roman"/>
          <w:color w:val="000000" w:themeColor="text1"/>
          <w:sz w:val="28"/>
          <w:szCs w:val="28"/>
          <w:lang w:val="uk-UA"/>
        </w:rPr>
        <w:t>2.1.1 Value at Risk (VaR)</w:t>
      </w:r>
      <w:bookmarkEnd w:id="24"/>
    </w:p>
    <w:p w:rsidR="005139DE" w:rsidRDefault="005139DE" w:rsidP="005139DE">
      <w:pPr>
        <w:spacing w:after="0" w:line="360" w:lineRule="auto"/>
        <w:ind w:firstLine="709"/>
        <w:jc w:val="both"/>
        <w:rPr>
          <w:rFonts w:ascii="Times New Roman" w:hAnsi="Times New Roman" w:cs="Times New Roman"/>
          <w:color w:val="000000" w:themeColor="text1"/>
          <w:sz w:val="28"/>
          <w:szCs w:val="28"/>
          <w:lang w:val="uk-UA"/>
        </w:rPr>
      </w:pPr>
    </w:p>
    <w:p w:rsidR="006656DC" w:rsidRDefault="006656DC" w:rsidP="005139DE">
      <w:pPr>
        <w:spacing w:after="0" w:line="360" w:lineRule="auto"/>
        <w:ind w:firstLine="709"/>
        <w:jc w:val="both"/>
        <w:rPr>
          <w:rFonts w:ascii="Times New Roman" w:hAnsi="Times New Roman" w:cs="Times New Roman"/>
          <w:color w:val="000000" w:themeColor="text1"/>
          <w:sz w:val="28"/>
          <w:szCs w:val="28"/>
          <w:lang w:val="uk-UA"/>
        </w:rPr>
      </w:pPr>
    </w:p>
    <w:p w:rsidR="00FA655D" w:rsidRDefault="00FE34CF" w:rsidP="007201C2">
      <w:pPr>
        <w:spacing w:after="0" w:line="360" w:lineRule="auto"/>
        <w:ind w:firstLine="709"/>
        <w:jc w:val="both"/>
        <w:rPr>
          <w:rFonts w:ascii="Times New Roman" w:hAnsi="Times New Roman" w:cs="Times New Roman"/>
          <w:color w:val="000000" w:themeColor="text1"/>
          <w:sz w:val="28"/>
          <w:szCs w:val="28"/>
          <w:lang w:val="uk-UA"/>
        </w:rPr>
      </w:pPr>
      <w:r w:rsidRPr="00FE34CF">
        <w:rPr>
          <w:rFonts w:ascii="Times New Roman" w:hAnsi="Times New Roman" w:cs="Times New Roman"/>
          <w:color w:val="000000" w:themeColor="text1"/>
          <w:sz w:val="28"/>
          <w:szCs w:val="28"/>
          <w:lang w:val="uk-UA"/>
        </w:rPr>
        <w:t xml:space="preserve">Одним з найбільш популярних </w:t>
      </w:r>
      <w:r w:rsidR="00415E4F">
        <w:rPr>
          <w:rFonts w:ascii="Times New Roman" w:hAnsi="Times New Roman" w:cs="Times New Roman"/>
          <w:color w:val="000000" w:themeColor="text1"/>
          <w:sz w:val="28"/>
          <w:szCs w:val="28"/>
          <w:lang w:val="uk-UA"/>
        </w:rPr>
        <w:t xml:space="preserve">підходів до оцінювання величини можливих втрат </w:t>
      </w:r>
      <w:r>
        <w:rPr>
          <w:rFonts w:ascii="Times New Roman" w:hAnsi="Times New Roman" w:cs="Times New Roman"/>
          <w:color w:val="000000" w:themeColor="text1"/>
          <w:sz w:val="28"/>
          <w:szCs w:val="28"/>
          <w:lang w:val="uk-UA"/>
        </w:rPr>
        <w:t xml:space="preserve">є </w:t>
      </w:r>
      <w:r w:rsidR="00415E4F">
        <w:rPr>
          <w:rFonts w:ascii="Times New Roman" w:hAnsi="Times New Roman" w:cs="Times New Roman"/>
          <w:color w:val="000000" w:themeColor="text1"/>
          <w:sz w:val="28"/>
          <w:szCs w:val="28"/>
          <w:lang w:val="uk-UA"/>
        </w:rPr>
        <w:t xml:space="preserve">методика </w:t>
      </w:r>
      <w:r>
        <w:rPr>
          <w:rFonts w:ascii="Times New Roman" w:hAnsi="Times New Roman" w:cs="Times New Roman"/>
          <w:color w:val="000000" w:themeColor="text1"/>
          <w:sz w:val="28"/>
          <w:szCs w:val="28"/>
          <w:lang w:val="uk-UA"/>
        </w:rPr>
        <w:t>Value at Risk (VaR)</w:t>
      </w:r>
      <w:r w:rsidRPr="00FE34CF">
        <w:rPr>
          <w:rFonts w:ascii="Times New Roman" w:hAnsi="Times New Roman" w:cs="Times New Roman"/>
          <w:color w:val="000000" w:themeColor="text1"/>
          <w:sz w:val="28"/>
          <w:szCs w:val="28"/>
          <w:lang w:val="uk-UA"/>
        </w:rPr>
        <w:t xml:space="preserve"> - інструмент вимірювання ризику, заснований на розподілі збитків. Система Базель III, яка була розроблена Базельським комітетом з банківського нагляду, вимагає, щоб банки і інвестиційні фірми зберігали мінімальний обсяг капіталу для покриття потенційних збитків від схильності багатьох видів ризиків, включаючи кредитний ризик, опе</w:t>
      </w:r>
      <w:r>
        <w:rPr>
          <w:rFonts w:ascii="Times New Roman" w:hAnsi="Times New Roman" w:cs="Times New Roman"/>
          <w:color w:val="000000" w:themeColor="text1"/>
          <w:sz w:val="28"/>
          <w:szCs w:val="28"/>
          <w:lang w:val="uk-UA"/>
        </w:rPr>
        <w:t>раційний ризик і ринковий ризик</w:t>
      </w:r>
      <w:r w:rsidRPr="00FE34CF">
        <w:rPr>
          <w:rFonts w:ascii="Times New Roman" w:hAnsi="Times New Roman" w:cs="Times New Roman"/>
          <w:color w:val="000000" w:themeColor="text1"/>
          <w:sz w:val="28"/>
          <w:szCs w:val="28"/>
          <w:lang w:val="uk-UA"/>
        </w:rPr>
        <w:t>. Для вимірювання ринкового ризику, Базель III рекомендує використовувати VaR. Неточні оцінки VaR портфеля можуть привести до того, що фірми будуть підтримувати недостатні резерви капіталу під ризиком, щоб у них не було достатнього запасу капіталу для поглинання великих фінансових потрясінь [2</w:t>
      </w:r>
      <w:r w:rsidR="00B01A11">
        <w:rPr>
          <w:rFonts w:ascii="Times New Roman" w:hAnsi="Times New Roman" w:cs="Times New Roman"/>
          <w:color w:val="000000" w:themeColor="text1"/>
          <w:sz w:val="28"/>
          <w:szCs w:val="28"/>
          <w:lang w:val="uk-UA"/>
        </w:rPr>
        <w:t>8</w:t>
      </w:r>
      <w:r w:rsidRPr="00FE34CF">
        <w:rPr>
          <w:rFonts w:ascii="Times New Roman" w:hAnsi="Times New Roman" w:cs="Times New Roman"/>
          <w:color w:val="000000" w:themeColor="text1"/>
          <w:sz w:val="28"/>
          <w:szCs w:val="28"/>
          <w:lang w:val="uk-UA"/>
        </w:rPr>
        <w:t xml:space="preserve">]. Були розроблені численні моделі для аналізу волатильності для різних країн, валют та інших фінансових активів. </w:t>
      </w:r>
    </w:p>
    <w:p w:rsidR="00C713B4" w:rsidRDefault="00C713B4" w:rsidP="007201C2">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Pr="00C713B4">
        <w:rPr>
          <w:rFonts w:ascii="Times New Roman" w:hAnsi="Times New Roman" w:cs="Times New Roman"/>
          <w:color w:val="000000" w:themeColor="text1"/>
          <w:sz w:val="28"/>
          <w:szCs w:val="28"/>
          <w:lang w:val="uk-UA"/>
        </w:rPr>
        <w:t xml:space="preserve">артість під ризиком» </w:t>
      </w:r>
      <w:r>
        <w:rPr>
          <w:rFonts w:ascii="Times New Roman" w:hAnsi="Times New Roman" w:cs="Times New Roman"/>
          <w:color w:val="000000" w:themeColor="text1"/>
          <w:sz w:val="28"/>
          <w:szCs w:val="28"/>
          <w:lang w:val="uk-UA"/>
        </w:rPr>
        <w:t>(V</w:t>
      </w:r>
      <w:r w:rsidRPr="00C713B4">
        <w:rPr>
          <w:rFonts w:ascii="Times New Roman" w:hAnsi="Times New Roman" w:cs="Times New Roman"/>
          <w:color w:val="000000" w:themeColor="text1"/>
          <w:sz w:val="28"/>
          <w:szCs w:val="28"/>
          <w:lang w:val="uk-UA"/>
        </w:rPr>
        <w:t>aR</w:t>
      </w:r>
      <w:r>
        <w:rPr>
          <w:rFonts w:ascii="Times New Roman" w:hAnsi="Times New Roman" w:cs="Times New Roman"/>
          <w:color w:val="000000" w:themeColor="text1"/>
          <w:sz w:val="28"/>
          <w:szCs w:val="28"/>
          <w:lang w:val="uk-UA"/>
        </w:rPr>
        <w:t>) є важливою</w:t>
      </w:r>
      <w:r w:rsidRPr="00C713B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мірою ризику в фінансах. Вона</w:t>
      </w:r>
      <w:r w:rsidRPr="00C713B4">
        <w:rPr>
          <w:rFonts w:ascii="Times New Roman" w:hAnsi="Times New Roman" w:cs="Times New Roman"/>
          <w:color w:val="000000" w:themeColor="text1"/>
          <w:sz w:val="28"/>
          <w:szCs w:val="28"/>
          <w:lang w:val="uk-UA"/>
        </w:rPr>
        <w:t xml:space="preserve"> сп</w:t>
      </w:r>
      <w:r>
        <w:rPr>
          <w:rFonts w:ascii="Times New Roman" w:hAnsi="Times New Roman" w:cs="Times New Roman"/>
          <w:color w:val="000000" w:themeColor="text1"/>
          <w:sz w:val="28"/>
          <w:szCs w:val="28"/>
          <w:lang w:val="uk-UA"/>
        </w:rPr>
        <w:t>рямована</w:t>
      </w:r>
      <w:r w:rsidRPr="00C713B4">
        <w:rPr>
          <w:rFonts w:ascii="Times New Roman" w:hAnsi="Times New Roman" w:cs="Times New Roman"/>
          <w:color w:val="000000" w:themeColor="text1"/>
          <w:sz w:val="28"/>
          <w:szCs w:val="28"/>
          <w:lang w:val="uk-UA"/>
        </w:rPr>
        <w:t xml:space="preserve"> на те, щоб знайти реально найгірший результат в тому сенсі, що щось гірш</w:t>
      </w:r>
      <w:r>
        <w:rPr>
          <w:rFonts w:ascii="Times New Roman" w:hAnsi="Times New Roman" w:cs="Times New Roman"/>
          <w:color w:val="000000" w:themeColor="text1"/>
          <w:sz w:val="28"/>
          <w:szCs w:val="28"/>
          <w:lang w:val="uk-UA"/>
        </w:rPr>
        <w:t>е відбувається із</w:t>
      </w:r>
      <w:r w:rsidR="00B01A11">
        <w:rPr>
          <w:rFonts w:ascii="Times New Roman" w:hAnsi="Times New Roman" w:cs="Times New Roman"/>
          <w:color w:val="000000" w:themeColor="text1"/>
          <w:sz w:val="28"/>
          <w:szCs w:val="28"/>
          <w:lang w:val="uk-UA"/>
        </w:rPr>
        <w:t xml:space="preserve"> заданою (малою) ймовірністю [29</w:t>
      </w:r>
      <w:r>
        <w:rPr>
          <w:rFonts w:ascii="Times New Roman" w:hAnsi="Times New Roman" w:cs="Times New Roman"/>
          <w:color w:val="000000" w:themeColor="text1"/>
          <w:sz w:val="28"/>
          <w:szCs w:val="28"/>
          <w:lang w:val="uk-UA"/>
        </w:rPr>
        <w:t>]. V</w:t>
      </w:r>
      <w:r w:rsidRPr="00C713B4">
        <w:rPr>
          <w:rFonts w:ascii="Times New Roman" w:hAnsi="Times New Roman" w:cs="Times New Roman"/>
          <w:color w:val="000000" w:themeColor="text1"/>
          <w:sz w:val="28"/>
          <w:szCs w:val="28"/>
          <w:lang w:val="uk-UA"/>
        </w:rPr>
        <w:t xml:space="preserve">aR </w:t>
      </w:r>
      <w:r w:rsidRPr="00C713B4">
        <w:rPr>
          <w:rFonts w:ascii="Times New Roman" w:hAnsi="Times New Roman" w:cs="Times New Roman"/>
          <w:color w:val="000000" w:themeColor="text1"/>
          <w:sz w:val="28"/>
          <w:szCs w:val="28"/>
          <w:lang w:val="uk-UA"/>
        </w:rPr>
        <w:lastRenderedPageBreak/>
        <w:t>- найгірша втрата за горизонт, яка не буде перевищена при даному рівні достовірності [</w:t>
      </w:r>
      <w:r w:rsidR="00B01A11">
        <w:rPr>
          <w:rFonts w:ascii="Times New Roman" w:hAnsi="Times New Roman" w:cs="Times New Roman"/>
          <w:color w:val="000000" w:themeColor="text1"/>
          <w:sz w:val="28"/>
          <w:szCs w:val="28"/>
          <w:lang w:val="uk-UA"/>
        </w:rPr>
        <w:t>30</w:t>
      </w:r>
      <w:r w:rsidRPr="00C713B4">
        <w:rPr>
          <w:rFonts w:ascii="Times New Roman" w:hAnsi="Times New Roman" w:cs="Times New Roman"/>
          <w:color w:val="000000" w:themeColor="text1"/>
          <w:sz w:val="28"/>
          <w:szCs w:val="28"/>
          <w:lang w:val="uk-UA"/>
        </w:rPr>
        <w:t xml:space="preserve">]. За </w:t>
      </w:r>
      <w:r>
        <w:rPr>
          <w:rFonts w:ascii="Times New Roman" w:hAnsi="Times New Roman" w:cs="Times New Roman"/>
          <w:color w:val="000000" w:themeColor="text1"/>
          <w:sz w:val="28"/>
          <w:szCs w:val="28"/>
          <w:lang w:val="uk-UA"/>
        </w:rPr>
        <w:t>домовленістю</w:t>
      </w:r>
      <w:r w:rsidRPr="00C713B4">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є позитивним</w:t>
      </w:r>
      <w:r w:rsidRPr="00C713B4">
        <w:rPr>
          <w:rFonts w:ascii="Times New Roman" w:hAnsi="Times New Roman" w:cs="Times New Roman"/>
          <w:color w:val="000000" w:themeColor="text1"/>
          <w:sz w:val="28"/>
          <w:szCs w:val="28"/>
          <w:lang w:val="uk-UA"/>
        </w:rPr>
        <w:t xml:space="preserve"> число</w:t>
      </w:r>
      <w:r>
        <w:rPr>
          <w:rFonts w:ascii="Times New Roman" w:hAnsi="Times New Roman" w:cs="Times New Roman"/>
          <w:color w:val="000000" w:themeColor="text1"/>
          <w:sz w:val="28"/>
          <w:szCs w:val="28"/>
          <w:lang w:val="uk-UA"/>
        </w:rPr>
        <w:t>м</w:t>
      </w:r>
      <w:r w:rsidRPr="00C713B4">
        <w:rPr>
          <w:rFonts w:ascii="Times New Roman" w:hAnsi="Times New Roman" w:cs="Times New Roman"/>
          <w:color w:val="000000" w:themeColor="text1"/>
          <w:sz w:val="28"/>
          <w:szCs w:val="28"/>
          <w:lang w:val="uk-UA"/>
        </w:rPr>
        <w:t>.</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 xml:space="preserve">В даний час для </w:t>
      </w:r>
      <w:r w:rsidR="00E073E6">
        <w:rPr>
          <w:rFonts w:ascii="Times New Roman" w:hAnsi="Times New Roman" w:cs="Times New Roman"/>
          <w:color w:val="000000" w:themeColor="text1"/>
          <w:sz w:val="28"/>
          <w:szCs w:val="28"/>
          <w:lang w:val="uk-UA"/>
        </w:rPr>
        <w:t>якісного і кількісного</w:t>
      </w:r>
      <w:r w:rsidRPr="00326A4B">
        <w:rPr>
          <w:rFonts w:ascii="Times New Roman" w:hAnsi="Times New Roman" w:cs="Times New Roman"/>
          <w:color w:val="000000" w:themeColor="text1"/>
          <w:sz w:val="28"/>
          <w:szCs w:val="28"/>
          <w:lang w:val="uk-UA"/>
        </w:rPr>
        <w:t xml:space="preserve"> </w:t>
      </w:r>
      <w:r w:rsidR="00E073E6">
        <w:rPr>
          <w:rFonts w:ascii="Times New Roman" w:hAnsi="Times New Roman" w:cs="Times New Roman"/>
          <w:color w:val="000000" w:themeColor="text1"/>
          <w:sz w:val="28"/>
          <w:szCs w:val="28"/>
          <w:lang w:val="uk-UA"/>
        </w:rPr>
        <w:t>оцінювання</w:t>
      </w:r>
      <w:r w:rsidRPr="00326A4B">
        <w:rPr>
          <w:rFonts w:ascii="Times New Roman" w:hAnsi="Times New Roman" w:cs="Times New Roman"/>
          <w:color w:val="000000" w:themeColor="text1"/>
          <w:sz w:val="28"/>
          <w:szCs w:val="28"/>
          <w:lang w:val="uk-UA"/>
        </w:rPr>
        <w:t xml:space="preserve"> ринкового</w:t>
      </w:r>
      <w:r w:rsidR="00E073E6">
        <w:rPr>
          <w:rFonts w:ascii="Times New Roman" w:hAnsi="Times New Roman" w:cs="Times New Roman"/>
          <w:color w:val="000000" w:themeColor="text1"/>
          <w:sz w:val="28"/>
          <w:szCs w:val="28"/>
          <w:lang w:val="uk-UA"/>
        </w:rPr>
        <w:t xml:space="preserve"> ризику активно використовують методологію</w:t>
      </w:r>
      <w:r w:rsidRPr="00326A4B">
        <w:rPr>
          <w:rFonts w:ascii="Times New Roman" w:hAnsi="Times New Roman" w:cs="Times New Roman"/>
          <w:color w:val="000000" w:themeColor="text1"/>
          <w:sz w:val="28"/>
          <w:szCs w:val="28"/>
          <w:lang w:val="uk-UA"/>
        </w:rPr>
        <w:t xml:space="preserve"> Value-at-Risk (VaR). Теоретично ринковий ризик може характеризуватися єдиним параметром - VaR.</w:t>
      </w:r>
      <w:r>
        <w:rPr>
          <w:rFonts w:ascii="Times New Roman" w:hAnsi="Times New Roman" w:cs="Times New Roman"/>
          <w:color w:val="000000" w:themeColor="text1"/>
          <w:sz w:val="28"/>
          <w:szCs w:val="28"/>
          <w:lang w:val="uk-UA"/>
        </w:rPr>
        <w:t xml:space="preserve"> </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Вартість під ризиком (VaR) - метод, який використовується для оцінки фінансового ризику шляхом оцінки пот</w:t>
      </w:r>
      <w:r>
        <w:rPr>
          <w:rFonts w:ascii="Times New Roman" w:hAnsi="Times New Roman" w:cs="Times New Roman"/>
          <w:color w:val="000000" w:themeColor="text1"/>
          <w:sz w:val="28"/>
          <w:szCs w:val="28"/>
          <w:lang w:val="uk-UA"/>
        </w:rPr>
        <w:t xml:space="preserve">енційно можливої несприятливої </w:t>
      </w:r>
      <w:r w:rsidRPr="00326A4B">
        <w:rPr>
          <w:rFonts w:ascii="Times New Roman" w:hAnsi="Times New Roman" w:cs="Times New Roman"/>
          <w:color w:val="000000" w:themeColor="text1"/>
          <w:sz w:val="28"/>
          <w:szCs w:val="28"/>
          <w:lang w:val="uk-UA"/>
        </w:rPr>
        <w:t xml:space="preserve">зміни в ринковій вартості портфеля із заданим рівнем довірчої ймовірності за певний </w:t>
      </w:r>
      <w:r>
        <w:rPr>
          <w:rFonts w:ascii="Times New Roman" w:hAnsi="Times New Roman" w:cs="Times New Roman"/>
          <w:color w:val="000000" w:themeColor="text1"/>
          <w:sz w:val="28"/>
          <w:szCs w:val="28"/>
          <w:lang w:val="uk-UA"/>
        </w:rPr>
        <w:t>період часу. Деякі організації</w:t>
      </w:r>
      <w:r w:rsidRPr="00326A4B">
        <w:rPr>
          <w:rFonts w:ascii="Times New Roman" w:hAnsi="Times New Roman" w:cs="Times New Roman"/>
          <w:color w:val="000000" w:themeColor="text1"/>
          <w:sz w:val="28"/>
          <w:szCs w:val="28"/>
          <w:lang w:val="uk-UA"/>
        </w:rPr>
        <w:t xml:space="preserve"> використовують рівень довірчої ймовірності рівний 99%, а горизонт втрат в 10 робочих днів.</w:t>
      </w:r>
      <w:r>
        <w:rPr>
          <w:rFonts w:ascii="Times New Roman" w:hAnsi="Times New Roman" w:cs="Times New Roman"/>
          <w:color w:val="000000" w:themeColor="text1"/>
          <w:sz w:val="28"/>
          <w:szCs w:val="28"/>
          <w:lang w:val="uk-UA"/>
        </w:rPr>
        <w:t xml:space="preserve"> </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Компанії використовують моделі для визначення можливих змін в ринковій вартості портфеля торгових цінних паперів на підставі даних за попередні періоди. У деяких випадках історичний горизонт може досягати 5 років. Моделі розрахунку VaR призначені для оцінки ринкового ризику в нормальних ринкових умовах. Використання моделі VaR має обмеження, так як ця модель заснована на історичних змінах ринкових цін і спирається на припущення про те, що майбутні зміни в ціні будуть відповідати статистичному розподілу.</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Особливістю деяких моделей діючих банків є більш сильний вплив на оцінку потенційного ризику змін ринкової кон'юнктури, що трапилися в найближчому минулому.</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 xml:space="preserve">Таким чином, модель </w:t>
      </w:r>
      <w:r>
        <w:rPr>
          <w:rFonts w:ascii="Times New Roman" w:hAnsi="Times New Roman" w:cs="Times New Roman"/>
          <w:color w:val="000000" w:themeColor="text1"/>
          <w:sz w:val="28"/>
          <w:szCs w:val="28"/>
          <w:lang w:val="uk-UA"/>
        </w:rPr>
        <w:t>є надто чутливою</w:t>
      </w:r>
      <w:r w:rsidRPr="00326A4B">
        <w:rPr>
          <w:rFonts w:ascii="Times New Roman" w:hAnsi="Times New Roman" w:cs="Times New Roman"/>
          <w:color w:val="000000" w:themeColor="text1"/>
          <w:sz w:val="28"/>
          <w:szCs w:val="28"/>
          <w:lang w:val="uk-UA"/>
        </w:rPr>
        <w:t xml:space="preserve"> до будь-яких змін ринкової волатильності. </w:t>
      </w:r>
      <w:r>
        <w:rPr>
          <w:rFonts w:ascii="Times New Roman" w:hAnsi="Times New Roman" w:cs="Times New Roman"/>
          <w:color w:val="000000" w:themeColor="text1"/>
          <w:sz w:val="28"/>
          <w:szCs w:val="28"/>
          <w:lang w:val="uk-UA"/>
        </w:rPr>
        <w:t>Через те, що методика розрахунку VaR, в основному,</w:t>
      </w:r>
      <w:r w:rsidRPr="00326A4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опирається на дані</w:t>
      </w:r>
      <w:r w:rsidRPr="00326A4B">
        <w:rPr>
          <w:rFonts w:ascii="Times New Roman" w:hAnsi="Times New Roman" w:cs="Times New Roman"/>
          <w:color w:val="000000" w:themeColor="text1"/>
          <w:sz w:val="28"/>
          <w:szCs w:val="28"/>
          <w:lang w:val="uk-UA"/>
        </w:rPr>
        <w:t xml:space="preserve"> за минулі п</w:t>
      </w:r>
      <w:r>
        <w:rPr>
          <w:rFonts w:ascii="Times New Roman" w:hAnsi="Times New Roman" w:cs="Times New Roman"/>
          <w:color w:val="000000" w:themeColor="text1"/>
          <w:sz w:val="28"/>
          <w:szCs w:val="28"/>
          <w:lang w:val="uk-UA"/>
        </w:rPr>
        <w:t>еріоди і не може точно передбача</w:t>
      </w:r>
      <w:r w:rsidRPr="00326A4B">
        <w:rPr>
          <w:rFonts w:ascii="Times New Roman" w:hAnsi="Times New Roman" w:cs="Times New Roman"/>
          <w:color w:val="000000" w:themeColor="text1"/>
          <w:sz w:val="28"/>
          <w:szCs w:val="28"/>
          <w:lang w:val="uk-UA"/>
        </w:rPr>
        <w:t>ти майбутні зміни в факторах ризику, ймовірність значних змін в ринкових умовах може бути недооцінена в випадках тривалого періоду затухання волатильності ринку.</w:t>
      </w:r>
      <w:r>
        <w:rPr>
          <w:rFonts w:ascii="Times New Roman" w:hAnsi="Times New Roman" w:cs="Times New Roman"/>
          <w:color w:val="000000" w:themeColor="text1"/>
          <w:sz w:val="28"/>
          <w:szCs w:val="28"/>
          <w:lang w:val="uk-UA"/>
        </w:rPr>
        <w:t xml:space="preserve"> Значення VaR може бути заниженим або завищеним</w:t>
      </w:r>
      <w:r w:rsidRPr="00326A4B">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через припущення</w:t>
      </w:r>
      <w:r w:rsidRPr="00326A4B">
        <w:rPr>
          <w:rFonts w:ascii="Times New Roman" w:hAnsi="Times New Roman" w:cs="Times New Roman"/>
          <w:color w:val="000000" w:themeColor="text1"/>
          <w:sz w:val="28"/>
          <w:szCs w:val="28"/>
          <w:lang w:val="uk-UA"/>
        </w:rPr>
        <w:t xml:space="preserve"> пр</w:t>
      </w:r>
      <w:r>
        <w:rPr>
          <w:rFonts w:ascii="Times New Roman" w:hAnsi="Times New Roman" w:cs="Times New Roman"/>
          <w:color w:val="000000" w:themeColor="text1"/>
          <w:sz w:val="28"/>
          <w:szCs w:val="28"/>
          <w:lang w:val="uk-UA"/>
        </w:rPr>
        <w:t>о фактори ризику і взаємозв'язок</w:t>
      </w:r>
      <w:r w:rsidRPr="00326A4B">
        <w:rPr>
          <w:rFonts w:ascii="Times New Roman" w:hAnsi="Times New Roman" w:cs="Times New Roman"/>
          <w:color w:val="000000" w:themeColor="text1"/>
          <w:sz w:val="28"/>
          <w:szCs w:val="28"/>
          <w:lang w:val="uk-UA"/>
        </w:rPr>
        <w:t xml:space="preserve"> таких факторів за певними інструментами. Незважаючи на те, що позиції можуть змінюватися протягом дня, значення VaR відображає ризик на кінець кожного робочого дня. </w:t>
      </w:r>
      <w:r w:rsidRPr="00326A4B">
        <w:rPr>
          <w:rFonts w:ascii="Times New Roman" w:hAnsi="Times New Roman" w:cs="Times New Roman"/>
          <w:color w:val="000000" w:themeColor="text1"/>
          <w:sz w:val="28"/>
          <w:szCs w:val="28"/>
          <w:lang w:val="uk-UA"/>
        </w:rPr>
        <w:lastRenderedPageBreak/>
        <w:t>Модель VaR не враховує збитки, які можуть виникнути за рамками рівня довіри в 99%.</w:t>
      </w:r>
    </w:p>
    <w:p w:rsidR="00326A4B" w:rsidRDefault="00326A4B" w:rsidP="007201C2">
      <w:pPr>
        <w:spacing w:after="0" w:line="360" w:lineRule="auto"/>
        <w:ind w:firstLine="709"/>
        <w:jc w:val="both"/>
        <w:rPr>
          <w:rFonts w:ascii="Times New Roman" w:hAnsi="Times New Roman" w:cs="Times New Roman"/>
          <w:color w:val="000000" w:themeColor="text1"/>
          <w:sz w:val="28"/>
          <w:szCs w:val="28"/>
          <w:lang w:val="uk-UA"/>
        </w:rPr>
      </w:pPr>
      <w:r w:rsidRPr="00326A4B">
        <w:rPr>
          <w:rFonts w:ascii="Times New Roman" w:hAnsi="Times New Roman" w:cs="Times New Roman"/>
          <w:color w:val="000000" w:themeColor="text1"/>
          <w:sz w:val="28"/>
          <w:szCs w:val="28"/>
          <w:lang w:val="uk-UA"/>
        </w:rPr>
        <w:t>Фактичні резул</w:t>
      </w:r>
      <w:r w:rsidR="008E49D8">
        <w:rPr>
          <w:rFonts w:ascii="Times New Roman" w:hAnsi="Times New Roman" w:cs="Times New Roman"/>
          <w:color w:val="000000" w:themeColor="text1"/>
          <w:sz w:val="28"/>
          <w:szCs w:val="28"/>
          <w:lang w:val="uk-UA"/>
        </w:rPr>
        <w:t>ьтати по торговим цінних паперах</w:t>
      </w:r>
      <w:r w:rsidRPr="00326A4B">
        <w:rPr>
          <w:rFonts w:ascii="Times New Roman" w:hAnsi="Times New Roman" w:cs="Times New Roman"/>
          <w:color w:val="000000" w:themeColor="text1"/>
          <w:sz w:val="28"/>
          <w:szCs w:val="28"/>
          <w:lang w:val="uk-UA"/>
        </w:rPr>
        <w:t xml:space="preserve"> можуть відрізнятися від значень, отриманих за допомогою моделі VaR. Зокрема, модель VaR не завжди дає правильне уявлення про розмір прибутку або збитку в умовах різкої зміни кон'юнктури ринку, викликаного, як правило, кризовими явищами.</w:t>
      </w:r>
    </w:p>
    <w:p w:rsidR="008E49D8" w:rsidRDefault="008E49D8" w:rsidP="007201C2">
      <w:pPr>
        <w:spacing w:after="0" w:line="360" w:lineRule="auto"/>
        <w:ind w:firstLine="709"/>
        <w:jc w:val="both"/>
        <w:rPr>
          <w:rFonts w:ascii="Times New Roman" w:hAnsi="Times New Roman" w:cs="Times New Roman"/>
          <w:color w:val="000000" w:themeColor="text1"/>
          <w:sz w:val="28"/>
          <w:szCs w:val="28"/>
          <w:lang w:val="uk-UA"/>
        </w:rPr>
      </w:pPr>
      <w:r w:rsidRPr="008E49D8">
        <w:rPr>
          <w:rFonts w:ascii="Times New Roman" w:hAnsi="Times New Roman" w:cs="Times New Roman"/>
          <w:color w:val="000000" w:themeColor="text1"/>
          <w:sz w:val="28"/>
          <w:szCs w:val="28"/>
          <w:lang w:val="uk-UA"/>
        </w:rPr>
        <w:t xml:space="preserve">Для визначення достовірності моделей VaR регулярно відслідковуються фактичні результати переоцінки портфелів, в тому числі, і на предмет коректності зроблених в рамках моделі припущень і використаних при розрахунку VaR параметрів. Портфелі, </w:t>
      </w:r>
      <w:r>
        <w:rPr>
          <w:rFonts w:ascii="Times New Roman" w:hAnsi="Times New Roman" w:cs="Times New Roman"/>
          <w:color w:val="000000" w:themeColor="text1"/>
          <w:sz w:val="28"/>
          <w:szCs w:val="28"/>
          <w:lang w:val="uk-UA"/>
        </w:rPr>
        <w:t>які схильні</w:t>
      </w:r>
      <w:r w:rsidRPr="008E49D8">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до ринкового</w:t>
      </w:r>
      <w:r w:rsidRPr="008E49D8">
        <w:rPr>
          <w:rFonts w:ascii="Times New Roman" w:hAnsi="Times New Roman" w:cs="Times New Roman"/>
          <w:color w:val="000000" w:themeColor="text1"/>
          <w:sz w:val="28"/>
          <w:szCs w:val="28"/>
          <w:lang w:val="uk-UA"/>
        </w:rPr>
        <w:t xml:space="preserve"> ризик</w:t>
      </w:r>
      <w:r>
        <w:rPr>
          <w:rFonts w:ascii="Times New Roman" w:hAnsi="Times New Roman" w:cs="Times New Roman"/>
          <w:color w:val="000000" w:themeColor="text1"/>
          <w:sz w:val="28"/>
          <w:szCs w:val="28"/>
          <w:lang w:val="uk-UA"/>
        </w:rPr>
        <w:t>у</w:t>
      </w:r>
      <w:r w:rsidRPr="008E49D8">
        <w:rPr>
          <w:rFonts w:ascii="Times New Roman" w:hAnsi="Times New Roman" w:cs="Times New Roman"/>
          <w:color w:val="000000" w:themeColor="text1"/>
          <w:sz w:val="28"/>
          <w:szCs w:val="28"/>
          <w:lang w:val="uk-UA"/>
        </w:rPr>
        <w:t>, також підлягають регу</w:t>
      </w:r>
      <w:r>
        <w:rPr>
          <w:rFonts w:ascii="Times New Roman" w:hAnsi="Times New Roman" w:cs="Times New Roman"/>
          <w:color w:val="000000" w:themeColor="text1"/>
          <w:sz w:val="28"/>
          <w:szCs w:val="28"/>
          <w:lang w:val="uk-UA"/>
        </w:rPr>
        <w:t>лярному «стрес-тестуванню</w:t>
      </w:r>
      <w:r w:rsidRPr="008E49D8">
        <w:rPr>
          <w:rFonts w:ascii="Times New Roman" w:hAnsi="Times New Roman" w:cs="Times New Roman"/>
          <w:color w:val="000000" w:themeColor="text1"/>
          <w:sz w:val="28"/>
          <w:szCs w:val="28"/>
          <w:lang w:val="uk-UA"/>
        </w:rPr>
        <w:t>». Така процедура сприяє розумінню компаніями масштабу виняткових, але ймовірних втрат і дозволяє забезпечити впевненість у здатності компаній</w:t>
      </w:r>
      <w:r>
        <w:rPr>
          <w:rFonts w:ascii="Times New Roman" w:hAnsi="Times New Roman" w:cs="Times New Roman"/>
          <w:color w:val="000000" w:themeColor="text1"/>
          <w:sz w:val="28"/>
          <w:szCs w:val="28"/>
          <w:lang w:val="uk-UA"/>
        </w:rPr>
        <w:t xml:space="preserve"> протистояти вкрай несприятливим</w:t>
      </w:r>
      <w:r w:rsidRPr="008E49D8">
        <w:rPr>
          <w:rFonts w:ascii="Times New Roman" w:hAnsi="Times New Roman" w:cs="Times New Roman"/>
          <w:color w:val="000000" w:themeColor="text1"/>
          <w:sz w:val="28"/>
          <w:szCs w:val="28"/>
          <w:lang w:val="uk-UA"/>
        </w:rPr>
        <w:t xml:space="preserve"> змін</w:t>
      </w:r>
      <w:r>
        <w:rPr>
          <w:rFonts w:ascii="Times New Roman" w:hAnsi="Times New Roman" w:cs="Times New Roman"/>
          <w:color w:val="000000" w:themeColor="text1"/>
          <w:sz w:val="28"/>
          <w:szCs w:val="28"/>
          <w:lang w:val="uk-UA"/>
        </w:rPr>
        <w:t>ам</w:t>
      </w:r>
      <w:r w:rsidRPr="008E49D8">
        <w:rPr>
          <w:rFonts w:ascii="Times New Roman" w:hAnsi="Times New Roman" w:cs="Times New Roman"/>
          <w:color w:val="000000" w:themeColor="text1"/>
          <w:sz w:val="28"/>
          <w:szCs w:val="28"/>
          <w:lang w:val="uk-UA"/>
        </w:rPr>
        <w:t xml:space="preserve"> ринкових умов.</w:t>
      </w:r>
    </w:p>
    <w:p w:rsidR="008E49D8" w:rsidRDefault="008E49D8" w:rsidP="007201C2">
      <w:pPr>
        <w:spacing w:after="0" w:line="360" w:lineRule="auto"/>
        <w:ind w:firstLine="709"/>
        <w:jc w:val="both"/>
        <w:rPr>
          <w:rFonts w:ascii="Times New Roman" w:hAnsi="Times New Roman" w:cs="Times New Roman"/>
          <w:color w:val="000000" w:themeColor="text1"/>
          <w:sz w:val="28"/>
          <w:szCs w:val="28"/>
          <w:lang w:val="uk-UA"/>
        </w:rPr>
      </w:pPr>
      <w:r w:rsidRPr="008E49D8">
        <w:rPr>
          <w:rFonts w:ascii="Times New Roman" w:hAnsi="Times New Roman" w:cs="Times New Roman"/>
          <w:color w:val="000000" w:themeColor="text1"/>
          <w:sz w:val="28"/>
          <w:szCs w:val="28"/>
          <w:lang w:val="uk-UA"/>
        </w:rPr>
        <w:t xml:space="preserve">Розраховане компаніями значення VaR являє собою оцінку, з рівнем довірчої ймовірності 99%, потенційного збитку, розмір якого не перевищить розрахованого значення, якщо поточні позиції, властивий ринковий ризик, не зміняться протягом десяти днів. Використання рівня довірчої ймовірності рівного 99% означає, що при розгляді ста десятиденних непересічних часових проміжків, збиток, розмір якого перевищує значення вартості з урахуванням ризику, в середньому виникає на одному з таких проміжків. При розрахунку VaR в рамках портфеля цінних паперів робиться припущення, що вартість, що формують портфель інструментів, змінюються синхронно і </w:t>
      </w:r>
      <w:r w:rsidR="00ED6C78">
        <w:rPr>
          <w:rFonts w:ascii="Times New Roman" w:hAnsi="Times New Roman" w:cs="Times New Roman"/>
          <w:color w:val="000000" w:themeColor="text1"/>
          <w:sz w:val="28"/>
          <w:szCs w:val="28"/>
          <w:lang w:val="uk-UA"/>
        </w:rPr>
        <w:t>направлено в одному напрямі</w:t>
      </w:r>
      <w:r w:rsidRPr="008E49D8">
        <w:rPr>
          <w:rFonts w:ascii="Times New Roman" w:hAnsi="Times New Roman" w:cs="Times New Roman"/>
          <w:color w:val="000000" w:themeColor="text1"/>
          <w:sz w:val="28"/>
          <w:szCs w:val="28"/>
          <w:lang w:val="uk-UA"/>
        </w:rPr>
        <w:t xml:space="preserve"> на величину VaR для кожного інструменту.</w:t>
      </w:r>
    </w:p>
    <w:p w:rsidR="008E49D8" w:rsidRDefault="008E49D8" w:rsidP="007201C2">
      <w:pPr>
        <w:spacing w:after="0" w:line="360" w:lineRule="auto"/>
        <w:ind w:firstLine="709"/>
        <w:jc w:val="both"/>
        <w:rPr>
          <w:rFonts w:ascii="Times New Roman" w:hAnsi="Times New Roman" w:cs="Times New Roman"/>
          <w:color w:val="000000" w:themeColor="text1"/>
          <w:sz w:val="28"/>
          <w:szCs w:val="28"/>
          <w:lang w:val="uk-UA"/>
        </w:rPr>
      </w:pPr>
      <w:r w:rsidRPr="008E49D8">
        <w:rPr>
          <w:rFonts w:ascii="Times New Roman" w:hAnsi="Times New Roman" w:cs="Times New Roman"/>
          <w:color w:val="000000" w:themeColor="text1"/>
          <w:sz w:val="28"/>
          <w:szCs w:val="28"/>
          <w:lang w:val="uk-UA"/>
        </w:rPr>
        <w:t>Таким чином, загальний фондовий VaR портфеля дорівнює сумі VaR складових його компонентів. Валютний VaR оцінюєтьс</w:t>
      </w:r>
      <w:r>
        <w:rPr>
          <w:rFonts w:ascii="Times New Roman" w:hAnsi="Times New Roman" w:cs="Times New Roman"/>
          <w:color w:val="000000" w:themeColor="text1"/>
          <w:sz w:val="28"/>
          <w:szCs w:val="28"/>
          <w:lang w:val="uk-UA"/>
        </w:rPr>
        <w:t>я г</w:t>
      </w:r>
      <w:r w:rsidRPr="008E49D8">
        <w:rPr>
          <w:rFonts w:ascii="Times New Roman" w:hAnsi="Times New Roman" w:cs="Times New Roman"/>
          <w:color w:val="000000" w:themeColor="text1"/>
          <w:sz w:val="28"/>
          <w:szCs w:val="28"/>
          <w:lang w:val="uk-UA"/>
        </w:rPr>
        <w:t xml:space="preserve">рупою з урахуванням напрямку позиції і кореляції валют відповідно. </w:t>
      </w:r>
    </w:p>
    <w:p w:rsidR="008E49D8" w:rsidRDefault="008E49D8" w:rsidP="007201C2">
      <w:pPr>
        <w:spacing w:after="0" w:line="360" w:lineRule="auto"/>
        <w:ind w:firstLine="709"/>
        <w:jc w:val="both"/>
        <w:rPr>
          <w:rFonts w:ascii="Times New Roman" w:hAnsi="Times New Roman" w:cs="Times New Roman"/>
          <w:color w:val="000000" w:themeColor="text1"/>
          <w:sz w:val="28"/>
          <w:szCs w:val="28"/>
          <w:lang w:val="uk-UA"/>
        </w:rPr>
      </w:pPr>
      <w:r w:rsidRPr="008E49D8">
        <w:rPr>
          <w:rFonts w:ascii="Times New Roman" w:hAnsi="Times New Roman" w:cs="Times New Roman"/>
          <w:color w:val="000000" w:themeColor="text1"/>
          <w:sz w:val="28"/>
          <w:szCs w:val="28"/>
          <w:lang w:val="uk-UA"/>
        </w:rPr>
        <w:t>Value at Risk володіє такими перевагами як</w:t>
      </w:r>
      <w:r w:rsidR="009C10C8">
        <w:rPr>
          <w:rFonts w:ascii="Times New Roman" w:hAnsi="Times New Roman" w:cs="Times New Roman"/>
          <w:color w:val="000000" w:themeColor="text1"/>
          <w:sz w:val="28"/>
          <w:szCs w:val="28"/>
          <w:lang w:val="uk-UA"/>
        </w:rPr>
        <w:t xml:space="preserve"> </w:t>
      </w:r>
      <w:r w:rsidR="009C10C8" w:rsidRPr="009C10C8">
        <w:rPr>
          <w:rFonts w:ascii="Times New Roman" w:hAnsi="Times New Roman" w:cs="Times New Roman"/>
          <w:color w:val="000000" w:themeColor="text1"/>
          <w:sz w:val="28"/>
          <w:szCs w:val="28"/>
        </w:rPr>
        <w:t>[</w:t>
      </w:r>
      <w:r w:rsidR="00B01A11">
        <w:rPr>
          <w:rFonts w:ascii="Times New Roman" w:hAnsi="Times New Roman" w:cs="Times New Roman"/>
          <w:color w:val="000000" w:themeColor="text1"/>
          <w:sz w:val="28"/>
          <w:szCs w:val="28"/>
          <w:lang w:val="uk-UA"/>
        </w:rPr>
        <w:t>31</w:t>
      </w:r>
      <w:r w:rsidR="009C10C8" w:rsidRPr="009C10C8">
        <w:rPr>
          <w:rFonts w:ascii="Times New Roman" w:hAnsi="Times New Roman" w:cs="Times New Roman"/>
          <w:color w:val="000000" w:themeColor="text1"/>
          <w:sz w:val="28"/>
          <w:szCs w:val="28"/>
        </w:rPr>
        <w:t>]</w:t>
      </w:r>
      <w:r w:rsidRPr="008E49D8">
        <w:rPr>
          <w:rFonts w:ascii="Times New Roman" w:hAnsi="Times New Roman" w:cs="Times New Roman"/>
          <w:color w:val="000000" w:themeColor="text1"/>
          <w:sz w:val="28"/>
          <w:szCs w:val="28"/>
          <w:lang w:val="uk-UA"/>
        </w:rPr>
        <w:t xml:space="preserve">: </w:t>
      </w:r>
    </w:p>
    <w:p w:rsidR="008E49D8" w:rsidRPr="008E49D8" w:rsidRDefault="00E073E6"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об'єднання ризиків</w:t>
      </w:r>
      <w:r w:rsidR="008E49D8" w:rsidRPr="008E49D8">
        <w:rPr>
          <w:rFonts w:ascii="Times New Roman" w:hAnsi="Times New Roman" w:cs="Times New Roman"/>
          <w:color w:val="000000" w:themeColor="text1"/>
          <w:sz w:val="28"/>
          <w:szCs w:val="28"/>
          <w:lang w:val="uk-UA"/>
        </w:rPr>
        <w:t xml:space="preserve"> окремих позицій в єдину величину для всього портфеля; </w:t>
      </w:r>
    </w:p>
    <w:p w:rsidR="008E49D8" w:rsidRPr="008E49D8" w:rsidRDefault="00E073E6"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оцінювання</w:t>
      </w:r>
      <w:r w:rsidR="008E49D8" w:rsidRPr="008E49D8">
        <w:rPr>
          <w:rFonts w:ascii="Times New Roman" w:hAnsi="Times New Roman" w:cs="Times New Roman"/>
          <w:color w:val="000000" w:themeColor="text1"/>
          <w:sz w:val="28"/>
          <w:szCs w:val="28"/>
          <w:lang w:val="uk-UA"/>
        </w:rPr>
        <w:t xml:space="preserve"> ризик</w:t>
      </w:r>
      <w:r>
        <w:rPr>
          <w:rFonts w:ascii="Times New Roman" w:hAnsi="Times New Roman" w:cs="Times New Roman"/>
          <w:color w:val="000000" w:themeColor="text1"/>
          <w:sz w:val="28"/>
          <w:szCs w:val="28"/>
          <w:lang w:val="uk-UA"/>
        </w:rPr>
        <w:t>у</w:t>
      </w:r>
      <w:r w:rsidR="008E49D8" w:rsidRPr="008E49D8">
        <w:rPr>
          <w:rFonts w:ascii="Times New Roman" w:hAnsi="Times New Roman" w:cs="Times New Roman"/>
          <w:color w:val="000000" w:themeColor="text1"/>
          <w:sz w:val="28"/>
          <w:szCs w:val="28"/>
          <w:lang w:val="uk-UA"/>
        </w:rPr>
        <w:t xml:space="preserve"> можливих втрат, співвіднесених з імовірностями їх появи; </w:t>
      </w:r>
    </w:p>
    <w:p w:rsidR="008E49D8" w:rsidRDefault="00E073E6" w:rsidP="00EB01AE">
      <w:pPr>
        <w:pStyle w:val="a3"/>
        <w:numPr>
          <w:ilvl w:val="0"/>
          <w:numId w:val="15"/>
        </w:numPr>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вимірювання ризику</w:t>
      </w:r>
      <w:r w:rsidR="008E49D8" w:rsidRPr="008E49D8">
        <w:rPr>
          <w:rFonts w:ascii="Times New Roman" w:hAnsi="Times New Roman" w:cs="Times New Roman"/>
          <w:color w:val="000000" w:themeColor="text1"/>
          <w:sz w:val="28"/>
          <w:szCs w:val="28"/>
          <w:lang w:val="uk-UA"/>
        </w:rPr>
        <w:t xml:space="preserve"> на різних ринках універсальним чином.</w:t>
      </w:r>
    </w:p>
    <w:p w:rsidR="008E49D8" w:rsidRDefault="008E49D8" w:rsidP="008E49D8">
      <w:pPr>
        <w:pStyle w:val="a3"/>
        <w:spacing w:after="0" w:line="360" w:lineRule="auto"/>
        <w:ind w:left="0" w:firstLine="709"/>
        <w:jc w:val="both"/>
        <w:rPr>
          <w:rFonts w:ascii="Times New Roman" w:hAnsi="Times New Roman" w:cs="Times New Roman"/>
          <w:color w:val="000000" w:themeColor="text1"/>
          <w:sz w:val="28"/>
          <w:szCs w:val="28"/>
          <w:lang w:val="uk-UA"/>
        </w:rPr>
      </w:pPr>
      <w:r w:rsidRPr="008E49D8">
        <w:rPr>
          <w:rFonts w:ascii="Times New Roman" w:hAnsi="Times New Roman" w:cs="Times New Roman"/>
          <w:color w:val="000000" w:themeColor="text1"/>
          <w:sz w:val="28"/>
          <w:szCs w:val="28"/>
          <w:lang w:val="uk-UA"/>
        </w:rPr>
        <w:t xml:space="preserve">До переваг VaR можна віднести наочність і простоту </w:t>
      </w:r>
      <w:r w:rsidR="00422C21">
        <w:rPr>
          <w:rFonts w:ascii="Times New Roman" w:hAnsi="Times New Roman" w:cs="Times New Roman"/>
          <w:color w:val="000000" w:themeColor="text1"/>
          <w:sz w:val="28"/>
          <w:szCs w:val="28"/>
          <w:lang w:val="uk-UA"/>
        </w:rPr>
        <w:t>обчислень</w:t>
      </w:r>
      <w:r w:rsidRPr="008E49D8">
        <w:rPr>
          <w:rFonts w:ascii="Times New Roman" w:hAnsi="Times New Roman" w:cs="Times New Roman"/>
          <w:color w:val="000000" w:themeColor="text1"/>
          <w:sz w:val="28"/>
          <w:szCs w:val="28"/>
          <w:lang w:val="uk-UA"/>
        </w:rPr>
        <w:t>, можливіст</w:t>
      </w:r>
      <w:r w:rsidR="00422C21">
        <w:rPr>
          <w:rFonts w:ascii="Times New Roman" w:hAnsi="Times New Roman" w:cs="Times New Roman"/>
          <w:color w:val="000000" w:themeColor="text1"/>
          <w:sz w:val="28"/>
          <w:szCs w:val="28"/>
          <w:lang w:val="uk-UA"/>
        </w:rPr>
        <w:t xml:space="preserve">ь порівняльного аналізу втрат і </w:t>
      </w:r>
      <w:r w:rsidRPr="008E49D8">
        <w:rPr>
          <w:rFonts w:ascii="Times New Roman" w:hAnsi="Times New Roman" w:cs="Times New Roman"/>
          <w:color w:val="000000" w:themeColor="text1"/>
          <w:sz w:val="28"/>
          <w:szCs w:val="28"/>
          <w:lang w:val="uk-UA"/>
        </w:rPr>
        <w:t>ризиків</w:t>
      </w:r>
      <w:r w:rsidR="00422C21">
        <w:rPr>
          <w:rFonts w:ascii="Times New Roman" w:hAnsi="Times New Roman" w:cs="Times New Roman"/>
          <w:color w:val="000000" w:themeColor="text1"/>
          <w:sz w:val="28"/>
          <w:szCs w:val="28"/>
          <w:lang w:val="uk-UA"/>
        </w:rPr>
        <w:t>, які їм відповідають</w:t>
      </w:r>
      <w:r w:rsidRPr="008E49D8">
        <w:rPr>
          <w:rFonts w:ascii="Times New Roman" w:hAnsi="Times New Roman" w:cs="Times New Roman"/>
          <w:color w:val="000000" w:themeColor="text1"/>
          <w:sz w:val="28"/>
          <w:szCs w:val="28"/>
          <w:lang w:val="uk-UA"/>
        </w:rPr>
        <w:t xml:space="preserve">, а також консолідацію інформації. Однак у методології VaR існують і недоліки, до яких відносяться слабкі і сильні припущення про властивості фінансових ринків, поведінку економічних агентів на цих ринках, про чутливості портфеля і інші. Також при </w:t>
      </w:r>
      <w:r w:rsidR="00422C21">
        <w:rPr>
          <w:rFonts w:ascii="Times New Roman" w:hAnsi="Times New Roman" w:cs="Times New Roman"/>
          <w:color w:val="000000" w:themeColor="text1"/>
          <w:sz w:val="28"/>
          <w:szCs w:val="28"/>
          <w:lang w:val="uk-UA"/>
        </w:rPr>
        <w:t>оцінюванні</w:t>
      </w:r>
      <w:r w:rsidRPr="008E49D8">
        <w:rPr>
          <w:rFonts w:ascii="Times New Roman" w:hAnsi="Times New Roman" w:cs="Times New Roman"/>
          <w:color w:val="000000" w:themeColor="text1"/>
          <w:sz w:val="28"/>
          <w:szCs w:val="28"/>
          <w:lang w:val="uk-UA"/>
        </w:rPr>
        <w:t xml:space="preserve"> VaR </w:t>
      </w:r>
      <w:r w:rsidR="00422C21">
        <w:rPr>
          <w:rFonts w:ascii="Times New Roman" w:hAnsi="Times New Roman" w:cs="Times New Roman"/>
          <w:color w:val="000000" w:themeColor="text1"/>
          <w:sz w:val="28"/>
          <w:szCs w:val="28"/>
          <w:lang w:val="uk-UA"/>
        </w:rPr>
        <w:t>майже</w:t>
      </w:r>
      <w:r w:rsidRPr="008E49D8">
        <w:rPr>
          <w:rFonts w:ascii="Times New Roman" w:hAnsi="Times New Roman" w:cs="Times New Roman"/>
          <w:color w:val="000000" w:themeColor="text1"/>
          <w:sz w:val="28"/>
          <w:szCs w:val="28"/>
          <w:lang w:val="uk-UA"/>
        </w:rPr>
        <w:t xml:space="preserve"> не враховується ліквідність, а це важл</w:t>
      </w:r>
      <w:r>
        <w:rPr>
          <w:rFonts w:ascii="Times New Roman" w:hAnsi="Times New Roman" w:cs="Times New Roman"/>
          <w:color w:val="000000" w:themeColor="text1"/>
          <w:sz w:val="28"/>
          <w:szCs w:val="28"/>
          <w:lang w:val="uk-UA"/>
        </w:rPr>
        <w:t xml:space="preserve">ива характеристика всіх ринків. </w:t>
      </w:r>
      <w:r w:rsidRPr="008E49D8">
        <w:rPr>
          <w:rFonts w:ascii="Times New Roman" w:hAnsi="Times New Roman" w:cs="Times New Roman"/>
          <w:color w:val="000000" w:themeColor="text1"/>
          <w:sz w:val="28"/>
          <w:szCs w:val="28"/>
          <w:lang w:val="uk-UA"/>
        </w:rPr>
        <w:t>Це може привести до того, що в певні моменти зміна структури портфеля для зменше</w:t>
      </w:r>
      <w:r>
        <w:rPr>
          <w:rFonts w:ascii="Times New Roman" w:hAnsi="Times New Roman" w:cs="Times New Roman"/>
          <w:color w:val="000000" w:themeColor="text1"/>
          <w:sz w:val="28"/>
          <w:szCs w:val="28"/>
          <w:lang w:val="uk-UA"/>
        </w:rPr>
        <w:t>ння ризику може виявитися марною</w:t>
      </w:r>
      <w:r w:rsidRPr="008E49D8">
        <w:rPr>
          <w:rFonts w:ascii="Times New Roman" w:hAnsi="Times New Roman" w:cs="Times New Roman"/>
          <w:color w:val="000000" w:themeColor="text1"/>
          <w:sz w:val="28"/>
          <w:szCs w:val="28"/>
          <w:lang w:val="uk-UA"/>
        </w:rPr>
        <w:t>.</w:t>
      </w:r>
    </w:p>
    <w:p w:rsidR="008E49D8" w:rsidRDefault="00055AE6" w:rsidP="008E49D8">
      <w:pPr>
        <w:pStyle w:val="a3"/>
        <w:spacing w:after="0" w:line="360" w:lineRule="auto"/>
        <w:ind w:left="0" w:firstLine="709"/>
        <w:jc w:val="both"/>
        <w:rPr>
          <w:rFonts w:ascii="Times New Roman" w:hAnsi="Times New Roman" w:cs="Times New Roman"/>
          <w:color w:val="000000" w:themeColor="text1"/>
          <w:sz w:val="28"/>
          <w:szCs w:val="28"/>
          <w:lang w:val="uk-UA"/>
        </w:rPr>
      </w:pPr>
      <w:r w:rsidRPr="00055AE6">
        <w:rPr>
          <w:rFonts w:ascii="Times New Roman" w:hAnsi="Times New Roman" w:cs="Times New Roman"/>
          <w:color w:val="000000" w:themeColor="text1"/>
          <w:sz w:val="28"/>
          <w:szCs w:val="28"/>
          <w:lang w:val="uk-UA"/>
        </w:rPr>
        <w:t>Коли на ринках відбуваються швидкі або різкі зміни методологія Value at Risk перестає адекватно відображати величину ризику, оскільки вона може бути застосована на стабільних ринках. При істотній зміні ринкових умов, наприклад, різко зміниться ліквідність ринку або стрибкоподібно зміниться ціна, то VaR зможе врахувати ці зміни тільки через певний проміжок часу, накопичивши необхідну статистику даних і подій. Крім того, методологія VaR не дає абсолютної оцінки можливих втрат, як, втім, і більшість відомих методологій і методик. Однак вона є дійсно універсальним підходом до оцінки ринкових ризиків.</w:t>
      </w:r>
    </w:p>
    <w:p w:rsidR="00475629" w:rsidRPr="00271170" w:rsidRDefault="00475629" w:rsidP="009348E1">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VaR</w:t>
      </w:r>
      <w:r w:rsidRPr="00271170">
        <w:rPr>
          <w:rFonts w:ascii="Times New Roman" w:hAnsi="Times New Roman" w:cs="Times New Roman"/>
          <w:color w:val="000000" w:themeColor="text1"/>
          <w:sz w:val="28"/>
          <w:szCs w:val="28"/>
          <w:lang w:val="uk-UA"/>
        </w:rPr>
        <w:t xml:space="preserve"> - це виражена в грошових одиницях базової валюти оцінка величини, яку не перевищать очікувані протягом даного</w:t>
      </w:r>
      <w:r w:rsidR="00772883" w:rsidRPr="00271170">
        <w:rPr>
          <w:rFonts w:ascii="Times New Roman" w:hAnsi="Times New Roman" w:cs="Times New Roman"/>
          <w:color w:val="000000" w:themeColor="text1"/>
          <w:sz w:val="28"/>
          <w:szCs w:val="28"/>
          <w:lang w:val="uk-UA"/>
        </w:rPr>
        <w:t xml:space="preserve"> періоду часу</w:t>
      </w:r>
      <w:r w:rsidRPr="00271170">
        <w:rPr>
          <w:rFonts w:ascii="Times New Roman" w:hAnsi="Times New Roman" w:cs="Times New Roman"/>
          <w:color w:val="000000" w:themeColor="text1"/>
          <w:sz w:val="28"/>
          <w:szCs w:val="28"/>
          <w:lang w:val="uk-UA"/>
        </w:rPr>
        <w:t xml:space="preserve"> втрати з заданою </w:t>
      </w:r>
      <w:r w:rsidR="00772883" w:rsidRPr="00271170">
        <w:rPr>
          <w:rFonts w:ascii="Times New Roman" w:hAnsi="Times New Roman" w:cs="Times New Roman"/>
          <w:color w:val="000000" w:themeColor="text1"/>
          <w:sz w:val="28"/>
          <w:szCs w:val="28"/>
          <w:lang w:val="uk-UA"/>
        </w:rPr>
        <w:t>ймовірністю.</w:t>
      </w:r>
      <w:r w:rsidRPr="00271170">
        <w:rPr>
          <w:rFonts w:ascii="Times New Roman" w:hAnsi="Times New Roman" w:cs="Times New Roman"/>
          <w:color w:val="000000" w:themeColor="text1"/>
          <w:sz w:val="28"/>
          <w:szCs w:val="28"/>
          <w:lang w:val="uk-UA"/>
        </w:rPr>
        <w:t xml:space="preserve"> (рівень довіри). </w:t>
      </w:r>
      <w:r w:rsidR="00772883" w:rsidRPr="00271170">
        <w:rPr>
          <w:rFonts w:ascii="Times New Roman" w:hAnsi="Times New Roman" w:cs="Times New Roman"/>
          <w:color w:val="000000" w:themeColor="text1"/>
          <w:sz w:val="28"/>
          <w:szCs w:val="28"/>
        </w:rPr>
        <w:t xml:space="preserve">Базою для </w:t>
      </w:r>
      <w:r w:rsidR="00772883" w:rsidRPr="00271170">
        <w:rPr>
          <w:rFonts w:ascii="Times New Roman" w:hAnsi="Times New Roman" w:cs="Times New Roman"/>
          <w:color w:val="000000" w:themeColor="text1"/>
          <w:sz w:val="28"/>
          <w:szCs w:val="28"/>
          <w:lang w:val="uk-UA"/>
        </w:rPr>
        <w:t>оцінювання</w:t>
      </w:r>
      <w:r w:rsidR="00772883" w:rsidRPr="00271170">
        <w:rPr>
          <w:rFonts w:ascii="Times New Roman" w:hAnsi="Times New Roman" w:cs="Times New Roman"/>
          <w:color w:val="000000" w:themeColor="text1"/>
          <w:sz w:val="28"/>
          <w:szCs w:val="28"/>
        </w:rPr>
        <w:t xml:space="preserve"> VaR виступає</w:t>
      </w:r>
      <w:r w:rsidRPr="00271170">
        <w:rPr>
          <w:rFonts w:ascii="Times New Roman" w:hAnsi="Times New Roman" w:cs="Times New Roman"/>
          <w:color w:val="000000" w:themeColor="text1"/>
          <w:sz w:val="28"/>
          <w:szCs w:val="28"/>
        </w:rPr>
        <w:t xml:space="preserve"> динаміка курсів і цін інструментів за встановлений період часу в минулому.</w:t>
      </w:r>
    </w:p>
    <w:p w:rsidR="00475629" w:rsidRPr="00271170" w:rsidRDefault="00475629" w:rsidP="009348E1">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Часовий </w:t>
      </w:r>
      <w:r w:rsidR="00772883" w:rsidRPr="00271170">
        <w:rPr>
          <w:rFonts w:ascii="Times New Roman" w:hAnsi="Times New Roman" w:cs="Times New Roman"/>
          <w:color w:val="000000" w:themeColor="text1"/>
          <w:sz w:val="28"/>
          <w:szCs w:val="28"/>
          <w:lang w:val="uk-UA"/>
        </w:rPr>
        <w:t>період</w:t>
      </w:r>
      <w:r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зазвичай</w:t>
      </w:r>
      <w:r w:rsidR="00772883" w:rsidRPr="00271170">
        <w:rPr>
          <w:rFonts w:ascii="Times New Roman" w:hAnsi="Times New Roman" w:cs="Times New Roman"/>
          <w:color w:val="000000" w:themeColor="text1"/>
          <w:sz w:val="28"/>
          <w:szCs w:val="28"/>
        </w:rPr>
        <w:t xml:space="preserve"> обирають</w:t>
      </w:r>
      <w:r w:rsidRPr="00271170">
        <w:rPr>
          <w:rFonts w:ascii="Times New Roman" w:hAnsi="Times New Roman" w:cs="Times New Roman"/>
          <w:color w:val="000000" w:themeColor="text1"/>
          <w:sz w:val="28"/>
          <w:szCs w:val="28"/>
        </w:rPr>
        <w:t xml:space="preserve"> виходячи з терміну перебування фінансового інструменту в портфелі або його ліквідності, виходячи з мінімального реального терміну, протягом якого можна реалізувати на ринку </w:t>
      </w:r>
      <w:r w:rsidRPr="00271170">
        <w:rPr>
          <w:rFonts w:ascii="Times New Roman" w:hAnsi="Times New Roman" w:cs="Times New Roman"/>
          <w:color w:val="000000" w:themeColor="text1"/>
          <w:sz w:val="28"/>
          <w:szCs w:val="28"/>
        </w:rPr>
        <w:lastRenderedPageBreak/>
        <w:t xml:space="preserve">цей інструмент без істотного збитку. Часовий </w:t>
      </w:r>
      <w:r w:rsidR="00772883" w:rsidRPr="00271170">
        <w:rPr>
          <w:rFonts w:ascii="Times New Roman" w:hAnsi="Times New Roman" w:cs="Times New Roman"/>
          <w:color w:val="000000" w:themeColor="text1"/>
          <w:sz w:val="28"/>
          <w:szCs w:val="28"/>
          <w:lang w:val="uk-UA"/>
        </w:rPr>
        <w:t>період</w:t>
      </w:r>
      <w:r w:rsidR="00772883" w:rsidRPr="00271170">
        <w:rPr>
          <w:rFonts w:ascii="Times New Roman" w:hAnsi="Times New Roman" w:cs="Times New Roman"/>
          <w:color w:val="000000" w:themeColor="text1"/>
          <w:sz w:val="28"/>
          <w:szCs w:val="28"/>
        </w:rPr>
        <w:t xml:space="preserve"> вимірюють як число</w:t>
      </w:r>
      <w:r w:rsidRPr="00271170">
        <w:rPr>
          <w:rFonts w:ascii="Times New Roman" w:hAnsi="Times New Roman" w:cs="Times New Roman"/>
          <w:color w:val="000000" w:themeColor="text1"/>
          <w:sz w:val="28"/>
          <w:szCs w:val="28"/>
        </w:rPr>
        <w:t xml:space="preserve"> робочих або торгових днів.</w:t>
      </w:r>
    </w:p>
    <w:p w:rsidR="00475629" w:rsidRPr="00271170" w:rsidRDefault="00772883" w:rsidP="009348E1">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Величину VaR розраховують</w:t>
      </w:r>
      <w:r w:rsidR="00475629" w:rsidRPr="00271170">
        <w:rPr>
          <w:rFonts w:ascii="Times New Roman" w:hAnsi="Times New Roman" w:cs="Times New Roman"/>
          <w:color w:val="000000" w:themeColor="text1"/>
          <w:sz w:val="28"/>
          <w:szCs w:val="28"/>
        </w:rPr>
        <w:t xml:space="preserve"> трьома методами:</w:t>
      </w:r>
    </w:p>
    <w:p w:rsidR="00475629" w:rsidRPr="00271170" w:rsidRDefault="00ED6C78" w:rsidP="00EB01AE">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параметричним</w:t>
      </w:r>
      <w:r w:rsidR="00475629" w:rsidRPr="00271170">
        <w:rPr>
          <w:rFonts w:ascii="Times New Roman" w:hAnsi="Times New Roman" w:cs="Times New Roman"/>
          <w:color w:val="000000" w:themeColor="text1"/>
          <w:sz w:val="28"/>
          <w:szCs w:val="28"/>
        </w:rPr>
        <w:t>;</w:t>
      </w:r>
    </w:p>
    <w:p w:rsidR="00475629" w:rsidRPr="00271170" w:rsidRDefault="00475629" w:rsidP="00EB01AE">
      <w:pPr>
        <w:pStyle w:val="a3"/>
        <w:numPr>
          <w:ilvl w:val="0"/>
          <w:numId w:val="16"/>
        </w:numPr>
        <w:spacing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методом історичного моделювання;</w:t>
      </w:r>
    </w:p>
    <w:p w:rsidR="00475629" w:rsidRPr="00271170" w:rsidRDefault="00475629" w:rsidP="009348E1">
      <w:pPr>
        <w:pStyle w:val="a3"/>
        <w:numPr>
          <w:ilvl w:val="0"/>
          <w:numId w:val="16"/>
        </w:numPr>
        <w:spacing w:after="0"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методом Монте-Карло.</w:t>
      </w:r>
    </w:p>
    <w:p w:rsidR="00475629" w:rsidRPr="00271170" w:rsidRDefault="00475629" w:rsidP="00475629">
      <w:pPr>
        <w:spacing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Далі </w:t>
      </w:r>
      <w:r w:rsidR="00772883" w:rsidRPr="00271170">
        <w:rPr>
          <w:rFonts w:ascii="Times New Roman" w:hAnsi="Times New Roman" w:cs="Times New Roman"/>
          <w:color w:val="000000" w:themeColor="text1"/>
          <w:sz w:val="28"/>
          <w:szCs w:val="28"/>
          <w:lang w:val="uk-UA"/>
        </w:rPr>
        <w:t>зроблено</w:t>
      </w:r>
      <w:r w:rsidRPr="00271170">
        <w:rPr>
          <w:rFonts w:ascii="Times New Roman" w:hAnsi="Times New Roman" w:cs="Times New Roman"/>
          <w:color w:val="000000" w:themeColor="text1"/>
          <w:sz w:val="28"/>
          <w:szCs w:val="28"/>
        </w:rPr>
        <w:t xml:space="preserve"> короткий огляд всіх трьох методів оцінки ризику методом VaR.</w:t>
      </w:r>
    </w:p>
    <w:p w:rsidR="00AD785F" w:rsidRPr="00271170" w:rsidRDefault="00AD785F" w:rsidP="00475629">
      <w:pPr>
        <w:spacing w:line="360" w:lineRule="auto"/>
        <w:ind w:firstLine="709"/>
        <w:jc w:val="both"/>
        <w:rPr>
          <w:rFonts w:ascii="Times New Roman" w:hAnsi="Times New Roman" w:cs="Times New Roman"/>
          <w:color w:val="000000" w:themeColor="text1"/>
          <w:sz w:val="28"/>
          <w:szCs w:val="28"/>
        </w:rPr>
      </w:pPr>
    </w:p>
    <w:p w:rsidR="00475629" w:rsidRPr="00271170" w:rsidRDefault="00AD785F" w:rsidP="00AD785F">
      <w:pPr>
        <w:pStyle w:val="4"/>
        <w:ind w:firstLine="708"/>
        <w:rPr>
          <w:rFonts w:ascii="Times New Roman" w:hAnsi="Times New Roman" w:cs="Times New Roman"/>
          <w:i w:val="0"/>
          <w:color w:val="000000" w:themeColor="text1"/>
          <w:sz w:val="28"/>
          <w:szCs w:val="28"/>
        </w:rPr>
      </w:pPr>
      <w:r w:rsidRPr="00271170">
        <w:rPr>
          <w:rFonts w:ascii="Times New Roman" w:hAnsi="Times New Roman" w:cs="Times New Roman"/>
          <w:i w:val="0"/>
          <w:color w:val="000000" w:themeColor="text1"/>
          <w:sz w:val="28"/>
          <w:szCs w:val="28"/>
        </w:rPr>
        <w:t xml:space="preserve">2.1.1.1 Параметричний метод розрахунку </w:t>
      </w:r>
      <w:r w:rsidRPr="00271170">
        <w:rPr>
          <w:rFonts w:ascii="Times New Roman" w:hAnsi="Times New Roman" w:cs="Times New Roman"/>
          <w:i w:val="0"/>
          <w:color w:val="000000" w:themeColor="text1"/>
          <w:sz w:val="28"/>
          <w:szCs w:val="28"/>
          <w:lang w:val="en-US"/>
        </w:rPr>
        <w:t>VaR</w:t>
      </w:r>
    </w:p>
    <w:p w:rsidR="00AD785F" w:rsidRPr="00271170" w:rsidRDefault="00AD785F" w:rsidP="00AD785F">
      <w:pPr>
        <w:rPr>
          <w:color w:val="000000" w:themeColor="text1"/>
        </w:rPr>
      </w:pPr>
    </w:p>
    <w:p w:rsidR="00ED6C78" w:rsidRPr="00271170" w:rsidRDefault="00ED6C78" w:rsidP="00AD785F">
      <w:pPr>
        <w:rPr>
          <w:color w:val="000000" w:themeColor="text1"/>
        </w:rPr>
      </w:pPr>
    </w:p>
    <w:p w:rsidR="00AD785F" w:rsidRPr="00271170" w:rsidRDefault="00AD785F" w:rsidP="00AF3E20">
      <w:pPr>
        <w:spacing w:after="0" w:line="360" w:lineRule="auto"/>
        <w:jc w:val="both"/>
        <w:rPr>
          <w:rFonts w:ascii="Times New Roman" w:hAnsi="Times New Roman" w:cs="Times New Roman"/>
          <w:color w:val="000000" w:themeColor="text1"/>
          <w:sz w:val="28"/>
          <w:szCs w:val="28"/>
        </w:rPr>
      </w:pPr>
      <w:r w:rsidRPr="00271170">
        <w:rPr>
          <w:color w:val="000000" w:themeColor="text1"/>
        </w:rPr>
        <w:tab/>
      </w:r>
      <w:r w:rsidR="00772883" w:rsidRPr="00271170">
        <w:rPr>
          <w:rFonts w:ascii="Times New Roman" w:hAnsi="Times New Roman" w:cs="Times New Roman"/>
          <w:color w:val="000000" w:themeColor="text1"/>
          <w:sz w:val="28"/>
          <w:szCs w:val="28"/>
          <w:lang w:val="uk-UA"/>
        </w:rPr>
        <w:t>Цей</w:t>
      </w:r>
      <w:r w:rsidR="004B4594" w:rsidRPr="00271170">
        <w:rPr>
          <w:rFonts w:ascii="Times New Roman" w:hAnsi="Times New Roman" w:cs="Times New Roman"/>
          <w:color w:val="000000" w:themeColor="text1"/>
          <w:sz w:val="28"/>
          <w:szCs w:val="28"/>
        </w:rPr>
        <w:t xml:space="preserve"> метод використову</w:t>
      </w:r>
      <w:r w:rsidR="00772883" w:rsidRPr="00271170">
        <w:rPr>
          <w:rFonts w:ascii="Times New Roman" w:hAnsi="Times New Roman" w:cs="Times New Roman"/>
          <w:color w:val="000000" w:themeColor="text1"/>
          <w:sz w:val="28"/>
          <w:szCs w:val="28"/>
          <w:lang w:val="uk-UA"/>
        </w:rPr>
        <w:t>ється</w:t>
      </w:r>
      <w:r w:rsidR="004B4594" w:rsidRPr="00271170">
        <w:rPr>
          <w:rFonts w:ascii="Times New Roman" w:hAnsi="Times New Roman" w:cs="Times New Roman"/>
          <w:color w:val="000000" w:themeColor="text1"/>
          <w:sz w:val="28"/>
          <w:szCs w:val="28"/>
        </w:rPr>
        <w:t xml:space="preserve"> для </w:t>
      </w:r>
      <w:r w:rsidR="00772883" w:rsidRPr="00271170">
        <w:rPr>
          <w:rFonts w:ascii="Times New Roman" w:hAnsi="Times New Roman" w:cs="Times New Roman"/>
          <w:color w:val="000000" w:themeColor="text1"/>
          <w:sz w:val="28"/>
          <w:szCs w:val="28"/>
          <w:lang w:val="uk-UA"/>
        </w:rPr>
        <w:t>оцінювання</w:t>
      </w:r>
      <w:r w:rsidR="004B4594" w:rsidRPr="00271170">
        <w:rPr>
          <w:rFonts w:ascii="Times New Roman" w:hAnsi="Times New Roman" w:cs="Times New Roman"/>
          <w:color w:val="000000" w:themeColor="text1"/>
          <w:sz w:val="28"/>
          <w:szCs w:val="28"/>
        </w:rPr>
        <w:t xml:space="preserve"> ринкового ризику фінансових інструментів, за якими банк має відкриту позицію. </w:t>
      </w:r>
      <w:r w:rsidR="00772883" w:rsidRPr="00271170">
        <w:rPr>
          <w:rFonts w:ascii="Times New Roman" w:hAnsi="Times New Roman" w:cs="Times New Roman"/>
          <w:color w:val="000000" w:themeColor="text1"/>
          <w:sz w:val="28"/>
          <w:szCs w:val="28"/>
          <w:lang w:val="uk-UA"/>
        </w:rPr>
        <w:t>Треба</w:t>
      </w:r>
      <w:r w:rsidR="004B4594"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сказати</w:t>
      </w:r>
      <w:r w:rsidR="004B4594" w:rsidRPr="00271170">
        <w:rPr>
          <w:rFonts w:ascii="Times New Roman" w:hAnsi="Times New Roman" w:cs="Times New Roman"/>
          <w:color w:val="000000" w:themeColor="text1"/>
          <w:sz w:val="28"/>
          <w:szCs w:val="28"/>
        </w:rPr>
        <w:t xml:space="preserve">, що параметричний метод </w:t>
      </w:r>
      <w:r w:rsidR="00772883" w:rsidRPr="00271170">
        <w:rPr>
          <w:rFonts w:ascii="Times New Roman" w:hAnsi="Times New Roman" w:cs="Times New Roman"/>
          <w:color w:val="000000" w:themeColor="text1"/>
          <w:sz w:val="28"/>
          <w:szCs w:val="28"/>
          <w:lang w:val="uk-UA"/>
        </w:rPr>
        <w:t>не дуже добре</w:t>
      </w:r>
      <w:r w:rsidR="004B4594" w:rsidRPr="00271170">
        <w:rPr>
          <w:rFonts w:ascii="Times New Roman" w:hAnsi="Times New Roman" w:cs="Times New Roman"/>
          <w:color w:val="000000" w:themeColor="text1"/>
          <w:sz w:val="28"/>
          <w:szCs w:val="28"/>
        </w:rPr>
        <w:t xml:space="preserve"> підходить для </w:t>
      </w:r>
      <w:r w:rsidR="00772883" w:rsidRPr="00271170">
        <w:rPr>
          <w:rFonts w:ascii="Times New Roman" w:hAnsi="Times New Roman" w:cs="Times New Roman"/>
          <w:color w:val="000000" w:themeColor="text1"/>
          <w:sz w:val="28"/>
          <w:szCs w:val="28"/>
          <w:lang w:val="uk-UA"/>
        </w:rPr>
        <w:t>оцінювання</w:t>
      </w:r>
      <w:r w:rsidR="004B4594" w:rsidRPr="00271170">
        <w:rPr>
          <w:rFonts w:ascii="Times New Roman" w:hAnsi="Times New Roman" w:cs="Times New Roman"/>
          <w:color w:val="000000" w:themeColor="text1"/>
          <w:sz w:val="28"/>
          <w:szCs w:val="28"/>
        </w:rPr>
        <w:t xml:space="preserve"> ризику активів</w:t>
      </w:r>
      <w:r w:rsidR="00772883" w:rsidRPr="00271170">
        <w:rPr>
          <w:rFonts w:ascii="Times New Roman" w:hAnsi="Times New Roman" w:cs="Times New Roman"/>
          <w:color w:val="000000" w:themeColor="text1"/>
          <w:sz w:val="28"/>
          <w:szCs w:val="28"/>
          <w:lang w:val="uk-UA"/>
        </w:rPr>
        <w:t>, які мають</w:t>
      </w:r>
      <w:r w:rsidR="004B4594" w:rsidRPr="00271170">
        <w:rPr>
          <w:rFonts w:ascii="Times New Roman" w:hAnsi="Times New Roman" w:cs="Times New Roman"/>
          <w:color w:val="000000" w:themeColor="text1"/>
          <w:sz w:val="28"/>
          <w:szCs w:val="28"/>
        </w:rPr>
        <w:t xml:space="preserve"> неліній</w:t>
      </w:r>
      <w:r w:rsidR="00772883" w:rsidRPr="00271170">
        <w:rPr>
          <w:rFonts w:ascii="Times New Roman" w:hAnsi="Times New Roman" w:cs="Times New Roman"/>
          <w:color w:val="000000" w:themeColor="text1"/>
          <w:sz w:val="28"/>
          <w:szCs w:val="28"/>
        </w:rPr>
        <w:t>ні цінові характеристики</w:t>
      </w:r>
      <w:r w:rsidR="004B4594"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Головний</w:t>
      </w:r>
      <w:r w:rsidR="00772883" w:rsidRPr="00271170">
        <w:rPr>
          <w:rFonts w:ascii="Times New Roman" w:hAnsi="Times New Roman" w:cs="Times New Roman"/>
          <w:color w:val="000000" w:themeColor="text1"/>
          <w:sz w:val="28"/>
          <w:szCs w:val="28"/>
        </w:rPr>
        <w:t xml:space="preserve"> недолік</w:t>
      </w:r>
      <w:r w:rsidR="004B4594"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цього</w:t>
      </w:r>
      <w:r w:rsidR="00772883" w:rsidRPr="00271170">
        <w:rPr>
          <w:rFonts w:ascii="Times New Roman" w:hAnsi="Times New Roman" w:cs="Times New Roman"/>
          <w:color w:val="000000" w:themeColor="text1"/>
          <w:sz w:val="28"/>
          <w:szCs w:val="28"/>
        </w:rPr>
        <w:t xml:space="preserve"> методу - </w:t>
      </w:r>
      <w:r w:rsidR="004B4594" w:rsidRPr="00271170">
        <w:rPr>
          <w:rFonts w:ascii="Times New Roman" w:hAnsi="Times New Roman" w:cs="Times New Roman"/>
          <w:color w:val="000000" w:themeColor="text1"/>
          <w:sz w:val="28"/>
          <w:szCs w:val="28"/>
        </w:rPr>
        <w:t xml:space="preserve">припущення про нормальний розподіл доходностей фінансових інструментів, яке, </w:t>
      </w:r>
      <w:r w:rsidR="00772883" w:rsidRPr="00271170">
        <w:rPr>
          <w:rFonts w:ascii="Times New Roman" w:hAnsi="Times New Roman" w:cs="Times New Roman"/>
          <w:color w:val="000000" w:themeColor="text1"/>
          <w:sz w:val="28"/>
          <w:szCs w:val="28"/>
          <w:lang w:val="uk-UA"/>
        </w:rPr>
        <w:t>зазвичай</w:t>
      </w:r>
      <w:r w:rsidR="004B4594" w:rsidRPr="00271170">
        <w:rPr>
          <w:rFonts w:ascii="Times New Roman" w:hAnsi="Times New Roman" w:cs="Times New Roman"/>
          <w:color w:val="000000" w:themeColor="text1"/>
          <w:sz w:val="28"/>
          <w:szCs w:val="28"/>
        </w:rPr>
        <w:t xml:space="preserve">, не </w:t>
      </w:r>
      <w:r w:rsidR="00772883" w:rsidRPr="00271170">
        <w:rPr>
          <w:rFonts w:ascii="Times New Roman" w:hAnsi="Times New Roman" w:cs="Times New Roman"/>
          <w:color w:val="000000" w:themeColor="text1"/>
          <w:sz w:val="28"/>
          <w:szCs w:val="28"/>
          <w:lang w:val="uk-UA"/>
        </w:rPr>
        <w:t xml:space="preserve">завжди </w:t>
      </w:r>
      <w:r w:rsidR="004B4594" w:rsidRPr="00271170">
        <w:rPr>
          <w:rFonts w:ascii="Times New Roman" w:hAnsi="Times New Roman" w:cs="Times New Roman"/>
          <w:color w:val="000000" w:themeColor="text1"/>
          <w:sz w:val="28"/>
          <w:szCs w:val="28"/>
        </w:rPr>
        <w:t xml:space="preserve">відповідає параметрам реального фінансового ринку. Для параметричного </w:t>
      </w:r>
      <w:r w:rsidR="00772883" w:rsidRPr="00271170">
        <w:rPr>
          <w:rFonts w:ascii="Times New Roman" w:hAnsi="Times New Roman" w:cs="Times New Roman"/>
          <w:color w:val="000000" w:themeColor="text1"/>
          <w:sz w:val="28"/>
          <w:szCs w:val="28"/>
          <w:lang w:val="uk-UA"/>
        </w:rPr>
        <w:t>обчислення величини</w:t>
      </w:r>
      <w:r w:rsidR="004B4594" w:rsidRPr="00271170">
        <w:rPr>
          <w:rFonts w:ascii="Times New Roman" w:hAnsi="Times New Roman" w:cs="Times New Roman"/>
          <w:color w:val="000000" w:themeColor="text1"/>
          <w:sz w:val="28"/>
          <w:szCs w:val="28"/>
        </w:rPr>
        <w:t xml:space="preserve"> </w:t>
      </w:r>
      <w:r w:rsidR="004B4594" w:rsidRPr="00271170">
        <w:rPr>
          <w:rFonts w:ascii="Times New Roman" w:hAnsi="Times New Roman" w:cs="Times New Roman"/>
          <w:color w:val="000000" w:themeColor="text1"/>
          <w:sz w:val="28"/>
          <w:szCs w:val="28"/>
          <w:lang w:val="en-US"/>
        </w:rPr>
        <w:t>VaR</w:t>
      </w:r>
      <w:r w:rsidR="004B4594"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треба</w:t>
      </w:r>
      <w:r w:rsidR="004B4594" w:rsidRPr="00271170">
        <w:rPr>
          <w:rFonts w:ascii="Times New Roman" w:hAnsi="Times New Roman" w:cs="Times New Roman"/>
          <w:color w:val="000000" w:themeColor="text1"/>
          <w:sz w:val="28"/>
          <w:szCs w:val="28"/>
        </w:rPr>
        <w:t xml:space="preserve"> регулярно розраховувати волатильність котирувань цінних паперів, валютних курсів, процентних ставок або інших ризик-факторів (змінна, від якої найбільшою мірою залежить зміна вартості відкритих банком позицій).</w:t>
      </w:r>
    </w:p>
    <w:p w:rsidR="00AF3E20" w:rsidRPr="00271170" w:rsidRDefault="00AF3E20" w:rsidP="004B4594">
      <w:pPr>
        <w:spacing w:line="360" w:lineRule="auto"/>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ab/>
      </w:r>
      <w:r w:rsidR="00772883" w:rsidRPr="00271170">
        <w:rPr>
          <w:rFonts w:ascii="Times New Roman" w:hAnsi="Times New Roman" w:cs="Times New Roman"/>
          <w:color w:val="000000" w:themeColor="text1"/>
          <w:sz w:val="28"/>
          <w:szCs w:val="28"/>
          <w:lang w:val="uk-UA"/>
        </w:rPr>
        <w:t>Основна</w:t>
      </w:r>
      <w:r w:rsidRPr="00271170">
        <w:rPr>
          <w:rFonts w:ascii="Times New Roman" w:hAnsi="Times New Roman" w:cs="Times New Roman"/>
          <w:color w:val="000000" w:themeColor="text1"/>
          <w:sz w:val="28"/>
          <w:szCs w:val="28"/>
        </w:rPr>
        <w:t xml:space="preserve"> формула для визначення </w:t>
      </w:r>
      <w:r w:rsidR="00772883" w:rsidRPr="00271170">
        <w:rPr>
          <w:rFonts w:ascii="Times New Roman" w:hAnsi="Times New Roman" w:cs="Times New Roman"/>
          <w:color w:val="000000" w:themeColor="text1"/>
          <w:sz w:val="28"/>
          <w:szCs w:val="28"/>
          <w:lang w:val="uk-UA"/>
        </w:rPr>
        <w:t xml:space="preserve">величини </w:t>
      </w:r>
      <w:r w:rsidR="00772883" w:rsidRPr="00271170">
        <w:rPr>
          <w:rFonts w:ascii="Times New Roman" w:hAnsi="Times New Roman" w:cs="Times New Roman"/>
          <w:color w:val="000000" w:themeColor="text1"/>
          <w:sz w:val="28"/>
          <w:szCs w:val="28"/>
        </w:rPr>
        <w:t xml:space="preserve">VaR, яка враховує вартість </w:t>
      </w:r>
      <w:r w:rsidRPr="00271170">
        <w:rPr>
          <w:rFonts w:ascii="Times New Roman" w:hAnsi="Times New Roman" w:cs="Times New Roman"/>
          <w:color w:val="000000" w:themeColor="text1"/>
          <w:sz w:val="28"/>
          <w:szCs w:val="28"/>
        </w:rPr>
        <w:t xml:space="preserve">позиції активу </w:t>
      </w:r>
      <w:r w:rsidR="00772883" w:rsidRPr="00271170">
        <w:rPr>
          <w:rFonts w:ascii="Times New Roman" w:hAnsi="Times New Roman" w:cs="Times New Roman"/>
          <w:color w:val="000000" w:themeColor="text1"/>
          <w:sz w:val="28"/>
          <w:szCs w:val="28"/>
          <w:lang w:val="uk-UA"/>
        </w:rPr>
        <w:t xml:space="preserve"> та </w:t>
      </w:r>
      <w:r w:rsidRPr="00271170">
        <w:rPr>
          <w:rFonts w:ascii="Times New Roman" w:hAnsi="Times New Roman" w:cs="Times New Roman"/>
          <w:color w:val="000000" w:themeColor="text1"/>
          <w:sz w:val="28"/>
          <w:szCs w:val="28"/>
        </w:rPr>
        <w:t xml:space="preserve">має </w:t>
      </w:r>
      <w:r w:rsidR="00772883" w:rsidRPr="00271170">
        <w:rPr>
          <w:rFonts w:ascii="Times New Roman" w:hAnsi="Times New Roman" w:cs="Times New Roman"/>
          <w:color w:val="000000" w:themeColor="text1"/>
          <w:sz w:val="28"/>
          <w:szCs w:val="28"/>
          <w:lang w:val="uk-UA"/>
        </w:rPr>
        <w:t>такий</w:t>
      </w:r>
      <w:r w:rsidRPr="00271170">
        <w:rPr>
          <w:rFonts w:ascii="Times New Roman" w:hAnsi="Times New Roman" w:cs="Times New Roman"/>
          <w:color w:val="000000" w:themeColor="text1"/>
          <w:sz w:val="28"/>
          <w:szCs w:val="28"/>
        </w:rPr>
        <w:t xml:space="preserve"> вигляд:</w:t>
      </w:r>
    </w:p>
    <w:p w:rsidR="00991193" w:rsidRPr="00271170" w:rsidRDefault="00991193" w:rsidP="004B4594">
      <w:pPr>
        <w:spacing w:line="360" w:lineRule="auto"/>
        <w:jc w:val="both"/>
        <w:rPr>
          <w:rFonts w:ascii="Times New Roman" w:hAnsi="Times New Roman" w:cs="Times New Roman"/>
          <w:color w:val="000000" w:themeColor="text1"/>
          <w:sz w:val="28"/>
          <w:szCs w:val="28"/>
        </w:rPr>
      </w:pPr>
    </w:p>
    <w:p w:rsidR="009F57E3" w:rsidRPr="00271170" w:rsidRDefault="009F57E3" w:rsidP="00991193">
      <w:pPr>
        <w:spacing w:after="0" w:line="360" w:lineRule="auto"/>
        <w:ind w:firstLine="709"/>
        <w:jc w:val="right"/>
        <w:rPr>
          <w:rFonts w:ascii="Times New Roman" w:hAnsi="Times New Roman" w:cs="Times New Roman"/>
          <w:color w:val="000000" w:themeColor="text1"/>
          <w:sz w:val="28"/>
          <w:szCs w:val="28"/>
          <w:lang w:val="uk-UA"/>
        </w:rPr>
      </w:pPr>
      <w:r w:rsidRPr="00271170">
        <w:rPr>
          <w:rFonts w:ascii="Times New Roman" w:hAnsi="Times New Roman" w:cs="Times New Roman"/>
          <w:color w:val="000000" w:themeColor="text1"/>
          <w:position w:val="-10"/>
          <w:sz w:val="28"/>
          <w:szCs w:val="28"/>
        </w:rPr>
        <w:object w:dxaOrig="18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75pt;height:17.25pt" o:ole="">
            <v:imagedata r:id="rId18" o:title=""/>
          </v:shape>
          <o:OLEObject Type="Embed" ProgID="Equation.3" ShapeID="_x0000_i1025" DrawAspect="Content" ObjectID="_1638353484" r:id="rId19"/>
        </w:object>
      </w:r>
      <w:r w:rsidR="009348E1" w:rsidRPr="00271170">
        <w:rPr>
          <w:rFonts w:ascii="Times New Roman" w:hAnsi="Times New Roman" w:cs="Times New Roman"/>
          <w:color w:val="000000" w:themeColor="text1"/>
          <w:sz w:val="28"/>
          <w:szCs w:val="28"/>
          <w:lang w:val="uk-UA"/>
        </w:rPr>
        <w:t xml:space="preserve"> </w:t>
      </w:r>
      <w:r w:rsidR="009348E1" w:rsidRPr="00271170">
        <w:rPr>
          <w:rFonts w:ascii="Times New Roman" w:hAnsi="Times New Roman" w:cs="Times New Roman"/>
          <w:color w:val="000000" w:themeColor="text1"/>
          <w:sz w:val="28"/>
          <w:szCs w:val="28"/>
          <w:lang w:val="uk-UA"/>
        </w:rPr>
        <w:tab/>
      </w:r>
      <w:r w:rsidR="009348E1" w:rsidRPr="00271170">
        <w:rPr>
          <w:rFonts w:ascii="Times New Roman" w:hAnsi="Times New Roman" w:cs="Times New Roman"/>
          <w:color w:val="000000" w:themeColor="text1"/>
          <w:sz w:val="28"/>
          <w:szCs w:val="28"/>
          <w:lang w:val="uk-UA"/>
        </w:rPr>
        <w:tab/>
      </w:r>
      <w:r w:rsidR="009348E1" w:rsidRPr="00271170">
        <w:rPr>
          <w:rFonts w:ascii="Times New Roman" w:hAnsi="Times New Roman" w:cs="Times New Roman"/>
          <w:color w:val="000000" w:themeColor="text1"/>
          <w:sz w:val="28"/>
          <w:szCs w:val="28"/>
          <w:lang w:val="uk-UA"/>
        </w:rPr>
        <w:tab/>
      </w:r>
      <w:r w:rsidR="009348E1" w:rsidRPr="00271170">
        <w:rPr>
          <w:rFonts w:ascii="Times New Roman" w:hAnsi="Times New Roman" w:cs="Times New Roman"/>
          <w:color w:val="000000" w:themeColor="text1"/>
          <w:sz w:val="28"/>
          <w:szCs w:val="28"/>
          <w:lang w:val="uk-UA"/>
        </w:rPr>
        <w:tab/>
      </w:r>
      <w:r w:rsidR="009348E1" w:rsidRPr="00271170">
        <w:rPr>
          <w:rFonts w:ascii="Times New Roman" w:hAnsi="Times New Roman" w:cs="Times New Roman"/>
          <w:color w:val="000000" w:themeColor="text1"/>
          <w:sz w:val="28"/>
          <w:szCs w:val="28"/>
          <w:lang w:val="uk-UA"/>
        </w:rPr>
        <w:tab/>
        <w:t xml:space="preserve">    (2.1)</w:t>
      </w:r>
    </w:p>
    <w:p w:rsidR="00991193" w:rsidRPr="00271170" w:rsidRDefault="00991193" w:rsidP="009348E1">
      <w:pPr>
        <w:spacing w:after="0" w:line="360" w:lineRule="auto"/>
        <w:ind w:firstLine="709"/>
        <w:jc w:val="both"/>
        <w:rPr>
          <w:rFonts w:ascii="Times New Roman" w:hAnsi="Times New Roman" w:cs="Times New Roman"/>
          <w:color w:val="000000" w:themeColor="text1"/>
          <w:sz w:val="28"/>
          <w:szCs w:val="28"/>
          <w:lang w:val="uk-UA"/>
        </w:rPr>
      </w:pPr>
    </w:p>
    <w:p w:rsidR="009F57E3" w:rsidRPr="00271170" w:rsidRDefault="009F57E3" w:rsidP="00991193">
      <w:pPr>
        <w:spacing w:after="0" w:line="360" w:lineRule="auto"/>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де </w:t>
      </w:r>
      <w:r w:rsidR="00F11FA2" w:rsidRPr="00271170">
        <w:rPr>
          <w:rFonts w:ascii="Times New Roman" w:hAnsi="Times New Roman" w:cs="Times New Roman"/>
          <w:color w:val="000000" w:themeColor="text1"/>
          <w:position w:val="-6"/>
          <w:sz w:val="28"/>
          <w:szCs w:val="28"/>
        </w:rPr>
        <w:object w:dxaOrig="460" w:dyaOrig="300">
          <v:shape id="_x0000_i1026" type="#_x0000_t75" style="width:23.25pt;height:15pt" o:ole="">
            <v:imagedata r:id="rId20" o:title=""/>
          </v:shape>
          <o:OLEObject Type="Embed" ProgID="Equation.3" ShapeID="_x0000_i1026" DrawAspect="Content" ObjectID="_1638353485" r:id="rId21"/>
        </w:object>
      </w:r>
      <w:r w:rsidR="00F11FA2" w:rsidRPr="00271170">
        <w:rPr>
          <w:rFonts w:ascii="Times New Roman" w:hAnsi="Times New Roman" w:cs="Times New Roman"/>
          <w:color w:val="000000" w:themeColor="text1"/>
          <w:sz w:val="28"/>
          <w:szCs w:val="28"/>
        </w:rPr>
        <w:t xml:space="preserve"> </w:t>
      </w:r>
      <w:r w:rsidRPr="00271170">
        <w:rPr>
          <w:rFonts w:ascii="Times New Roman" w:hAnsi="Times New Roman" w:cs="Times New Roman"/>
          <w:color w:val="000000" w:themeColor="text1"/>
          <w:sz w:val="28"/>
          <w:szCs w:val="28"/>
        </w:rPr>
        <w:t xml:space="preserve">квантиль нормального розподілу для обраного довірчого рівня. Квантиль показує положення шуканого значення випадкової величини щодо </w:t>
      </w:r>
      <w:r w:rsidRPr="00271170">
        <w:rPr>
          <w:rFonts w:ascii="Times New Roman" w:hAnsi="Times New Roman" w:cs="Times New Roman"/>
          <w:color w:val="000000" w:themeColor="text1"/>
          <w:sz w:val="28"/>
          <w:szCs w:val="28"/>
        </w:rPr>
        <w:lastRenderedPageBreak/>
        <w:t>середнього, виражене в кількості стандартних відхилень прибутковості портфеля. При ймовірності відхилення від середнього, рівного 99%, квантиль нормального розподілу становить 2,326, при 95% - 1,645;</w:t>
      </w:r>
    </w:p>
    <w:p w:rsidR="009F57E3" w:rsidRPr="00271170" w:rsidRDefault="00F11FA2" w:rsidP="009348E1">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position w:val="-6"/>
          <w:sz w:val="28"/>
          <w:szCs w:val="28"/>
        </w:rPr>
        <w:object w:dxaOrig="480" w:dyaOrig="240">
          <v:shape id="_x0000_i1027" type="#_x0000_t75" style="width:24pt;height:12pt" o:ole="">
            <v:imagedata r:id="rId22" o:title=""/>
          </v:shape>
          <o:OLEObject Type="Embed" ProgID="Equation.3" ShapeID="_x0000_i1027" DrawAspect="Content" ObjectID="_1638353486" r:id="rId23"/>
        </w:object>
      </w:r>
      <w:r w:rsidRPr="00271170">
        <w:rPr>
          <w:color w:val="000000" w:themeColor="text1"/>
        </w:rPr>
        <w:t xml:space="preserve"> </w:t>
      </w:r>
      <w:r w:rsidRPr="00271170">
        <w:rPr>
          <w:rFonts w:ascii="Times New Roman" w:hAnsi="Times New Roman" w:cs="Times New Roman"/>
          <w:color w:val="000000" w:themeColor="text1"/>
          <w:sz w:val="28"/>
          <w:szCs w:val="28"/>
        </w:rPr>
        <w:t>волатильність зміни ризик-фактора. Волатильність - це стандартне (середньоквадратичне) відхилення зміни ризик-фактора щодо його попереднього значення;</w:t>
      </w:r>
    </w:p>
    <w:p w:rsidR="00AD785F" w:rsidRPr="00271170" w:rsidRDefault="00F11FA2" w:rsidP="009348E1">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position w:val="-6"/>
          <w:sz w:val="28"/>
          <w:szCs w:val="28"/>
        </w:rPr>
        <w:object w:dxaOrig="480" w:dyaOrig="300">
          <v:shape id="_x0000_i1028" type="#_x0000_t75" style="width:24pt;height:15pt" o:ole="">
            <v:imagedata r:id="rId24" o:title=""/>
          </v:shape>
          <o:OLEObject Type="Embed" ProgID="Equation.3" ShapeID="_x0000_i1028" DrawAspect="Content" ObjectID="_1638353487" r:id="rId25"/>
        </w:object>
      </w:r>
      <w:r w:rsidRPr="00271170">
        <w:rPr>
          <w:rFonts w:ascii="Times New Roman" w:hAnsi="Times New Roman" w:cs="Times New Roman"/>
          <w:color w:val="000000" w:themeColor="text1"/>
          <w:sz w:val="28"/>
          <w:szCs w:val="28"/>
        </w:rPr>
        <w:t>поточна вартість відкритої позиції. Під відкритою позицією розуміється ринкова вартість фінансових інструментів, куплених або проданих банком для отримання прибутку або інших цілей таким чином, що кількість фінансових інструментів, що знаходяться в даний момент на балансових або позабалансових рахунках, не дорівнює нулю.</w:t>
      </w:r>
    </w:p>
    <w:p w:rsidR="00F11FA2" w:rsidRPr="00271170" w:rsidRDefault="00F11FA2" w:rsidP="00F11FA2">
      <w:pPr>
        <w:spacing w:after="0" w:line="360" w:lineRule="auto"/>
        <w:ind w:firstLine="709"/>
        <w:rPr>
          <w:rFonts w:ascii="Times New Roman" w:hAnsi="Times New Roman" w:cs="Times New Roman"/>
          <w:color w:val="000000" w:themeColor="text1"/>
          <w:sz w:val="28"/>
          <w:szCs w:val="28"/>
        </w:rPr>
      </w:pPr>
    </w:p>
    <w:p w:rsidR="009348E1" w:rsidRPr="00271170" w:rsidRDefault="009348E1" w:rsidP="00F11FA2">
      <w:pPr>
        <w:spacing w:after="0" w:line="360" w:lineRule="auto"/>
        <w:ind w:firstLine="709"/>
        <w:rPr>
          <w:rFonts w:ascii="Times New Roman" w:hAnsi="Times New Roman" w:cs="Times New Roman"/>
          <w:color w:val="000000" w:themeColor="text1"/>
          <w:sz w:val="28"/>
          <w:szCs w:val="28"/>
        </w:rPr>
      </w:pPr>
    </w:p>
    <w:p w:rsidR="00AD785F" w:rsidRPr="00271170" w:rsidRDefault="00AD785F" w:rsidP="00F11FA2">
      <w:pPr>
        <w:pStyle w:val="4"/>
        <w:spacing w:before="0"/>
        <w:ind w:firstLine="708"/>
        <w:rPr>
          <w:rFonts w:ascii="Times New Roman" w:hAnsi="Times New Roman" w:cs="Times New Roman"/>
          <w:i w:val="0"/>
          <w:color w:val="000000" w:themeColor="text1"/>
          <w:sz w:val="28"/>
          <w:szCs w:val="28"/>
        </w:rPr>
      </w:pPr>
      <w:r w:rsidRPr="00271170">
        <w:rPr>
          <w:rFonts w:ascii="Times New Roman" w:hAnsi="Times New Roman" w:cs="Times New Roman"/>
          <w:i w:val="0"/>
          <w:color w:val="000000" w:themeColor="text1"/>
          <w:sz w:val="28"/>
          <w:szCs w:val="28"/>
        </w:rPr>
        <w:t>2.1.1.2</w:t>
      </w:r>
      <w:r w:rsidR="00F11FA2" w:rsidRPr="00271170">
        <w:rPr>
          <w:rFonts w:ascii="Times New Roman" w:hAnsi="Times New Roman" w:cs="Times New Roman"/>
          <w:i w:val="0"/>
          <w:color w:val="000000" w:themeColor="text1"/>
          <w:sz w:val="28"/>
          <w:szCs w:val="28"/>
        </w:rPr>
        <w:t xml:space="preserve"> Метод історичного моделювання розрахунку VaR</w:t>
      </w:r>
    </w:p>
    <w:p w:rsidR="00F11FA2" w:rsidRPr="00271170" w:rsidRDefault="00F11FA2" w:rsidP="00F11FA2">
      <w:pPr>
        <w:spacing w:after="0" w:line="360" w:lineRule="auto"/>
        <w:ind w:firstLine="709"/>
        <w:jc w:val="both"/>
        <w:rPr>
          <w:rFonts w:ascii="Times New Roman" w:hAnsi="Times New Roman" w:cs="Times New Roman"/>
          <w:color w:val="000000" w:themeColor="text1"/>
          <w:sz w:val="28"/>
          <w:szCs w:val="28"/>
        </w:rPr>
      </w:pPr>
    </w:p>
    <w:p w:rsidR="009348E1" w:rsidRPr="00271170" w:rsidRDefault="009348E1" w:rsidP="00F11FA2">
      <w:pPr>
        <w:spacing w:after="0" w:line="360" w:lineRule="auto"/>
        <w:ind w:firstLine="709"/>
        <w:jc w:val="both"/>
        <w:rPr>
          <w:rFonts w:ascii="Times New Roman" w:hAnsi="Times New Roman" w:cs="Times New Roman"/>
          <w:color w:val="000000" w:themeColor="text1"/>
          <w:sz w:val="28"/>
          <w:szCs w:val="28"/>
        </w:rPr>
      </w:pPr>
    </w:p>
    <w:p w:rsidR="00F11FA2" w:rsidRPr="00271170" w:rsidRDefault="007E4939" w:rsidP="007E4939">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Даний метод </w:t>
      </w:r>
      <w:r w:rsidR="00772883" w:rsidRPr="00271170">
        <w:rPr>
          <w:rFonts w:ascii="Times New Roman" w:hAnsi="Times New Roman" w:cs="Times New Roman"/>
          <w:color w:val="000000" w:themeColor="text1"/>
          <w:sz w:val="28"/>
          <w:szCs w:val="28"/>
          <w:lang w:val="uk-UA"/>
        </w:rPr>
        <w:t>має в основі</w:t>
      </w:r>
      <w:r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rPr>
        <w:t>припущення</w:t>
      </w:r>
      <w:r w:rsidRPr="00271170">
        <w:rPr>
          <w:rFonts w:ascii="Times New Roman" w:hAnsi="Times New Roman" w:cs="Times New Roman"/>
          <w:color w:val="000000" w:themeColor="text1"/>
          <w:sz w:val="28"/>
          <w:szCs w:val="28"/>
        </w:rPr>
        <w:t xml:space="preserve"> про стаціонарність поведінки ринкових цін в найближчому майбутньому.</w:t>
      </w:r>
    </w:p>
    <w:p w:rsidR="007E4939" w:rsidRPr="00271170" w:rsidRDefault="007E4939" w:rsidP="007E4939">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Спочатку </w:t>
      </w:r>
      <w:r w:rsidR="00772883" w:rsidRPr="00271170">
        <w:rPr>
          <w:rFonts w:ascii="Times New Roman" w:hAnsi="Times New Roman" w:cs="Times New Roman"/>
          <w:color w:val="000000" w:themeColor="text1"/>
          <w:sz w:val="28"/>
          <w:szCs w:val="28"/>
          <w:lang w:val="uk-UA"/>
        </w:rPr>
        <w:t>обирають</w:t>
      </w:r>
      <w:r w:rsidRPr="00271170">
        <w:rPr>
          <w:rFonts w:ascii="Times New Roman" w:hAnsi="Times New Roman" w:cs="Times New Roman"/>
          <w:color w:val="000000" w:themeColor="text1"/>
          <w:sz w:val="28"/>
          <w:szCs w:val="28"/>
        </w:rPr>
        <w:t xml:space="preserve"> </w:t>
      </w:r>
      <w:r w:rsidR="00772883" w:rsidRPr="00271170">
        <w:rPr>
          <w:rFonts w:ascii="Times New Roman" w:hAnsi="Times New Roman" w:cs="Times New Roman"/>
          <w:color w:val="000000" w:themeColor="text1"/>
          <w:sz w:val="28"/>
          <w:szCs w:val="28"/>
          <w:lang w:val="uk-UA"/>
        </w:rPr>
        <w:t>часовий період</w:t>
      </w:r>
      <w:r w:rsidRPr="00271170">
        <w:rPr>
          <w:rFonts w:ascii="Times New Roman" w:hAnsi="Times New Roman" w:cs="Times New Roman"/>
          <w:color w:val="000000" w:themeColor="text1"/>
          <w:sz w:val="28"/>
          <w:szCs w:val="28"/>
        </w:rPr>
        <w:t xml:space="preserve"> (число роб</w:t>
      </w:r>
      <w:r w:rsidR="00772883" w:rsidRPr="00271170">
        <w:rPr>
          <w:rFonts w:ascii="Times New Roman" w:hAnsi="Times New Roman" w:cs="Times New Roman"/>
          <w:color w:val="000000" w:themeColor="text1"/>
          <w:sz w:val="28"/>
          <w:szCs w:val="28"/>
        </w:rPr>
        <w:t>очих або торгових днів), за яким</w:t>
      </w:r>
      <w:r w:rsidRPr="00271170">
        <w:rPr>
          <w:rFonts w:ascii="Times New Roman" w:hAnsi="Times New Roman" w:cs="Times New Roman"/>
          <w:color w:val="000000" w:themeColor="text1"/>
          <w:sz w:val="28"/>
          <w:szCs w:val="28"/>
        </w:rPr>
        <w:t xml:space="preserve"> відслідковуються історичні зміни цін всіх активів, що входять в портфель. Для </w:t>
      </w:r>
      <w:r w:rsidR="00772883" w:rsidRPr="00271170">
        <w:rPr>
          <w:rFonts w:ascii="Times New Roman" w:hAnsi="Times New Roman" w:cs="Times New Roman"/>
          <w:color w:val="000000" w:themeColor="text1"/>
          <w:sz w:val="28"/>
          <w:szCs w:val="28"/>
        </w:rPr>
        <w:t>кожного періоду часу моделюю</w:t>
      </w:r>
      <w:r w:rsidRPr="00271170">
        <w:rPr>
          <w:rFonts w:ascii="Times New Roman" w:hAnsi="Times New Roman" w:cs="Times New Roman"/>
          <w:color w:val="000000" w:themeColor="text1"/>
          <w:sz w:val="28"/>
          <w:szCs w:val="28"/>
        </w:rPr>
        <w:t xml:space="preserve"> сценарії зміни ціни. Гіпотетична ціна активу розраховується як його поточна ціна, помножена на приріст ціни, відповідний такому сценарію. </w:t>
      </w:r>
      <w:r w:rsidR="001E2F23" w:rsidRPr="00271170">
        <w:rPr>
          <w:rFonts w:ascii="Times New Roman" w:hAnsi="Times New Roman" w:cs="Times New Roman"/>
          <w:color w:val="000000" w:themeColor="text1"/>
          <w:sz w:val="28"/>
          <w:szCs w:val="28"/>
          <w:lang w:val="uk-UA"/>
        </w:rPr>
        <w:t>Далі</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виконують</w:t>
      </w:r>
      <w:r w:rsidR="001E2F23" w:rsidRPr="00271170">
        <w:rPr>
          <w:rFonts w:ascii="Times New Roman" w:hAnsi="Times New Roman" w:cs="Times New Roman"/>
          <w:color w:val="000000" w:themeColor="text1"/>
          <w:sz w:val="28"/>
          <w:szCs w:val="28"/>
        </w:rPr>
        <w:t xml:space="preserve"> повне </w:t>
      </w:r>
      <w:r w:rsidR="001E2F23" w:rsidRPr="00271170">
        <w:rPr>
          <w:rFonts w:ascii="Times New Roman" w:hAnsi="Times New Roman" w:cs="Times New Roman"/>
          <w:color w:val="000000" w:themeColor="text1"/>
          <w:sz w:val="28"/>
          <w:szCs w:val="28"/>
          <w:lang w:val="uk-UA"/>
        </w:rPr>
        <w:t>пееоцінювання</w:t>
      </w:r>
      <w:r w:rsidRPr="00271170">
        <w:rPr>
          <w:rFonts w:ascii="Times New Roman" w:hAnsi="Times New Roman" w:cs="Times New Roman"/>
          <w:color w:val="000000" w:themeColor="text1"/>
          <w:sz w:val="28"/>
          <w:szCs w:val="28"/>
        </w:rPr>
        <w:t xml:space="preserve"> всього поточного портфеля за цінами,</w:t>
      </w:r>
      <w:r w:rsidR="001E2F23" w:rsidRPr="00271170">
        <w:rPr>
          <w:rFonts w:ascii="Times New Roman" w:hAnsi="Times New Roman" w:cs="Times New Roman"/>
          <w:color w:val="000000" w:themeColor="text1"/>
          <w:sz w:val="28"/>
          <w:szCs w:val="28"/>
          <w:lang w:val="uk-UA"/>
        </w:rPr>
        <w:t xml:space="preserve"> які були </w:t>
      </w:r>
      <w:r w:rsidR="001E2F23" w:rsidRPr="00271170">
        <w:rPr>
          <w:rFonts w:ascii="Times New Roman" w:hAnsi="Times New Roman" w:cs="Times New Roman"/>
          <w:color w:val="000000" w:themeColor="text1"/>
          <w:sz w:val="28"/>
          <w:szCs w:val="28"/>
        </w:rPr>
        <w:t xml:space="preserve"> змодельовані</w:t>
      </w:r>
      <w:r w:rsidRPr="00271170">
        <w:rPr>
          <w:rFonts w:ascii="Times New Roman" w:hAnsi="Times New Roman" w:cs="Times New Roman"/>
          <w:color w:val="000000" w:themeColor="text1"/>
          <w:sz w:val="28"/>
          <w:szCs w:val="28"/>
        </w:rPr>
        <w:t xml:space="preserve"> на </w:t>
      </w:r>
      <w:r w:rsidR="001E2F23" w:rsidRPr="00271170">
        <w:rPr>
          <w:rFonts w:ascii="Times New Roman" w:hAnsi="Times New Roman" w:cs="Times New Roman"/>
          <w:color w:val="000000" w:themeColor="text1"/>
          <w:sz w:val="28"/>
          <w:szCs w:val="28"/>
          <w:lang w:val="uk-UA"/>
        </w:rPr>
        <w:t>базі</w:t>
      </w:r>
      <w:r w:rsidRPr="00271170">
        <w:rPr>
          <w:rFonts w:ascii="Times New Roman" w:hAnsi="Times New Roman" w:cs="Times New Roman"/>
          <w:color w:val="000000" w:themeColor="text1"/>
          <w:sz w:val="28"/>
          <w:szCs w:val="28"/>
        </w:rPr>
        <w:t xml:space="preserve"> історичних сценаріїв, і для кожного сценарію </w:t>
      </w:r>
      <w:r w:rsidR="001E2F23" w:rsidRPr="00271170">
        <w:rPr>
          <w:rFonts w:ascii="Times New Roman" w:hAnsi="Times New Roman" w:cs="Times New Roman"/>
          <w:color w:val="000000" w:themeColor="text1"/>
          <w:sz w:val="28"/>
          <w:szCs w:val="28"/>
          <w:lang w:val="uk-UA"/>
        </w:rPr>
        <w:t>рахують</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як</w:t>
      </w:r>
      <w:r w:rsidRPr="00271170">
        <w:rPr>
          <w:rFonts w:ascii="Times New Roman" w:hAnsi="Times New Roman" w:cs="Times New Roman"/>
          <w:color w:val="000000" w:themeColor="text1"/>
          <w:sz w:val="28"/>
          <w:szCs w:val="28"/>
        </w:rPr>
        <w:t xml:space="preserve"> може змінитися вартість поточного портфеля. </w:t>
      </w:r>
      <w:r w:rsidR="001E2F23" w:rsidRPr="00271170">
        <w:rPr>
          <w:rFonts w:ascii="Times New Roman" w:hAnsi="Times New Roman" w:cs="Times New Roman"/>
          <w:color w:val="000000" w:themeColor="text1"/>
          <w:sz w:val="28"/>
          <w:szCs w:val="28"/>
          <w:lang w:val="uk-UA"/>
        </w:rPr>
        <w:t>Далі</w:t>
      </w:r>
      <w:r w:rsidRPr="00271170">
        <w:rPr>
          <w:rFonts w:ascii="Times New Roman" w:hAnsi="Times New Roman" w:cs="Times New Roman"/>
          <w:color w:val="000000" w:themeColor="text1"/>
          <w:sz w:val="28"/>
          <w:szCs w:val="28"/>
        </w:rPr>
        <w:t xml:space="preserve"> отримані результати ранжуються за номерами в порядку убування (від найбільшого приросту до найбільшого збитку). І, нарешті, відповідно до бажаного рівня довіри величина VaR визначається як такий максимальний збиток, який дорівнює </w:t>
      </w:r>
      <w:r w:rsidRPr="00271170">
        <w:rPr>
          <w:rFonts w:ascii="Times New Roman" w:hAnsi="Times New Roman" w:cs="Times New Roman"/>
          <w:color w:val="000000" w:themeColor="text1"/>
          <w:sz w:val="28"/>
          <w:szCs w:val="28"/>
        </w:rPr>
        <w:lastRenderedPageBreak/>
        <w:t>абсолютній величині зміни з номером, рівним ціл</w:t>
      </w:r>
      <w:r w:rsidRPr="00271170">
        <w:rPr>
          <w:rFonts w:ascii="Times New Roman" w:hAnsi="Times New Roman" w:cs="Times New Roman"/>
          <w:color w:val="000000" w:themeColor="text1"/>
          <w:sz w:val="28"/>
          <w:szCs w:val="28"/>
          <w:lang w:val="uk-UA"/>
        </w:rPr>
        <w:t>ій</w:t>
      </w:r>
      <w:r w:rsidRPr="00271170">
        <w:rPr>
          <w:rFonts w:ascii="Times New Roman" w:hAnsi="Times New Roman" w:cs="Times New Roman"/>
          <w:color w:val="000000" w:themeColor="text1"/>
          <w:sz w:val="28"/>
          <w:szCs w:val="28"/>
        </w:rPr>
        <w:t xml:space="preserve"> частині числа (1 квантиль при заданому рівні довіри) * число сценаріїв.</w:t>
      </w:r>
    </w:p>
    <w:p w:rsidR="007E4939" w:rsidRPr="00271170" w:rsidRDefault="007E4939" w:rsidP="00215AAC">
      <w:pPr>
        <w:spacing w:after="0" w:line="360" w:lineRule="auto"/>
        <w:ind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На відміну від параметричного методу, метод історичного моделювання дозволяє наочно і повно оцінити ризик, він добре підходить для оцінки ризику активів з нелінійними ціновими характеристиками. Перевага історичного моделювання полягає в тому, що він виключає високий вплив модельного ризику і </w:t>
      </w:r>
      <w:r w:rsidRPr="00271170">
        <w:rPr>
          <w:rFonts w:ascii="Times New Roman" w:hAnsi="Times New Roman" w:cs="Times New Roman"/>
          <w:color w:val="000000" w:themeColor="text1"/>
          <w:sz w:val="28"/>
          <w:szCs w:val="28"/>
          <w:lang w:val="uk-UA"/>
        </w:rPr>
        <w:t>базується</w:t>
      </w:r>
      <w:r w:rsidRPr="00271170">
        <w:rPr>
          <w:rFonts w:ascii="Times New Roman" w:hAnsi="Times New Roman" w:cs="Times New Roman"/>
          <w:color w:val="000000" w:themeColor="text1"/>
          <w:sz w:val="28"/>
          <w:szCs w:val="28"/>
        </w:rPr>
        <w:t xml:space="preserve"> на </w:t>
      </w:r>
      <w:r w:rsidRPr="00271170">
        <w:rPr>
          <w:rFonts w:ascii="Times New Roman" w:hAnsi="Times New Roman" w:cs="Times New Roman"/>
          <w:color w:val="000000" w:themeColor="text1"/>
          <w:sz w:val="28"/>
          <w:szCs w:val="28"/>
          <w:lang w:val="uk-UA"/>
        </w:rPr>
        <w:t xml:space="preserve">моделі, яка реально </w:t>
      </w:r>
      <w:r w:rsidRPr="00271170">
        <w:rPr>
          <w:rFonts w:ascii="Times New Roman" w:hAnsi="Times New Roman" w:cs="Times New Roman"/>
          <w:color w:val="000000" w:themeColor="text1"/>
          <w:sz w:val="28"/>
          <w:szCs w:val="28"/>
        </w:rPr>
        <w:t>спостерігалася в</w:t>
      </w:r>
      <w:r w:rsidRPr="00271170">
        <w:rPr>
          <w:rFonts w:ascii="Times New Roman" w:hAnsi="Times New Roman" w:cs="Times New Roman"/>
          <w:color w:val="000000" w:themeColor="text1"/>
          <w:sz w:val="28"/>
          <w:szCs w:val="28"/>
          <w:lang w:val="uk-UA"/>
        </w:rPr>
        <w:t xml:space="preserve"> минулому</w:t>
      </w:r>
      <w:r w:rsidRPr="00271170">
        <w:rPr>
          <w:rFonts w:ascii="Times New Roman" w:hAnsi="Times New Roman" w:cs="Times New Roman"/>
          <w:color w:val="000000" w:themeColor="text1"/>
          <w:sz w:val="28"/>
          <w:szCs w:val="28"/>
        </w:rPr>
        <w:t xml:space="preserve">, без урахування припущень про нормальний розподіл </w:t>
      </w:r>
      <w:r w:rsidR="00682A13" w:rsidRPr="00271170">
        <w:rPr>
          <w:rFonts w:ascii="Times New Roman" w:hAnsi="Times New Roman" w:cs="Times New Roman"/>
          <w:color w:val="000000" w:themeColor="text1"/>
          <w:sz w:val="28"/>
          <w:szCs w:val="28"/>
        </w:rPr>
        <w:t>або будь-якої іншої стохастичної</w:t>
      </w:r>
      <w:r w:rsidRPr="00271170">
        <w:rPr>
          <w:rFonts w:ascii="Times New Roman" w:hAnsi="Times New Roman" w:cs="Times New Roman"/>
          <w:color w:val="000000" w:themeColor="text1"/>
          <w:sz w:val="28"/>
          <w:szCs w:val="28"/>
        </w:rPr>
        <w:t xml:space="preserve"> моделі динаміки ці</w:t>
      </w:r>
      <w:r w:rsidR="00F6022C" w:rsidRPr="00271170">
        <w:rPr>
          <w:rFonts w:ascii="Times New Roman" w:hAnsi="Times New Roman" w:cs="Times New Roman"/>
          <w:color w:val="000000" w:themeColor="text1"/>
          <w:sz w:val="28"/>
          <w:szCs w:val="28"/>
        </w:rPr>
        <w:t xml:space="preserve">н на </w:t>
      </w:r>
      <w:r w:rsidRPr="00271170">
        <w:rPr>
          <w:rFonts w:ascii="Times New Roman" w:hAnsi="Times New Roman" w:cs="Times New Roman"/>
          <w:color w:val="000000" w:themeColor="text1"/>
          <w:sz w:val="28"/>
          <w:szCs w:val="28"/>
        </w:rPr>
        <w:t xml:space="preserve">ринку. </w:t>
      </w:r>
      <w:r w:rsidR="001E2F23" w:rsidRPr="00271170">
        <w:rPr>
          <w:rFonts w:ascii="Times New Roman" w:hAnsi="Times New Roman" w:cs="Times New Roman"/>
          <w:color w:val="000000" w:themeColor="text1"/>
          <w:sz w:val="28"/>
          <w:szCs w:val="28"/>
          <w:lang w:val="uk-UA"/>
        </w:rPr>
        <w:t>Треба відмітити</w:t>
      </w:r>
      <w:r w:rsidRPr="00271170">
        <w:rPr>
          <w:rFonts w:ascii="Times New Roman" w:hAnsi="Times New Roman" w:cs="Times New Roman"/>
          <w:color w:val="000000" w:themeColor="text1"/>
          <w:sz w:val="28"/>
          <w:szCs w:val="28"/>
        </w:rPr>
        <w:t xml:space="preserve">, що при </w:t>
      </w:r>
      <w:r w:rsidR="001E2F23" w:rsidRPr="00271170">
        <w:rPr>
          <w:rFonts w:ascii="Times New Roman" w:hAnsi="Times New Roman" w:cs="Times New Roman"/>
          <w:color w:val="000000" w:themeColor="text1"/>
          <w:sz w:val="28"/>
          <w:szCs w:val="28"/>
          <w:lang w:val="uk-UA"/>
        </w:rPr>
        <w:t>обчисленнні</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 xml:space="preserve">величини </w:t>
      </w:r>
      <w:r w:rsidRPr="00271170">
        <w:rPr>
          <w:rFonts w:ascii="Times New Roman" w:hAnsi="Times New Roman" w:cs="Times New Roman"/>
          <w:color w:val="000000" w:themeColor="text1"/>
          <w:sz w:val="28"/>
          <w:szCs w:val="28"/>
        </w:rPr>
        <w:t>VaR даним методом присутня висока ймовірність помилок вимірювання при малому періоді історичної вибірки. Крім того, з вибірки не виключаються найбільш старі спостереження, що різко погіршує точність моделі.</w:t>
      </w:r>
    </w:p>
    <w:p w:rsidR="007E4939" w:rsidRPr="00271170" w:rsidRDefault="007E4939" w:rsidP="00215AAC">
      <w:pPr>
        <w:spacing w:after="0" w:line="360" w:lineRule="auto"/>
        <w:ind w:firstLine="709"/>
        <w:jc w:val="both"/>
        <w:rPr>
          <w:rFonts w:ascii="Times New Roman" w:hAnsi="Times New Roman" w:cs="Times New Roman"/>
          <w:color w:val="000000" w:themeColor="text1"/>
          <w:sz w:val="28"/>
          <w:szCs w:val="28"/>
        </w:rPr>
      </w:pPr>
    </w:p>
    <w:p w:rsidR="00196497" w:rsidRPr="00271170" w:rsidRDefault="00196497" w:rsidP="00215AAC">
      <w:pPr>
        <w:spacing w:after="0" w:line="360" w:lineRule="auto"/>
        <w:ind w:firstLine="709"/>
        <w:jc w:val="both"/>
        <w:rPr>
          <w:rFonts w:ascii="Times New Roman" w:hAnsi="Times New Roman" w:cs="Times New Roman"/>
          <w:color w:val="000000" w:themeColor="text1"/>
          <w:sz w:val="28"/>
          <w:szCs w:val="28"/>
        </w:rPr>
      </w:pPr>
    </w:p>
    <w:p w:rsidR="00AD785F" w:rsidRPr="00271170" w:rsidRDefault="00AD785F" w:rsidP="00215AAC">
      <w:pPr>
        <w:pStyle w:val="4"/>
        <w:spacing w:before="0"/>
        <w:ind w:firstLine="708"/>
        <w:rPr>
          <w:rFonts w:ascii="Times New Roman" w:hAnsi="Times New Roman" w:cs="Times New Roman"/>
          <w:i w:val="0"/>
          <w:color w:val="000000" w:themeColor="text1"/>
          <w:sz w:val="28"/>
          <w:szCs w:val="28"/>
          <w:lang w:val="uk-UA"/>
        </w:rPr>
      </w:pPr>
      <w:r w:rsidRPr="00271170">
        <w:rPr>
          <w:rFonts w:ascii="Times New Roman" w:hAnsi="Times New Roman" w:cs="Times New Roman"/>
          <w:i w:val="0"/>
          <w:color w:val="000000" w:themeColor="text1"/>
          <w:sz w:val="28"/>
          <w:szCs w:val="28"/>
        </w:rPr>
        <w:t>2.1.1.3</w:t>
      </w:r>
      <w:r w:rsidR="00215AAC" w:rsidRPr="00271170">
        <w:rPr>
          <w:rFonts w:ascii="Times New Roman" w:hAnsi="Times New Roman" w:cs="Times New Roman"/>
          <w:i w:val="0"/>
          <w:color w:val="000000" w:themeColor="text1"/>
          <w:sz w:val="28"/>
          <w:szCs w:val="28"/>
          <w:lang w:val="uk-UA"/>
        </w:rPr>
        <w:t xml:space="preserve"> Метод Монте-Карло розрахунку VaR</w:t>
      </w:r>
    </w:p>
    <w:p w:rsidR="00196497" w:rsidRPr="00271170" w:rsidRDefault="00196497" w:rsidP="00196497">
      <w:pPr>
        <w:rPr>
          <w:color w:val="000000" w:themeColor="text1"/>
          <w:lang w:val="uk-UA"/>
        </w:rPr>
      </w:pPr>
    </w:p>
    <w:p w:rsidR="00215AAC" w:rsidRPr="00271170" w:rsidRDefault="00215AAC" w:rsidP="00215AAC">
      <w:pPr>
        <w:spacing w:after="0"/>
        <w:rPr>
          <w:color w:val="000000" w:themeColor="text1"/>
          <w:lang w:val="uk-UA"/>
        </w:rPr>
      </w:pPr>
      <w:r w:rsidRPr="00271170">
        <w:rPr>
          <w:color w:val="000000" w:themeColor="text1"/>
          <w:lang w:val="uk-UA"/>
        </w:rPr>
        <w:tab/>
      </w:r>
    </w:p>
    <w:p w:rsidR="00475629" w:rsidRPr="00271170" w:rsidRDefault="00215AAC" w:rsidP="008E49D8">
      <w:pPr>
        <w:pStyle w:val="a3"/>
        <w:spacing w:after="0"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Метод Монте-Карло, або метод стохастичного моделювання, є найскладнішим методом розрахунку VaR, проте його точність може бути значно вище, ніж у інших методів. Метод Монте-Карло дуже схожий з методом історичного моделювання, він також </w:t>
      </w:r>
      <w:r w:rsidRPr="00271170">
        <w:rPr>
          <w:rFonts w:ascii="Times New Roman" w:hAnsi="Times New Roman" w:cs="Times New Roman"/>
          <w:color w:val="000000" w:themeColor="text1"/>
          <w:sz w:val="28"/>
          <w:szCs w:val="28"/>
          <w:lang w:val="uk-UA"/>
        </w:rPr>
        <w:t>базується</w:t>
      </w:r>
      <w:r w:rsidRPr="00271170">
        <w:rPr>
          <w:rFonts w:ascii="Times New Roman" w:hAnsi="Times New Roman" w:cs="Times New Roman"/>
          <w:color w:val="000000" w:themeColor="text1"/>
          <w:sz w:val="28"/>
          <w:szCs w:val="28"/>
        </w:rPr>
        <w:t xml:space="preserve"> на зміні цін активів, тільки з заданими параметрами розподілу (математичним очікуванням, волатильністю). Метод Монте-Карло </w:t>
      </w:r>
      <w:r w:rsidRPr="00271170">
        <w:rPr>
          <w:rFonts w:ascii="Times New Roman" w:hAnsi="Times New Roman" w:cs="Times New Roman"/>
          <w:color w:val="000000" w:themeColor="text1"/>
          <w:sz w:val="28"/>
          <w:szCs w:val="28"/>
          <w:lang w:val="uk-UA"/>
        </w:rPr>
        <w:t>передбачає</w:t>
      </w:r>
      <w:r w:rsidRPr="00271170">
        <w:rPr>
          <w:rFonts w:ascii="Times New Roman" w:hAnsi="Times New Roman" w:cs="Times New Roman"/>
          <w:color w:val="000000" w:themeColor="text1"/>
          <w:sz w:val="28"/>
          <w:szCs w:val="28"/>
        </w:rPr>
        <w:t xml:space="preserve"> здійснення великої кількості випробувань - разових моделювань розвитку ситуації на ринках з розрахунком фінансового результату по портфелю. В результаті проведення даних випробувань буде отримано розподіл можливих фінансових результатів, на основі якого шляхом відсікання найгірших відповідно до обраної довірчої ймовірності може бути отримана VaR-оцінка. Метод Монте-Карло не має передбачає </w:t>
      </w:r>
      <w:r w:rsidRPr="00271170">
        <w:rPr>
          <w:rFonts w:ascii="Times New Roman" w:hAnsi="Times New Roman" w:cs="Times New Roman"/>
          <w:color w:val="000000" w:themeColor="text1"/>
          <w:sz w:val="28"/>
          <w:szCs w:val="28"/>
          <w:lang w:val="uk-UA"/>
        </w:rPr>
        <w:t>згортку</w:t>
      </w:r>
      <w:r w:rsidRPr="00271170">
        <w:rPr>
          <w:rFonts w:ascii="Times New Roman" w:hAnsi="Times New Roman" w:cs="Times New Roman"/>
          <w:color w:val="000000" w:themeColor="text1"/>
          <w:sz w:val="28"/>
          <w:szCs w:val="28"/>
        </w:rPr>
        <w:t xml:space="preserve"> і узагальнення формул для отримання </w:t>
      </w:r>
      <w:r w:rsidRPr="00271170">
        <w:rPr>
          <w:rFonts w:ascii="Times New Roman" w:hAnsi="Times New Roman" w:cs="Times New Roman"/>
          <w:color w:val="000000" w:themeColor="text1"/>
          <w:sz w:val="28"/>
          <w:szCs w:val="28"/>
        </w:rPr>
        <w:lastRenderedPageBreak/>
        <w:t>аналітичної оцінки портфеля в цілому, тому і для результату по портфелю і для волатильності і кореляцій можна використовувати значно складніші моделі. Метод полягає в наступному. За ретроспективним</w:t>
      </w:r>
      <w:r w:rsidRPr="00271170">
        <w:rPr>
          <w:rFonts w:ascii="Times New Roman" w:hAnsi="Times New Roman" w:cs="Times New Roman"/>
          <w:color w:val="000000" w:themeColor="text1"/>
          <w:sz w:val="28"/>
          <w:szCs w:val="28"/>
          <w:lang w:val="uk-UA"/>
        </w:rPr>
        <w:t>и</w:t>
      </w:r>
      <w:r w:rsidRPr="00271170">
        <w:rPr>
          <w:rFonts w:ascii="Times New Roman" w:hAnsi="Times New Roman" w:cs="Times New Roman"/>
          <w:color w:val="000000" w:themeColor="text1"/>
          <w:sz w:val="28"/>
          <w:szCs w:val="28"/>
        </w:rPr>
        <w:t xml:space="preserve"> даними (</w:t>
      </w:r>
      <w:r w:rsidR="001E2F23" w:rsidRPr="00271170">
        <w:rPr>
          <w:rFonts w:ascii="Times New Roman" w:hAnsi="Times New Roman" w:cs="Times New Roman"/>
          <w:color w:val="000000" w:themeColor="text1"/>
          <w:sz w:val="28"/>
          <w:szCs w:val="28"/>
          <w:lang w:val="uk-UA"/>
        </w:rPr>
        <w:t>часовий період</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обчислюють</w:t>
      </w:r>
      <w:r w:rsidR="001E2F23" w:rsidRPr="00271170">
        <w:rPr>
          <w:rFonts w:ascii="Times New Roman" w:hAnsi="Times New Roman" w:cs="Times New Roman"/>
          <w:color w:val="000000" w:themeColor="text1"/>
          <w:sz w:val="28"/>
          <w:szCs w:val="28"/>
        </w:rPr>
        <w:t xml:space="preserve"> оцінку</w:t>
      </w:r>
      <w:r w:rsidRPr="00271170">
        <w:rPr>
          <w:rFonts w:ascii="Times New Roman" w:hAnsi="Times New Roman" w:cs="Times New Roman"/>
          <w:color w:val="000000" w:themeColor="text1"/>
          <w:sz w:val="28"/>
          <w:szCs w:val="28"/>
        </w:rPr>
        <w:t xml:space="preserve"> математичного очікування і волатильність. За допомогою датчика випа</w:t>
      </w:r>
      <w:r w:rsidR="001E2F23" w:rsidRPr="00271170">
        <w:rPr>
          <w:rFonts w:ascii="Times New Roman" w:hAnsi="Times New Roman" w:cs="Times New Roman"/>
          <w:color w:val="000000" w:themeColor="text1"/>
          <w:sz w:val="28"/>
          <w:szCs w:val="28"/>
        </w:rPr>
        <w:t>дкових чисел дані генеруються з</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використанням</w:t>
      </w:r>
      <w:r w:rsidRPr="00271170">
        <w:rPr>
          <w:rFonts w:ascii="Times New Roman" w:hAnsi="Times New Roman" w:cs="Times New Roman"/>
          <w:color w:val="000000" w:themeColor="text1"/>
          <w:sz w:val="28"/>
          <w:szCs w:val="28"/>
        </w:rPr>
        <w:t xml:space="preserve"> нормального розподілу і заносяться в таблицю. </w:t>
      </w:r>
      <w:r w:rsidR="001E2F23" w:rsidRPr="00271170">
        <w:rPr>
          <w:rFonts w:ascii="Times New Roman" w:hAnsi="Times New Roman" w:cs="Times New Roman"/>
          <w:color w:val="000000" w:themeColor="text1"/>
          <w:sz w:val="28"/>
          <w:szCs w:val="28"/>
          <w:lang w:val="uk-UA"/>
        </w:rPr>
        <w:t>Потім</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розраховують</w:t>
      </w:r>
      <w:r w:rsidR="001E2F23" w:rsidRPr="00271170">
        <w:rPr>
          <w:rFonts w:ascii="Times New Roman" w:hAnsi="Times New Roman" w:cs="Times New Roman"/>
          <w:color w:val="000000" w:themeColor="text1"/>
          <w:sz w:val="28"/>
          <w:szCs w:val="28"/>
        </w:rPr>
        <w:t xml:space="preserve"> траєкторію</w:t>
      </w:r>
      <w:r w:rsidRPr="00271170">
        <w:rPr>
          <w:rFonts w:ascii="Times New Roman" w:hAnsi="Times New Roman" w:cs="Times New Roman"/>
          <w:color w:val="000000" w:themeColor="text1"/>
          <w:sz w:val="28"/>
          <w:szCs w:val="28"/>
        </w:rPr>
        <w:t xml:space="preserve"> </w:t>
      </w:r>
      <w:r w:rsidR="001E2F23" w:rsidRPr="00271170">
        <w:rPr>
          <w:rFonts w:ascii="Times New Roman" w:hAnsi="Times New Roman" w:cs="Times New Roman"/>
          <w:color w:val="000000" w:themeColor="text1"/>
          <w:sz w:val="28"/>
          <w:szCs w:val="28"/>
          <w:lang w:val="uk-UA"/>
        </w:rPr>
        <w:t>з</w:t>
      </w:r>
      <w:r w:rsidRPr="00271170">
        <w:rPr>
          <w:rFonts w:ascii="Times New Roman" w:hAnsi="Times New Roman" w:cs="Times New Roman"/>
          <w:color w:val="000000" w:themeColor="text1"/>
          <w:sz w:val="28"/>
          <w:szCs w:val="28"/>
        </w:rPr>
        <w:t>модельованих цін за</w:t>
      </w:r>
      <w:r w:rsidR="001E2F23" w:rsidRPr="00271170">
        <w:rPr>
          <w:rFonts w:ascii="Times New Roman" w:hAnsi="Times New Roman" w:cs="Times New Roman"/>
          <w:color w:val="000000" w:themeColor="text1"/>
          <w:sz w:val="28"/>
          <w:szCs w:val="28"/>
          <w:lang w:val="uk-UA"/>
        </w:rPr>
        <w:t xml:space="preserve"> допомогою</w:t>
      </w:r>
      <w:r w:rsidR="001E2F23" w:rsidRPr="00271170">
        <w:rPr>
          <w:rFonts w:ascii="Times New Roman" w:hAnsi="Times New Roman" w:cs="Times New Roman"/>
          <w:color w:val="000000" w:themeColor="text1"/>
          <w:sz w:val="28"/>
          <w:szCs w:val="28"/>
        </w:rPr>
        <w:t xml:space="preserve"> формули</w:t>
      </w:r>
      <w:r w:rsidRPr="00271170">
        <w:rPr>
          <w:rFonts w:ascii="Times New Roman" w:hAnsi="Times New Roman" w:cs="Times New Roman"/>
          <w:color w:val="000000" w:themeColor="text1"/>
          <w:sz w:val="28"/>
          <w:szCs w:val="28"/>
        </w:rPr>
        <w:t xml:space="preserve"> нату</w:t>
      </w:r>
      <w:r w:rsidR="001E2F23" w:rsidRPr="00271170">
        <w:rPr>
          <w:rFonts w:ascii="Times New Roman" w:hAnsi="Times New Roman" w:cs="Times New Roman"/>
          <w:color w:val="000000" w:themeColor="text1"/>
          <w:sz w:val="28"/>
          <w:szCs w:val="28"/>
        </w:rPr>
        <w:t>рального логарифма і проводять</w:t>
      </w:r>
      <w:r w:rsidRPr="00271170">
        <w:rPr>
          <w:rFonts w:ascii="Times New Roman" w:hAnsi="Times New Roman" w:cs="Times New Roman"/>
          <w:color w:val="000000" w:themeColor="text1"/>
          <w:sz w:val="28"/>
          <w:szCs w:val="28"/>
        </w:rPr>
        <w:t xml:space="preserve"> переоцін</w:t>
      </w:r>
      <w:r w:rsidR="001E2F23" w:rsidRPr="00271170">
        <w:rPr>
          <w:rFonts w:ascii="Times New Roman" w:hAnsi="Times New Roman" w:cs="Times New Roman"/>
          <w:color w:val="000000" w:themeColor="text1"/>
          <w:sz w:val="28"/>
          <w:szCs w:val="28"/>
        </w:rPr>
        <w:t>ку</w:t>
      </w:r>
      <w:r w:rsidRPr="00271170">
        <w:rPr>
          <w:rFonts w:ascii="Times New Roman" w:hAnsi="Times New Roman" w:cs="Times New Roman"/>
          <w:color w:val="000000" w:themeColor="text1"/>
          <w:sz w:val="28"/>
          <w:szCs w:val="28"/>
        </w:rPr>
        <w:t xml:space="preserve"> вартості портфеля.</w:t>
      </w:r>
    </w:p>
    <w:p w:rsidR="00215AAC" w:rsidRPr="00271170" w:rsidRDefault="00215AAC" w:rsidP="008E49D8">
      <w:pPr>
        <w:pStyle w:val="a3"/>
        <w:spacing w:after="0"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Так як оцінка VaR методом Монте-Карло </w:t>
      </w:r>
      <w:r w:rsidR="001E2F23" w:rsidRPr="00271170">
        <w:rPr>
          <w:rFonts w:ascii="Times New Roman" w:hAnsi="Times New Roman" w:cs="Times New Roman"/>
          <w:color w:val="000000" w:themeColor="text1"/>
          <w:sz w:val="28"/>
          <w:szCs w:val="28"/>
          <w:lang w:val="uk-UA"/>
        </w:rPr>
        <w:t>зазвичай</w:t>
      </w:r>
      <w:r w:rsidRPr="00271170">
        <w:rPr>
          <w:rFonts w:ascii="Times New Roman" w:hAnsi="Times New Roman" w:cs="Times New Roman"/>
          <w:color w:val="000000" w:themeColor="text1"/>
          <w:sz w:val="28"/>
          <w:szCs w:val="28"/>
        </w:rPr>
        <w:t xml:space="preserve"> проводиться з</w:t>
      </w:r>
      <w:r w:rsidR="001E2F23" w:rsidRPr="00271170">
        <w:rPr>
          <w:rFonts w:ascii="Times New Roman" w:hAnsi="Times New Roman" w:cs="Times New Roman"/>
          <w:color w:val="000000" w:themeColor="text1"/>
          <w:sz w:val="28"/>
          <w:szCs w:val="28"/>
          <w:lang w:val="uk-UA"/>
        </w:rPr>
        <w:t>а допомогою</w:t>
      </w:r>
      <w:r w:rsidR="001E2F23" w:rsidRPr="00271170">
        <w:rPr>
          <w:rFonts w:ascii="Times New Roman" w:hAnsi="Times New Roman" w:cs="Times New Roman"/>
          <w:color w:val="000000" w:themeColor="text1"/>
          <w:sz w:val="28"/>
          <w:szCs w:val="28"/>
        </w:rPr>
        <w:t xml:space="preserve"> використання</w:t>
      </w:r>
      <w:r w:rsidRPr="00271170">
        <w:rPr>
          <w:rFonts w:ascii="Times New Roman" w:hAnsi="Times New Roman" w:cs="Times New Roman"/>
          <w:color w:val="000000" w:themeColor="text1"/>
          <w:sz w:val="28"/>
          <w:szCs w:val="28"/>
        </w:rPr>
        <w:t xml:space="preserve"> програмних засобів, </w:t>
      </w:r>
      <w:r w:rsidR="001E2F23" w:rsidRPr="00271170">
        <w:rPr>
          <w:rFonts w:ascii="Times New Roman" w:hAnsi="Times New Roman" w:cs="Times New Roman"/>
          <w:color w:val="000000" w:themeColor="text1"/>
          <w:sz w:val="28"/>
          <w:szCs w:val="28"/>
          <w:lang w:val="uk-UA"/>
        </w:rPr>
        <w:t>ці</w:t>
      </w:r>
      <w:r w:rsidRPr="00271170">
        <w:rPr>
          <w:rFonts w:ascii="Times New Roman" w:hAnsi="Times New Roman" w:cs="Times New Roman"/>
          <w:color w:val="000000" w:themeColor="text1"/>
          <w:sz w:val="28"/>
          <w:szCs w:val="28"/>
        </w:rPr>
        <w:t xml:space="preserve"> моделі можуть </w:t>
      </w:r>
      <w:r w:rsidR="001E2F23" w:rsidRPr="00271170">
        <w:rPr>
          <w:rFonts w:ascii="Times New Roman" w:hAnsi="Times New Roman" w:cs="Times New Roman"/>
          <w:color w:val="000000" w:themeColor="text1"/>
          <w:sz w:val="28"/>
          <w:szCs w:val="28"/>
          <w:lang w:val="uk-UA"/>
        </w:rPr>
        <w:t>представляти</w:t>
      </w:r>
      <w:r w:rsidRPr="00271170">
        <w:rPr>
          <w:rFonts w:ascii="Times New Roman" w:hAnsi="Times New Roman" w:cs="Times New Roman"/>
          <w:color w:val="000000" w:themeColor="text1"/>
          <w:sz w:val="28"/>
          <w:szCs w:val="28"/>
        </w:rPr>
        <w:t xml:space="preserve"> собою не формули, а складні підпрограми. Таким чином, метод Монте-Карло дозволяє використовувати при розрахунку ризиків моделі практично будь-якої складності. Перевага методу Монте-Карло полягає ще і в тому, що надається можливість ви</w:t>
      </w:r>
      <w:r w:rsidR="000B3F38" w:rsidRPr="00271170">
        <w:rPr>
          <w:rFonts w:ascii="Times New Roman" w:hAnsi="Times New Roman" w:cs="Times New Roman"/>
          <w:color w:val="000000" w:themeColor="text1"/>
          <w:sz w:val="28"/>
          <w:szCs w:val="28"/>
        </w:rPr>
        <w:t>користовувати будь-який розподіл</w:t>
      </w:r>
      <w:r w:rsidRPr="00271170">
        <w:rPr>
          <w:rFonts w:ascii="Times New Roman" w:hAnsi="Times New Roman" w:cs="Times New Roman"/>
          <w:color w:val="000000" w:themeColor="text1"/>
          <w:sz w:val="28"/>
          <w:szCs w:val="28"/>
        </w:rPr>
        <w:t xml:space="preserve">. Крім того, метод дозволяє </w:t>
      </w:r>
      <w:r w:rsidR="000B3F38" w:rsidRPr="00271170">
        <w:rPr>
          <w:rFonts w:ascii="Times New Roman" w:hAnsi="Times New Roman" w:cs="Times New Roman"/>
          <w:color w:val="000000" w:themeColor="text1"/>
          <w:sz w:val="28"/>
          <w:szCs w:val="28"/>
        </w:rPr>
        <w:t>моделювати поведінку</w:t>
      </w:r>
      <w:r w:rsidRPr="00271170">
        <w:rPr>
          <w:rFonts w:ascii="Times New Roman" w:hAnsi="Times New Roman" w:cs="Times New Roman"/>
          <w:color w:val="000000" w:themeColor="text1"/>
          <w:sz w:val="28"/>
          <w:szCs w:val="28"/>
        </w:rPr>
        <w:t xml:space="preserve"> ринків - трендів, кластерів високої або низької волатильності, мінливих кореляцій між факторами ризику, сценаріїв "що-якщо" і т.</w:t>
      </w:r>
      <w:r w:rsidR="000B3F38" w:rsidRPr="00271170">
        <w:rPr>
          <w:rFonts w:ascii="Times New Roman" w:hAnsi="Times New Roman" w:cs="Times New Roman"/>
          <w:color w:val="000000" w:themeColor="text1"/>
          <w:sz w:val="28"/>
          <w:szCs w:val="28"/>
          <w:lang w:val="uk-UA"/>
        </w:rPr>
        <w:t xml:space="preserve"> </w:t>
      </w:r>
      <w:r w:rsidRPr="00271170">
        <w:rPr>
          <w:rFonts w:ascii="Times New Roman" w:hAnsi="Times New Roman" w:cs="Times New Roman"/>
          <w:color w:val="000000" w:themeColor="text1"/>
          <w:sz w:val="28"/>
          <w:szCs w:val="28"/>
        </w:rPr>
        <w:t xml:space="preserve">д. При цьому </w:t>
      </w:r>
      <w:r w:rsidR="00271170" w:rsidRPr="00271170">
        <w:rPr>
          <w:rFonts w:ascii="Times New Roman" w:hAnsi="Times New Roman" w:cs="Times New Roman"/>
          <w:color w:val="000000" w:themeColor="text1"/>
          <w:sz w:val="28"/>
          <w:szCs w:val="28"/>
          <w:lang w:val="uk-UA"/>
        </w:rPr>
        <w:t>потрібно сказати,</w:t>
      </w:r>
      <w:r w:rsidR="00271170" w:rsidRPr="00271170">
        <w:rPr>
          <w:rFonts w:ascii="Times New Roman" w:hAnsi="Times New Roman" w:cs="Times New Roman"/>
          <w:color w:val="000000" w:themeColor="text1"/>
          <w:sz w:val="28"/>
          <w:szCs w:val="28"/>
        </w:rPr>
        <w:t xml:space="preserve"> </w:t>
      </w:r>
      <w:r w:rsidRPr="00271170">
        <w:rPr>
          <w:rFonts w:ascii="Times New Roman" w:hAnsi="Times New Roman" w:cs="Times New Roman"/>
          <w:color w:val="000000" w:themeColor="text1"/>
          <w:sz w:val="28"/>
          <w:szCs w:val="28"/>
        </w:rPr>
        <w:t xml:space="preserve">що </w:t>
      </w:r>
      <w:r w:rsidR="00271170" w:rsidRPr="00271170">
        <w:rPr>
          <w:rFonts w:ascii="Times New Roman" w:hAnsi="Times New Roman" w:cs="Times New Roman"/>
          <w:color w:val="000000" w:themeColor="text1"/>
          <w:sz w:val="28"/>
          <w:szCs w:val="28"/>
          <w:lang w:val="uk-UA"/>
        </w:rPr>
        <w:t>цей</w:t>
      </w:r>
      <w:r w:rsidRPr="00271170">
        <w:rPr>
          <w:rFonts w:ascii="Times New Roman" w:hAnsi="Times New Roman" w:cs="Times New Roman"/>
          <w:color w:val="000000" w:themeColor="text1"/>
          <w:sz w:val="28"/>
          <w:szCs w:val="28"/>
        </w:rPr>
        <w:t xml:space="preserve"> метод </w:t>
      </w:r>
      <w:r w:rsidR="00271170" w:rsidRPr="00271170">
        <w:rPr>
          <w:rFonts w:ascii="Times New Roman" w:hAnsi="Times New Roman" w:cs="Times New Roman"/>
          <w:color w:val="000000" w:themeColor="text1"/>
          <w:sz w:val="28"/>
          <w:szCs w:val="28"/>
          <w:lang w:val="uk-UA"/>
        </w:rPr>
        <w:t>потребує</w:t>
      </w:r>
      <w:r w:rsidRPr="00271170">
        <w:rPr>
          <w:rFonts w:ascii="Times New Roman" w:hAnsi="Times New Roman" w:cs="Times New Roman"/>
          <w:color w:val="000000" w:themeColor="text1"/>
          <w:sz w:val="28"/>
          <w:szCs w:val="28"/>
        </w:rPr>
        <w:t xml:space="preserve"> потужних обчислювальних ресурсів і при найпростіших реалізаціях може виявитися близький до історичного або параметричного VaR, що призведе до спадкоємства всіх їх недоліків.</w:t>
      </w:r>
    </w:p>
    <w:p w:rsidR="000B3F38" w:rsidRPr="00271170" w:rsidRDefault="000B3F38" w:rsidP="000B3F38">
      <w:pPr>
        <w:pStyle w:val="a3"/>
        <w:spacing w:after="0" w:line="360" w:lineRule="auto"/>
        <w:ind w:left="0" w:firstLine="709"/>
        <w:jc w:val="both"/>
        <w:rPr>
          <w:rFonts w:ascii="Times New Roman" w:hAnsi="Times New Roman" w:cs="Times New Roman"/>
          <w:color w:val="000000" w:themeColor="text1"/>
          <w:sz w:val="28"/>
          <w:szCs w:val="28"/>
        </w:rPr>
      </w:pPr>
      <w:r w:rsidRPr="00271170">
        <w:rPr>
          <w:rFonts w:ascii="Times New Roman" w:hAnsi="Times New Roman" w:cs="Times New Roman"/>
          <w:color w:val="000000" w:themeColor="text1"/>
          <w:sz w:val="28"/>
          <w:szCs w:val="28"/>
        </w:rPr>
        <w:t xml:space="preserve">Недоліком методу оцінки ризиків VaR є те, що він ігнорує дуже багато значних і цікавих деталей, необхідних для реального уявлення ринкових ризиків. VaR не враховує, який внесок в ризик вносить ринок, які структурні зміни портфеля збільшують ризик, а також які інструменти хеджування контролюють специфічний ризик. Модель не дає інформації про найгірший можливий збиток за межами значення VaR (при заданому рівні довіри 95% </w:t>
      </w:r>
      <w:r w:rsidR="00271170" w:rsidRPr="00271170">
        <w:rPr>
          <w:rFonts w:ascii="Times New Roman" w:hAnsi="Times New Roman" w:cs="Times New Roman"/>
          <w:color w:val="000000" w:themeColor="text1"/>
          <w:sz w:val="28"/>
          <w:szCs w:val="28"/>
          <w:lang w:val="uk-UA"/>
        </w:rPr>
        <w:t>все ще є</w:t>
      </w:r>
      <w:r w:rsidR="00271170" w:rsidRPr="00271170">
        <w:rPr>
          <w:rFonts w:ascii="Times New Roman" w:hAnsi="Times New Roman" w:cs="Times New Roman"/>
          <w:color w:val="000000" w:themeColor="text1"/>
          <w:sz w:val="28"/>
          <w:szCs w:val="28"/>
        </w:rPr>
        <w:t xml:space="preserve"> невідомо</w:t>
      </w:r>
      <w:r w:rsidRPr="00271170">
        <w:rPr>
          <w:rFonts w:ascii="Times New Roman" w:hAnsi="Times New Roman" w:cs="Times New Roman"/>
          <w:color w:val="000000" w:themeColor="text1"/>
          <w:sz w:val="28"/>
          <w:szCs w:val="28"/>
        </w:rPr>
        <w:t xml:space="preserve">, якими можуть бути втрати в </w:t>
      </w:r>
      <w:r w:rsidR="00271170" w:rsidRPr="00271170">
        <w:rPr>
          <w:rFonts w:ascii="Times New Roman" w:hAnsi="Times New Roman" w:cs="Times New Roman"/>
          <w:color w:val="000000" w:themeColor="text1"/>
          <w:sz w:val="28"/>
          <w:szCs w:val="28"/>
          <w:lang w:val="uk-UA"/>
        </w:rPr>
        <w:t>решті</w:t>
      </w:r>
      <w:r w:rsidRPr="00271170">
        <w:rPr>
          <w:rFonts w:ascii="Times New Roman" w:hAnsi="Times New Roman" w:cs="Times New Roman"/>
          <w:color w:val="000000" w:themeColor="text1"/>
          <w:sz w:val="28"/>
          <w:szCs w:val="28"/>
        </w:rPr>
        <w:t xml:space="preserve"> 5% випадків).</w:t>
      </w:r>
    </w:p>
    <w:p w:rsidR="005139DE" w:rsidRDefault="005139DE" w:rsidP="007201C2">
      <w:pPr>
        <w:spacing w:after="0" w:line="360" w:lineRule="auto"/>
        <w:ind w:firstLine="709"/>
        <w:jc w:val="both"/>
        <w:rPr>
          <w:rFonts w:ascii="Times New Roman" w:hAnsi="Times New Roman" w:cs="Times New Roman"/>
          <w:color w:val="000000" w:themeColor="text1"/>
          <w:sz w:val="28"/>
          <w:szCs w:val="28"/>
          <w:lang w:val="uk-UA"/>
        </w:rPr>
      </w:pPr>
    </w:p>
    <w:p w:rsidR="009348E1" w:rsidRDefault="009348E1" w:rsidP="007201C2">
      <w:pPr>
        <w:spacing w:after="0" w:line="360" w:lineRule="auto"/>
        <w:ind w:firstLine="709"/>
        <w:jc w:val="both"/>
        <w:rPr>
          <w:rFonts w:ascii="Times New Roman" w:hAnsi="Times New Roman" w:cs="Times New Roman"/>
          <w:color w:val="000000" w:themeColor="text1"/>
          <w:sz w:val="28"/>
          <w:szCs w:val="28"/>
          <w:lang w:val="uk-UA"/>
        </w:rPr>
      </w:pPr>
    </w:p>
    <w:p w:rsidR="00FA655D" w:rsidRPr="005139DE" w:rsidRDefault="005139DE" w:rsidP="005139DE">
      <w:pPr>
        <w:pStyle w:val="3"/>
        <w:ind w:firstLine="708"/>
        <w:rPr>
          <w:rStyle w:val="20"/>
          <w:rFonts w:ascii="Times New Roman" w:hAnsi="Times New Roman" w:cs="Times New Roman"/>
          <w:color w:val="000000" w:themeColor="text1"/>
          <w:sz w:val="28"/>
          <w:szCs w:val="28"/>
          <w:lang w:val="uk-UA"/>
        </w:rPr>
      </w:pPr>
      <w:bookmarkStart w:id="25" w:name="_Toc27095346"/>
      <w:r w:rsidRPr="005139DE">
        <w:rPr>
          <w:rFonts w:ascii="Times New Roman" w:hAnsi="Times New Roman" w:cs="Times New Roman"/>
          <w:color w:val="000000" w:themeColor="text1"/>
          <w:sz w:val="28"/>
          <w:szCs w:val="28"/>
          <w:lang w:val="uk-UA"/>
        </w:rPr>
        <w:lastRenderedPageBreak/>
        <w:t>2.1.2</w:t>
      </w:r>
      <w:r w:rsidR="00FA655D" w:rsidRPr="005139DE">
        <w:rPr>
          <w:rFonts w:ascii="Times New Roman" w:hAnsi="Times New Roman" w:cs="Times New Roman"/>
          <w:color w:val="000000" w:themeColor="text1"/>
          <w:sz w:val="28"/>
          <w:szCs w:val="28"/>
          <w:lang w:val="uk-UA"/>
        </w:rPr>
        <w:t xml:space="preserve"> </w:t>
      </w:r>
      <w:r w:rsidR="00FA655D" w:rsidRPr="005139DE">
        <w:rPr>
          <w:rStyle w:val="20"/>
          <w:rFonts w:ascii="Times New Roman" w:hAnsi="Times New Roman" w:cs="Times New Roman"/>
          <w:color w:val="000000" w:themeColor="text1"/>
          <w:sz w:val="28"/>
          <w:szCs w:val="28"/>
        </w:rPr>
        <w:t>ARCH</w:t>
      </w:r>
      <w:r w:rsidR="00FA655D" w:rsidRPr="005139DE">
        <w:rPr>
          <w:rStyle w:val="20"/>
          <w:rFonts w:ascii="Times New Roman" w:hAnsi="Times New Roman" w:cs="Times New Roman"/>
          <w:color w:val="000000" w:themeColor="text1"/>
          <w:sz w:val="28"/>
          <w:szCs w:val="28"/>
          <w:lang w:val="uk-UA"/>
        </w:rPr>
        <w:t>/</w:t>
      </w:r>
      <w:r w:rsidR="00FA655D" w:rsidRPr="005139DE">
        <w:rPr>
          <w:rStyle w:val="20"/>
          <w:rFonts w:ascii="Times New Roman" w:hAnsi="Times New Roman" w:cs="Times New Roman"/>
          <w:color w:val="000000" w:themeColor="text1"/>
          <w:sz w:val="28"/>
          <w:szCs w:val="28"/>
        </w:rPr>
        <w:t>GARCH</w:t>
      </w:r>
      <w:r w:rsidR="00FA655D" w:rsidRPr="005139DE">
        <w:rPr>
          <w:rStyle w:val="20"/>
          <w:rFonts w:ascii="Times New Roman" w:hAnsi="Times New Roman" w:cs="Times New Roman"/>
          <w:color w:val="000000" w:themeColor="text1"/>
          <w:sz w:val="28"/>
          <w:szCs w:val="28"/>
          <w:lang w:val="uk-UA"/>
        </w:rPr>
        <w:t xml:space="preserve"> - моделі волатильності</w:t>
      </w:r>
      <w:bookmarkEnd w:id="25"/>
    </w:p>
    <w:p w:rsidR="005139DE" w:rsidRDefault="005139DE" w:rsidP="00FA655D">
      <w:pPr>
        <w:spacing w:after="0" w:line="360" w:lineRule="auto"/>
        <w:ind w:firstLine="708"/>
        <w:jc w:val="both"/>
        <w:rPr>
          <w:rStyle w:val="20"/>
          <w:rFonts w:ascii="Times New Roman" w:hAnsi="Times New Roman" w:cs="Times New Roman"/>
          <w:color w:val="000000" w:themeColor="text1"/>
          <w:sz w:val="28"/>
          <w:szCs w:val="28"/>
          <w:lang w:val="uk-UA"/>
        </w:rPr>
      </w:pPr>
    </w:p>
    <w:p w:rsidR="00014887" w:rsidRPr="005139DE" w:rsidRDefault="00014887" w:rsidP="00FA655D">
      <w:pPr>
        <w:spacing w:after="0" w:line="360" w:lineRule="auto"/>
        <w:ind w:firstLine="708"/>
        <w:jc w:val="both"/>
        <w:rPr>
          <w:rStyle w:val="20"/>
          <w:rFonts w:ascii="Times New Roman" w:hAnsi="Times New Roman" w:cs="Times New Roman"/>
          <w:color w:val="000000" w:themeColor="text1"/>
          <w:sz w:val="28"/>
          <w:szCs w:val="28"/>
          <w:lang w:val="uk-UA"/>
        </w:rPr>
      </w:pPr>
    </w:p>
    <w:p w:rsidR="00FA655D" w:rsidRPr="005139DE" w:rsidRDefault="005139DE" w:rsidP="005139DE">
      <w:pPr>
        <w:spacing w:after="0" w:line="360" w:lineRule="auto"/>
        <w:ind w:firstLine="709"/>
        <w:jc w:val="both"/>
        <w:rPr>
          <w:rFonts w:ascii="Times New Roman" w:hAnsi="Times New Roman" w:cs="Times New Roman"/>
          <w:color w:val="000000" w:themeColor="text1"/>
          <w:sz w:val="28"/>
          <w:szCs w:val="28"/>
          <w:lang w:val="uk-UA"/>
        </w:rPr>
      </w:pPr>
      <w:r w:rsidRPr="00FE34CF">
        <w:rPr>
          <w:rFonts w:ascii="Times New Roman" w:hAnsi="Times New Roman" w:cs="Times New Roman"/>
          <w:color w:val="000000" w:themeColor="text1"/>
          <w:sz w:val="28"/>
          <w:szCs w:val="28"/>
          <w:lang w:val="uk-UA"/>
        </w:rPr>
        <w:t>Найбільш вживаними моделями для прогнозування волатильност</w:t>
      </w:r>
      <w:r>
        <w:rPr>
          <w:rFonts w:ascii="Times New Roman" w:hAnsi="Times New Roman" w:cs="Times New Roman"/>
          <w:color w:val="000000" w:themeColor="text1"/>
          <w:sz w:val="28"/>
          <w:szCs w:val="28"/>
          <w:lang w:val="uk-UA"/>
        </w:rPr>
        <w:t xml:space="preserve">і обмінного курсу є </w:t>
      </w:r>
      <w:r w:rsidRPr="007201C2">
        <w:rPr>
          <w:rFonts w:ascii="Times New Roman" w:hAnsi="Times New Roman" w:cs="Times New Roman"/>
          <w:color w:val="000000" w:themeColor="text1"/>
          <w:sz w:val="28"/>
          <w:szCs w:val="28"/>
          <w:lang w:val="uk-UA"/>
        </w:rPr>
        <w:t>а</w:t>
      </w:r>
      <w:r>
        <w:rPr>
          <w:rFonts w:ascii="Times New Roman" w:hAnsi="Times New Roman" w:cs="Times New Roman"/>
          <w:color w:val="000000" w:themeColor="text1"/>
          <w:sz w:val="28"/>
          <w:szCs w:val="28"/>
          <w:lang w:val="uk-UA"/>
        </w:rPr>
        <w:t>вторегресійна гетероскедастична модель</w:t>
      </w:r>
      <w:r w:rsidRPr="007201C2">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ARCH (</w:t>
      </w:r>
      <w:r w:rsidRPr="007201C2">
        <w:rPr>
          <w:rFonts w:ascii="Times New Roman" w:hAnsi="Times New Roman" w:cs="Times New Roman"/>
          <w:color w:val="000000" w:themeColor="text1"/>
          <w:sz w:val="28"/>
          <w:szCs w:val="28"/>
          <w:lang w:val="uk-UA"/>
        </w:rPr>
        <w:t xml:space="preserve">Autoregressive </w:t>
      </w:r>
      <w:r>
        <w:rPr>
          <w:rFonts w:ascii="Times New Roman" w:hAnsi="Times New Roman" w:cs="Times New Roman"/>
          <w:color w:val="000000" w:themeColor="text1"/>
          <w:sz w:val="28"/>
          <w:szCs w:val="28"/>
          <w:lang w:val="uk-UA"/>
        </w:rPr>
        <w:t>Conditional Heteroskedasticity)</w:t>
      </w:r>
      <w:r w:rsidRPr="00FE34CF">
        <w:rPr>
          <w:rFonts w:ascii="Times New Roman" w:hAnsi="Times New Roman" w:cs="Times New Roman"/>
          <w:color w:val="000000" w:themeColor="text1"/>
          <w:sz w:val="28"/>
          <w:szCs w:val="28"/>
          <w:lang w:val="uk-UA"/>
        </w:rPr>
        <w:t>, написана Р. Ф. Енгл в 1982 р, і узагальнена модель ARCH або GARCH, розроблена Т. А. Боллер</w:t>
      </w:r>
      <w:r>
        <w:rPr>
          <w:rFonts w:ascii="Times New Roman" w:hAnsi="Times New Roman" w:cs="Times New Roman"/>
          <w:color w:val="000000" w:themeColor="text1"/>
          <w:sz w:val="28"/>
          <w:szCs w:val="28"/>
          <w:lang w:val="uk-UA"/>
        </w:rPr>
        <w:t>слевом і Р. Тейлором в 1986 р [25, 26</w:t>
      </w:r>
      <w:r w:rsidRPr="00FE34CF">
        <w:rPr>
          <w:rFonts w:ascii="Times New Roman" w:hAnsi="Times New Roman" w:cs="Times New Roman"/>
          <w:color w:val="000000" w:themeColor="text1"/>
          <w:sz w:val="28"/>
          <w:szCs w:val="28"/>
          <w:lang w:val="uk-UA"/>
        </w:rPr>
        <w:t>]. Проте, в численних роботах моделі GARCH раніше жорстко критикували, оскільки вони не дають теоретичного пояснення волатильності. Інша відома слабкість моделі GARCH полягає в тому, що модель також однаково реагує на асиметричні шоки і не може впоратися зі значно перекрученими тимчасовими рядами, які час</w:t>
      </w:r>
      <w:r>
        <w:rPr>
          <w:rFonts w:ascii="Times New Roman" w:hAnsi="Times New Roman" w:cs="Times New Roman"/>
          <w:color w:val="000000" w:themeColor="text1"/>
          <w:sz w:val="28"/>
          <w:szCs w:val="28"/>
          <w:lang w:val="uk-UA"/>
        </w:rPr>
        <w:t>то можуть призводити до зміщених оцінок</w:t>
      </w:r>
      <w:r w:rsidRPr="00FE34CF">
        <w:rPr>
          <w:rFonts w:ascii="Times New Roman" w:hAnsi="Times New Roman" w:cs="Times New Roman"/>
          <w:color w:val="000000" w:themeColor="text1"/>
          <w:sz w:val="28"/>
          <w:szCs w:val="28"/>
          <w:lang w:val="uk-UA"/>
        </w:rPr>
        <w:t xml:space="preserve"> умовної во</w:t>
      </w:r>
      <w:r>
        <w:rPr>
          <w:rFonts w:ascii="Times New Roman" w:hAnsi="Times New Roman" w:cs="Times New Roman"/>
          <w:color w:val="000000" w:themeColor="text1"/>
          <w:sz w:val="28"/>
          <w:szCs w:val="28"/>
          <w:lang w:val="uk-UA"/>
        </w:rPr>
        <w:t>латильності. Основна мета ARCH,</w:t>
      </w:r>
      <w:r w:rsidRPr="00FE34CF">
        <w:rPr>
          <w:rFonts w:ascii="Times New Roman" w:hAnsi="Times New Roman" w:cs="Times New Roman"/>
          <w:color w:val="000000" w:themeColor="text1"/>
          <w:sz w:val="28"/>
          <w:szCs w:val="28"/>
          <w:lang w:val="uk-UA"/>
        </w:rPr>
        <w:t xml:space="preserve"> VaR - статистичний метод, який використовується для вимірювання і кількісного визначення рівня фінансового ризику в рамках фірми або інвестиційного портфеля за певний період часу. Цей показник найчастіше використовується інвестиційними та комерційними б</w:t>
      </w:r>
      <w:r>
        <w:rPr>
          <w:rFonts w:ascii="Times New Roman" w:hAnsi="Times New Roman" w:cs="Times New Roman"/>
          <w:color w:val="000000" w:themeColor="text1"/>
          <w:sz w:val="28"/>
          <w:szCs w:val="28"/>
          <w:lang w:val="uk-UA"/>
        </w:rPr>
        <w:t xml:space="preserve">анками для визначення ступеня </w:t>
      </w:r>
      <w:r w:rsidRPr="00FE34CF">
        <w:rPr>
          <w:rFonts w:ascii="Times New Roman" w:hAnsi="Times New Roman" w:cs="Times New Roman"/>
          <w:color w:val="000000" w:themeColor="text1"/>
          <w:sz w:val="28"/>
          <w:szCs w:val="28"/>
          <w:lang w:val="uk-UA"/>
        </w:rPr>
        <w:t>ймовірності можливих втрат в їх інституційних портфелях.</w:t>
      </w:r>
    </w:p>
    <w:p w:rsidR="007201C2" w:rsidRDefault="005139DE" w:rsidP="005139DE">
      <w:pPr>
        <w:spacing w:after="0" w:line="360" w:lineRule="auto"/>
        <w:ind w:firstLine="708"/>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007201C2" w:rsidRPr="007201C2">
        <w:rPr>
          <w:rFonts w:ascii="Times New Roman" w:hAnsi="Times New Roman" w:cs="Times New Roman"/>
          <w:color w:val="000000" w:themeColor="text1"/>
          <w:sz w:val="28"/>
          <w:szCs w:val="28"/>
          <w:lang w:val="uk-UA"/>
        </w:rPr>
        <w:t xml:space="preserve">а основі </w:t>
      </w:r>
      <w:r w:rsidR="007201C2">
        <w:rPr>
          <w:rFonts w:ascii="Times New Roman" w:hAnsi="Times New Roman" w:cs="Times New Roman"/>
          <w:color w:val="000000" w:themeColor="text1"/>
          <w:sz w:val="28"/>
          <w:szCs w:val="28"/>
          <w:lang w:val="uk-UA"/>
        </w:rPr>
        <w:t>моделі</w:t>
      </w:r>
      <w:r>
        <w:rPr>
          <w:rFonts w:ascii="Times New Roman" w:hAnsi="Times New Roman" w:cs="Times New Roman"/>
          <w:color w:val="000000" w:themeColor="text1"/>
          <w:sz w:val="28"/>
          <w:szCs w:val="28"/>
          <w:lang w:val="uk-UA"/>
        </w:rPr>
        <w:t xml:space="preserve"> ARCH</w:t>
      </w:r>
      <w:r w:rsidR="007201C2" w:rsidRPr="007201C2">
        <w:rPr>
          <w:rFonts w:ascii="Times New Roman" w:hAnsi="Times New Roman" w:cs="Times New Roman"/>
          <w:color w:val="000000" w:themeColor="text1"/>
          <w:sz w:val="28"/>
          <w:szCs w:val="28"/>
          <w:lang w:val="uk-UA"/>
        </w:rPr>
        <w:t xml:space="preserve"> </w:t>
      </w:r>
      <w:r w:rsidR="007201C2">
        <w:rPr>
          <w:rFonts w:ascii="Times New Roman" w:hAnsi="Times New Roman" w:cs="Times New Roman"/>
          <w:color w:val="000000" w:themeColor="text1"/>
          <w:sz w:val="28"/>
          <w:szCs w:val="28"/>
          <w:lang w:val="uk-UA"/>
        </w:rPr>
        <w:t xml:space="preserve">стало можливо </w:t>
      </w:r>
      <w:r w:rsidR="00772837">
        <w:rPr>
          <w:rFonts w:ascii="Times New Roman" w:hAnsi="Times New Roman" w:cs="Times New Roman"/>
          <w:color w:val="000000" w:themeColor="text1"/>
          <w:sz w:val="28"/>
          <w:szCs w:val="28"/>
          <w:lang w:val="uk-UA"/>
        </w:rPr>
        <w:t>робити прогнози про</w:t>
      </w:r>
      <w:r w:rsidR="007201C2">
        <w:rPr>
          <w:rFonts w:ascii="Times New Roman" w:hAnsi="Times New Roman" w:cs="Times New Roman"/>
          <w:color w:val="000000" w:themeColor="text1"/>
          <w:sz w:val="28"/>
          <w:szCs w:val="28"/>
          <w:lang w:val="uk-UA"/>
        </w:rPr>
        <w:t xml:space="preserve"> зміну</w:t>
      </w:r>
      <w:r w:rsidR="007201C2" w:rsidRPr="007201C2">
        <w:rPr>
          <w:rFonts w:ascii="Times New Roman" w:hAnsi="Times New Roman" w:cs="Times New Roman"/>
          <w:color w:val="000000" w:themeColor="text1"/>
          <w:sz w:val="28"/>
          <w:szCs w:val="28"/>
          <w:lang w:val="uk-UA"/>
        </w:rPr>
        <w:t xml:space="preserve"> волатильності. Відкритий </w:t>
      </w:r>
      <w:r>
        <w:rPr>
          <w:rFonts w:ascii="Times New Roman" w:hAnsi="Times New Roman" w:cs="Times New Roman"/>
          <w:color w:val="000000" w:themeColor="text1"/>
          <w:sz w:val="28"/>
          <w:szCs w:val="28"/>
          <w:lang w:val="uk-UA"/>
        </w:rPr>
        <w:t>вченим</w:t>
      </w:r>
      <w:r w:rsidR="007201C2" w:rsidRPr="007201C2">
        <w:rPr>
          <w:rFonts w:ascii="Times New Roman" w:hAnsi="Times New Roman" w:cs="Times New Roman"/>
          <w:color w:val="000000" w:themeColor="text1"/>
          <w:sz w:val="28"/>
          <w:szCs w:val="28"/>
          <w:lang w:val="uk-UA"/>
        </w:rPr>
        <w:t xml:space="preserve"> метод аналізу економічних часових рядів дозволяє набагато достовірніше, ніж раніше, прогнозувати тенденції зміни ВВП, споживчих цін, процентних ставок, біржового курсу та інших економічних показників не тільки на найближчий день або на тиждень, але навіть і на рік вперед. Висока точність прогнозів з використанням цієї моделі було доведено, зокрема, на аналізі історико-економічної статистики США і Великобританії, коли зроблений на основі даних за минулі роки прогноз зіставляли з фактичними показниками наступних років.</w:t>
      </w:r>
    </w:p>
    <w:p w:rsidR="00772837" w:rsidRDefault="00772837" w:rsidP="007201C2">
      <w:pPr>
        <w:spacing w:after="0" w:line="360" w:lineRule="auto"/>
        <w:ind w:firstLine="709"/>
        <w:jc w:val="both"/>
        <w:rPr>
          <w:rFonts w:ascii="Times New Roman" w:hAnsi="Times New Roman" w:cs="Times New Roman"/>
          <w:color w:val="000000" w:themeColor="text1"/>
          <w:sz w:val="28"/>
          <w:szCs w:val="28"/>
          <w:lang w:val="uk-UA"/>
        </w:rPr>
      </w:pPr>
      <w:r w:rsidRPr="00772837">
        <w:rPr>
          <w:rFonts w:ascii="Times New Roman" w:hAnsi="Times New Roman" w:cs="Times New Roman"/>
          <w:color w:val="000000" w:themeColor="text1"/>
          <w:sz w:val="28"/>
          <w:szCs w:val="28"/>
          <w:lang w:val="uk-UA"/>
        </w:rPr>
        <w:t>П</w:t>
      </w:r>
      <w:r>
        <w:rPr>
          <w:rFonts w:ascii="Times New Roman" w:hAnsi="Times New Roman" w:cs="Times New Roman"/>
          <w:color w:val="000000" w:themeColor="text1"/>
          <w:sz w:val="28"/>
          <w:szCs w:val="28"/>
          <w:lang w:val="uk-UA"/>
        </w:rPr>
        <w:t>рості уявлення про волатильність</w:t>
      </w:r>
      <w:r w:rsidRPr="00772837">
        <w:rPr>
          <w:rFonts w:ascii="Times New Roman" w:hAnsi="Times New Roman" w:cs="Times New Roman"/>
          <w:color w:val="000000" w:themeColor="text1"/>
          <w:sz w:val="28"/>
          <w:szCs w:val="28"/>
          <w:lang w:val="uk-UA"/>
        </w:rPr>
        <w:t xml:space="preserve"> (статистичн</w:t>
      </w:r>
      <w:r>
        <w:rPr>
          <w:rFonts w:ascii="Times New Roman" w:hAnsi="Times New Roman" w:cs="Times New Roman"/>
          <w:color w:val="000000" w:themeColor="text1"/>
          <w:sz w:val="28"/>
          <w:szCs w:val="28"/>
          <w:lang w:val="uk-UA"/>
        </w:rPr>
        <w:t>ий показник</w:t>
      </w:r>
      <w:r w:rsidRPr="00772837">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який</w:t>
      </w:r>
      <w:r w:rsidRPr="00772837">
        <w:rPr>
          <w:rFonts w:ascii="Times New Roman" w:hAnsi="Times New Roman" w:cs="Times New Roman"/>
          <w:color w:val="000000" w:themeColor="text1"/>
          <w:sz w:val="28"/>
          <w:szCs w:val="28"/>
          <w:lang w:val="uk-UA"/>
        </w:rPr>
        <w:t xml:space="preserve"> характеризує тенденцію ринкової ціни або доходу, що змінюються в часі) </w:t>
      </w:r>
      <w:r w:rsidRPr="00772837">
        <w:rPr>
          <w:rFonts w:ascii="Times New Roman" w:hAnsi="Times New Roman" w:cs="Times New Roman"/>
          <w:color w:val="000000" w:themeColor="text1"/>
          <w:sz w:val="28"/>
          <w:szCs w:val="28"/>
          <w:lang w:val="uk-UA"/>
        </w:rPr>
        <w:lastRenderedPageBreak/>
        <w:t>виходять з того, що найчастіше випадкові зміни цін на кожному час</w:t>
      </w:r>
      <w:r>
        <w:rPr>
          <w:rFonts w:ascii="Times New Roman" w:hAnsi="Times New Roman" w:cs="Times New Roman"/>
          <w:color w:val="000000" w:themeColor="text1"/>
          <w:sz w:val="28"/>
          <w:szCs w:val="28"/>
          <w:lang w:val="uk-UA"/>
        </w:rPr>
        <w:t>овому інтервалі не залежать один</w:t>
      </w:r>
      <w:r w:rsidRPr="00772837">
        <w:rPr>
          <w:rFonts w:ascii="Times New Roman" w:hAnsi="Times New Roman" w:cs="Times New Roman"/>
          <w:color w:val="000000" w:themeColor="text1"/>
          <w:sz w:val="28"/>
          <w:szCs w:val="28"/>
          <w:lang w:val="uk-UA"/>
        </w:rPr>
        <w:t xml:space="preserve"> від одного.</w:t>
      </w:r>
    </w:p>
    <w:p w:rsidR="00772837" w:rsidRDefault="00772837" w:rsidP="00FA655D">
      <w:pPr>
        <w:spacing w:after="0" w:line="360" w:lineRule="auto"/>
        <w:ind w:firstLine="709"/>
        <w:jc w:val="both"/>
        <w:rPr>
          <w:rFonts w:ascii="Times New Roman" w:hAnsi="Times New Roman" w:cs="Times New Roman"/>
          <w:color w:val="000000" w:themeColor="text1"/>
          <w:sz w:val="28"/>
          <w:szCs w:val="28"/>
          <w:lang w:val="uk-UA"/>
        </w:rPr>
      </w:pPr>
      <w:r w:rsidRPr="00772837">
        <w:rPr>
          <w:rFonts w:ascii="Times New Roman" w:hAnsi="Times New Roman" w:cs="Times New Roman"/>
          <w:color w:val="000000" w:themeColor="text1"/>
          <w:sz w:val="28"/>
          <w:szCs w:val="28"/>
          <w:lang w:val="uk-UA"/>
        </w:rPr>
        <w:t xml:space="preserve">Проблему </w:t>
      </w:r>
      <w:r>
        <w:rPr>
          <w:rFonts w:ascii="Times New Roman" w:hAnsi="Times New Roman" w:cs="Times New Roman"/>
          <w:color w:val="000000" w:themeColor="text1"/>
          <w:sz w:val="28"/>
          <w:szCs w:val="28"/>
          <w:lang w:val="uk-UA"/>
        </w:rPr>
        <w:t>врахування</w:t>
      </w:r>
      <w:r w:rsidRPr="00772837">
        <w:rPr>
          <w:rFonts w:ascii="Times New Roman" w:hAnsi="Times New Roman" w:cs="Times New Roman"/>
          <w:color w:val="000000" w:themeColor="text1"/>
          <w:sz w:val="28"/>
          <w:szCs w:val="28"/>
          <w:lang w:val="uk-UA"/>
        </w:rPr>
        <w:t xml:space="preserve"> серій випадкових великих викидів доходностей фінансових інструментів при розрахунку волатильності можна вирішити за допомогою використання ARCH / GARCH-моделей</w:t>
      </w:r>
      <w:r w:rsidR="00FA655D">
        <w:rPr>
          <w:rFonts w:ascii="Times New Roman" w:hAnsi="Times New Roman" w:cs="Times New Roman"/>
          <w:color w:val="000000" w:themeColor="text1"/>
          <w:sz w:val="28"/>
          <w:szCs w:val="28"/>
          <w:lang w:val="uk-UA"/>
        </w:rPr>
        <w:t>.</w:t>
      </w:r>
    </w:p>
    <w:p w:rsidR="00014887" w:rsidRDefault="00014887" w:rsidP="00FA655D">
      <w:pPr>
        <w:spacing w:after="0" w:line="360" w:lineRule="auto"/>
        <w:ind w:firstLine="709"/>
        <w:jc w:val="both"/>
        <w:rPr>
          <w:rFonts w:ascii="Times New Roman" w:hAnsi="Times New Roman" w:cs="Times New Roman"/>
          <w:color w:val="000000" w:themeColor="text1"/>
          <w:sz w:val="28"/>
          <w:szCs w:val="28"/>
          <w:lang w:val="uk-UA"/>
        </w:rPr>
      </w:pPr>
    </w:p>
    <w:p w:rsidR="00475629" w:rsidRPr="00F52321" w:rsidRDefault="009C10C8" w:rsidP="00F52321">
      <w:pPr>
        <w:pStyle w:val="2"/>
        <w:spacing w:line="360" w:lineRule="auto"/>
        <w:ind w:firstLine="708"/>
        <w:rPr>
          <w:rFonts w:ascii="Times New Roman" w:hAnsi="Times New Roman" w:cs="Times New Roman"/>
          <w:color w:val="000000" w:themeColor="text1"/>
          <w:sz w:val="28"/>
          <w:szCs w:val="28"/>
          <w:lang w:val="uk-UA"/>
        </w:rPr>
      </w:pPr>
      <w:bookmarkStart w:id="26" w:name="_Toc27095347"/>
      <w:r w:rsidRPr="009C10C8">
        <w:rPr>
          <w:rFonts w:ascii="Times New Roman" w:hAnsi="Times New Roman" w:cs="Times New Roman"/>
          <w:color w:val="000000" w:themeColor="text1"/>
          <w:sz w:val="28"/>
          <w:szCs w:val="28"/>
          <w:lang w:val="uk-UA"/>
        </w:rPr>
        <w:t>2.2 Методика побудови моделей динаміки дисперсії</w:t>
      </w:r>
      <w:bookmarkEnd w:id="26"/>
    </w:p>
    <w:p w:rsidR="009C10C8" w:rsidRPr="009C10C8" w:rsidRDefault="00CD642A" w:rsidP="009C10C8">
      <w:pPr>
        <w:pStyle w:val="3"/>
        <w:ind w:firstLine="708"/>
        <w:rPr>
          <w:rFonts w:ascii="Times New Roman" w:hAnsi="Times New Roman" w:cs="Times New Roman"/>
          <w:color w:val="000000" w:themeColor="text1"/>
          <w:sz w:val="28"/>
          <w:szCs w:val="28"/>
          <w:lang w:val="uk-UA"/>
        </w:rPr>
      </w:pPr>
      <w:bookmarkStart w:id="27" w:name="_Toc27095348"/>
      <w:r>
        <w:rPr>
          <w:rFonts w:ascii="Times New Roman" w:hAnsi="Times New Roman" w:cs="Times New Roman"/>
          <w:color w:val="000000" w:themeColor="text1"/>
          <w:sz w:val="28"/>
          <w:szCs w:val="28"/>
          <w:lang w:val="uk-UA"/>
        </w:rPr>
        <w:t>2.2.</w:t>
      </w:r>
      <w:r w:rsidR="00F52321" w:rsidRPr="0057383E">
        <w:rPr>
          <w:rFonts w:ascii="Times New Roman" w:hAnsi="Times New Roman" w:cs="Times New Roman"/>
          <w:color w:val="000000" w:themeColor="text1"/>
          <w:sz w:val="28"/>
          <w:szCs w:val="28"/>
        </w:rPr>
        <w:t>1</w:t>
      </w:r>
      <w:r w:rsidR="009C10C8" w:rsidRPr="009C10C8">
        <w:rPr>
          <w:rFonts w:ascii="Times New Roman" w:hAnsi="Times New Roman" w:cs="Times New Roman"/>
          <w:color w:val="000000" w:themeColor="text1"/>
          <w:sz w:val="28"/>
          <w:szCs w:val="28"/>
          <w:lang w:val="uk-UA"/>
        </w:rPr>
        <w:t xml:space="preserve"> </w:t>
      </w:r>
      <w:r w:rsidR="009C10C8" w:rsidRPr="009C10C8">
        <w:rPr>
          <w:rStyle w:val="20"/>
          <w:rFonts w:ascii="Times New Roman" w:hAnsi="Times New Roman" w:cs="Times New Roman"/>
          <w:color w:val="000000" w:themeColor="text1"/>
          <w:sz w:val="28"/>
          <w:szCs w:val="28"/>
        </w:rPr>
        <w:t>ARCH</w:t>
      </w:r>
      <w:r w:rsidR="009C10C8" w:rsidRPr="009C10C8">
        <w:rPr>
          <w:rStyle w:val="20"/>
          <w:rFonts w:ascii="Times New Roman" w:hAnsi="Times New Roman" w:cs="Times New Roman"/>
          <w:color w:val="000000" w:themeColor="text1"/>
          <w:sz w:val="28"/>
          <w:szCs w:val="28"/>
          <w:lang w:val="uk-UA"/>
        </w:rPr>
        <w:t>/</w:t>
      </w:r>
      <w:r w:rsidR="009C10C8" w:rsidRPr="009C10C8">
        <w:rPr>
          <w:rStyle w:val="20"/>
          <w:rFonts w:ascii="Times New Roman" w:hAnsi="Times New Roman" w:cs="Times New Roman"/>
          <w:color w:val="000000" w:themeColor="text1"/>
          <w:sz w:val="28"/>
          <w:szCs w:val="28"/>
        </w:rPr>
        <w:t>GARCH</w:t>
      </w:r>
      <w:r w:rsidR="009C10C8" w:rsidRPr="009C10C8">
        <w:rPr>
          <w:rStyle w:val="20"/>
          <w:rFonts w:ascii="Times New Roman" w:hAnsi="Times New Roman" w:cs="Times New Roman"/>
          <w:color w:val="000000" w:themeColor="text1"/>
          <w:sz w:val="28"/>
          <w:szCs w:val="28"/>
          <w:lang w:val="uk-UA"/>
        </w:rPr>
        <w:t xml:space="preserve"> - моделі волатильності</w:t>
      </w:r>
      <w:bookmarkEnd w:id="27"/>
    </w:p>
    <w:p w:rsidR="009C10C8" w:rsidRDefault="009C10C8" w:rsidP="00FA655D">
      <w:pPr>
        <w:spacing w:after="0" w:line="360" w:lineRule="auto"/>
        <w:ind w:firstLine="709"/>
        <w:jc w:val="both"/>
        <w:rPr>
          <w:rFonts w:ascii="Times New Roman" w:hAnsi="Times New Roman" w:cs="Times New Roman"/>
          <w:color w:val="000000" w:themeColor="text1"/>
          <w:sz w:val="28"/>
          <w:szCs w:val="28"/>
          <w:lang w:val="uk-UA"/>
        </w:rPr>
      </w:pPr>
    </w:p>
    <w:p w:rsidR="00014887" w:rsidRPr="00FA655D" w:rsidRDefault="00014887" w:rsidP="00FA655D">
      <w:pPr>
        <w:spacing w:after="0" w:line="360" w:lineRule="auto"/>
        <w:ind w:firstLine="709"/>
        <w:jc w:val="both"/>
        <w:rPr>
          <w:rFonts w:ascii="Times New Roman" w:hAnsi="Times New Roman" w:cs="Times New Roman"/>
          <w:color w:val="000000" w:themeColor="text1"/>
          <w:sz w:val="28"/>
          <w:szCs w:val="28"/>
          <w:lang w:val="uk-UA"/>
        </w:rPr>
      </w:pPr>
    </w:p>
    <w:p w:rsidR="00FA655D" w:rsidRDefault="003B3235" w:rsidP="00FA655D">
      <w:pPr>
        <w:spacing w:after="0" w:line="360" w:lineRule="auto"/>
        <w:ind w:firstLine="709"/>
        <w:jc w:val="both"/>
        <w:rPr>
          <w:rFonts w:ascii="Times New Roman" w:eastAsia="Times New Roman" w:hAnsi="Times New Roman" w:cs="Times New Roman"/>
          <w:sz w:val="28"/>
          <w:szCs w:val="28"/>
          <w:lang w:val="uk-UA" w:eastAsia="ru-RU"/>
        </w:rPr>
      </w:pPr>
      <w:r w:rsidRPr="003B3235">
        <w:rPr>
          <w:rFonts w:ascii="Times New Roman" w:eastAsia="Times New Roman" w:hAnsi="Times New Roman" w:cs="Times New Roman"/>
          <w:sz w:val="28"/>
          <w:szCs w:val="28"/>
          <w:lang w:val="uk-UA" w:eastAsia="ru-RU"/>
        </w:rPr>
        <w:t>У моделях типу ARCH використовувані ряди передбачаються стаціонарними.</w:t>
      </w:r>
      <w:r w:rsidRPr="00CD642A">
        <w:rPr>
          <w:rFonts w:ascii="Times New Roman" w:eastAsia="Times New Roman" w:hAnsi="Times New Roman" w:cs="Times New Roman"/>
          <w:sz w:val="28"/>
          <w:szCs w:val="28"/>
          <w:lang w:val="uk-UA" w:eastAsia="ru-RU"/>
        </w:rPr>
        <w:t xml:space="preserve"> </w:t>
      </w:r>
      <w:r w:rsidR="00FA655D" w:rsidRPr="00FA655D">
        <w:rPr>
          <w:rFonts w:ascii="Times New Roman" w:eastAsia="Times New Roman" w:hAnsi="Times New Roman" w:cs="Times New Roman"/>
          <w:sz w:val="28"/>
          <w:szCs w:val="28"/>
          <w:lang w:val="uk-UA" w:eastAsia="ru-RU"/>
        </w:rPr>
        <w:t>ARCH-модель моделює волатильність у вигляді суми константної базової волатильності й лінійної функції абсолютних значень декількох останніх змін цін. При цьому рівень волатильності (стандартне відхилення прибутковості фінансового інструмента) розраховується за наступною рекурсивною формулою (ARCH(q))</w:t>
      </w:r>
      <w:r w:rsidR="00FA655D" w:rsidRPr="009348E1">
        <w:rPr>
          <w:rFonts w:ascii="Times New Roman" w:eastAsia="Times New Roman" w:hAnsi="Times New Roman" w:cs="Times New Roman"/>
          <w:sz w:val="28"/>
          <w:szCs w:val="28"/>
          <w:lang w:val="uk-UA" w:eastAsia="ru-RU"/>
        </w:rPr>
        <w:t xml:space="preserve"> [24]</w:t>
      </w:r>
      <w:r w:rsidR="00FA655D" w:rsidRPr="00FA655D">
        <w:rPr>
          <w:rFonts w:ascii="Times New Roman" w:eastAsia="Times New Roman" w:hAnsi="Times New Roman" w:cs="Times New Roman"/>
          <w:sz w:val="28"/>
          <w:szCs w:val="28"/>
          <w:lang w:val="uk-UA" w:eastAsia="ru-RU"/>
        </w:rPr>
        <w:t>:</w:t>
      </w:r>
    </w:p>
    <w:p w:rsidR="00F52321" w:rsidRPr="00FA655D" w:rsidRDefault="00F52321" w:rsidP="00FA655D">
      <w:pPr>
        <w:spacing w:after="0" w:line="360" w:lineRule="auto"/>
        <w:ind w:firstLine="709"/>
        <w:jc w:val="both"/>
        <w:rPr>
          <w:rFonts w:ascii="Times New Roman" w:eastAsia="Times New Roman" w:hAnsi="Times New Roman" w:cs="Times New Roman"/>
          <w:sz w:val="28"/>
          <w:szCs w:val="28"/>
          <w:lang w:val="uk-UA" w:eastAsia="ru-RU"/>
        </w:rPr>
      </w:pPr>
    </w:p>
    <w:p w:rsidR="00F52321" w:rsidRDefault="004A6774" w:rsidP="00F52321">
      <w:pPr>
        <w:spacing w:after="0" w:line="360" w:lineRule="auto"/>
        <w:ind w:left="709"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position w:val="-10"/>
          <w:sz w:val="28"/>
          <w:szCs w:val="28"/>
          <w:lang w:val="uk-UA" w:eastAsia="ru-RU"/>
        </w:rPr>
        <w:pict>
          <v:shape id="_x0000_i1029" type="#_x0000_t75" style="width:9pt;height:17.25pt" fillcolor="window">
            <v:imagedata r:id="rId26" o:title=""/>
          </v:shape>
        </w:pict>
      </w:r>
      <w:r w:rsidR="00F52321">
        <w:rPr>
          <w:rFonts w:ascii="Times New Roman" w:eastAsia="Times New Roman" w:hAnsi="Times New Roman" w:cs="Times New Roman"/>
          <w:position w:val="-10"/>
          <w:sz w:val="28"/>
          <w:szCs w:val="28"/>
          <w:lang w:val="uk-UA" w:eastAsia="ru-RU"/>
        </w:rPr>
        <w:tab/>
      </w:r>
      <w:r w:rsidR="00F52321">
        <w:rPr>
          <w:rFonts w:ascii="Times New Roman" w:eastAsia="Times New Roman" w:hAnsi="Times New Roman" w:cs="Times New Roman"/>
          <w:position w:val="-10"/>
          <w:sz w:val="28"/>
          <w:szCs w:val="28"/>
          <w:lang w:val="uk-UA" w:eastAsia="ru-RU"/>
        </w:rPr>
        <w:tab/>
      </w:r>
      <w:r w:rsidR="00FA655D" w:rsidRPr="00FA655D">
        <w:rPr>
          <w:rFonts w:ascii="Times New Roman" w:eastAsia="Times New Roman" w:hAnsi="Times New Roman" w:cs="Times New Roman"/>
          <w:position w:val="-32"/>
          <w:sz w:val="28"/>
          <w:szCs w:val="28"/>
          <w:lang w:val="uk-UA" w:eastAsia="ru-RU"/>
        </w:rPr>
        <w:object w:dxaOrig="2299" w:dyaOrig="800">
          <v:shape id="_x0000_i1030" type="#_x0000_t75" style="width:142.5pt;height:49.5pt" o:ole="" fillcolor="window">
            <v:imagedata r:id="rId27" o:title=""/>
          </v:shape>
          <o:OLEObject Type="Embed" ProgID="Equation.3" ShapeID="_x0000_i1030" DrawAspect="Content" ObjectID="_1638353488" r:id="rId28"/>
        </w:object>
      </w:r>
      <w:r w:rsidR="00FA655D" w:rsidRPr="00FA655D">
        <w:rPr>
          <w:rFonts w:ascii="Times New Roman" w:eastAsia="Times New Roman" w:hAnsi="Times New Roman" w:cs="Times New Roman"/>
          <w:sz w:val="28"/>
          <w:szCs w:val="28"/>
          <w:lang w:val="uk-UA" w:eastAsia="ru-RU"/>
        </w:rPr>
        <w:t>,</w:t>
      </w:r>
      <w:r w:rsidR="00FA655D" w:rsidRPr="009348E1">
        <w:rPr>
          <w:rFonts w:ascii="Times New Roman" w:eastAsia="Times New Roman" w:hAnsi="Times New Roman" w:cs="Times New Roman"/>
          <w:sz w:val="28"/>
          <w:szCs w:val="28"/>
          <w:lang w:val="uk-UA" w:eastAsia="ru-RU"/>
        </w:rPr>
        <w:tab/>
      </w:r>
      <w:r w:rsidR="009348E1" w:rsidRPr="009348E1">
        <w:rPr>
          <w:rFonts w:ascii="Times New Roman" w:eastAsia="Times New Roman" w:hAnsi="Times New Roman" w:cs="Times New Roman"/>
          <w:sz w:val="28"/>
          <w:szCs w:val="28"/>
          <w:lang w:val="uk-UA" w:eastAsia="ru-RU"/>
        </w:rPr>
        <w:tab/>
      </w:r>
      <w:r w:rsidR="009348E1">
        <w:rPr>
          <w:rFonts w:ascii="Times New Roman" w:eastAsia="Times New Roman" w:hAnsi="Times New Roman" w:cs="Times New Roman"/>
          <w:sz w:val="28"/>
          <w:szCs w:val="28"/>
          <w:lang w:val="uk-UA" w:eastAsia="ru-RU"/>
        </w:rPr>
        <w:tab/>
      </w:r>
      <w:r w:rsidR="00F52321">
        <w:rPr>
          <w:rFonts w:ascii="Times New Roman" w:eastAsia="Times New Roman" w:hAnsi="Times New Roman" w:cs="Times New Roman"/>
          <w:sz w:val="28"/>
          <w:szCs w:val="28"/>
          <w:lang w:val="uk-UA" w:eastAsia="ru-RU"/>
        </w:rPr>
        <w:tab/>
        <w:t xml:space="preserve">    </w:t>
      </w:r>
      <w:r w:rsidR="00610F9E">
        <w:rPr>
          <w:rFonts w:ascii="Times New Roman" w:eastAsia="Times New Roman" w:hAnsi="Times New Roman" w:cs="Times New Roman"/>
          <w:sz w:val="28"/>
          <w:szCs w:val="28"/>
          <w:lang w:val="uk-UA" w:eastAsia="ru-RU"/>
        </w:rPr>
        <w:t>(2.2)</w:t>
      </w:r>
    </w:p>
    <w:p w:rsidR="00F52321" w:rsidRDefault="00F52321" w:rsidP="00610F9E">
      <w:pPr>
        <w:spacing w:after="0" w:line="360" w:lineRule="auto"/>
        <w:ind w:firstLine="709"/>
        <w:jc w:val="both"/>
        <w:rPr>
          <w:rFonts w:ascii="Times New Roman" w:eastAsia="Times New Roman" w:hAnsi="Times New Roman" w:cs="Times New Roman"/>
          <w:sz w:val="28"/>
          <w:szCs w:val="28"/>
          <w:lang w:val="uk-UA" w:eastAsia="ru-RU"/>
        </w:rPr>
      </w:pPr>
    </w:p>
    <w:p w:rsidR="00FA655D" w:rsidRPr="00FA655D" w:rsidRDefault="009F57E3" w:rsidP="00F52321">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00FA655D" w:rsidRPr="00FA655D">
        <w:rPr>
          <w:rFonts w:ascii="Times New Roman" w:eastAsia="Times New Roman" w:hAnsi="Times New Roman" w:cs="Times New Roman"/>
          <w:sz w:val="28"/>
          <w:szCs w:val="28"/>
          <w:lang w:val="uk-UA" w:eastAsia="ru-RU"/>
        </w:rPr>
        <w:t>е</w:t>
      </w:r>
      <w:r w:rsidR="00FA655D" w:rsidRPr="009348E1">
        <w:rPr>
          <w:rFonts w:ascii="Times New Roman" w:eastAsia="Times New Roman" w:hAnsi="Times New Roman" w:cs="Times New Roman"/>
          <w:sz w:val="28"/>
          <w:szCs w:val="28"/>
          <w:lang w:val="uk-UA" w:eastAsia="ru-RU"/>
        </w:rPr>
        <w:t xml:space="preserve"> </w:t>
      </w:r>
      <w:r w:rsidR="00FA655D" w:rsidRPr="00FA655D">
        <w:rPr>
          <w:rFonts w:ascii="Times New Roman" w:eastAsia="Times New Roman" w:hAnsi="Times New Roman" w:cs="Times New Roman"/>
          <w:i/>
          <w:iCs/>
          <w:sz w:val="28"/>
          <w:szCs w:val="28"/>
          <w:lang w:val="uk-UA" w:eastAsia="ru-RU"/>
        </w:rPr>
        <w:t>a</w:t>
      </w:r>
      <w:r w:rsidR="00FA655D" w:rsidRPr="00FA655D">
        <w:rPr>
          <w:rFonts w:ascii="Times New Roman" w:eastAsia="Times New Roman" w:hAnsi="Times New Roman" w:cs="Times New Roman"/>
          <w:sz w:val="28"/>
          <w:szCs w:val="28"/>
          <w:lang w:val="uk-UA" w:eastAsia="ru-RU"/>
        </w:rPr>
        <w:t xml:space="preserve"> – константа – базова волатильність;</w:t>
      </w:r>
    </w:p>
    <w:p w:rsidR="00FA655D" w:rsidRPr="00FA655D" w:rsidRDefault="004A6774" w:rsidP="00FA655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position w:val="-6"/>
          <w:sz w:val="24"/>
          <w:szCs w:val="24"/>
          <w:lang w:val="uk-UA" w:eastAsia="ru-RU"/>
        </w:rPr>
        <w:pict>
          <v:shape id="_x0000_i1031" type="#_x0000_t75" style="width:27.75pt;height:18.75pt">
            <v:imagedata r:id="rId29" o:title=""/>
          </v:shape>
        </w:pict>
      </w:r>
      <w:r w:rsidR="00FA655D" w:rsidRPr="00FA655D">
        <w:rPr>
          <w:rFonts w:ascii="Times New Roman" w:eastAsia="Times New Roman" w:hAnsi="Times New Roman" w:cs="Times New Roman"/>
          <w:sz w:val="24"/>
          <w:szCs w:val="24"/>
          <w:lang w:val="uk-UA" w:eastAsia="ru-RU"/>
        </w:rPr>
        <w:t xml:space="preserve"> </w:t>
      </w:r>
      <w:r w:rsidR="00FA655D" w:rsidRPr="00FA655D">
        <w:rPr>
          <w:rFonts w:ascii="Times New Roman" w:eastAsia="Times New Roman" w:hAnsi="Times New Roman" w:cs="Times New Roman"/>
          <w:sz w:val="28"/>
          <w:szCs w:val="28"/>
          <w:lang w:val="uk-UA" w:eastAsia="ru-RU"/>
        </w:rPr>
        <w:t>– попередні зміни цін;</w:t>
      </w:r>
    </w:p>
    <w:p w:rsidR="00FA655D" w:rsidRPr="00FA655D" w:rsidRDefault="00FA655D" w:rsidP="00FA655D">
      <w:pPr>
        <w:spacing w:after="0" w:line="360" w:lineRule="auto"/>
        <w:ind w:firstLine="709"/>
        <w:jc w:val="both"/>
        <w:rPr>
          <w:rFonts w:ascii="Times New Roman" w:eastAsia="Times New Roman" w:hAnsi="Times New Roman" w:cs="Times New Roman"/>
          <w:sz w:val="28"/>
          <w:szCs w:val="28"/>
          <w:lang w:val="uk-UA" w:eastAsia="ru-RU"/>
        </w:rPr>
      </w:pPr>
      <w:r w:rsidRPr="00FA655D">
        <w:rPr>
          <w:rFonts w:ascii="Times New Roman" w:eastAsia="Times New Roman" w:hAnsi="Times New Roman" w:cs="Times New Roman"/>
          <w:i/>
          <w:iCs/>
          <w:sz w:val="28"/>
          <w:szCs w:val="28"/>
          <w:lang w:val="uk-UA" w:eastAsia="ru-RU"/>
        </w:rPr>
        <w:t>q</w:t>
      </w:r>
      <w:r w:rsidRPr="00FA655D">
        <w:rPr>
          <w:rFonts w:ascii="Times New Roman" w:eastAsia="Times New Roman" w:hAnsi="Times New Roman" w:cs="Times New Roman"/>
          <w:sz w:val="28"/>
          <w:szCs w:val="28"/>
          <w:lang w:val="uk-UA" w:eastAsia="ru-RU"/>
        </w:rPr>
        <w:t xml:space="preserve"> - порядок моделі - кількість останніх змін цін, що впливають на поточну волатильність;</w:t>
      </w:r>
    </w:p>
    <w:p w:rsidR="00FA655D" w:rsidRDefault="00FA655D" w:rsidP="00FA655D">
      <w:pPr>
        <w:spacing w:after="0" w:line="360" w:lineRule="auto"/>
        <w:ind w:firstLine="709"/>
        <w:jc w:val="both"/>
        <w:rPr>
          <w:rFonts w:ascii="Times New Roman" w:eastAsia="Times New Roman" w:hAnsi="Times New Roman" w:cs="Times New Roman"/>
          <w:sz w:val="28"/>
          <w:szCs w:val="28"/>
          <w:lang w:val="uk-UA" w:eastAsia="ru-RU"/>
        </w:rPr>
      </w:pPr>
      <w:r w:rsidRPr="00FA655D">
        <w:rPr>
          <w:rFonts w:ascii="Times New Roman" w:eastAsia="Times New Roman" w:hAnsi="Times New Roman" w:cs="Times New Roman"/>
          <w:i/>
          <w:iCs/>
          <w:sz w:val="28"/>
          <w:szCs w:val="28"/>
          <w:lang w:val="uk-UA" w:eastAsia="ru-RU"/>
        </w:rPr>
        <w:t>b</w:t>
      </w:r>
      <w:r w:rsidRPr="00FA655D">
        <w:rPr>
          <w:rFonts w:ascii="Times New Roman" w:eastAsia="Times New Roman" w:hAnsi="Times New Roman" w:cs="Times New Roman"/>
          <w:i/>
          <w:iCs/>
          <w:sz w:val="28"/>
          <w:szCs w:val="28"/>
          <w:vertAlign w:val="subscript"/>
          <w:lang w:val="uk-UA" w:eastAsia="ru-RU"/>
        </w:rPr>
        <w:t>і</w:t>
      </w:r>
      <w:r w:rsidRPr="00FA655D">
        <w:rPr>
          <w:rFonts w:ascii="Times New Roman" w:eastAsia="Times New Roman" w:hAnsi="Times New Roman" w:cs="Times New Roman"/>
          <w:sz w:val="28"/>
          <w:szCs w:val="28"/>
          <w:lang w:val="uk-UA" w:eastAsia="ru-RU"/>
        </w:rPr>
        <w:t xml:space="preserve"> – вагові коефіцієнти, що визначають ступінь впливу попередніх змін цін на поточне значення волатильності.</w:t>
      </w:r>
    </w:p>
    <w:p w:rsidR="00FA655D" w:rsidRDefault="00FA655D" w:rsidP="00FA655D">
      <w:pPr>
        <w:spacing w:after="0" w:line="360" w:lineRule="auto"/>
        <w:ind w:firstLine="709"/>
        <w:jc w:val="both"/>
        <w:rPr>
          <w:rFonts w:ascii="Times New Roman" w:hAnsi="Times New Roman" w:cs="Times New Roman"/>
          <w:color w:val="000000" w:themeColor="text1"/>
          <w:sz w:val="28"/>
          <w:szCs w:val="28"/>
          <w:lang w:val="uk-UA"/>
        </w:rPr>
      </w:pPr>
      <w:r w:rsidRPr="00772837">
        <w:rPr>
          <w:rFonts w:ascii="Times New Roman" w:hAnsi="Times New Roman" w:cs="Times New Roman"/>
          <w:color w:val="000000" w:themeColor="text1"/>
          <w:sz w:val="28"/>
          <w:szCs w:val="28"/>
          <w:lang w:val="uk-UA"/>
        </w:rPr>
        <w:t>Розширенням ARCH-моделі є GARCH-модель волатильності, де на поточну волатильність впливають як попередні зміни цін, так і по</w:t>
      </w:r>
      <w:r w:rsidR="003B3235">
        <w:rPr>
          <w:rFonts w:ascii="Times New Roman" w:hAnsi="Times New Roman" w:cs="Times New Roman"/>
          <w:color w:val="000000" w:themeColor="text1"/>
          <w:sz w:val="28"/>
          <w:szCs w:val="28"/>
          <w:lang w:val="uk-UA"/>
        </w:rPr>
        <w:t>передні оцінки волатильності (або ж</w:t>
      </w:r>
      <w:r w:rsidRPr="00772837">
        <w:rPr>
          <w:rFonts w:ascii="Times New Roman" w:hAnsi="Times New Roman" w:cs="Times New Roman"/>
          <w:color w:val="000000" w:themeColor="text1"/>
          <w:sz w:val="28"/>
          <w:szCs w:val="28"/>
          <w:lang w:val="uk-UA"/>
        </w:rPr>
        <w:t xml:space="preserve"> «передісторія»).</w:t>
      </w:r>
    </w:p>
    <w:p w:rsidR="00FA655D" w:rsidRDefault="00FA655D" w:rsidP="00FA655D">
      <w:pPr>
        <w:spacing w:after="0" w:line="360" w:lineRule="auto"/>
        <w:ind w:firstLine="709"/>
        <w:jc w:val="both"/>
        <w:rPr>
          <w:rFonts w:ascii="Times New Roman" w:hAnsi="Times New Roman" w:cs="Times New Roman"/>
          <w:color w:val="000000" w:themeColor="text1"/>
          <w:sz w:val="28"/>
          <w:szCs w:val="28"/>
          <w:lang w:val="uk-UA"/>
        </w:rPr>
      </w:pPr>
      <w:r w:rsidRPr="00772837">
        <w:rPr>
          <w:rFonts w:ascii="Times New Roman" w:hAnsi="Times New Roman" w:cs="Times New Roman"/>
          <w:color w:val="000000" w:themeColor="text1"/>
          <w:sz w:val="28"/>
          <w:szCs w:val="28"/>
          <w:lang w:val="uk-UA"/>
        </w:rPr>
        <w:lastRenderedPageBreak/>
        <w:t>Посилення ролі ризику і невизначеності в сучасн</w:t>
      </w:r>
      <w:r>
        <w:rPr>
          <w:rFonts w:ascii="Times New Roman" w:hAnsi="Times New Roman" w:cs="Times New Roman"/>
          <w:color w:val="000000" w:themeColor="text1"/>
          <w:sz w:val="28"/>
          <w:szCs w:val="28"/>
          <w:lang w:val="uk-UA"/>
        </w:rPr>
        <w:t xml:space="preserve">ій економічній теорії вимагало </w:t>
      </w:r>
      <w:r w:rsidRPr="00772837">
        <w:rPr>
          <w:rFonts w:ascii="Times New Roman" w:hAnsi="Times New Roman" w:cs="Times New Roman"/>
          <w:color w:val="000000" w:themeColor="text1"/>
          <w:sz w:val="28"/>
          <w:szCs w:val="28"/>
          <w:lang w:val="uk-UA"/>
        </w:rPr>
        <w:t>розвитку нових економетричних методів для часових рядів, які вра</w:t>
      </w:r>
      <w:r>
        <w:rPr>
          <w:rFonts w:ascii="Times New Roman" w:hAnsi="Times New Roman" w:cs="Times New Roman"/>
          <w:color w:val="000000" w:themeColor="text1"/>
          <w:sz w:val="28"/>
          <w:szCs w:val="28"/>
          <w:lang w:val="uk-UA"/>
        </w:rPr>
        <w:t>ховували б при моделюванні зміну дисперсії і коваріації</w:t>
      </w:r>
      <w:r w:rsidRPr="00772837">
        <w:rPr>
          <w:rFonts w:ascii="Times New Roman" w:hAnsi="Times New Roman" w:cs="Times New Roman"/>
          <w:color w:val="000000" w:themeColor="text1"/>
          <w:sz w:val="28"/>
          <w:szCs w:val="28"/>
          <w:lang w:val="uk-UA"/>
        </w:rPr>
        <w:t xml:space="preserve"> в часі, враховуючи відсутність </w:t>
      </w:r>
      <w:r>
        <w:rPr>
          <w:rFonts w:ascii="Times New Roman" w:hAnsi="Times New Roman" w:cs="Times New Roman"/>
          <w:color w:val="000000" w:themeColor="text1"/>
          <w:sz w:val="28"/>
          <w:szCs w:val="28"/>
          <w:lang w:val="uk-UA"/>
        </w:rPr>
        <w:t>будь-якої</w:t>
      </w:r>
      <w:r w:rsidRPr="00772837">
        <w:rPr>
          <w:rFonts w:ascii="Times New Roman" w:hAnsi="Times New Roman" w:cs="Times New Roman"/>
          <w:color w:val="000000" w:themeColor="text1"/>
          <w:sz w:val="28"/>
          <w:szCs w:val="28"/>
          <w:lang w:val="uk-UA"/>
        </w:rPr>
        <w:t xml:space="preserve"> структурної динамічної теорії в економіці, що пояснює динаміку моментів більш високого порядку. </w:t>
      </w:r>
      <w:r>
        <w:rPr>
          <w:rFonts w:ascii="Times New Roman" w:hAnsi="Times New Roman" w:cs="Times New Roman"/>
          <w:color w:val="000000" w:themeColor="text1"/>
          <w:sz w:val="28"/>
          <w:szCs w:val="28"/>
          <w:lang w:val="uk-UA"/>
        </w:rPr>
        <w:t>Д</w:t>
      </w:r>
      <w:r w:rsidRPr="00772837">
        <w:rPr>
          <w:rFonts w:ascii="Times New Roman" w:hAnsi="Times New Roman" w:cs="Times New Roman"/>
          <w:color w:val="000000" w:themeColor="text1"/>
          <w:sz w:val="28"/>
          <w:szCs w:val="28"/>
          <w:lang w:val="uk-UA"/>
        </w:rPr>
        <w:t xml:space="preserve">опоміг цьому розвитку клас моделей з умовною </w:t>
      </w:r>
      <w:r>
        <w:rPr>
          <w:rFonts w:ascii="Times New Roman" w:hAnsi="Times New Roman" w:cs="Times New Roman"/>
          <w:color w:val="000000" w:themeColor="text1"/>
          <w:sz w:val="28"/>
          <w:szCs w:val="28"/>
          <w:lang w:val="uk-UA"/>
        </w:rPr>
        <w:t>авторегресійною гетероскедастичністю</w:t>
      </w:r>
      <w:r w:rsidRPr="00772837">
        <w:rPr>
          <w:rFonts w:ascii="Times New Roman" w:hAnsi="Times New Roman" w:cs="Times New Roman"/>
          <w:color w:val="000000" w:themeColor="text1"/>
          <w:sz w:val="28"/>
          <w:szCs w:val="28"/>
          <w:lang w:val="uk-UA"/>
        </w:rPr>
        <w:t xml:space="preserve"> (GARCH), </w:t>
      </w:r>
      <w:r>
        <w:rPr>
          <w:rFonts w:ascii="Times New Roman" w:hAnsi="Times New Roman" w:cs="Times New Roman"/>
          <w:color w:val="000000" w:themeColor="text1"/>
          <w:sz w:val="28"/>
          <w:szCs w:val="28"/>
          <w:lang w:val="uk-UA"/>
        </w:rPr>
        <w:t xml:space="preserve">котру ввів </w:t>
      </w:r>
      <w:r w:rsidRPr="005B61E9">
        <w:rPr>
          <w:rFonts w:ascii="Times New Roman" w:hAnsi="Times New Roman" w:cs="Times New Roman"/>
          <w:sz w:val="28"/>
          <w:szCs w:val="28"/>
          <w:lang w:val="uk-UA"/>
        </w:rPr>
        <w:t>Борлеслев</w:t>
      </w:r>
      <w:r w:rsidRPr="00772837">
        <w:rPr>
          <w:rFonts w:ascii="Times New Roman" w:hAnsi="Times New Roman" w:cs="Times New Roman"/>
          <w:color w:val="000000" w:themeColor="text1"/>
          <w:sz w:val="28"/>
          <w:szCs w:val="28"/>
          <w:lang w:val="uk-UA"/>
        </w:rPr>
        <w:t>.</w:t>
      </w:r>
    </w:p>
    <w:p w:rsidR="003B3235" w:rsidRDefault="003B3235" w:rsidP="003B3235">
      <w:pPr>
        <w:spacing w:after="0" w:line="360" w:lineRule="auto"/>
        <w:ind w:firstLine="709"/>
        <w:jc w:val="both"/>
        <w:rPr>
          <w:rFonts w:ascii="Times New Roman" w:eastAsia="Times New Roman" w:hAnsi="Times New Roman" w:cs="Times New Roman"/>
          <w:sz w:val="28"/>
          <w:szCs w:val="28"/>
          <w:lang w:val="uk-UA" w:eastAsia="ru-RU"/>
        </w:rPr>
      </w:pPr>
      <w:r w:rsidRPr="003B3235">
        <w:rPr>
          <w:rFonts w:ascii="Times New Roman" w:eastAsia="Times New Roman" w:hAnsi="Times New Roman" w:cs="Times New Roman"/>
          <w:sz w:val="28"/>
          <w:szCs w:val="28"/>
          <w:lang w:val="uk-UA" w:eastAsia="ru-RU"/>
        </w:rPr>
        <w:t>Відповідно до даної моделі (GARCH(p,q)) розрахунок волатильності відбувається за наступною формулою</w:t>
      </w:r>
      <w:r>
        <w:rPr>
          <w:rFonts w:ascii="Times New Roman" w:eastAsia="Times New Roman" w:hAnsi="Times New Roman" w:cs="Times New Roman"/>
          <w:sz w:val="28"/>
          <w:szCs w:val="28"/>
          <w:lang w:val="uk-UA" w:eastAsia="ru-RU"/>
        </w:rPr>
        <w:t xml:space="preserve"> </w:t>
      </w:r>
      <w:r w:rsidRPr="00ED0A8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25</w:t>
      </w:r>
      <w:r w:rsidRPr="00ED0A82">
        <w:rPr>
          <w:rFonts w:ascii="Times New Roman" w:eastAsia="Times New Roman" w:hAnsi="Times New Roman" w:cs="Times New Roman"/>
          <w:sz w:val="28"/>
          <w:szCs w:val="28"/>
          <w:lang w:val="uk-UA" w:eastAsia="ru-RU"/>
        </w:rPr>
        <w:t>]</w:t>
      </w:r>
      <w:r w:rsidRPr="003B3235">
        <w:rPr>
          <w:rFonts w:ascii="Times New Roman" w:eastAsia="Times New Roman" w:hAnsi="Times New Roman" w:cs="Times New Roman"/>
          <w:sz w:val="28"/>
          <w:szCs w:val="28"/>
          <w:lang w:val="uk-UA" w:eastAsia="ru-RU"/>
        </w:rPr>
        <w:t xml:space="preserve">: </w:t>
      </w:r>
    </w:p>
    <w:p w:rsidR="001F1870" w:rsidRPr="003B3235" w:rsidRDefault="001F1870" w:rsidP="003B3235">
      <w:pPr>
        <w:spacing w:after="0" w:line="360" w:lineRule="auto"/>
        <w:ind w:firstLine="709"/>
        <w:jc w:val="both"/>
        <w:rPr>
          <w:rFonts w:ascii="Times New Roman" w:eastAsia="Times New Roman" w:hAnsi="Times New Roman" w:cs="Times New Roman"/>
          <w:sz w:val="28"/>
          <w:szCs w:val="28"/>
          <w:lang w:val="uk-UA" w:eastAsia="ru-RU"/>
        </w:rPr>
      </w:pPr>
    </w:p>
    <w:p w:rsidR="001F1870" w:rsidRDefault="004A6774" w:rsidP="00ED0A8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position w:val="-10"/>
          <w:sz w:val="28"/>
          <w:szCs w:val="28"/>
          <w:lang w:val="uk-UA" w:eastAsia="ru-RU"/>
        </w:rPr>
        <w:pict>
          <v:shape id="_x0000_i1032" type="#_x0000_t75" style="width:9pt;height:17.25pt" fillcolor="window">
            <v:imagedata r:id="rId26" o:title=""/>
          </v:shape>
        </w:pict>
      </w:r>
      <w:r w:rsidR="001F1870">
        <w:rPr>
          <w:rFonts w:ascii="Times New Roman" w:eastAsia="Times New Roman" w:hAnsi="Times New Roman" w:cs="Times New Roman"/>
          <w:position w:val="-10"/>
          <w:sz w:val="28"/>
          <w:szCs w:val="28"/>
          <w:lang w:val="uk-UA" w:eastAsia="ru-RU"/>
        </w:rPr>
        <w:tab/>
      </w:r>
      <w:r w:rsidR="001F1870">
        <w:rPr>
          <w:rFonts w:ascii="Times New Roman" w:eastAsia="Times New Roman" w:hAnsi="Times New Roman" w:cs="Times New Roman"/>
          <w:position w:val="-10"/>
          <w:sz w:val="28"/>
          <w:szCs w:val="28"/>
          <w:lang w:val="uk-UA" w:eastAsia="ru-RU"/>
        </w:rPr>
        <w:tab/>
      </w:r>
      <w:r>
        <w:rPr>
          <w:rFonts w:ascii="Times New Roman" w:eastAsia="Times New Roman" w:hAnsi="Times New Roman" w:cs="Times New Roman"/>
          <w:position w:val="-32"/>
          <w:sz w:val="28"/>
          <w:szCs w:val="28"/>
          <w:lang w:val="uk-UA" w:eastAsia="ru-RU"/>
        </w:rPr>
        <w:pict>
          <v:shape id="_x0000_i1033" type="#_x0000_t75" style="width:233.25pt;height:49.5pt" fillcolor="window">
            <v:imagedata r:id="rId30" o:title=""/>
          </v:shape>
        </w:pict>
      </w:r>
      <w:r w:rsidR="003B3235" w:rsidRPr="003B3235">
        <w:rPr>
          <w:rFonts w:ascii="Times New Roman" w:eastAsia="Times New Roman" w:hAnsi="Times New Roman" w:cs="Times New Roman"/>
          <w:sz w:val="28"/>
          <w:szCs w:val="28"/>
          <w:lang w:val="uk-UA" w:eastAsia="ru-RU"/>
        </w:rPr>
        <w:t>,</w:t>
      </w:r>
      <w:r w:rsidR="003B3235" w:rsidRPr="003B3235">
        <w:rPr>
          <w:rFonts w:ascii="Times New Roman" w:eastAsia="Times New Roman" w:hAnsi="Times New Roman" w:cs="Times New Roman"/>
          <w:sz w:val="28"/>
          <w:szCs w:val="28"/>
          <w:lang w:val="uk-UA" w:eastAsia="ru-RU"/>
        </w:rPr>
        <w:tab/>
      </w:r>
      <w:r w:rsidR="001F1870">
        <w:rPr>
          <w:rFonts w:ascii="Times New Roman" w:eastAsia="Times New Roman" w:hAnsi="Times New Roman" w:cs="Times New Roman"/>
          <w:sz w:val="28"/>
          <w:szCs w:val="28"/>
          <w:lang w:val="uk-UA" w:eastAsia="ru-RU"/>
        </w:rPr>
        <w:t xml:space="preserve"> </w:t>
      </w:r>
      <w:r w:rsidR="001F1870">
        <w:rPr>
          <w:rFonts w:ascii="Times New Roman" w:eastAsia="Times New Roman" w:hAnsi="Times New Roman" w:cs="Times New Roman"/>
          <w:sz w:val="28"/>
          <w:szCs w:val="28"/>
          <w:lang w:val="uk-UA" w:eastAsia="ru-RU"/>
        </w:rPr>
        <w:tab/>
      </w:r>
      <w:r w:rsidR="001F1870">
        <w:rPr>
          <w:rFonts w:ascii="Times New Roman" w:eastAsia="Times New Roman" w:hAnsi="Times New Roman" w:cs="Times New Roman"/>
          <w:sz w:val="28"/>
          <w:szCs w:val="28"/>
          <w:lang w:val="uk-UA" w:eastAsia="ru-RU"/>
        </w:rPr>
        <w:tab/>
      </w:r>
      <w:r w:rsidR="001F1870" w:rsidRPr="001F1870">
        <w:rPr>
          <w:rFonts w:ascii="Times New Roman" w:eastAsia="Times New Roman" w:hAnsi="Times New Roman" w:cs="Times New Roman"/>
          <w:sz w:val="28"/>
          <w:szCs w:val="28"/>
          <w:lang w:eastAsia="ru-RU"/>
        </w:rPr>
        <w:t xml:space="preserve">    </w:t>
      </w:r>
      <w:r w:rsidR="00ED0A82">
        <w:rPr>
          <w:rFonts w:ascii="Times New Roman" w:eastAsia="Times New Roman" w:hAnsi="Times New Roman" w:cs="Times New Roman"/>
          <w:sz w:val="28"/>
          <w:szCs w:val="28"/>
          <w:lang w:val="uk-UA" w:eastAsia="ru-RU"/>
        </w:rPr>
        <w:t>(2.3)</w:t>
      </w:r>
    </w:p>
    <w:p w:rsidR="001F1870" w:rsidRDefault="001F1870" w:rsidP="001F1870">
      <w:pPr>
        <w:spacing w:after="0" w:line="360" w:lineRule="auto"/>
        <w:jc w:val="both"/>
        <w:rPr>
          <w:rFonts w:ascii="Times New Roman" w:eastAsia="Times New Roman" w:hAnsi="Times New Roman" w:cs="Times New Roman"/>
          <w:sz w:val="28"/>
          <w:szCs w:val="28"/>
          <w:lang w:val="uk-UA" w:eastAsia="ru-RU"/>
        </w:rPr>
      </w:pPr>
    </w:p>
    <w:p w:rsidR="003B3235" w:rsidRPr="003B3235" w:rsidRDefault="003B3235" w:rsidP="001F1870">
      <w:pPr>
        <w:spacing w:after="0" w:line="360" w:lineRule="auto"/>
        <w:jc w:val="both"/>
        <w:rPr>
          <w:rFonts w:ascii="Times New Roman" w:eastAsia="Times New Roman" w:hAnsi="Times New Roman" w:cs="Times New Roman"/>
          <w:sz w:val="28"/>
          <w:szCs w:val="28"/>
          <w:lang w:val="uk-UA" w:eastAsia="ru-RU"/>
        </w:rPr>
      </w:pPr>
      <w:r w:rsidRPr="003B3235">
        <w:rPr>
          <w:rFonts w:ascii="Times New Roman" w:eastAsia="Times New Roman" w:hAnsi="Times New Roman" w:cs="Times New Roman"/>
          <w:sz w:val="28"/>
          <w:szCs w:val="28"/>
          <w:lang w:val="uk-UA" w:eastAsia="ru-RU"/>
        </w:rPr>
        <w:t xml:space="preserve">де </w:t>
      </w:r>
      <w:r w:rsidRPr="003B3235">
        <w:rPr>
          <w:rFonts w:ascii="Times New Roman" w:eastAsia="Times New Roman" w:hAnsi="Times New Roman" w:cs="Times New Roman"/>
          <w:i/>
          <w:iCs/>
          <w:sz w:val="28"/>
          <w:szCs w:val="28"/>
          <w:lang w:val="uk-UA" w:eastAsia="ru-RU"/>
        </w:rPr>
        <w:t>p</w:t>
      </w:r>
      <w:r w:rsidRPr="003B3235">
        <w:rPr>
          <w:rFonts w:ascii="Times New Roman" w:eastAsia="Times New Roman" w:hAnsi="Times New Roman" w:cs="Times New Roman"/>
          <w:sz w:val="28"/>
          <w:szCs w:val="28"/>
          <w:lang w:val="uk-UA" w:eastAsia="ru-RU"/>
        </w:rPr>
        <w:t xml:space="preserve"> – кількість попередніх оцінок волатильності, що впливають на поточну;</w:t>
      </w:r>
    </w:p>
    <w:p w:rsidR="003B3235" w:rsidRPr="003B3235" w:rsidRDefault="003B3235" w:rsidP="003B3235">
      <w:pPr>
        <w:spacing w:after="0" w:line="360" w:lineRule="auto"/>
        <w:ind w:firstLine="709"/>
        <w:jc w:val="both"/>
        <w:rPr>
          <w:rFonts w:ascii="Times New Roman" w:eastAsia="Times New Roman" w:hAnsi="Times New Roman" w:cs="Times New Roman"/>
          <w:sz w:val="28"/>
          <w:szCs w:val="28"/>
          <w:lang w:val="uk-UA" w:eastAsia="ru-RU"/>
        </w:rPr>
      </w:pPr>
      <w:r w:rsidRPr="003B3235">
        <w:rPr>
          <w:rFonts w:ascii="Times New Roman" w:eastAsia="Times New Roman" w:hAnsi="Times New Roman" w:cs="Times New Roman"/>
          <w:i/>
          <w:iCs/>
          <w:sz w:val="28"/>
          <w:szCs w:val="28"/>
          <w:lang w:val="uk-UA" w:eastAsia="ru-RU"/>
        </w:rPr>
        <w:t>c</w:t>
      </w:r>
      <w:r w:rsidRPr="003B3235">
        <w:rPr>
          <w:rFonts w:ascii="Times New Roman" w:eastAsia="Times New Roman" w:hAnsi="Times New Roman" w:cs="Times New Roman"/>
          <w:i/>
          <w:iCs/>
          <w:sz w:val="28"/>
          <w:szCs w:val="28"/>
          <w:vertAlign w:val="subscript"/>
          <w:lang w:val="uk-UA" w:eastAsia="ru-RU"/>
        </w:rPr>
        <w:t>і</w:t>
      </w:r>
      <w:r w:rsidRPr="003B3235">
        <w:rPr>
          <w:rFonts w:ascii="Times New Roman" w:eastAsia="Times New Roman" w:hAnsi="Times New Roman" w:cs="Times New Roman"/>
          <w:sz w:val="28"/>
          <w:szCs w:val="28"/>
          <w:lang w:val="uk-UA" w:eastAsia="ru-RU"/>
        </w:rPr>
        <w:t xml:space="preserve"> – вагові коефіцієнти, що визначають ступінь впливу попередніх оцінок волатильності на поточне значення.</w:t>
      </w:r>
    </w:p>
    <w:p w:rsidR="00FE50DC" w:rsidRDefault="003B3235" w:rsidP="00FE50DC">
      <w:pPr>
        <w:spacing w:after="0" w:line="360" w:lineRule="auto"/>
        <w:ind w:firstLine="709"/>
        <w:jc w:val="both"/>
        <w:rPr>
          <w:rFonts w:ascii="Times New Roman" w:hAnsi="Times New Roman" w:cs="Times New Roman"/>
          <w:color w:val="000000" w:themeColor="text1"/>
          <w:sz w:val="28"/>
          <w:szCs w:val="28"/>
          <w:lang w:val="uk-UA"/>
        </w:rPr>
      </w:pPr>
      <w:r w:rsidRPr="003B3235">
        <w:rPr>
          <w:rFonts w:ascii="Times New Roman" w:hAnsi="Times New Roman" w:cs="Times New Roman"/>
          <w:color w:val="000000" w:themeColor="text1"/>
          <w:sz w:val="28"/>
          <w:szCs w:val="28"/>
          <w:lang w:val="uk-UA"/>
        </w:rPr>
        <w:t xml:space="preserve">Але </w:t>
      </w:r>
      <w:r w:rsidR="000330DA">
        <w:rPr>
          <w:rFonts w:ascii="Times New Roman" w:hAnsi="Times New Roman" w:cs="Times New Roman"/>
          <w:color w:val="000000" w:themeColor="text1"/>
          <w:sz w:val="28"/>
          <w:szCs w:val="28"/>
          <w:lang w:val="uk-UA"/>
        </w:rPr>
        <w:t>популярність, яку ми бачимо</w:t>
      </w:r>
      <w:r w:rsidRPr="003B3235">
        <w:rPr>
          <w:rFonts w:ascii="Times New Roman" w:hAnsi="Times New Roman" w:cs="Times New Roman"/>
          <w:color w:val="000000" w:themeColor="text1"/>
          <w:sz w:val="28"/>
          <w:szCs w:val="28"/>
          <w:lang w:val="uk-UA"/>
        </w:rPr>
        <w:t xml:space="preserve"> протягом останніх десяти років методології ARCH / GARCH</w:t>
      </w:r>
      <w:r w:rsidR="000330DA">
        <w:rPr>
          <w:rFonts w:ascii="Times New Roman" w:hAnsi="Times New Roman" w:cs="Times New Roman"/>
          <w:color w:val="000000" w:themeColor="text1"/>
          <w:sz w:val="28"/>
          <w:szCs w:val="28"/>
          <w:lang w:val="uk-UA"/>
        </w:rPr>
        <w:t xml:space="preserve"> показала низку</w:t>
      </w:r>
      <w:r w:rsidRPr="003B3235">
        <w:rPr>
          <w:rFonts w:ascii="Times New Roman" w:hAnsi="Times New Roman" w:cs="Times New Roman"/>
          <w:color w:val="000000" w:themeColor="text1"/>
          <w:sz w:val="28"/>
          <w:szCs w:val="28"/>
          <w:lang w:val="uk-UA"/>
        </w:rPr>
        <w:t xml:space="preserve"> слабких сторін в </w:t>
      </w:r>
      <w:r w:rsidR="000330DA">
        <w:rPr>
          <w:rFonts w:ascii="Times New Roman" w:hAnsi="Times New Roman" w:cs="Times New Roman"/>
          <w:color w:val="000000" w:themeColor="text1"/>
          <w:sz w:val="28"/>
          <w:szCs w:val="28"/>
          <w:lang w:val="uk-UA"/>
        </w:rPr>
        <w:t>прогнозуванні волатильності</w:t>
      </w:r>
      <w:r w:rsidRPr="003B3235">
        <w:rPr>
          <w:rFonts w:ascii="Times New Roman" w:hAnsi="Times New Roman" w:cs="Times New Roman"/>
          <w:color w:val="000000" w:themeColor="text1"/>
          <w:sz w:val="28"/>
          <w:szCs w:val="28"/>
          <w:lang w:val="uk-UA"/>
        </w:rPr>
        <w:t xml:space="preserve"> даними методами, в тому числі, у визначенні волатильності як стандартного</w:t>
      </w:r>
      <w:r w:rsidR="000330DA">
        <w:rPr>
          <w:rFonts w:ascii="Times New Roman" w:hAnsi="Times New Roman" w:cs="Times New Roman"/>
          <w:color w:val="000000" w:themeColor="text1"/>
          <w:sz w:val="28"/>
          <w:szCs w:val="28"/>
          <w:lang w:val="uk-UA"/>
        </w:rPr>
        <w:t xml:space="preserve"> відхилення</w:t>
      </w:r>
      <w:r w:rsidRPr="003B3235">
        <w:rPr>
          <w:rFonts w:ascii="Times New Roman" w:hAnsi="Times New Roman" w:cs="Times New Roman"/>
          <w:color w:val="000000" w:themeColor="text1"/>
          <w:sz w:val="28"/>
          <w:szCs w:val="28"/>
          <w:lang w:val="uk-UA"/>
        </w:rPr>
        <w:t>.</w:t>
      </w:r>
      <w:r w:rsidR="000330DA">
        <w:rPr>
          <w:rFonts w:ascii="Times New Roman" w:hAnsi="Times New Roman" w:cs="Times New Roman"/>
          <w:color w:val="000000" w:themeColor="text1"/>
          <w:sz w:val="28"/>
          <w:szCs w:val="28"/>
          <w:lang w:val="uk-UA"/>
        </w:rPr>
        <w:t xml:space="preserve"> Сформувалась думка, що прибутковість</w:t>
      </w:r>
      <w:r w:rsidRPr="003B3235">
        <w:rPr>
          <w:rFonts w:ascii="Times New Roman" w:hAnsi="Times New Roman" w:cs="Times New Roman"/>
          <w:color w:val="000000" w:themeColor="text1"/>
          <w:sz w:val="28"/>
          <w:szCs w:val="28"/>
          <w:lang w:val="uk-UA"/>
        </w:rPr>
        <w:t xml:space="preserve"> не можна розглядати як незалежні однаково розподілені випадкові величини, в кращому випадку -</w:t>
      </w:r>
      <w:r w:rsidR="000330DA">
        <w:rPr>
          <w:rFonts w:ascii="Times New Roman" w:hAnsi="Times New Roman" w:cs="Times New Roman"/>
          <w:color w:val="000000" w:themeColor="text1"/>
          <w:sz w:val="28"/>
          <w:szCs w:val="28"/>
          <w:lang w:val="uk-UA"/>
        </w:rPr>
        <w:t xml:space="preserve"> </w:t>
      </w:r>
      <w:r w:rsidRPr="003B3235">
        <w:rPr>
          <w:rFonts w:ascii="Times New Roman" w:hAnsi="Times New Roman" w:cs="Times New Roman"/>
          <w:color w:val="000000" w:themeColor="text1"/>
          <w:sz w:val="28"/>
          <w:szCs w:val="28"/>
          <w:lang w:val="uk-UA"/>
        </w:rPr>
        <w:t xml:space="preserve">як некорельовані. Особливо це справедливо для фінансових часових рядів високої частоти, наприклад, денних даних. Завдяки цьому з'явилася велика </w:t>
      </w:r>
      <w:r w:rsidR="000330DA">
        <w:rPr>
          <w:rFonts w:ascii="Times New Roman" w:hAnsi="Times New Roman" w:cs="Times New Roman"/>
          <w:color w:val="000000" w:themeColor="text1"/>
          <w:sz w:val="28"/>
          <w:szCs w:val="28"/>
          <w:lang w:val="uk-UA"/>
        </w:rPr>
        <w:t>кількість прогнозних</w:t>
      </w:r>
      <w:r w:rsidRPr="003B3235">
        <w:rPr>
          <w:rFonts w:ascii="Times New Roman" w:hAnsi="Times New Roman" w:cs="Times New Roman"/>
          <w:color w:val="000000" w:themeColor="text1"/>
          <w:sz w:val="28"/>
          <w:szCs w:val="28"/>
          <w:lang w:val="uk-UA"/>
        </w:rPr>
        <w:t xml:space="preserve"> моделей, таких я</w:t>
      </w:r>
      <w:r w:rsidR="000330DA">
        <w:rPr>
          <w:rFonts w:ascii="Times New Roman" w:hAnsi="Times New Roman" w:cs="Times New Roman"/>
          <w:color w:val="000000" w:themeColor="text1"/>
          <w:sz w:val="28"/>
          <w:szCs w:val="28"/>
          <w:lang w:val="uk-UA"/>
        </w:rPr>
        <w:t>к EGARCH, FIGARCH, GJR-GARCH [26</w:t>
      </w:r>
      <w:r w:rsidRPr="003B3235">
        <w:rPr>
          <w:rFonts w:ascii="Times New Roman" w:hAnsi="Times New Roman" w:cs="Times New Roman"/>
          <w:color w:val="000000" w:themeColor="text1"/>
          <w:sz w:val="28"/>
          <w:szCs w:val="28"/>
          <w:lang w:val="uk-UA"/>
        </w:rPr>
        <w:t>]</w:t>
      </w:r>
      <w:r w:rsidR="000330DA">
        <w:rPr>
          <w:rFonts w:ascii="Times New Roman" w:hAnsi="Times New Roman" w:cs="Times New Roman"/>
          <w:color w:val="000000" w:themeColor="text1"/>
          <w:sz w:val="28"/>
          <w:szCs w:val="28"/>
          <w:lang w:val="uk-UA"/>
        </w:rPr>
        <w:t>.</w:t>
      </w:r>
    </w:p>
    <w:p w:rsidR="00FE50DC" w:rsidRDefault="00FE50DC" w:rsidP="00FE50DC">
      <w:pPr>
        <w:spacing w:after="0" w:line="360" w:lineRule="auto"/>
        <w:ind w:firstLine="709"/>
        <w:jc w:val="both"/>
        <w:rPr>
          <w:rFonts w:ascii="Times New Roman" w:hAnsi="Times New Roman" w:cs="Times New Roman"/>
          <w:color w:val="000000" w:themeColor="text1"/>
          <w:sz w:val="28"/>
          <w:szCs w:val="28"/>
          <w:lang w:val="uk-UA"/>
        </w:rPr>
      </w:pPr>
    </w:p>
    <w:p w:rsidR="00D05944" w:rsidRDefault="00D05944" w:rsidP="00FE50DC">
      <w:pPr>
        <w:spacing w:after="0" w:line="360" w:lineRule="auto"/>
        <w:ind w:firstLine="709"/>
        <w:jc w:val="both"/>
        <w:rPr>
          <w:rFonts w:ascii="Times New Roman" w:hAnsi="Times New Roman" w:cs="Times New Roman"/>
          <w:color w:val="000000" w:themeColor="text1"/>
          <w:sz w:val="28"/>
          <w:szCs w:val="28"/>
          <w:lang w:val="uk-UA"/>
        </w:rPr>
      </w:pPr>
    </w:p>
    <w:p w:rsidR="00FE50DC" w:rsidRDefault="00FE50DC" w:rsidP="00FE50DC">
      <w:pPr>
        <w:pStyle w:val="2"/>
        <w:ind w:firstLine="708"/>
        <w:rPr>
          <w:rFonts w:ascii="Times New Roman" w:hAnsi="Times New Roman" w:cs="Times New Roman"/>
          <w:color w:val="000000" w:themeColor="text1"/>
          <w:sz w:val="28"/>
          <w:szCs w:val="28"/>
          <w:lang w:val="uk-UA"/>
        </w:rPr>
      </w:pPr>
      <w:bookmarkStart w:id="28" w:name="_Toc27095349"/>
      <w:r w:rsidRPr="00FE50DC">
        <w:rPr>
          <w:rFonts w:ascii="Times New Roman" w:hAnsi="Times New Roman" w:cs="Times New Roman"/>
          <w:color w:val="000000" w:themeColor="text1"/>
          <w:sz w:val="28"/>
          <w:szCs w:val="28"/>
          <w:lang w:val="uk-UA"/>
        </w:rPr>
        <w:t>2.3 Критерії адекватності моделі</w:t>
      </w:r>
      <w:bookmarkEnd w:id="28"/>
    </w:p>
    <w:p w:rsidR="00FE50DC" w:rsidRDefault="00FE50DC" w:rsidP="00FE50DC">
      <w:pPr>
        <w:rPr>
          <w:lang w:val="uk-UA"/>
        </w:rPr>
      </w:pPr>
    </w:p>
    <w:p w:rsidR="00FE50DC" w:rsidRDefault="00FE50DC" w:rsidP="00FE50DC">
      <w:pPr>
        <w:rPr>
          <w:lang w:val="uk-UA"/>
        </w:rPr>
      </w:pPr>
    </w:p>
    <w:p w:rsidR="00FE50DC" w:rsidRPr="00FE50DC" w:rsidRDefault="00FE50DC" w:rsidP="00FE50DC">
      <w:pPr>
        <w:pStyle w:val="aff"/>
        <w:spacing w:line="360" w:lineRule="auto"/>
        <w:ind w:left="0"/>
        <w:rPr>
          <w:snapToGrid w:val="0"/>
          <w:sz w:val="28"/>
          <w:szCs w:val="20"/>
          <w:lang w:val="uk-UA"/>
        </w:rPr>
      </w:pPr>
      <w:r w:rsidRPr="00FE50DC">
        <w:rPr>
          <w:snapToGrid w:val="0"/>
          <w:sz w:val="28"/>
          <w:szCs w:val="28"/>
          <w:lang w:val="uk-UA"/>
        </w:rPr>
        <w:lastRenderedPageBreak/>
        <w:t>Критерії адекватності моделі</w:t>
      </w:r>
      <w:r w:rsidRPr="00FE50DC">
        <w:rPr>
          <w:snapToGrid w:val="0"/>
          <w:sz w:val="28"/>
          <w:szCs w:val="20"/>
          <w:lang w:val="uk-UA"/>
        </w:rPr>
        <w:t xml:space="preserve"> дозволяють оцінити окремо значимість коефіцієнтів математичної моделі в статистичному сенсі, визначити інтегральну похибку моделі стосовно вихідного часового ряду, встановити наявність кореляції між значеннями помилки моделі (нагадуємо, що вони повинні бути не корельованими), а також визначити ступінь адекватності моделі фізичному процесу в цілому. У цю множину входять такі статистичні параметри</w:t>
      </w:r>
      <w:r w:rsidR="00B01A11">
        <w:rPr>
          <w:snapToGrid w:val="0"/>
          <w:sz w:val="28"/>
          <w:szCs w:val="20"/>
          <w:lang w:val="uk-UA"/>
        </w:rPr>
        <w:t xml:space="preserve"> </w:t>
      </w:r>
      <w:r w:rsidR="00B01A11" w:rsidRPr="00522E2E">
        <w:rPr>
          <w:snapToGrid w:val="0"/>
          <w:sz w:val="28"/>
          <w:szCs w:val="20"/>
        </w:rPr>
        <w:t>[</w:t>
      </w:r>
      <w:r w:rsidR="00B01A11">
        <w:rPr>
          <w:snapToGrid w:val="0"/>
          <w:sz w:val="28"/>
          <w:szCs w:val="20"/>
          <w:lang w:val="uk-UA"/>
        </w:rPr>
        <w:t>27</w:t>
      </w:r>
      <w:r w:rsidR="00B01A11" w:rsidRPr="00522E2E">
        <w:rPr>
          <w:snapToGrid w:val="0"/>
          <w:sz w:val="28"/>
          <w:szCs w:val="20"/>
        </w:rPr>
        <w:t>]</w:t>
      </w:r>
      <w:r w:rsidRPr="00FE50DC">
        <w:rPr>
          <w:snapToGrid w:val="0"/>
          <w:sz w:val="28"/>
          <w:szCs w:val="20"/>
          <w:lang w:val="uk-UA"/>
        </w:rPr>
        <w:t xml:space="preserve">: </w:t>
      </w:r>
    </w:p>
    <w:p w:rsidR="00FE50DC" w:rsidRDefault="00522E2E" w:rsidP="00FE50DC">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 xml:space="preserve">1) </w:t>
      </w:r>
      <w:r w:rsidR="00FE50DC" w:rsidRPr="00FE50DC">
        <w:rPr>
          <w:rFonts w:ascii="Times New Roman" w:eastAsia="Times New Roman" w:hAnsi="Times New Roman" w:cs="Times New Roman"/>
          <w:b/>
          <w:position w:val="-6"/>
          <w:sz w:val="28"/>
          <w:szCs w:val="20"/>
          <w:lang w:val="uk-UA" w:eastAsia="ru-RU"/>
        </w:rPr>
        <w:object w:dxaOrig="380" w:dyaOrig="260">
          <v:shape id="_x0000_i1034" type="#_x0000_t75" style="width:18.75pt;height:14.25pt" o:ole="" fillcolor="window">
            <v:imagedata r:id="rId31" o:title=""/>
          </v:shape>
          <o:OLEObject Type="Embed" ProgID="Equation.3" ShapeID="_x0000_i1034" DrawAspect="Content" ObjectID="_1638353489" r:id="rId32"/>
        </w:object>
      </w:r>
      <w:r w:rsidR="00FE50DC" w:rsidRPr="00FE50DC">
        <w:rPr>
          <w:rFonts w:ascii="Times New Roman" w:eastAsia="Times New Roman" w:hAnsi="Times New Roman" w:cs="Times New Roman"/>
          <w:b/>
          <w:sz w:val="28"/>
          <w:szCs w:val="20"/>
          <w:lang w:val="uk-UA" w:eastAsia="ru-RU"/>
        </w:rPr>
        <w:t xml:space="preserve"> статистика Стьюдента</w:t>
      </w:r>
      <w:r w:rsidR="00FE50DC" w:rsidRPr="00FE50DC">
        <w:rPr>
          <w:rFonts w:ascii="Times New Roman" w:eastAsia="Times New Roman" w:hAnsi="Times New Roman" w:cs="Times New Roman"/>
          <w:i/>
          <w:sz w:val="28"/>
          <w:szCs w:val="20"/>
          <w:lang w:val="uk-UA" w:eastAsia="ru-RU"/>
        </w:rPr>
        <w:t>.</w:t>
      </w:r>
      <w:r w:rsidR="00FE50DC" w:rsidRPr="00FE50DC">
        <w:rPr>
          <w:rFonts w:ascii="Times New Roman" w:eastAsia="Times New Roman" w:hAnsi="Times New Roman" w:cs="Times New Roman"/>
          <w:sz w:val="28"/>
          <w:szCs w:val="20"/>
          <w:lang w:val="uk-UA" w:eastAsia="ru-RU"/>
        </w:rPr>
        <w:t xml:space="preserve"> Значимість кожного коефіцієнта регресії в статистичному сенсі визначають за допомогою  </w:t>
      </w:r>
      <w:r w:rsidR="00FE50DC" w:rsidRPr="00FE50DC">
        <w:rPr>
          <w:rFonts w:ascii="Times New Roman" w:eastAsia="Times New Roman" w:hAnsi="Times New Roman" w:cs="Times New Roman"/>
          <w:position w:val="-6"/>
          <w:sz w:val="28"/>
          <w:szCs w:val="20"/>
          <w:lang w:val="uk-UA" w:eastAsia="ru-RU"/>
        </w:rPr>
        <w:object w:dxaOrig="380" w:dyaOrig="260">
          <v:shape id="_x0000_i1035" type="#_x0000_t75" style="width:18.75pt;height:14.25pt" o:ole="" fillcolor="window">
            <v:imagedata r:id="rId31" o:title=""/>
          </v:shape>
          <o:OLEObject Type="Embed" ProgID="Equation.3" ShapeID="_x0000_i1035" DrawAspect="Content" ObjectID="_1638353490" r:id="rId33"/>
        </w:object>
      </w:r>
      <w:r w:rsidR="00FE50DC" w:rsidRPr="00FE50DC">
        <w:rPr>
          <w:rFonts w:ascii="Times New Roman" w:eastAsia="Times New Roman" w:hAnsi="Times New Roman" w:cs="Times New Roman"/>
          <w:sz w:val="28"/>
          <w:szCs w:val="20"/>
          <w:lang w:val="uk-UA" w:eastAsia="ru-RU"/>
        </w:rPr>
        <w:t xml:space="preserve"> </w:t>
      </w:r>
      <w:r w:rsidR="00FE50DC" w:rsidRPr="00FE50DC">
        <w:rPr>
          <w:rFonts w:ascii="Times New Roman" w:eastAsia="Times New Roman" w:hAnsi="Times New Roman" w:cs="Times New Roman"/>
          <w:i/>
          <w:sz w:val="28"/>
          <w:szCs w:val="20"/>
          <w:lang w:val="uk-UA" w:eastAsia="ru-RU"/>
        </w:rPr>
        <w:t>статистики</w:t>
      </w:r>
      <w:r w:rsidR="00FE50DC" w:rsidRPr="00FE50DC">
        <w:rPr>
          <w:rFonts w:ascii="Times New Roman" w:eastAsia="Times New Roman" w:hAnsi="Times New Roman" w:cs="Times New Roman"/>
          <w:sz w:val="28"/>
          <w:szCs w:val="20"/>
          <w:lang w:val="uk-UA" w:eastAsia="ru-RU"/>
        </w:rPr>
        <w:t xml:space="preserve">, що, як правило, обчислюється всіма пакетами статистичних програм за формулою: </w:t>
      </w:r>
    </w:p>
    <w:p w:rsidR="00D05944" w:rsidRDefault="00D05944" w:rsidP="00FE50DC">
      <w:pPr>
        <w:spacing w:after="0" w:line="360" w:lineRule="auto"/>
        <w:ind w:firstLine="709"/>
        <w:jc w:val="both"/>
        <w:rPr>
          <w:rFonts w:ascii="Times New Roman" w:eastAsia="Times New Roman" w:hAnsi="Times New Roman" w:cs="Times New Roman"/>
          <w:sz w:val="28"/>
          <w:szCs w:val="20"/>
          <w:lang w:val="uk-UA" w:eastAsia="ru-RU"/>
        </w:rPr>
      </w:pPr>
    </w:p>
    <w:p w:rsidR="00FE50DC" w:rsidRPr="00522E2E" w:rsidRDefault="00FE50DC" w:rsidP="00D05944">
      <w:pPr>
        <w:spacing w:after="0" w:line="360" w:lineRule="auto"/>
        <w:ind w:left="3540" w:firstLine="709"/>
        <w:jc w:val="both"/>
        <w:rPr>
          <w:rFonts w:ascii="Times New Roman" w:eastAsia="Times New Roman" w:hAnsi="Times New Roman" w:cs="Times New Roman"/>
          <w:b/>
          <w:sz w:val="28"/>
          <w:szCs w:val="20"/>
          <w:lang w:eastAsia="ru-RU"/>
        </w:rPr>
      </w:pPr>
      <w:r w:rsidRPr="00FE50DC">
        <w:rPr>
          <w:rFonts w:ascii="Times New Roman" w:eastAsia="Times New Roman" w:hAnsi="Times New Roman" w:cs="Times New Roman"/>
          <w:b/>
          <w:position w:val="-34"/>
          <w:sz w:val="28"/>
          <w:szCs w:val="20"/>
          <w:lang w:val="uk-UA" w:eastAsia="ru-RU"/>
        </w:rPr>
        <w:object w:dxaOrig="1260" w:dyaOrig="840">
          <v:shape id="_x0000_i1036" type="#_x0000_t75" style="width:62.25pt;height:42.75pt" o:ole="" fillcolor="window">
            <v:imagedata r:id="rId34" o:title=""/>
          </v:shape>
          <o:OLEObject Type="Embed" ProgID="Equation.3" ShapeID="_x0000_i1036" DrawAspect="Content" ObjectID="_1638353491" r:id="rId35"/>
        </w:object>
      </w:r>
      <w:r w:rsidRPr="00FE50DC">
        <w:rPr>
          <w:rFonts w:ascii="Times New Roman" w:eastAsia="Times New Roman" w:hAnsi="Times New Roman" w:cs="Times New Roman"/>
          <w:b/>
          <w:sz w:val="28"/>
          <w:szCs w:val="20"/>
          <w:lang w:val="uk-UA" w:eastAsia="ru-RU"/>
        </w:rPr>
        <w:t>,</w:t>
      </w:r>
      <w:r w:rsidR="00522E2E" w:rsidRPr="00522E2E">
        <w:rPr>
          <w:rFonts w:ascii="Times New Roman" w:eastAsia="Times New Roman" w:hAnsi="Times New Roman" w:cs="Times New Roman"/>
          <w:b/>
          <w:sz w:val="28"/>
          <w:szCs w:val="20"/>
          <w:lang w:eastAsia="ru-RU"/>
        </w:rPr>
        <w:t xml:space="preserve"> </w:t>
      </w:r>
      <w:r w:rsidR="00522E2E" w:rsidRPr="00522E2E">
        <w:rPr>
          <w:rFonts w:ascii="Times New Roman" w:eastAsia="Times New Roman" w:hAnsi="Times New Roman" w:cs="Times New Roman"/>
          <w:b/>
          <w:sz w:val="28"/>
          <w:szCs w:val="20"/>
          <w:lang w:eastAsia="ru-RU"/>
        </w:rPr>
        <w:tab/>
      </w:r>
      <w:r w:rsidR="00D05944">
        <w:rPr>
          <w:rFonts w:ascii="Times New Roman" w:eastAsia="Times New Roman" w:hAnsi="Times New Roman" w:cs="Times New Roman"/>
          <w:b/>
          <w:sz w:val="28"/>
          <w:szCs w:val="20"/>
          <w:lang w:eastAsia="ru-RU"/>
        </w:rPr>
        <w:tab/>
      </w:r>
      <w:r w:rsidR="00D05944">
        <w:rPr>
          <w:rFonts w:ascii="Times New Roman" w:eastAsia="Times New Roman" w:hAnsi="Times New Roman" w:cs="Times New Roman"/>
          <w:b/>
          <w:sz w:val="28"/>
          <w:szCs w:val="20"/>
          <w:lang w:eastAsia="ru-RU"/>
        </w:rPr>
        <w:tab/>
      </w:r>
      <w:r w:rsidR="00D05944">
        <w:rPr>
          <w:rFonts w:ascii="Times New Roman" w:eastAsia="Times New Roman" w:hAnsi="Times New Roman" w:cs="Times New Roman"/>
          <w:b/>
          <w:sz w:val="28"/>
          <w:szCs w:val="20"/>
          <w:lang w:eastAsia="ru-RU"/>
        </w:rPr>
        <w:tab/>
      </w:r>
      <w:r w:rsidR="00D05944">
        <w:rPr>
          <w:rFonts w:ascii="Times New Roman" w:eastAsia="Times New Roman" w:hAnsi="Times New Roman" w:cs="Times New Roman"/>
          <w:b/>
          <w:sz w:val="28"/>
          <w:szCs w:val="20"/>
          <w:lang w:eastAsia="ru-RU"/>
        </w:rPr>
        <w:tab/>
      </w:r>
      <w:r w:rsidR="00D05944" w:rsidRPr="00630E91">
        <w:rPr>
          <w:rFonts w:ascii="Times New Roman" w:eastAsia="Times New Roman" w:hAnsi="Times New Roman" w:cs="Times New Roman"/>
          <w:b/>
          <w:sz w:val="28"/>
          <w:szCs w:val="20"/>
          <w:lang w:eastAsia="ru-RU"/>
        </w:rPr>
        <w:t xml:space="preserve">    </w:t>
      </w:r>
      <w:r w:rsidR="00522E2E" w:rsidRPr="00522E2E">
        <w:rPr>
          <w:rFonts w:ascii="Times New Roman" w:eastAsia="Times New Roman" w:hAnsi="Times New Roman" w:cs="Times New Roman"/>
          <w:sz w:val="28"/>
          <w:szCs w:val="20"/>
          <w:lang w:eastAsia="ru-RU"/>
        </w:rPr>
        <w:t>(2.4)</w:t>
      </w:r>
    </w:p>
    <w:p w:rsidR="00D05944" w:rsidRDefault="00D05944" w:rsidP="00FE50DC">
      <w:pPr>
        <w:spacing w:after="0" w:line="360" w:lineRule="auto"/>
        <w:ind w:left="708"/>
        <w:jc w:val="both"/>
        <w:rPr>
          <w:rFonts w:ascii="Times New Roman" w:eastAsia="Times New Roman" w:hAnsi="Times New Roman" w:cs="Times New Roman"/>
          <w:sz w:val="28"/>
          <w:szCs w:val="20"/>
          <w:lang w:val="uk-UA" w:eastAsia="ru-RU"/>
        </w:rPr>
      </w:pPr>
    </w:p>
    <w:p w:rsidR="00FE50DC" w:rsidRDefault="00FE50DC" w:rsidP="00D05944">
      <w:pPr>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де </w:t>
      </w:r>
      <w:r w:rsidRPr="00FE50DC">
        <w:rPr>
          <w:rFonts w:ascii="Times New Roman" w:eastAsia="Times New Roman" w:hAnsi="Times New Roman" w:cs="Times New Roman"/>
          <w:position w:val="-6"/>
          <w:sz w:val="28"/>
          <w:szCs w:val="20"/>
          <w:lang w:val="uk-UA" w:eastAsia="ru-RU"/>
        </w:rPr>
        <w:object w:dxaOrig="440" w:dyaOrig="380">
          <v:shape id="_x0000_i1037" type="#_x0000_t75" style="width:21.75pt;height:18.75pt" o:ole="" fillcolor="window">
            <v:imagedata r:id="rId36" o:title=""/>
          </v:shape>
          <o:OLEObject Type="Embed" ProgID="Equation.3" ShapeID="_x0000_i1037" DrawAspect="Content" ObjectID="_1638353492" r:id="rId37"/>
        </w:object>
      </w:r>
      <w:r w:rsidRPr="00FE50DC">
        <w:rPr>
          <w:rFonts w:ascii="Times New Roman" w:eastAsia="Times New Roman" w:hAnsi="Times New Roman" w:cs="Times New Roman"/>
          <w:sz w:val="28"/>
          <w:szCs w:val="20"/>
          <w:lang w:val="uk-UA" w:eastAsia="ru-RU"/>
        </w:rPr>
        <w:t xml:space="preserve"> оцінка коефіцієнту, яка отримана за допомогою пакета; </w:t>
      </w:r>
    </w:p>
    <w:p w:rsid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position w:val="-12"/>
          <w:sz w:val="28"/>
          <w:szCs w:val="20"/>
          <w:lang w:val="uk-UA" w:eastAsia="ru-RU"/>
        </w:rPr>
        <w:object w:dxaOrig="580" w:dyaOrig="380">
          <v:shape id="_x0000_i1038" type="#_x0000_t75" style="width:29.25pt;height:18.75pt" o:ole="" fillcolor="window">
            <v:imagedata r:id="rId38" o:title=""/>
          </v:shape>
          <o:OLEObject Type="Embed" ProgID="Equation.3" ShapeID="_x0000_i1038" DrawAspect="Content" ObjectID="_1638353493" r:id="rId39"/>
        </w:object>
      </w:r>
      <w:r w:rsidRPr="00FE50DC">
        <w:rPr>
          <w:rFonts w:ascii="Times New Roman" w:eastAsia="Times New Roman" w:hAnsi="Times New Roman" w:cs="Times New Roman"/>
          <w:sz w:val="28"/>
          <w:szCs w:val="20"/>
          <w:lang w:val="uk-UA" w:eastAsia="ru-RU"/>
        </w:rPr>
        <w:t>нуль-гіпотеза у відношенні значе</w:t>
      </w:r>
      <w:r>
        <w:rPr>
          <w:rFonts w:ascii="Times New Roman" w:eastAsia="Times New Roman" w:hAnsi="Times New Roman" w:cs="Times New Roman"/>
          <w:sz w:val="28"/>
          <w:szCs w:val="20"/>
          <w:lang w:val="uk-UA" w:eastAsia="ru-RU"/>
        </w:rPr>
        <w:t>ння цього коефіцієнту (звичайно</w:t>
      </w:r>
      <w:r w:rsidRPr="00FE50DC">
        <w:rPr>
          <w:rFonts w:ascii="Times New Roman" w:eastAsia="Times New Roman" w:hAnsi="Times New Roman" w:cs="Times New Roman"/>
          <w:position w:val="-12"/>
          <w:sz w:val="28"/>
          <w:szCs w:val="20"/>
          <w:lang w:val="uk-UA" w:eastAsia="ru-RU"/>
        </w:rPr>
        <w:object w:dxaOrig="780" w:dyaOrig="380">
          <v:shape id="_x0000_i1039" type="#_x0000_t75" style="width:39pt;height:18.75pt" o:ole="" fillcolor="window">
            <v:imagedata r:id="rId40" o:title=""/>
          </v:shape>
          <o:OLEObject Type="Embed" ProgID="Equation.3" ShapeID="_x0000_i1039" DrawAspect="Content" ObjectID="_1638353494" r:id="rId41"/>
        </w:object>
      </w:r>
      <w:r w:rsidRPr="00FE50DC">
        <w:rPr>
          <w:rFonts w:ascii="Times New Roman" w:eastAsia="Times New Roman" w:hAnsi="Times New Roman" w:cs="Times New Roman"/>
          <w:sz w:val="28"/>
          <w:szCs w:val="20"/>
          <w:lang w:val="uk-UA" w:eastAsia="ru-RU"/>
        </w:rPr>
        <w:t xml:space="preserve">); </w:t>
      </w:r>
    </w:p>
    <w:p w:rsidR="00FE50DC" w:rsidRP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position w:val="-12"/>
          <w:sz w:val="28"/>
          <w:szCs w:val="20"/>
          <w:lang w:val="uk-UA" w:eastAsia="ru-RU"/>
        </w:rPr>
        <w:object w:dxaOrig="760" w:dyaOrig="380">
          <v:shape id="_x0000_i1040" type="#_x0000_t75" style="width:37.5pt;height:18.75pt" o:ole="" fillcolor="window">
            <v:imagedata r:id="rId42" o:title=""/>
          </v:shape>
          <o:OLEObject Type="Embed" ProgID="Equation.3" ShapeID="_x0000_i1040" DrawAspect="Content" ObjectID="_1638353495" r:id="rId43"/>
        </w:object>
      </w:r>
      <w:r w:rsidRPr="00FE50DC">
        <w:rPr>
          <w:rFonts w:ascii="Times New Roman" w:eastAsia="Times New Roman" w:hAnsi="Times New Roman" w:cs="Times New Roman"/>
          <w:sz w:val="28"/>
          <w:szCs w:val="20"/>
          <w:lang w:val="uk-UA" w:eastAsia="ru-RU"/>
        </w:rPr>
        <w:t xml:space="preserve"> стандартна похибка оцінки коефіцієнта, що обчислюється пакетом. Очевидно, що чим менше значення стандартної похибки, тим кращою є оцінка коефіцієнта для моделі. </w:t>
      </w:r>
    </w:p>
    <w:p w:rsidR="00FE50DC" w:rsidRP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Для визначення значимості коефіцієнта необхідно знати довжину вибірки </w:t>
      </w:r>
      <w:r w:rsidRPr="00FE50DC">
        <w:rPr>
          <w:rFonts w:ascii="Times New Roman" w:eastAsia="Times New Roman" w:hAnsi="Times New Roman" w:cs="Times New Roman"/>
          <w:position w:val="-6"/>
          <w:sz w:val="28"/>
          <w:szCs w:val="20"/>
          <w:lang w:val="uk-UA" w:eastAsia="ru-RU"/>
        </w:rPr>
        <w:object w:dxaOrig="300" w:dyaOrig="300">
          <v:shape id="_x0000_i1041" type="#_x0000_t75" style="width:15pt;height:15pt" o:ole="" fillcolor="window">
            <v:imagedata r:id="rId44" o:title=""/>
          </v:shape>
          <o:OLEObject Type="Embed" ProgID="Equation.3" ShapeID="_x0000_i1041" DrawAspect="Content" ObjectID="_1638353496" r:id="rId45"/>
        </w:object>
      </w:r>
      <w:r w:rsidRPr="00FE50DC">
        <w:rPr>
          <w:rFonts w:ascii="Times New Roman" w:eastAsia="Times New Roman" w:hAnsi="Times New Roman" w:cs="Times New Roman"/>
          <w:sz w:val="28"/>
          <w:szCs w:val="20"/>
          <w:lang w:val="uk-UA" w:eastAsia="ru-RU"/>
        </w:rPr>
        <w:t xml:space="preserve">, число оцінюваних параметрів </w:t>
      </w:r>
      <w:r w:rsidRPr="00FE50DC">
        <w:rPr>
          <w:rFonts w:ascii="Times New Roman" w:eastAsia="Times New Roman" w:hAnsi="Times New Roman" w:cs="Times New Roman"/>
          <w:position w:val="-12"/>
          <w:sz w:val="28"/>
          <w:szCs w:val="20"/>
          <w:lang w:val="uk-UA" w:eastAsia="ru-RU"/>
        </w:rPr>
        <w:object w:dxaOrig="260" w:dyaOrig="300">
          <v:shape id="_x0000_i1042" type="#_x0000_t75" style="width:14.25pt;height:15pt" o:ole="" fillcolor="window">
            <v:imagedata r:id="rId46" o:title=""/>
          </v:shape>
          <o:OLEObject Type="Embed" ProgID="Equation.3" ShapeID="_x0000_i1042" DrawAspect="Content" ObjectID="_1638353497" r:id="rId47"/>
        </w:object>
      </w:r>
      <w:r w:rsidRPr="00FE50DC">
        <w:rPr>
          <w:rFonts w:ascii="Times New Roman" w:eastAsia="Times New Roman" w:hAnsi="Times New Roman" w:cs="Times New Roman"/>
          <w:sz w:val="28"/>
          <w:szCs w:val="20"/>
          <w:lang w:val="uk-UA" w:eastAsia="ru-RU"/>
        </w:rPr>
        <w:t xml:space="preserve"> і задатися рівнем значимості </w:t>
      </w:r>
      <w:r w:rsidRPr="00FE50DC">
        <w:rPr>
          <w:rFonts w:ascii="Times New Roman" w:eastAsia="Times New Roman" w:hAnsi="Times New Roman" w:cs="Times New Roman"/>
          <w:position w:val="-6"/>
          <w:sz w:val="28"/>
          <w:szCs w:val="20"/>
          <w:lang w:val="uk-UA" w:eastAsia="ru-RU"/>
        </w:rPr>
        <w:object w:dxaOrig="260" w:dyaOrig="240">
          <v:shape id="_x0000_i1043" type="#_x0000_t75" style="width:14.25pt;height:12pt" o:ole="" fillcolor="window">
            <v:imagedata r:id="rId48" o:title=""/>
          </v:shape>
          <o:OLEObject Type="Embed" ProgID="Equation.3" ShapeID="_x0000_i1043" DrawAspect="Content" ObjectID="_1638353498" r:id="rId49"/>
        </w:object>
      </w:r>
      <w:r w:rsidRPr="00FE50DC">
        <w:rPr>
          <w:rFonts w:ascii="Times New Roman" w:eastAsia="Times New Roman" w:hAnsi="Times New Roman" w:cs="Times New Roman"/>
          <w:sz w:val="28"/>
          <w:szCs w:val="20"/>
          <w:lang w:val="uk-UA" w:eastAsia="ru-RU"/>
        </w:rPr>
        <w:t xml:space="preserve"> (звичайно задаються </w:t>
      </w:r>
      <w:r w:rsidRPr="00FE50DC">
        <w:rPr>
          <w:rFonts w:ascii="Times New Roman" w:eastAsia="Times New Roman" w:hAnsi="Times New Roman" w:cs="Times New Roman"/>
          <w:position w:val="-12"/>
          <w:sz w:val="28"/>
          <w:szCs w:val="20"/>
          <w:lang w:val="uk-UA" w:eastAsia="ru-RU"/>
        </w:rPr>
        <w:object w:dxaOrig="1880" w:dyaOrig="360">
          <v:shape id="_x0000_i1044" type="#_x0000_t75" style="width:93.75pt;height:18.75pt" o:ole="" fillcolor="window">
            <v:imagedata r:id="rId50" o:title=""/>
          </v:shape>
          <o:OLEObject Type="Embed" ProgID="Equation.3" ShapeID="_x0000_i1044" DrawAspect="Content" ObjectID="_1638353499" r:id="rId51"/>
        </w:object>
      </w:r>
      <w:r w:rsidRPr="00FE50DC">
        <w:rPr>
          <w:rFonts w:ascii="Times New Roman" w:eastAsia="Times New Roman" w:hAnsi="Times New Roman" w:cs="Times New Roman"/>
          <w:sz w:val="28"/>
          <w:szCs w:val="20"/>
          <w:lang w:val="uk-UA" w:eastAsia="ru-RU"/>
        </w:rPr>
        <w:t xml:space="preserve"> або </w:t>
      </w:r>
      <w:r w:rsidRPr="00FE50DC">
        <w:rPr>
          <w:rFonts w:ascii="Times New Roman" w:eastAsia="Times New Roman" w:hAnsi="Times New Roman" w:cs="Times New Roman"/>
          <w:position w:val="-6"/>
          <w:sz w:val="28"/>
          <w:szCs w:val="20"/>
          <w:lang w:val="uk-UA" w:eastAsia="ru-RU"/>
        </w:rPr>
        <w:object w:dxaOrig="1020" w:dyaOrig="300">
          <v:shape id="_x0000_i1045" type="#_x0000_t75" style="width:51pt;height:15pt" o:ole="" fillcolor="window">
            <v:imagedata r:id="rId52" o:title=""/>
          </v:shape>
          <o:OLEObject Type="Embed" ProgID="Equation.3" ShapeID="_x0000_i1045" DrawAspect="Content" ObjectID="_1638353500" r:id="rId53"/>
        </w:object>
      </w:r>
      <w:r w:rsidRPr="00FE50DC">
        <w:rPr>
          <w:rFonts w:ascii="Times New Roman" w:eastAsia="Times New Roman" w:hAnsi="Times New Roman" w:cs="Times New Roman"/>
          <w:sz w:val="28"/>
          <w:szCs w:val="20"/>
          <w:lang w:val="uk-UA" w:eastAsia="ru-RU"/>
        </w:rPr>
        <w:t xml:space="preserve">). Рівень значимості, рівний 5%, означає, що при оцінюванні регресії ми допускаємо, що помилкове прийняття рішення про значимість оцінок можливо в 5% випадків. Ці параметри дозволяють вибрати по таблицях значення </w:t>
      </w:r>
      <w:r w:rsidRPr="00FE50DC">
        <w:rPr>
          <w:rFonts w:ascii="Times New Roman" w:eastAsia="Times New Roman" w:hAnsi="Times New Roman" w:cs="Times New Roman"/>
          <w:position w:val="-16"/>
          <w:sz w:val="28"/>
          <w:szCs w:val="20"/>
          <w:lang w:val="uk-UA" w:eastAsia="ru-RU"/>
        </w:rPr>
        <w:object w:dxaOrig="560" w:dyaOrig="420">
          <v:shape id="_x0000_i1046" type="#_x0000_t75" style="width:27.75pt;height:21pt" o:ole="" fillcolor="window">
            <v:imagedata r:id="rId54" o:title=""/>
          </v:shape>
          <o:OLEObject Type="Embed" ProgID="Equation.3" ShapeID="_x0000_i1046" DrawAspect="Content" ObjectID="_1638353501" r:id="rId55"/>
        </w:object>
      </w:r>
      <w:r w:rsidRPr="00FE50DC">
        <w:rPr>
          <w:rFonts w:ascii="Times New Roman" w:eastAsia="Times New Roman" w:hAnsi="Times New Roman" w:cs="Times New Roman"/>
          <w:sz w:val="28"/>
          <w:szCs w:val="20"/>
          <w:lang w:val="uk-UA" w:eastAsia="ru-RU"/>
        </w:rPr>
        <w:t xml:space="preserve">. Якщо </w:t>
      </w:r>
      <w:r w:rsidRPr="00FE50DC">
        <w:rPr>
          <w:rFonts w:ascii="Times New Roman" w:eastAsia="Times New Roman" w:hAnsi="Times New Roman" w:cs="Times New Roman"/>
          <w:position w:val="-16"/>
          <w:sz w:val="28"/>
          <w:szCs w:val="20"/>
          <w:lang w:val="uk-UA" w:eastAsia="ru-RU"/>
        </w:rPr>
        <w:object w:dxaOrig="2100" w:dyaOrig="420">
          <v:shape id="_x0000_i1047" type="#_x0000_t75" style="width:105pt;height:21pt" o:ole="" fillcolor="window">
            <v:imagedata r:id="rId56" o:title=""/>
          </v:shape>
          <o:OLEObject Type="Embed" ProgID="Equation.3" ShapeID="_x0000_i1047" DrawAspect="Content" ObjectID="_1638353502" r:id="rId57"/>
        </w:object>
      </w:r>
      <w:r w:rsidRPr="00FE50DC">
        <w:rPr>
          <w:rFonts w:ascii="Times New Roman" w:eastAsia="Times New Roman" w:hAnsi="Times New Roman" w:cs="Times New Roman"/>
          <w:sz w:val="28"/>
          <w:szCs w:val="20"/>
          <w:lang w:val="uk-UA" w:eastAsia="ru-RU"/>
        </w:rPr>
        <w:t xml:space="preserve">, то нуль-гіпотеза про не значимість коефіцієнта </w:t>
      </w:r>
      <w:r w:rsidRPr="00FE50DC">
        <w:rPr>
          <w:rFonts w:ascii="Times New Roman" w:eastAsia="Times New Roman" w:hAnsi="Times New Roman" w:cs="Times New Roman"/>
          <w:sz w:val="28"/>
          <w:szCs w:val="20"/>
          <w:lang w:val="uk-UA" w:eastAsia="ru-RU"/>
        </w:rPr>
        <w:lastRenderedPageBreak/>
        <w:t xml:space="preserve">приймається; у протилежному випадку вона відхиляється і коефіцієнт вважається значимим. Оскільки значення статистики </w:t>
      </w:r>
      <w:r w:rsidRPr="00FE50DC">
        <w:rPr>
          <w:rFonts w:ascii="Times New Roman" w:eastAsia="Times New Roman" w:hAnsi="Times New Roman" w:cs="Times New Roman"/>
          <w:position w:val="-12"/>
          <w:sz w:val="28"/>
          <w:szCs w:val="20"/>
          <w:lang w:val="uk-UA" w:eastAsia="ru-RU"/>
        </w:rPr>
        <w:object w:dxaOrig="260" w:dyaOrig="380">
          <v:shape id="_x0000_i1048" type="#_x0000_t75" style="width:14.25pt;height:18.75pt" o:ole="" fillcolor="window">
            <v:imagedata r:id="rId58" o:title=""/>
          </v:shape>
          <o:OLEObject Type="Embed" ProgID="Equation.3" ShapeID="_x0000_i1048" DrawAspect="Content" ObjectID="_1638353503" r:id="rId59"/>
        </w:object>
      </w:r>
      <w:r w:rsidRPr="00FE50DC">
        <w:rPr>
          <w:rFonts w:ascii="Times New Roman" w:eastAsia="Times New Roman" w:hAnsi="Times New Roman" w:cs="Times New Roman"/>
          <w:sz w:val="28"/>
          <w:szCs w:val="20"/>
          <w:lang w:val="uk-UA" w:eastAsia="ru-RU"/>
        </w:rPr>
        <w:t xml:space="preserve"> обернено пропорційна стандартній похибці </w:t>
      </w:r>
      <w:r w:rsidRPr="00FE50DC">
        <w:rPr>
          <w:rFonts w:ascii="Times New Roman" w:eastAsia="Times New Roman" w:hAnsi="Times New Roman" w:cs="Times New Roman"/>
          <w:position w:val="-12"/>
          <w:sz w:val="28"/>
          <w:szCs w:val="20"/>
          <w:lang w:val="uk-UA" w:eastAsia="ru-RU"/>
        </w:rPr>
        <w:object w:dxaOrig="499" w:dyaOrig="380">
          <v:shape id="_x0000_i1049" type="#_x0000_t75" style="width:24pt;height:18.75pt" o:ole="" fillcolor="window">
            <v:imagedata r:id="rId60" o:title=""/>
          </v:shape>
          <o:OLEObject Type="Embed" ProgID="Equation.3" ShapeID="_x0000_i1049" DrawAspect="Content" ObjectID="_1638353504" r:id="rId61"/>
        </w:object>
      </w:r>
      <w:r w:rsidRPr="00FE50DC">
        <w:rPr>
          <w:rFonts w:ascii="Times New Roman" w:eastAsia="Times New Roman" w:hAnsi="Times New Roman" w:cs="Times New Roman"/>
          <w:sz w:val="28"/>
          <w:szCs w:val="20"/>
          <w:lang w:val="uk-UA" w:eastAsia="ru-RU"/>
        </w:rPr>
        <w:t xml:space="preserve">, то чим більшим буде значення </w:t>
      </w:r>
      <w:r w:rsidRPr="00FE50DC">
        <w:rPr>
          <w:rFonts w:ascii="Times New Roman" w:eastAsia="Times New Roman" w:hAnsi="Times New Roman" w:cs="Times New Roman"/>
          <w:position w:val="-12"/>
          <w:sz w:val="28"/>
          <w:szCs w:val="20"/>
          <w:lang w:val="uk-UA" w:eastAsia="ru-RU"/>
        </w:rPr>
        <w:object w:dxaOrig="260" w:dyaOrig="380">
          <v:shape id="_x0000_i1050" type="#_x0000_t75" style="width:14.25pt;height:18.75pt" o:ole="" fillcolor="window">
            <v:imagedata r:id="rId58" o:title=""/>
          </v:shape>
          <o:OLEObject Type="Embed" ProgID="Equation.3" ShapeID="_x0000_i1050" DrawAspect="Content" ObjectID="_1638353505" r:id="rId62"/>
        </w:object>
      </w:r>
      <w:r w:rsidRPr="00FE50DC">
        <w:rPr>
          <w:rFonts w:ascii="Times New Roman" w:eastAsia="Times New Roman" w:hAnsi="Times New Roman" w:cs="Times New Roman"/>
          <w:sz w:val="28"/>
          <w:szCs w:val="20"/>
          <w:lang w:val="uk-UA" w:eastAsia="ru-RU"/>
        </w:rPr>
        <w:t>, тим більш високим буде знач</w:t>
      </w:r>
      <w:r w:rsidR="00522E2E">
        <w:rPr>
          <w:rFonts w:ascii="Times New Roman" w:eastAsia="Times New Roman" w:hAnsi="Times New Roman" w:cs="Times New Roman"/>
          <w:sz w:val="28"/>
          <w:szCs w:val="20"/>
          <w:lang w:val="uk-UA" w:eastAsia="ru-RU"/>
        </w:rPr>
        <w:t>имість конкретного коефіцієнта;</w:t>
      </w:r>
    </w:p>
    <w:p w:rsidR="00522E2E" w:rsidRDefault="00522E2E" w:rsidP="00FE50DC">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2)</w:t>
      </w:r>
      <w:r>
        <w:rPr>
          <w:rFonts w:ascii="Times New Roman" w:eastAsia="Times New Roman" w:hAnsi="Times New Roman" w:cs="Times New Roman"/>
          <w:b/>
          <w:sz w:val="28"/>
          <w:szCs w:val="20"/>
          <w:lang w:val="uk-UA" w:eastAsia="ru-RU"/>
        </w:rPr>
        <w:t xml:space="preserve"> к</w:t>
      </w:r>
      <w:r w:rsidR="00FE50DC" w:rsidRPr="00FE50DC">
        <w:rPr>
          <w:rFonts w:ascii="Times New Roman" w:eastAsia="Times New Roman" w:hAnsi="Times New Roman" w:cs="Times New Roman"/>
          <w:b/>
          <w:sz w:val="28"/>
          <w:szCs w:val="20"/>
          <w:lang w:val="uk-UA" w:eastAsia="ru-RU"/>
        </w:rPr>
        <w:t>оефіцієнт детермінації</w:t>
      </w:r>
      <w:r w:rsidR="00FE50DC" w:rsidRPr="00FE50DC">
        <w:rPr>
          <w:rFonts w:ascii="Times New Roman" w:eastAsia="Times New Roman" w:hAnsi="Times New Roman" w:cs="Times New Roman"/>
          <w:sz w:val="28"/>
          <w:szCs w:val="20"/>
          <w:lang w:val="uk-UA" w:eastAsia="ru-RU"/>
        </w:rPr>
        <w:t xml:space="preserve"> </w:t>
      </w:r>
      <w:r w:rsidR="00FE50DC" w:rsidRPr="00FE50DC">
        <w:rPr>
          <w:rFonts w:ascii="Times New Roman" w:eastAsia="Times New Roman" w:hAnsi="Times New Roman" w:cs="Times New Roman"/>
          <w:position w:val="-4"/>
          <w:sz w:val="28"/>
          <w:szCs w:val="20"/>
          <w:lang w:val="uk-UA" w:eastAsia="ru-RU"/>
        </w:rPr>
        <w:object w:dxaOrig="380" w:dyaOrig="360">
          <v:shape id="_x0000_i1051" type="#_x0000_t75" style="width:18.75pt;height:18.75pt" o:ole="" fillcolor="window">
            <v:imagedata r:id="rId63" o:title=""/>
          </v:shape>
          <o:OLEObject Type="Embed" ProgID="Equation.3" ShapeID="_x0000_i1051" DrawAspect="Content" ObjectID="_1638353506" r:id="rId64"/>
        </w:object>
      </w:r>
      <w:r w:rsidR="00FE50DC" w:rsidRPr="00FE50DC">
        <w:rPr>
          <w:rFonts w:ascii="Times New Roman" w:eastAsia="Times New Roman" w:hAnsi="Times New Roman" w:cs="Times New Roman"/>
          <w:sz w:val="28"/>
          <w:szCs w:val="20"/>
          <w:lang w:val="uk-UA" w:eastAsia="ru-RU"/>
        </w:rPr>
        <w:t xml:space="preserve">. Мірою інформативності часового ряду часто використовують його дисперсію. Коефіцієнт </w:t>
      </w:r>
      <w:r w:rsidR="00FE50DC" w:rsidRPr="00FE50DC">
        <w:rPr>
          <w:rFonts w:ascii="Times New Roman" w:eastAsia="Times New Roman" w:hAnsi="Times New Roman" w:cs="Times New Roman"/>
          <w:position w:val="-4"/>
          <w:sz w:val="28"/>
          <w:szCs w:val="20"/>
          <w:lang w:val="uk-UA" w:eastAsia="ru-RU"/>
        </w:rPr>
        <w:object w:dxaOrig="380" w:dyaOrig="360">
          <v:shape id="_x0000_i1052" type="#_x0000_t75" style="width:18.75pt;height:18.75pt" o:ole="" fillcolor="window">
            <v:imagedata r:id="rId63" o:title=""/>
          </v:shape>
          <o:OLEObject Type="Embed" ProgID="Equation.3" ShapeID="_x0000_i1052" DrawAspect="Content" ObjectID="_1638353507" r:id="rId65"/>
        </w:object>
      </w:r>
      <w:r w:rsidR="00FE50DC" w:rsidRPr="00FE50DC">
        <w:rPr>
          <w:rFonts w:ascii="Times New Roman" w:eastAsia="Times New Roman" w:hAnsi="Times New Roman" w:cs="Times New Roman"/>
          <w:sz w:val="28"/>
          <w:szCs w:val="20"/>
          <w:lang w:val="uk-UA" w:eastAsia="ru-RU"/>
        </w:rPr>
        <w:t xml:space="preserve"> - це відношення дисперсії тієї частини часового ряду основної змінної, що описується отриманим рівнянням, до вибіркової дисперсії цієї змінної. Він обчислюється за формулою: </w:t>
      </w:r>
    </w:p>
    <w:p w:rsidR="00630E91" w:rsidRDefault="00630E91" w:rsidP="00FE50DC">
      <w:pPr>
        <w:spacing w:after="0" w:line="360" w:lineRule="auto"/>
        <w:ind w:firstLine="709"/>
        <w:jc w:val="both"/>
        <w:rPr>
          <w:rFonts w:ascii="Times New Roman" w:eastAsia="Times New Roman" w:hAnsi="Times New Roman" w:cs="Times New Roman"/>
          <w:sz w:val="28"/>
          <w:szCs w:val="20"/>
          <w:lang w:val="uk-UA" w:eastAsia="ru-RU"/>
        </w:rPr>
      </w:pPr>
    </w:p>
    <w:p w:rsidR="00FE50DC" w:rsidRDefault="00FE50DC" w:rsidP="00630E91">
      <w:pPr>
        <w:spacing w:after="0" w:line="360" w:lineRule="auto"/>
        <w:ind w:left="3540"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b/>
          <w:position w:val="-32"/>
          <w:sz w:val="28"/>
          <w:szCs w:val="20"/>
          <w:lang w:val="uk-UA" w:eastAsia="ru-RU"/>
        </w:rPr>
        <w:object w:dxaOrig="1400" w:dyaOrig="820">
          <v:shape id="_x0000_i1053" type="#_x0000_t75" style="width:71.25pt;height:42pt" o:ole="" fillcolor="window">
            <v:imagedata r:id="rId66" o:title=""/>
          </v:shape>
          <o:OLEObject Type="Embed" ProgID="Equation.3" ShapeID="_x0000_i1053" DrawAspect="Content" ObjectID="_1638353508" r:id="rId67"/>
        </w:object>
      </w:r>
      <w:r w:rsidR="00E24066">
        <w:rPr>
          <w:rFonts w:ascii="Times New Roman" w:eastAsia="Times New Roman" w:hAnsi="Times New Roman" w:cs="Times New Roman"/>
          <w:b/>
          <w:sz w:val="28"/>
          <w:szCs w:val="20"/>
          <w:lang w:val="uk-UA" w:eastAsia="ru-RU"/>
        </w:rPr>
        <w:tab/>
      </w:r>
      <w:r w:rsidR="00E24066">
        <w:rPr>
          <w:rFonts w:ascii="Times New Roman" w:eastAsia="Times New Roman" w:hAnsi="Times New Roman" w:cs="Times New Roman"/>
          <w:b/>
          <w:sz w:val="28"/>
          <w:szCs w:val="20"/>
          <w:lang w:val="uk-UA" w:eastAsia="ru-RU"/>
        </w:rPr>
        <w:tab/>
      </w:r>
      <w:r w:rsidR="00E24066">
        <w:rPr>
          <w:rFonts w:ascii="Times New Roman" w:eastAsia="Times New Roman" w:hAnsi="Times New Roman" w:cs="Times New Roman"/>
          <w:b/>
          <w:sz w:val="28"/>
          <w:szCs w:val="20"/>
          <w:lang w:val="uk-UA" w:eastAsia="ru-RU"/>
        </w:rPr>
        <w:tab/>
      </w:r>
      <w:r w:rsidR="00E24066">
        <w:rPr>
          <w:rFonts w:ascii="Times New Roman" w:eastAsia="Times New Roman" w:hAnsi="Times New Roman" w:cs="Times New Roman"/>
          <w:b/>
          <w:sz w:val="28"/>
          <w:szCs w:val="20"/>
          <w:lang w:val="uk-UA" w:eastAsia="ru-RU"/>
        </w:rPr>
        <w:tab/>
        <w:t xml:space="preserve">    </w:t>
      </w:r>
      <w:r w:rsidR="00522E2E" w:rsidRPr="00522E2E">
        <w:rPr>
          <w:rFonts w:ascii="Times New Roman" w:eastAsia="Times New Roman" w:hAnsi="Times New Roman" w:cs="Times New Roman"/>
          <w:sz w:val="28"/>
          <w:szCs w:val="20"/>
          <w:lang w:val="uk-UA" w:eastAsia="ru-RU"/>
        </w:rPr>
        <w:t>(2.5)</w:t>
      </w:r>
    </w:p>
    <w:p w:rsidR="00630E91" w:rsidRPr="00FE50DC" w:rsidRDefault="00630E91" w:rsidP="00630E91">
      <w:pPr>
        <w:spacing w:after="0" w:line="360" w:lineRule="auto"/>
        <w:ind w:left="3540" w:firstLine="709"/>
        <w:jc w:val="both"/>
        <w:rPr>
          <w:rFonts w:ascii="Times New Roman" w:eastAsia="Times New Roman" w:hAnsi="Times New Roman" w:cs="Times New Roman"/>
          <w:b/>
          <w:sz w:val="28"/>
          <w:szCs w:val="20"/>
          <w:lang w:val="uk-UA" w:eastAsia="ru-RU"/>
        </w:rPr>
      </w:pPr>
    </w:p>
    <w:p w:rsidR="00FE50DC" w:rsidRP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Очевидно, що для адекватної моделі коефіцієнт детермінації повинен прямувати до одиниці, тобто: </w:t>
      </w:r>
      <w:r w:rsidRPr="00FE50DC">
        <w:rPr>
          <w:rFonts w:ascii="Times New Roman" w:eastAsia="Times New Roman" w:hAnsi="Times New Roman" w:cs="Times New Roman"/>
          <w:position w:val="-6"/>
          <w:sz w:val="28"/>
          <w:szCs w:val="20"/>
          <w:lang w:val="uk-UA" w:eastAsia="ru-RU"/>
        </w:rPr>
        <w:object w:dxaOrig="900" w:dyaOrig="380">
          <v:shape id="_x0000_i1054" type="#_x0000_t75" style="width:45pt;height:18.75pt" o:ole="" fillcolor="window">
            <v:imagedata r:id="rId68" o:title=""/>
          </v:shape>
          <o:OLEObject Type="Embed" ProgID="Equation.3" ShapeID="_x0000_i1054" DrawAspect="Content" ObjectID="_1638353509" r:id="rId69"/>
        </w:object>
      </w:r>
      <w:r w:rsidR="00522E2E">
        <w:rPr>
          <w:rFonts w:ascii="Times New Roman" w:eastAsia="Times New Roman" w:hAnsi="Times New Roman" w:cs="Times New Roman"/>
          <w:sz w:val="28"/>
          <w:szCs w:val="20"/>
          <w:lang w:val="uk-UA" w:eastAsia="ru-RU"/>
        </w:rPr>
        <w:t>;</w:t>
      </w:r>
    </w:p>
    <w:p w:rsidR="00630E91" w:rsidRDefault="00FE50DC" w:rsidP="00522E2E">
      <w:pPr>
        <w:spacing w:after="0" w:line="360" w:lineRule="auto"/>
        <w:ind w:left="708" w:firstLine="1"/>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3</w:t>
      </w:r>
      <w:r w:rsidR="00522E2E">
        <w:rPr>
          <w:rFonts w:ascii="Times New Roman" w:eastAsia="Times New Roman" w:hAnsi="Times New Roman" w:cs="Times New Roman"/>
          <w:i/>
          <w:sz w:val="28"/>
          <w:szCs w:val="20"/>
          <w:lang w:val="uk-UA" w:eastAsia="ru-RU"/>
        </w:rPr>
        <w:t>)</w:t>
      </w:r>
      <w:r w:rsidRPr="00FE50DC">
        <w:rPr>
          <w:rFonts w:ascii="Times New Roman" w:eastAsia="Times New Roman" w:hAnsi="Times New Roman" w:cs="Times New Roman"/>
          <w:i/>
          <w:sz w:val="28"/>
          <w:szCs w:val="20"/>
          <w:lang w:val="uk-UA" w:eastAsia="ru-RU"/>
        </w:rPr>
        <w:t xml:space="preserve"> </w:t>
      </w:r>
      <w:r w:rsidR="00522E2E">
        <w:rPr>
          <w:rFonts w:ascii="Times New Roman" w:eastAsia="Times New Roman" w:hAnsi="Times New Roman" w:cs="Times New Roman"/>
          <w:b/>
          <w:sz w:val="28"/>
          <w:szCs w:val="20"/>
          <w:lang w:val="uk-UA" w:eastAsia="ru-RU"/>
        </w:rPr>
        <w:t>с</w:t>
      </w:r>
      <w:r w:rsidRPr="00FE50DC">
        <w:rPr>
          <w:rFonts w:ascii="Times New Roman" w:eastAsia="Times New Roman" w:hAnsi="Times New Roman" w:cs="Times New Roman"/>
          <w:b/>
          <w:sz w:val="28"/>
          <w:szCs w:val="20"/>
          <w:lang w:val="uk-UA" w:eastAsia="ru-RU"/>
        </w:rPr>
        <w:t>ума квадратів помилок моделі</w:t>
      </w:r>
      <w:r w:rsidRPr="00FE50DC">
        <w:rPr>
          <w:rFonts w:ascii="Times New Roman" w:eastAsia="Times New Roman" w:hAnsi="Times New Roman" w:cs="Times New Roman"/>
          <w:sz w:val="28"/>
          <w:szCs w:val="20"/>
          <w:lang w:val="uk-UA" w:eastAsia="ru-RU"/>
        </w:rPr>
        <w:t xml:space="preserve"> </w:t>
      </w:r>
      <w:r w:rsidRPr="00FE50DC">
        <w:rPr>
          <w:rFonts w:ascii="Times New Roman" w:eastAsia="Times New Roman" w:hAnsi="Times New Roman" w:cs="Times New Roman"/>
          <w:position w:val="-12"/>
          <w:sz w:val="28"/>
          <w:szCs w:val="20"/>
          <w:lang w:val="uk-UA" w:eastAsia="ru-RU"/>
        </w:rPr>
        <w:object w:dxaOrig="999" w:dyaOrig="440">
          <v:shape id="_x0000_i1055" type="#_x0000_t75" style="width:50.25pt;height:21.75pt" o:ole="" fillcolor="window">
            <v:imagedata r:id="rId70" o:title=""/>
          </v:shape>
          <o:OLEObject Type="Embed" ProgID="Equation.3" ShapeID="_x0000_i1055" DrawAspect="Content" ObjectID="_1638353510" r:id="rId71"/>
        </w:object>
      </w:r>
      <w:r w:rsidRPr="00FE50DC">
        <w:rPr>
          <w:rFonts w:ascii="Times New Roman" w:eastAsia="Times New Roman" w:hAnsi="Times New Roman" w:cs="Times New Roman"/>
          <w:sz w:val="28"/>
          <w:szCs w:val="20"/>
          <w:lang w:val="uk-UA" w:eastAsia="ru-RU"/>
        </w:rPr>
        <w:t>, тобто</w:t>
      </w:r>
    </w:p>
    <w:p w:rsidR="00630E91" w:rsidRDefault="00630E91" w:rsidP="00522E2E">
      <w:pPr>
        <w:spacing w:after="0" w:line="360" w:lineRule="auto"/>
        <w:ind w:left="708" w:firstLine="1"/>
        <w:jc w:val="both"/>
        <w:rPr>
          <w:rFonts w:ascii="Times New Roman" w:eastAsia="Times New Roman" w:hAnsi="Times New Roman" w:cs="Times New Roman"/>
          <w:sz w:val="28"/>
          <w:szCs w:val="20"/>
          <w:lang w:val="uk-UA" w:eastAsia="ru-RU"/>
        </w:rPr>
      </w:pPr>
    </w:p>
    <w:p w:rsidR="00FE50DC" w:rsidRPr="00FE50DC" w:rsidRDefault="00FE50DC" w:rsidP="00522E2E">
      <w:pPr>
        <w:spacing w:after="0" w:line="360" w:lineRule="auto"/>
        <w:ind w:left="708" w:firstLine="1"/>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Pr="00FE50DC">
        <w:rPr>
          <w:rFonts w:ascii="Times New Roman" w:eastAsia="Times New Roman" w:hAnsi="Times New Roman" w:cs="Times New Roman"/>
          <w:position w:val="-28"/>
          <w:sz w:val="28"/>
          <w:szCs w:val="20"/>
          <w:lang w:val="uk-UA" w:eastAsia="ru-RU"/>
        </w:rPr>
        <w:object w:dxaOrig="2640" w:dyaOrig="700">
          <v:shape id="_x0000_i1056" type="#_x0000_t75" style="width:132pt;height:34.5pt" o:ole="" fillcolor="window">
            <v:imagedata r:id="rId72" o:title=""/>
          </v:shape>
          <o:OLEObject Type="Embed" ProgID="Equation.3" ShapeID="_x0000_i1056" DrawAspect="Content" ObjectID="_1638353511" r:id="rId73"/>
        </w:object>
      </w:r>
      <w:r w:rsidRPr="00FE50DC">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sidRPr="0057383E">
        <w:rPr>
          <w:rFonts w:ascii="Times New Roman" w:eastAsia="Times New Roman" w:hAnsi="Times New Roman" w:cs="Times New Roman"/>
          <w:sz w:val="28"/>
          <w:szCs w:val="20"/>
          <w:lang w:eastAsia="ru-RU"/>
        </w:rPr>
        <w:t xml:space="preserve">    </w:t>
      </w:r>
      <w:r w:rsidR="00522E2E">
        <w:rPr>
          <w:rFonts w:ascii="Times New Roman" w:eastAsia="Times New Roman" w:hAnsi="Times New Roman" w:cs="Times New Roman"/>
          <w:sz w:val="28"/>
          <w:szCs w:val="20"/>
          <w:lang w:val="uk-UA" w:eastAsia="ru-RU"/>
        </w:rPr>
        <w:t>(2.6)</w:t>
      </w:r>
    </w:p>
    <w:p w:rsidR="00630E91" w:rsidRDefault="00630E91" w:rsidP="00FE50DC">
      <w:pPr>
        <w:spacing w:after="0" w:line="360" w:lineRule="auto"/>
        <w:ind w:firstLine="708"/>
        <w:jc w:val="both"/>
        <w:rPr>
          <w:rFonts w:ascii="Times New Roman" w:eastAsia="Times New Roman" w:hAnsi="Times New Roman" w:cs="Times New Roman"/>
          <w:sz w:val="28"/>
          <w:szCs w:val="20"/>
          <w:lang w:val="uk-UA" w:eastAsia="ru-RU"/>
        </w:rPr>
      </w:pPr>
    </w:p>
    <w:p w:rsidR="00FE50DC" w:rsidRDefault="00FE50DC" w:rsidP="00630E91">
      <w:pPr>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де </w:t>
      </w:r>
      <w:r w:rsidRPr="00FE50DC">
        <w:rPr>
          <w:rFonts w:ascii="Times New Roman" w:eastAsia="Times New Roman" w:hAnsi="Times New Roman" w:cs="Times New Roman"/>
          <w:position w:val="-12"/>
          <w:sz w:val="28"/>
          <w:szCs w:val="20"/>
          <w:lang w:val="uk-UA" w:eastAsia="ru-RU"/>
        </w:rPr>
        <w:object w:dxaOrig="5820" w:dyaOrig="499">
          <v:shape id="_x0000_i1057" type="#_x0000_t75" style="width:291.75pt;height:24pt" o:ole="" fillcolor="window">
            <v:imagedata r:id="rId74" o:title=""/>
          </v:shape>
          <o:OLEObject Type="Embed" ProgID="Equation.3" ShapeID="_x0000_i1057" DrawAspect="Content" ObjectID="_1638353512" r:id="rId75"/>
        </w:object>
      </w:r>
      <w:r w:rsidRPr="00FE50DC">
        <w:rPr>
          <w:rFonts w:ascii="Times New Roman" w:eastAsia="Times New Roman" w:hAnsi="Times New Roman" w:cs="Times New Roman"/>
          <w:sz w:val="28"/>
          <w:szCs w:val="20"/>
          <w:lang w:val="uk-UA" w:eastAsia="ru-RU"/>
        </w:rPr>
        <w:t xml:space="preserve">; </w:t>
      </w:r>
    </w:p>
    <w:p w:rsidR="00FE50DC" w:rsidRDefault="00FE50DC" w:rsidP="00FE50DC">
      <w:pPr>
        <w:spacing w:after="0" w:line="360" w:lineRule="auto"/>
        <w:ind w:firstLine="708"/>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position w:val="-12"/>
          <w:sz w:val="28"/>
          <w:szCs w:val="20"/>
          <w:lang w:val="uk-UA" w:eastAsia="ru-RU"/>
        </w:rPr>
        <w:object w:dxaOrig="800" w:dyaOrig="360">
          <v:shape id="_x0000_i1058" type="#_x0000_t75" style="width:39.75pt;height:18.75pt" o:ole="" fillcolor="window">
            <v:imagedata r:id="rId76" o:title=""/>
          </v:shape>
          <o:OLEObject Type="Embed" ProgID="Equation.3" ShapeID="_x0000_i1058" DrawAspect="Content" ObjectID="_1638353513" r:id="rId77"/>
        </w:object>
      </w:r>
      <w:r w:rsidRPr="00FE50DC">
        <w:rPr>
          <w:rFonts w:ascii="Times New Roman" w:eastAsia="Times New Roman" w:hAnsi="Times New Roman" w:cs="Times New Roman"/>
          <w:sz w:val="28"/>
          <w:szCs w:val="20"/>
          <w:lang w:val="uk-UA" w:eastAsia="ru-RU"/>
        </w:rPr>
        <w:t xml:space="preserve"> вимірювання; </w:t>
      </w:r>
    </w:p>
    <w:p w:rsidR="00FE50DC" w:rsidRDefault="00FE50DC" w:rsidP="00FE50DC">
      <w:pPr>
        <w:spacing w:after="0" w:line="360" w:lineRule="auto"/>
        <w:ind w:firstLine="708"/>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b/>
          <w:position w:val="-6"/>
          <w:sz w:val="28"/>
          <w:szCs w:val="20"/>
          <w:lang w:val="uk-UA" w:eastAsia="ru-RU"/>
        </w:rPr>
        <w:object w:dxaOrig="520" w:dyaOrig="300">
          <v:shape id="_x0000_i1059" type="#_x0000_t75" style="width:26.25pt;height:15pt" o:ole="" fillcolor="window">
            <v:imagedata r:id="rId78" o:title=""/>
          </v:shape>
          <o:OLEObject Type="Embed" ProgID="Equation.3" ShapeID="_x0000_i1059" DrawAspect="Content" ObjectID="_1638353514" r:id="rId79"/>
        </w:object>
      </w:r>
      <w:r w:rsidRPr="00FE50DC">
        <w:rPr>
          <w:rFonts w:ascii="Times New Roman" w:eastAsia="Times New Roman" w:hAnsi="Times New Roman" w:cs="Times New Roman"/>
          <w:b/>
          <w:sz w:val="28"/>
          <w:szCs w:val="20"/>
          <w:lang w:val="uk-UA" w:eastAsia="ru-RU"/>
        </w:rPr>
        <w:t xml:space="preserve"> </w:t>
      </w:r>
      <w:r w:rsidRPr="00FE50DC">
        <w:rPr>
          <w:rFonts w:ascii="Times New Roman" w:eastAsia="Times New Roman" w:hAnsi="Times New Roman" w:cs="Times New Roman"/>
          <w:sz w:val="28"/>
          <w:szCs w:val="20"/>
          <w:lang w:val="uk-UA" w:eastAsia="ru-RU"/>
        </w:rPr>
        <w:t xml:space="preserve">довжина вибірки. </w:t>
      </w:r>
    </w:p>
    <w:p w:rsidR="00FE50DC" w:rsidRPr="00FE50DC" w:rsidRDefault="00FE50DC" w:rsidP="00FE50DC">
      <w:pPr>
        <w:spacing w:after="0" w:line="360" w:lineRule="auto"/>
        <w:ind w:firstLine="708"/>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Очевидно, що з можливих кандидатів необхідно вибирати ту модель, для якої </w:t>
      </w:r>
      <w:r w:rsidRPr="00FE50DC">
        <w:rPr>
          <w:rFonts w:ascii="Times New Roman" w:eastAsia="Times New Roman" w:hAnsi="Times New Roman" w:cs="Times New Roman"/>
          <w:position w:val="-12"/>
          <w:sz w:val="28"/>
          <w:szCs w:val="20"/>
          <w:lang w:val="uk-UA" w:eastAsia="ru-RU"/>
        </w:rPr>
        <w:object w:dxaOrig="999" w:dyaOrig="440">
          <v:shape id="_x0000_i1060" type="#_x0000_t75" style="width:50.25pt;height:21.75pt" o:ole="" fillcolor="window">
            <v:imagedata r:id="rId70" o:title=""/>
          </v:shape>
          <o:OLEObject Type="Embed" ProgID="Equation.3" ShapeID="_x0000_i1060" DrawAspect="Content" ObjectID="_1638353515" r:id="rId80"/>
        </w:object>
      </w:r>
      <w:r w:rsidR="00522E2E">
        <w:rPr>
          <w:rFonts w:ascii="Times New Roman" w:eastAsia="Times New Roman" w:hAnsi="Times New Roman" w:cs="Times New Roman"/>
          <w:sz w:val="28"/>
          <w:szCs w:val="20"/>
          <w:lang w:val="uk-UA" w:eastAsia="ru-RU"/>
        </w:rPr>
        <w:t xml:space="preserve"> приймає мінімальне значення;</w:t>
      </w:r>
    </w:p>
    <w:p w:rsidR="00522E2E" w:rsidRDefault="00522E2E" w:rsidP="00FE50DC">
      <w:pPr>
        <w:spacing w:after="0" w:line="360" w:lineRule="auto"/>
        <w:ind w:firstLine="709"/>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4)</w:t>
      </w:r>
      <w:r w:rsidR="00FE50DC" w:rsidRPr="00FE50DC">
        <w:rPr>
          <w:rFonts w:ascii="Times New Roman" w:eastAsia="Times New Roman" w:hAnsi="Times New Roman" w:cs="Times New Roman"/>
          <w:sz w:val="28"/>
          <w:szCs w:val="20"/>
          <w:lang w:val="uk-UA" w:eastAsia="ru-RU"/>
        </w:rPr>
        <w:t xml:space="preserve"> </w:t>
      </w:r>
      <w:r>
        <w:rPr>
          <w:rFonts w:ascii="Times New Roman" w:eastAsia="Times New Roman" w:hAnsi="Times New Roman" w:cs="Times New Roman"/>
          <w:b/>
          <w:sz w:val="28"/>
          <w:szCs w:val="20"/>
          <w:lang w:val="uk-UA" w:eastAsia="ru-RU"/>
        </w:rPr>
        <w:t>і</w:t>
      </w:r>
      <w:r w:rsidR="00FE50DC" w:rsidRPr="00FE50DC">
        <w:rPr>
          <w:rFonts w:ascii="Times New Roman" w:eastAsia="Times New Roman" w:hAnsi="Times New Roman" w:cs="Times New Roman"/>
          <w:b/>
          <w:sz w:val="28"/>
          <w:szCs w:val="20"/>
          <w:lang w:val="uk-UA" w:eastAsia="ru-RU"/>
        </w:rPr>
        <w:t>нформаційний критерій Акайке</w:t>
      </w:r>
      <w:r w:rsidR="00FE50DC" w:rsidRPr="00FE50DC">
        <w:rPr>
          <w:rFonts w:ascii="Times New Roman" w:eastAsia="Times New Roman" w:hAnsi="Times New Roman" w:cs="Times New Roman"/>
          <w:sz w:val="28"/>
          <w:szCs w:val="20"/>
          <w:lang w:val="uk-UA" w:eastAsia="ru-RU"/>
        </w:rPr>
        <w:t xml:space="preserve"> (AIC)</w:t>
      </w:r>
      <w:r w:rsidR="00FE50DC" w:rsidRPr="00FE50DC">
        <w:rPr>
          <w:rFonts w:ascii="Times New Roman" w:eastAsia="Times New Roman" w:hAnsi="Times New Roman" w:cs="Times New Roman"/>
          <w:b/>
          <w:sz w:val="28"/>
          <w:szCs w:val="20"/>
          <w:lang w:val="uk-UA" w:eastAsia="ru-RU"/>
        </w:rPr>
        <w:t xml:space="preserve">. </w:t>
      </w:r>
      <w:r w:rsidR="00FE50DC" w:rsidRPr="00FE50DC">
        <w:rPr>
          <w:rFonts w:ascii="Times New Roman" w:eastAsia="Times New Roman" w:hAnsi="Times New Roman" w:cs="Times New Roman"/>
          <w:sz w:val="28"/>
          <w:szCs w:val="20"/>
          <w:lang w:val="uk-UA" w:eastAsia="ru-RU"/>
        </w:rPr>
        <w:t xml:space="preserve">Цей  критерій враховує суму квадратів похибок, число вимірювань </w:t>
      </w:r>
      <w:r w:rsidR="00FE50DC" w:rsidRPr="00FE50DC">
        <w:rPr>
          <w:rFonts w:ascii="Times New Roman" w:eastAsia="Times New Roman" w:hAnsi="Times New Roman" w:cs="Times New Roman"/>
          <w:position w:val="-6"/>
          <w:sz w:val="28"/>
          <w:szCs w:val="20"/>
          <w:lang w:val="uk-UA" w:eastAsia="ru-RU"/>
        </w:rPr>
        <w:object w:dxaOrig="300" w:dyaOrig="300">
          <v:shape id="_x0000_i1061" type="#_x0000_t75" style="width:15pt;height:15pt" o:ole="" fillcolor="window">
            <v:imagedata r:id="rId81" o:title=""/>
          </v:shape>
          <o:OLEObject Type="Embed" ProgID="Equation.3" ShapeID="_x0000_i1061" DrawAspect="Content" ObjectID="_1638353516" r:id="rId82"/>
        </w:object>
      </w:r>
      <w:r w:rsidR="00FE50DC" w:rsidRPr="00FE50DC">
        <w:rPr>
          <w:rFonts w:ascii="Times New Roman" w:eastAsia="Times New Roman" w:hAnsi="Times New Roman" w:cs="Times New Roman"/>
          <w:sz w:val="28"/>
          <w:szCs w:val="20"/>
          <w:lang w:val="uk-UA" w:eastAsia="ru-RU"/>
        </w:rPr>
        <w:t xml:space="preserve"> і число оцінюваних параметрів </w:t>
      </w:r>
      <w:r w:rsidR="00FE50DC" w:rsidRPr="00FE50DC">
        <w:rPr>
          <w:rFonts w:ascii="Times New Roman" w:eastAsia="Times New Roman" w:hAnsi="Times New Roman" w:cs="Times New Roman"/>
          <w:position w:val="-12"/>
          <w:sz w:val="28"/>
          <w:szCs w:val="20"/>
          <w:lang w:val="uk-UA" w:eastAsia="ru-RU"/>
        </w:rPr>
        <w:object w:dxaOrig="260" w:dyaOrig="300">
          <v:shape id="_x0000_i1062" type="#_x0000_t75" style="width:14.25pt;height:15pt" o:ole="" fillcolor="window">
            <v:imagedata r:id="rId83" o:title=""/>
          </v:shape>
          <o:OLEObject Type="Embed" ProgID="Equation.3" ShapeID="_x0000_i1062" DrawAspect="Content" ObjectID="_1638353517" r:id="rId84"/>
        </w:object>
      </w:r>
      <w:r w:rsidR="00FE50DC" w:rsidRPr="00FE50DC">
        <w:rPr>
          <w:rFonts w:ascii="Times New Roman" w:eastAsia="Times New Roman" w:hAnsi="Times New Roman" w:cs="Times New Roman"/>
          <w:sz w:val="28"/>
          <w:szCs w:val="20"/>
          <w:lang w:val="uk-UA" w:eastAsia="ru-RU"/>
        </w:rPr>
        <w:t>:</w:t>
      </w:r>
    </w:p>
    <w:p w:rsidR="00630E91" w:rsidRDefault="00630E91" w:rsidP="00FE50DC">
      <w:pPr>
        <w:spacing w:after="0" w:line="360" w:lineRule="auto"/>
        <w:ind w:firstLine="709"/>
        <w:jc w:val="both"/>
        <w:rPr>
          <w:rFonts w:ascii="Times New Roman" w:eastAsia="Times New Roman" w:hAnsi="Times New Roman" w:cs="Times New Roman"/>
          <w:sz w:val="28"/>
          <w:szCs w:val="20"/>
          <w:lang w:val="uk-UA" w:eastAsia="ru-RU"/>
        </w:rPr>
      </w:pPr>
    </w:p>
    <w:p w:rsidR="00522E2E" w:rsidRDefault="00FE50DC" w:rsidP="00FE50DC">
      <w:pPr>
        <w:spacing w:after="0" w:line="360" w:lineRule="auto"/>
        <w:ind w:firstLine="709"/>
        <w:jc w:val="both"/>
        <w:rPr>
          <w:rFonts w:ascii="Times New Roman" w:eastAsia="Times New Roman" w:hAnsi="Times New Roman" w:cs="Times New Roman"/>
          <w:b/>
          <w:sz w:val="28"/>
          <w:szCs w:val="20"/>
          <w:lang w:val="uk-UA" w:eastAsia="ru-RU"/>
        </w:rPr>
      </w:pPr>
      <w:r w:rsidRPr="00FE50DC">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Pr="00FE50DC">
        <w:rPr>
          <w:rFonts w:ascii="Times New Roman" w:eastAsia="Times New Roman" w:hAnsi="Times New Roman" w:cs="Times New Roman"/>
          <w:b/>
          <w:position w:val="-34"/>
          <w:sz w:val="28"/>
          <w:szCs w:val="20"/>
          <w:lang w:val="uk-UA" w:eastAsia="ru-RU"/>
        </w:rPr>
        <w:object w:dxaOrig="3140" w:dyaOrig="820">
          <v:shape id="_x0000_i1063" type="#_x0000_t75" style="width:158.25pt;height:42pt" o:ole="" fillcolor="window">
            <v:imagedata r:id="rId85" o:title=""/>
          </v:shape>
          <o:OLEObject Type="Embed" ProgID="Equation.3" ShapeID="_x0000_i1063" DrawAspect="Content" ObjectID="_1638353518" r:id="rId86"/>
        </w:object>
      </w:r>
      <w:r w:rsidR="00630E91">
        <w:rPr>
          <w:rFonts w:ascii="Times New Roman" w:eastAsia="Times New Roman" w:hAnsi="Times New Roman" w:cs="Times New Roman"/>
          <w:b/>
          <w:sz w:val="28"/>
          <w:szCs w:val="20"/>
          <w:lang w:val="uk-UA" w:eastAsia="ru-RU"/>
        </w:rPr>
        <w:t xml:space="preserve"> </w:t>
      </w:r>
      <w:r w:rsidR="00630E91">
        <w:rPr>
          <w:rFonts w:ascii="Times New Roman" w:eastAsia="Times New Roman" w:hAnsi="Times New Roman" w:cs="Times New Roman"/>
          <w:b/>
          <w:sz w:val="28"/>
          <w:szCs w:val="20"/>
          <w:lang w:val="uk-UA" w:eastAsia="ru-RU"/>
        </w:rPr>
        <w:tab/>
      </w:r>
      <w:r w:rsidR="00630E91">
        <w:rPr>
          <w:rFonts w:ascii="Times New Roman" w:eastAsia="Times New Roman" w:hAnsi="Times New Roman" w:cs="Times New Roman"/>
          <w:b/>
          <w:sz w:val="28"/>
          <w:szCs w:val="20"/>
          <w:lang w:val="uk-UA" w:eastAsia="ru-RU"/>
        </w:rPr>
        <w:tab/>
      </w:r>
      <w:r w:rsidR="00630E91">
        <w:rPr>
          <w:rFonts w:ascii="Times New Roman" w:eastAsia="Times New Roman" w:hAnsi="Times New Roman" w:cs="Times New Roman"/>
          <w:b/>
          <w:sz w:val="28"/>
          <w:szCs w:val="20"/>
          <w:lang w:val="uk-UA" w:eastAsia="ru-RU"/>
        </w:rPr>
        <w:tab/>
      </w:r>
      <w:r w:rsidR="00630E91" w:rsidRPr="0057383E">
        <w:rPr>
          <w:rFonts w:ascii="Times New Roman" w:eastAsia="Times New Roman" w:hAnsi="Times New Roman" w:cs="Times New Roman"/>
          <w:b/>
          <w:sz w:val="28"/>
          <w:szCs w:val="20"/>
          <w:lang w:eastAsia="ru-RU"/>
        </w:rPr>
        <w:t xml:space="preserve">    </w:t>
      </w:r>
      <w:r w:rsidR="00522E2E" w:rsidRPr="00522E2E">
        <w:rPr>
          <w:rFonts w:ascii="Times New Roman" w:eastAsia="Times New Roman" w:hAnsi="Times New Roman" w:cs="Times New Roman"/>
          <w:sz w:val="28"/>
          <w:szCs w:val="20"/>
          <w:lang w:val="uk-UA" w:eastAsia="ru-RU"/>
        </w:rPr>
        <w:t>(2.7)</w:t>
      </w:r>
    </w:p>
    <w:p w:rsidR="00630E91" w:rsidRDefault="00630E91" w:rsidP="00FE50DC">
      <w:pPr>
        <w:spacing w:after="0" w:line="360" w:lineRule="auto"/>
        <w:ind w:firstLine="709"/>
        <w:jc w:val="both"/>
        <w:rPr>
          <w:rFonts w:ascii="Times New Roman" w:eastAsia="Times New Roman" w:hAnsi="Times New Roman" w:cs="Times New Roman"/>
          <w:sz w:val="28"/>
          <w:szCs w:val="20"/>
          <w:lang w:val="uk-UA" w:eastAsia="ru-RU"/>
        </w:rPr>
      </w:pPr>
    </w:p>
    <w:p w:rsidR="00FE50DC" w:rsidRP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Очевидно, що для кращої моделі критерій має менше значення, оскільки він залежить від суми квадратів похибок (СКП). Проте, крім СКП, даний критерій враховує довжину вибірки і число оцінюваних параметрів, що </w:t>
      </w:r>
      <w:r w:rsidR="00522E2E">
        <w:rPr>
          <w:rFonts w:ascii="Times New Roman" w:eastAsia="Times New Roman" w:hAnsi="Times New Roman" w:cs="Times New Roman"/>
          <w:sz w:val="28"/>
          <w:szCs w:val="20"/>
          <w:lang w:val="uk-UA" w:eastAsia="ru-RU"/>
        </w:rPr>
        <w:t>робить його більш інформативним;</w:t>
      </w:r>
    </w:p>
    <w:p w:rsid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5</w:t>
      </w:r>
      <w:r w:rsidR="00522E2E">
        <w:rPr>
          <w:rFonts w:ascii="Times New Roman" w:eastAsia="Times New Roman" w:hAnsi="Times New Roman" w:cs="Times New Roman"/>
          <w:i/>
          <w:sz w:val="28"/>
          <w:szCs w:val="20"/>
          <w:lang w:val="uk-UA" w:eastAsia="ru-RU"/>
        </w:rPr>
        <w:t>)</w:t>
      </w:r>
      <w:r w:rsidRPr="00FE50DC">
        <w:rPr>
          <w:rFonts w:ascii="Times New Roman" w:eastAsia="Times New Roman" w:hAnsi="Times New Roman" w:cs="Times New Roman"/>
          <w:i/>
          <w:sz w:val="28"/>
          <w:szCs w:val="20"/>
          <w:lang w:val="uk-UA" w:eastAsia="ru-RU"/>
        </w:rPr>
        <w:t xml:space="preserve"> </w:t>
      </w:r>
      <w:r w:rsidR="00522E2E">
        <w:rPr>
          <w:rFonts w:ascii="Times New Roman" w:eastAsia="Times New Roman" w:hAnsi="Times New Roman" w:cs="Times New Roman"/>
          <w:b/>
          <w:sz w:val="28"/>
          <w:szCs w:val="20"/>
          <w:lang w:val="uk-UA" w:eastAsia="ru-RU"/>
        </w:rPr>
        <w:t>с</w:t>
      </w:r>
      <w:r w:rsidRPr="00FE50DC">
        <w:rPr>
          <w:rFonts w:ascii="Times New Roman" w:eastAsia="Times New Roman" w:hAnsi="Times New Roman" w:cs="Times New Roman"/>
          <w:b/>
          <w:sz w:val="28"/>
          <w:szCs w:val="20"/>
          <w:lang w:val="uk-UA" w:eastAsia="ru-RU"/>
        </w:rPr>
        <w:t>татистика Дарбіна-Уотсона</w:t>
      </w:r>
      <w:r w:rsidRPr="00FE50DC">
        <w:rPr>
          <w:rFonts w:ascii="Times New Roman" w:eastAsia="Times New Roman" w:hAnsi="Times New Roman" w:cs="Times New Roman"/>
          <w:i/>
          <w:sz w:val="28"/>
          <w:szCs w:val="20"/>
          <w:lang w:val="uk-UA" w:eastAsia="ru-RU"/>
        </w:rPr>
        <w:t xml:space="preserve"> </w:t>
      </w:r>
      <w:r w:rsidRPr="00FE50DC">
        <w:rPr>
          <w:rFonts w:ascii="Times New Roman" w:eastAsia="Times New Roman" w:hAnsi="Times New Roman" w:cs="Times New Roman"/>
          <w:sz w:val="28"/>
          <w:szCs w:val="20"/>
          <w:lang w:val="uk-UA" w:eastAsia="ru-RU"/>
        </w:rPr>
        <w:t xml:space="preserve">(Durbin-Watson). Статистика Дарбіна-Уотсона обчислюється за формулою: </w:t>
      </w:r>
    </w:p>
    <w:p w:rsidR="00630E91" w:rsidRDefault="00630E91" w:rsidP="00FE50DC">
      <w:pPr>
        <w:spacing w:after="0" w:line="360" w:lineRule="auto"/>
        <w:ind w:firstLine="709"/>
        <w:jc w:val="both"/>
        <w:rPr>
          <w:rFonts w:ascii="Times New Roman" w:eastAsia="Times New Roman" w:hAnsi="Times New Roman" w:cs="Times New Roman"/>
          <w:sz w:val="28"/>
          <w:szCs w:val="20"/>
          <w:lang w:val="uk-UA" w:eastAsia="ru-RU"/>
        </w:rPr>
      </w:pPr>
    </w:p>
    <w:p w:rsidR="00FE50DC" w:rsidRDefault="00FE50DC" w:rsidP="00630E91">
      <w:pPr>
        <w:spacing w:after="0" w:line="360" w:lineRule="auto"/>
        <w:ind w:left="3540"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position w:val="-10"/>
          <w:sz w:val="28"/>
          <w:szCs w:val="20"/>
          <w:lang w:val="uk-UA" w:eastAsia="ru-RU"/>
        </w:rPr>
        <w:object w:dxaOrig="1560" w:dyaOrig="340">
          <v:shape id="_x0000_i1064" type="#_x0000_t75" style="width:78pt;height:16.5pt" o:ole="" fillcolor="window">
            <v:imagedata r:id="rId87" o:title=""/>
          </v:shape>
          <o:OLEObject Type="Embed" ProgID="Equation.3" ShapeID="_x0000_i1064" DrawAspect="Content" ObjectID="_1638353519" r:id="rId88"/>
        </w:object>
      </w:r>
      <w:r w:rsidRPr="00FE50DC">
        <w:rPr>
          <w:rFonts w:ascii="Times New Roman" w:eastAsia="Times New Roman" w:hAnsi="Times New Roman" w:cs="Times New Roman"/>
          <w:sz w:val="28"/>
          <w:szCs w:val="20"/>
          <w:lang w:val="uk-UA" w:eastAsia="ru-RU"/>
        </w:rPr>
        <w:t xml:space="preserve">, </w:t>
      </w:r>
      <w:r w:rsidR="00522E2E">
        <w:rPr>
          <w:rFonts w:ascii="Times New Roman" w:eastAsia="Times New Roman" w:hAnsi="Times New Roman" w:cs="Times New Roman"/>
          <w:sz w:val="28"/>
          <w:szCs w:val="20"/>
          <w:lang w:val="uk-UA" w:eastAsia="ru-RU"/>
        </w:rPr>
        <w:tab/>
      </w:r>
      <w:r w:rsidR="00522E2E">
        <w:rPr>
          <w:rFonts w:ascii="Times New Roman" w:eastAsia="Times New Roman" w:hAnsi="Times New Roman" w:cs="Times New Roman"/>
          <w:sz w:val="28"/>
          <w:szCs w:val="20"/>
          <w:lang w:val="uk-UA" w:eastAsia="ru-RU"/>
        </w:rPr>
        <w:tab/>
      </w:r>
      <w:r w:rsidR="00522E2E">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t xml:space="preserve">    </w:t>
      </w:r>
      <w:r w:rsidR="00522E2E">
        <w:rPr>
          <w:rFonts w:ascii="Times New Roman" w:eastAsia="Times New Roman" w:hAnsi="Times New Roman" w:cs="Times New Roman"/>
          <w:sz w:val="28"/>
          <w:szCs w:val="20"/>
          <w:lang w:val="uk-UA" w:eastAsia="ru-RU"/>
        </w:rPr>
        <w:t>(2.8)</w:t>
      </w:r>
    </w:p>
    <w:p w:rsidR="00630E91" w:rsidRDefault="00630E91" w:rsidP="00FE50DC">
      <w:pPr>
        <w:spacing w:after="0" w:line="360" w:lineRule="auto"/>
        <w:ind w:firstLine="709"/>
        <w:jc w:val="both"/>
        <w:rPr>
          <w:rFonts w:ascii="Times New Roman" w:eastAsia="Times New Roman" w:hAnsi="Times New Roman" w:cs="Times New Roman"/>
          <w:sz w:val="28"/>
          <w:szCs w:val="20"/>
          <w:lang w:val="uk-UA" w:eastAsia="ru-RU"/>
        </w:rPr>
      </w:pPr>
    </w:p>
    <w:p w:rsidR="00FE50DC" w:rsidRDefault="00FE50DC" w:rsidP="00630E91">
      <w:pPr>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де </w:t>
      </w:r>
      <w:r w:rsidRPr="00FE50DC">
        <w:rPr>
          <w:rFonts w:ascii="Times New Roman" w:eastAsia="Times New Roman" w:hAnsi="Times New Roman" w:cs="Times New Roman"/>
          <w:position w:val="-10"/>
          <w:sz w:val="28"/>
          <w:szCs w:val="20"/>
          <w:lang w:val="uk-UA" w:eastAsia="ru-RU"/>
        </w:rPr>
        <w:object w:dxaOrig="440" w:dyaOrig="279">
          <v:shape id="_x0000_i1065" type="#_x0000_t75" style="width:21.75pt;height:14.25pt" o:ole="" fillcolor="window">
            <v:imagedata r:id="rId89" o:title=""/>
          </v:shape>
          <o:OLEObject Type="Embed" ProgID="Equation.3" ShapeID="_x0000_i1065" DrawAspect="Content" ObjectID="_1638353520" r:id="rId90"/>
        </w:object>
      </w:r>
      <w:r w:rsidRPr="00FE50DC">
        <w:rPr>
          <w:rFonts w:ascii="Times New Roman" w:eastAsia="Times New Roman" w:hAnsi="Times New Roman" w:cs="Times New Roman"/>
          <w:sz w:val="28"/>
          <w:szCs w:val="20"/>
          <w:lang w:val="uk-UA" w:eastAsia="ru-RU"/>
        </w:rPr>
        <w:t xml:space="preserve"> коефіцієнт кореляції між значеннями випадкової змінної </w:t>
      </w:r>
      <w:r w:rsidRPr="00FE50DC">
        <w:rPr>
          <w:rFonts w:ascii="Times New Roman" w:eastAsia="Times New Roman" w:hAnsi="Times New Roman" w:cs="Times New Roman"/>
          <w:position w:val="-12"/>
          <w:sz w:val="28"/>
          <w:szCs w:val="20"/>
          <w:lang w:val="uk-UA" w:eastAsia="ru-RU"/>
        </w:rPr>
        <w:object w:dxaOrig="1300" w:dyaOrig="360">
          <v:shape id="_x0000_i1066" type="#_x0000_t75" style="width:66pt;height:18.75pt" o:ole="" fillcolor="window">
            <v:imagedata r:id="rId91" o:title=""/>
          </v:shape>
          <o:OLEObject Type="Embed" ProgID="Equation.3" ShapeID="_x0000_i1066" DrawAspect="Content" ObjectID="_1638353521" r:id="rId92"/>
        </w:object>
      </w:r>
      <w:r w:rsidRPr="00FE50DC">
        <w:rPr>
          <w:rFonts w:ascii="Times New Roman" w:eastAsia="Times New Roman" w:hAnsi="Times New Roman" w:cs="Times New Roman"/>
          <w:sz w:val="28"/>
          <w:szCs w:val="20"/>
          <w:lang w:val="uk-UA" w:eastAsia="ru-RU"/>
        </w:rPr>
        <w:t xml:space="preserve">, тобто </w:t>
      </w:r>
      <w:r w:rsidRPr="00FE50DC">
        <w:rPr>
          <w:rFonts w:ascii="Times New Roman" w:eastAsia="Times New Roman" w:hAnsi="Times New Roman" w:cs="Times New Roman"/>
          <w:position w:val="-12"/>
          <w:sz w:val="28"/>
          <w:szCs w:val="20"/>
          <w:lang w:val="uk-UA" w:eastAsia="ru-RU"/>
        </w:rPr>
        <w:object w:dxaOrig="3500" w:dyaOrig="360">
          <v:shape id="_x0000_i1067" type="#_x0000_t75" style="width:175.5pt;height:18.75pt" o:ole="" fillcolor="window">
            <v:imagedata r:id="rId93" o:title=""/>
          </v:shape>
          <o:OLEObject Type="Embed" ProgID="Equation.3" ShapeID="_x0000_i1067" DrawAspect="Content" ObjectID="_1638353522" r:id="rId94"/>
        </w:object>
      </w:r>
      <w:r w:rsidRPr="00FE50DC">
        <w:rPr>
          <w:rFonts w:ascii="Times New Roman" w:eastAsia="Times New Roman" w:hAnsi="Times New Roman" w:cs="Times New Roman"/>
          <w:sz w:val="28"/>
          <w:szCs w:val="20"/>
          <w:lang w:val="uk-UA" w:eastAsia="ru-RU"/>
        </w:rPr>
        <w:t xml:space="preserve">. </w:t>
      </w:r>
    </w:p>
    <w:p w:rsidR="00FE50DC" w:rsidRPr="00FE50DC" w:rsidRDefault="00FE50DC" w:rsidP="00FE50DC">
      <w:pPr>
        <w:spacing w:after="0" w:line="360" w:lineRule="auto"/>
        <w:ind w:firstLine="709"/>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Цей параметр дозволяє визначити ступінь корельованості похибок моделі. При повній відсутності кореляції між похибками </w:t>
      </w:r>
      <w:r w:rsidRPr="00FE50DC">
        <w:rPr>
          <w:rFonts w:ascii="Times New Roman" w:eastAsia="Times New Roman" w:hAnsi="Times New Roman" w:cs="Times New Roman"/>
          <w:position w:val="-6"/>
          <w:sz w:val="28"/>
          <w:szCs w:val="20"/>
          <w:lang w:val="uk-UA" w:eastAsia="ru-RU"/>
        </w:rPr>
        <w:object w:dxaOrig="980" w:dyaOrig="300">
          <v:shape id="_x0000_i1068" type="#_x0000_t75" style="width:49.5pt;height:15pt" o:ole="" fillcolor="window">
            <v:imagedata r:id="rId95" o:title=""/>
          </v:shape>
          <o:OLEObject Type="Embed" ProgID="Equation.3" ShapeID="_x0000_i1068" DrawAspect="Content" ObjectID="_1638353523" r:id="rId96"/>
        </w:object>
      </w:r>
      <w:r w:rsidRPr="00FE50DC">
        <w:rPr>
          <w:rFonts w:ascii="Times New Roman" w:eastAsia="Times New Roman" w:hAnsi="Times New Roman" w:cs="Times New Roman"/>
          <w:sz w:val="28"/>
          <w:szCs w:val="20"/>
          <w:lang w:val="uk-UA" w:eastAsia="ru-RU"/>
        </w:rPr>
        <w:t>, це найбільше прийнятне значення даног</w:t>
      </w:r>
      <w:r w:rsidR="00522E2E">
        <w:rPr>
          <w:rFonts w:ascii="Times New Roman" w:eastAsia="Times New Roman" w:hAnsi="Times New Roman" w:cs="Times New Roman"/>
          <w:sz w:val="28"/>
          <w:szCs w:val="20"/>
          <w:lang w:val="uk-UA" w:eastAsia="ru-RU"/>
        </w:rPr>
        <w:t>о параметра;</w:t>
      </w:r>
    </w:p>
    <w:p w:rsidR="00FE51F2" w:rsidRDefault="00FE51F2" w:rsidP="00FE51F2">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b/>
          <w:sz w:val="28"/>
          <w:szCs w:val="20"/>
          <w:lang w:val="uk-UA" w:eastAsia="ru-RU"/>
        </w:rPr>
        <w:tab/>
      </w:r>
      <w:r w:rsidRPr="00FE51F2">
        <w:rPr>
          <w:rFonts w:ascii="Times New Roman" w:eastAsia="Times New Roman" w:hAnsi="Times New Roman" w:cs="Times New Roman"/>
          <w:sz w:val="28"/>
          <w:szCs w:val="20"/>
          <w:lang w:val="uk-UA" w:eastAsia="ru-RU"/>
        </w:rPr>
        <w:t>6)</w:t>
      </w:r>
      <w:r>
        <w:rPr>
          <w:rFonts w:ascii="Times New Roman" w:eastAsia="Times New Roman" w:hAnsi="Times New Roman" w:cs="Times New Roman"/>
          <w:b/>
          <w:sz w:val="28"/>
          <w:szCs w:val="20"/>
          <w:lang w:val="uk-UA" w:eastAsia="ru-RU"/>
        </w:rPr>
        <w:t xml:space="preserve"> с</w:t>
      </w:r>
      <w:r w:rsidR="00FE50DC" w:rsidRPr="00FE51F2">
        <w:rPr>
          <w:rFonts w:ascii="Times New Roman" w:eastAsia="Times New Roman" w:hAnsi="Times New Roman" w:cs="Times New Roman"/>
          <w:b/>
          <w:sz w:val="28"/>
          <w:szCs w:val="20"/>
          <w:lang w:val="uk-UA" w:eastAsia="ru-RU"/>
        </w:rPr>
        <w:t xml:space="preserve">татистика Фішера </w:t>
      </w:r>
      <w:r w:rsidR="00FE50DC" w:rsidRPr="00FE50DC">
        <w:rPr>
          <w:b/>
          <w:position w:val="-4"/>
          <w:lang w:val="uk-UA" w:eastAsia="ru-RU"/>
        </w:rPr>
        <w:object w:dxaOrig="279" w:dyaOrig="279">
          <v:shape id="_x0000_i1069" type="#_x0000_t75" style="width:14.25pt;height:14.25pt" o:ole="" fillcolor="window">
            <v:imagedata r:id="rId97" o:title=""/>
          </v:shape>
          <o:OLEObject Type="Embed" ProgID="Equation.3" ShapeID="_x0000_i1069" DrawAspect="Content" ObjectID="_1638353524" r:id="rId98"/>
        </w:object>
      </w:r>
      <w:r w:rsidR="00FE50DC" w:rsidRPr="00FE51F2">
        <w:rPr>
          <w:rFonts w:ascii="Times New Roman" w:eastAsia="Times New Roman" w:hAnsi="Times New Roman" w:cs="Times New Roman"/>
          <w:b/>
          <w:sz w:val="28"/>
          <w:szCs w:val="20"/>
          <w:lang w:val="uk-UA" w:eastAsia="ru-RU"/>
        </w:rPr>
        <w:t xml:space="preserve">, </w:t>
      </w:r>
      <w:r w:rsidR="00FE50DC" w:rsidRPr="00FE51F2">
        <w:rPr>
          <w:rFonts w:ascii="Times New Roman" w:eastAsia="Times New Roman" w:hAnsi="Times New Roman" w:cs="Times New Roman"/>
          <w:sz w:val="28"/>
          <w:szCs w:val="20"/>
          <w:lang w:val="uk-UA" w:eastAsia="ru-RU"/>
        </w:rPr>
        <w:t>яка визнача</w:t>
      </w:r>
      <w:r w:rsidR="00762CB6" w:rsidRPr="00FE51F2">
        <w:rPr>
          <w:rFonts w:ascii="Times New Roman" w:eastAsia="Times New Roman" w:hAnsi="Times New Roman" w:cs="Times New Roman"/>
          <w:sz w:val="28"/>
          <w:szCs w:val="20"/>
          <w:lang w:val="uk-UA" w:eastAsia="ru-RU"/>
        </w:rPr>
        <w:t xml:space="preserve">є ступінь адекватності моделі в </w:t>
      </w:r>
      <w:r w:rsidR="00FE50DC" w:rsidRPr="00FE51F2">
        <w:rPr>
          <w:rFonts w:ascii="Times New Roman" w:eastAsia="Times New Roman" w:hAnsi="Times New Roman" w:cs="Times New Roman"/>
          <w:sz w:val="28"/>
          <w:szCs w:val="20"/>
          <w:lang w:val="uk-UA" w:eastAsia="ru-RU"/>
        </w:rPr>
        <w:t xml:space="preserve">цілому. Для адекватної моделі виконується умова: </w:t>
      </w:r>
      <w:r w:rsidR="00FE50DC" w:rsidRPr="00FE50DC">
        <w:rPr>
          <w:position w:val="-16"/>
          <w:lang w:val="uk-UA" w:eastAsia="ru-RU"/>
        </w:rPr>
        <w:object w:dxaOrig="1140" w:dyaOrig="420">
          <v:shape id="_x0000_i1070" type="#_x0000_t75" style="width:57pt;height:21pt" o:ole="" fillcolor="window">
            <v:imagedata r:id="rId99" o:title=""/>
          </v:shape>
          <o:OLEObject Type="Embed" ProgID="Equation.3" ShapeID="_x0000_i1070" DrawAspect="Content" ObjectID="_1638353525" r:id="rId100"/>
        </w:object>
      </w:r>
      <w:r w:rsidR="00FE50DC" w:rsidRPr="00FE51F2">
        <w:rPr>
          <w:rFonts w:ascii="Times New Roman" w:eastAsia="Times New Roman" w:hAnsi="Times New Roman" w:cs="Times New Roman"/>
          <w:sz w:val="28"/>
          <w:szCs w:val="20"/>
          <w:lang w:val="uk-UA" w:eastAsia="ru-RU"/>
        </w:rPr>
        <w:t xml:space="preserve">, де  </w:t>
      </w:r>
      <w:r w:rsidR="00FE50DC" w:rsidRPr="00FE50DC">
        <w:rPr>
          <w:position w:val="-16"/>
          <w:lang w:val="uk-UA" w:eastAsia="ru-RU"/>
        </w:rPr>
        <w:object w:dxaOrig="639" w:dyaOrig="420">
          <v:shape id="_x0000_i1071" type="#_x0000_t75" style="width:32.25pt;height:21pt" o:ole="" fillcolor="window">
            <v:imagedata r:id="rId101" o:title=""/>
          </v:shape>
          <o:OLEObject Type="Embed" ProgID="Equation.3" ShapeID="_x0000_i1071" DrawAspect="Content" ObjectID="_1638353526" r:id="rId102"/>
        </w:object>
      </w:r>
      <w:r w:rsidR="00FE50DC" w:rsidRPr="00FE51F2">
        <w:rPr>
          <w:rFonts w:ascii="Times New Roman" w:eastAsia="Times New Roman" w:hAnsi="Times New Roman" w:cs="Times New Roman"/>
          <w:sz w:val="28"/>
          <w:szCs w:val="20"/>
          <w:lang w:val="uk-UA" w:eastAsia="ru-RU"/>
        </w:rPr>
        <w:t xml:space="preserve"> визначається по таблиці аналогічно </w:t>
      </w:r>
      <w:r w:rsidR="00FE50DC" w:rsidRPr="00FE50DC">
        <w:rPr>
          <w:position w:val="-6"/>
          <w:lang w:val="uk-UA" w:eastAsia="ru-RU"/>
        </w:rPr>
        <w:object w:dxaOrig="380" w:dyaOrig="260">
          <v:shape id="_x0000_i1072" type="#_x0000_t75" style="width:18.75pt;height:14.25pt" o:ole="" fillcolor="window">
            <v:imagedata r:id="rId103" o:title=""/>
          </v:shape>
          <o:OLEObject Type="Embed" ProgID="Equation.3" ShapeID="_x0000_i1072" DrawAspect="Content" ObjectID="_1638353527" r:id="rId104"/>
        </w:object>
      </w:r>
      <w:r w:rsidR="00FE50DC" w:rsidRPr="00FE51F2">
        <w:rPr>
          <w:rFonts w:ascii="Times New Roman" w:eastAsia="Times New Roman" w:hAnsi="Times New Roman" w:cs="Times New Roman"/>
          <w:sz w:val="28"/>
          <w:szCs w:val="20"/>
          <w:lang w:val="uk-UA" w:eastAsia="ru-RU"/>
        </w:rPr>
        <w:t xml:space="preserve"> статистиці. Значення </w:t>
      </w:r>
      <w:r w:rsidR="00FE50DC" w:rsidRPr="00FE50DC">
        <w:rPr>
          <w:position w:val="-4"/>
          <w:lang w:val="uk-UA" w:eastAsia="ru-RU"/>
        </w:rPr>
        <w:object w:dxaOrig="279" w:dyaOrig="279">
          <v:shape id="_x0000_i1073" type="#_x0000_t75" style="width:14.25pt;height:14.25pt" o:ole="" fillcolor="window">
            <v:imagedata r:id="rId105" o:title=""/>
          </v:shape>
          <o:OLEObject Type="Embed" ProgID="Equation.3" ShapeID="_x0000_i1073" DrawAspect="Content" ObjectID="_1638353528" r:id="rId106"/>
        </w:object>
      </w:r>
      <w:r w:rsidR="00FE50DC" w:rsidRPr="00FE51F2">
        <w:rPr>
          <w:rFonts w:ascii="Times New Roman" w:eastAsia="Times New Roman" w:hAnsi="Times New Roman" w:cs="Times New Roman"/>
          <w:sz w:val="28"/>
          <w:szCs w:val="20"/>
          <w:lang w:val="uk-UA" w:eastAsia="ru-RU"/>
        </w:rPr>
        <w:t xml:space="preserve"> пропорційно</w:t>
      </w:r>
    </w:p>
    <w:p w:rsidR="00630E91" w:rsidRDefault="00630E91" w:rsidP="00FE51F2">
      <w:pPr>
        <w:widowControl w:val="0"/>
        <w:tabs>
          <w:tab w:val="left" w:pos="0"/>
        </w:tabs>
        <w:spacing w:after="0" w:line="360" w:lineRule="auto"/>
        <w:jc w:val="both"/>
        <w:rPr>
          <w:rFonts w:ascii="Times New Roman" w:eastAsia="Times New Roman" w:hAnsi="Times New Roman" w:cs="Times New Roman"/>
          <w:sz w:val="28"/>
          <w:szCs w:val="20"/>
          <w:lang w:val="uk-UA" w:eastAsia="ru-RU"/>
        </w:rPr>
      </w:pPr>
    </w:p>
    <w:p w:rsidR="00C10D00" w:rsidRPr="00FE51F2" w:rsidRDefault="00FE51F2" w:rsidP="00FE51F2">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ab/>
      </w:r>
      <w:r w:rsidR="00FE50DC" w:rsidRPr="00FE51F2">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FE50DC" w:rsidRPr="00FE50DC">
        <w:rPr>
          <w:position w:val="-12"/>
          <w:lang w:val="uk-UA" w:eastAsia="ru-RU"/>
        </w:rPr>
        <w:object w:dxaOrig="1460" w:dyaOrig="440">
          <v:shape id="_x0000_i1074" type="#_x0000_t75" style="width:72.75pt;height:21.75pt" o:ole="" fillcolor="window">
            <v:imagedata r:id="rId107" o:title=""/>
          </v:shape>
          <o:OLEObject Type="Embed" ProgID="Equation.3" ShapeID="_x0000_i1074" DrawAspect="Content" ObjectID="_1638353529" r:id="rId108"/>
        </w:object>
      </w:r>
      <w:r w:rsidR="00FE50DC" w:rsidRPr="00FE51F2">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 xml:space="preserve"> </w:t>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r>
      <w:r w:rsidR="00630E91">
        <w:rPr>
          <w:rFonts w:ascii="Times New Roman" w:eastAsia="Times New Roman" w:hAnsi="Times New Roman" w:cs="Times New Roman"/>
          <w:sz w:val="28"/>
          <w:szCs w:val="20"/>
          <w:lang w:val="uk-UA" w:eastAsia="ru-RU"/>
        </w:rPr>
        <w:tab/>
        <w:t xml:space="preserve">    </w:t>
      </w:r>
      <w:r>
        <w:rPr>
          <w:rFonts w:ascii="Times New Roman" w:eastAsia="Times New Roman" w:hAnsi="Times New Roman" w:cs="Times New Roman"/>
          <w:sz w:val="28"/>
          <w:szCs w:val="20"/>
          <w:lang w:val="uk-UA" w:eastAsia="ru-RU"/>
        </w:rPr>
        <w:t>(2.9)</w:t>
      </w:r>
    </w:p>
    <w:p w:rsidR="00630E91" w:rsidRDefault="00630E91" w:rsidP="00C10D00">
      <w:pPr>
        <w:widowControl w:val="0"/>
        <w:tabs>
          <w:tab w:val="left" w:pos="0"/>
        </w:tabs>
        <w:spacing w:after="0" w:line="360" w:lineRule="auto"/>
        <w:ind w:firstLine="709"/>
        <w:jc w:val="both"/>
        <w:rPr>
          <w:rFonts w:ascii="Times New Roman" w:eastAsia="Times New Roman" w:hAnsi="Times New Roman" w:cs="Times New Roman"/>
          <w:sz w:val="28"/>
          <w:szCs w:val="20"/>
          <w:lang w:val="uk-UA" w:eastAsia="ru-RU"/>
        </w:rPr>
      </w:pPr>
    </w:p>
    <w:p w:rsidR="00FE50DC" w:rsidRPr="00FE50DC" w:rsidRDefault="00FE50DC" w:rsidP="00630E91">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де </w:t>
      </w:r>
      <w:r w:rsidRPr="00FE50DC">
        <w:rPr>
          <w:rFonts w:ascii="Times New Roman" w:eastAsia="Times New Roman" w:hAnsi="Times New Roman" w:cs="Times New Roman"/>
          <w:position w:val="-4"/>
          <w:sz w:val="28"/>
          <w:szCs w:val="20"/>
          <w:lang w:val="uk-UA" w:eastAsia="ru-RU"/>
        </w:rPr>
        <w:object w:dxaOrig="639" w:dyaOrig="360">
          <v:shape id="_x0000_i1075" type="#_x0000_t75" style="width:32.25pt;height:18.75pt" o:ole="" fillcolor="window">
            <v:imagedata r:id="rId109" o:title=""/>
          </v:shape>
          <o:OLEObject Type="Embed" ProgID="Equation.3" ShapeID="_x0000_i1075" DrawAspect="Content" ObjectID="_1638353530" r:id="rId110"/>
        </w:object>
      </w:r>
      <w:r w:rsidRPr="00FE50DC">
        <w:rPr>
          <w:rFonts w:ascii="Times New Roman" w:eastAsia="Times New Roman" w:hAnsi="Times New Roman" w:cs="Times New Roman"/>
          <w:sz w:val="28"/>
          <w:szCs w:val="20"/>
          <w:lang w:val="uk-UA" w:eastAsia="ru-RU"/>
        </w:rPr>
        <w:t xml:space="preserve"> коефіцієнт детермінації. Таким чином, більшому значенню </w:t>
      </w:r>
      <w:r w:rsidRPr="00FE50DC">
        <w:rPr>
          <w:rFonts w:ascii="Times New Roman" w:eastAsia="Times New Roman" w:hAnsi="Times New Roman" w:cs="Times New Roman"/>
          <w:position w:val="-4"/>
          <w:sz w:val="28"/>
          <w:szCs w:val="20"/>
          <w:lang w:val="uk-UA" w:eastAsia="ru-RU"/>
        </w:rPr>
        <w:object w:dxaOrig="279" w:dyaOrig="279">
          <v:shape id="_x0000_i1076" type="#_x0000_t75" style="width:14.25pt;height:14.25pt" o:ole="" fillcolor="window">
            <v:imagedata r:id="rId105" o:title=""/>
          </v:shape>
          <o:OLEObject Type="Embed" ProgID="Equation.3" ShapeID="_x0000_i1076" DrawAspect="Content" ObjectID="_1638353531" r:id="rId111"/>
        </w:object>
      </w:r>
      <w:r w:rsidRPr="00FE50DC">
        <w:rPr>
          <w:rFonts w:ascii="Times New Roman" w:eastAsia="Times New Roman" w:hAnsi="Times New Roman" w:cs="Times New Roman"/>
          <w:sz w:val="28"/>
          <w:szCs w:val="20"/>
          <w:lang w:val="uk-UA" w:eastAsia="ru-RU"/>
        </w:rPr>
        <w:t xml:space="preserve"> від</w:t>
      </w:r>
      <w:r w:rsidR="00B13081">
        <w:rPr>
          <w:rFonts w:ascii="Times New Roman" w:eastAsia="Times New Roman" w:hAnsi="Times New Roman" w:cs="Times New Roman"/>
          <w:sz w:val="28"/>
          <w:szCs w:val="20"/>
          <w:lang w:val="uk-UA" w:eastAsia="ru-RU"/>
        </w:rPr>
        <w:t>повідає більш адекватна модель;</w:t>
      </w:r>
    </w:p>
    <w:p w:rsidR="00E457F5" w:rsidRDefault="00E457F5" w:rsidP="00E457F5">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b/>
          <w:sz w:val="28"/>
          <w:szCs w:val="20"/>
          <w:lang w:val="uk-UA" w:eastAsia="ru-RU"/>
        </w:rPr>
        <w:tab/>
      </w:r>
      <w:r w:rsidRPr="00E457F5">
        <w:rPr>
          <w:rFonts w:ascii="Times New Roman" w:eastAsia="Times New Roman" w:hAnsi="Times New Roman" w:cs="Times New Roman"/>
          <w:sz w:val="28"/>
          <w:szCs w:val="20"/>
          <w:lang w:val="uk-UA" w:eastAsia="ru-RU"/>
        </w:rPr>
        <w:t>7)</w:t>
      </w:r>
      <w:r>
        <w:rPr>
          <w:rFonts w:ascii="Times New Roman" w:eastAsia="Times New Roman" w:hAnsi="Times New Roman" w:cs="Times New Roman"/>
          <w:b/>
          <w:sz w:val="28"/>
          <w:szCs w:val="20"/>
          <w:lang w:val="uk-UA" w:eastAsia="ru-RU"/>
        </w:rPr>
        <w:t xml:space="preserve"> к</w:t>
      </w:r>
      <w:r w:rsidR="00FE50DC" w:rsidRPr="00FE50DC">
        <w:rPr>
          <w:rFonts w:ascii="Times New Roman" w:eastAsia="Times New Roman" w:hAnsi="Times New Roman" w:cs="Times New Roman"/>
          <w:b/>
          <w:sz w:val="28"/>
          <w:szCs w:val="20"/>
          <w:lang w:val="uk-UA" w:eastAsia="ru-RU"/>
        </w:rPr>
        <w:t xml:space="preserve">оефіцієнт Тейла </w:t>
      </w:r>
      <w:r w:rsidR="00FE50DC" w:rsidRPr="00FE50DC">
        <w:rPr>
          <w:rFonts w:ascii="Times New Roman" w:eastAsia="Times New Roman" w:hAnsi="Times New Roman" w:cs="Times New Roman"/>
          <w:sz w:val="28"/>
          <w:szCs w:val="20"/>
          <w:lang w:val="uk-UA" w:eastAsia="ru-RU"/>
        </w:rPr>
        <w:t xml:space="preserve">є дуже важливим індикатором точності моделі і її сумісності:  </w:t>
      </w:r>
    </w:p>
    <w:p w:rsidR="00630E91" w:rsidRDefault="00630E91" w:rsidP="00E457F5">
      <w:pPr>
        <w:widowControl w:val="0"/>
        <w:tabs>
          <w:tab w:val="left" w:pos="0"/>
        </w:tabs>
        <w:spacing w:after="0" w:line="360" w:lineRule="auto"/>
        <w:jc w:val="both"/>
        <w:rPr>
          <w:rFonts w:ascii="Times New Roman" w:eastAsia="Times New Roman" w:hAnsi="Times New Roman" w:cs="Times New Roman"/>
          <w:sz w:val="28"/>
          <w:szCs w:val="20"/>
          <w:lang w:val="uk-UA" w:eastAsia="ru-RU"/>
        </w:rPr>
      </w:pPr>
    </w:p>
    <w:p w:rsidR="00E457F5" w:rsidRDefault="00E457F5" w:rsidP="00E457F5">
      <w:pPr>
        <w:widowControl w:val="0"/>
        <w:tabs>
          <w:tab w:val="left" w:pos="0"/>
        </w:tabs>
        <w:spacing w:after="0" w:line="360" w:lineRule="auto"/>
        <w:jc w:val="both"/>
        <w:rPr>
          <w:rFonts w:ascii="Times New Roman" w:eastAsia="Times New Roman" w:hAnsi="Times New Roman" w:cs="Times New Roman"/>
          <w:b/>
          <w:sz w:val="28"/>
          <w:szCs w:val="20"/>
          <w:lang w:val="uk-UA" w:eastAsia="ru-RU"/>
        </w:rPr>
      </w:pPr>
      <w:r>
        <w:rPr>
          <w:rFonts w:ascii="Times New Roman" w:eastAsia="Times New Roman" w:hAnsi="Times New Roman" w:cs="Times New Roman"/>
          <w:sz w:val="28"/>
          <w:szCs w:val="20"/>
          <w:lang w:val="uk-UA" w:eastAsia="ru-RU"/>
        </w:rPr>
        <w:lastRenderedPageBreak/>
        <w:tab/>
      </w:r>
      <w:r w:rsidR="008809B7">
        <w:rPr>
          <w:rFonts w:ascii="Times New Roman" w:eastAsia="Times New Roman" w:hAnsi="Times New Roman" w:cs="Times New Roman"/>
          <w:sz w:val="28"/>
          <w:szCs w:val="20"/>
          <w:lang w:val="uk-UA" w:eastAsia="ru-RU"/>
        </w:rPr>
        <w:tab/>
      </w:r>
      <w:r w:rsidR="008809B7">
        <w:rPr>
          <w:rFonts w:ascii="Times New Roman" w:eastAsia="Times New Roman" w:hAnsi="Times New Roman" w:cs="Times New Roman"/>
          <w:sz w:val="28"/>
          <w:szCs w:val="20"/>
          <w:lang w:val="uk-UA" w:eastAsia="ru-RU"/>
        </w:rPr>
        <w:tab/>
      </w:r>
      <w:r w:rsidR="008809B7">
        <w:rPr>
          <w:rFonts w:ascii="Times New Roman" w:eastAsia="Times New Roman" w:hAnsi="Times New Roman" w:cs="Times New Roman"/>
          <w:sz w:val="28"/>
          <w:szCs w:val="20"/>
          <w:lang w:val="uk-UA" w:eastAsia="ru-RU"/>
        </w:rPr>
        <w:tab/>
      </w:r>
      <w:r w:rsidR="00FE50DC" w:rsidRPr="00FE50DC">
        <w:rPr>
          <w:rFonts w:ascii="Times New Roman" w:eastAsia="Times New Roman" w:hAnsi="Times New Roman" w:cs="Times New Roman"/>
          <w:b/>
          <w:position w:val="-70"/>
          <w:sz w:val="28"/>
          <w:szCs w:val="20"/>
          <w:lang w:val="uk-UA" w:eastAsia="ru-RU"/>
        </w:rPr>
        <w:object w:dxaOrig="3560" w:dyaOrig="1540">
          <v:shape id="_x0000_i1077" type="#_x0000_t75" style="width:178.5pt;height:77.25pt" o:ole="">
            <v:imagedata r:id="rId112" o:title=""/>
          </v:shape>
          <o:OLEObject Type="Embed" ProgID="Equation.3" ShapeID="_x0000_i1077" DrawAspect="Content" ObjectID="_1638353532" r:id="rId113"/>
        </w:object>
      </w:r>
      <w:r w:rsidR="00630E91">
        <w:rPr>
          <w:rFonts w:ascii="Times New Roman" w:eastAsia="Times New Roman" w:hAnsi="Times New Roman" w:cs="Times New Roman"/>
          <w:b/>
          <w:sz w:val="28"/>
          <w:szCs w:val="20"/>
          <w:lang w:val="uk-UA" w:eastAsia="ru-RU"/>
        </w:rPr>
        <w:t xml:space="preserve"> </w:t>
      </w:r>
      <w:r w:rsidR="00630E91">
        <w:rPr>
          <w:rFonts w:ascii="Times New Roman" w:eastAsia="Times New Roman" w:hAnsi="Times New Roman" w:cs="Times New Roman"/>
          <w:b/>
          <w:sz w:val="28"/>
          <w:szCs w:val="20"/>
          <w:lang w:val="uk-UA" w:eastAsia="ru-RU"/>
        </w:rPr>
        <w:tab/>
      </w:r>
      <w:r w:rsidR="00630E91">
        <w:rPr>
          <w:rFonts w:ascii="Times New Roman" w:eastAsia="Times New Roman" w:hAnsi="Times New Roman" w:cs="Times New Roman"/>
          <w:b/>
          <w:sz w:val="28"/>
          <w:szCs w:val="20"/>
          <w:lang w:val="uk-UA" w:eastAsia="ru-RU"/>
        </w:rPr>
        <w:tab/>
      </w:r>
      <w:r w:rsidR="00630E91" w:rsidRPr="0057383E">
        <w:rPr>
          <w:rFonts w:ascii="Times New Roman" w:eastAsia="Times New Roman" w:hAnsi="Times New Roman" w:cs="Times New Roman"/>
          <w:b/>
          <w:sz w:val="28"/>
          <w:szCs w:val="20"/>
          <w:lang w:eastAsia="ru-RU"/>
        </w:rPr>
        <w:t xml:space="preserve">  </w:t>
      </w:r>
      <w:r w:rsidR="008809B7" w:rsidRPr="0057383E">
        <w:rPr>
          <w:rFonts w:ascii="Times New Roman" w:eastAsia="Times New Roman" w:hAnsi="Times New Roman" w:cs="Times New Roman"/>
          <w:b/>
          <w:sz w:val="28"/>
          <w:szCs w:val="20"/>
          <w:lang w:eastAsia="ru-RU"/>
        </w:rPr>
        <w:t xml:space="preserve">          </w:t>
      </w:r>
      <w:r w:rsidRPr="00E457F5">
        <w:rPr>
          <w:rFonts w:ascii="Times New Roman" w:eastAsia="Times New Roman" w:hAnsi="Times New Roman" w:cs="Times New Roman"/>
          <w:sz w:val="28"/>
          <w:szCs w:val="20"/>
          <w:lang w:val="uk-UA" w:eastAsia="ru-RU"/>
        </w:rPr>
        <w:t>(2.10)</w:t>
      </w:r>
    </w:p>
    <w:p w:rsidR="00630E91" w:rsidRDefault="00E457F5" w:rsidP="00E457F5">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Pr>
          <w:rFonts w:ascii="Times New Roman" w:eastAsia="Times New Roman" w:hAnsi="Times New Roman" w:cs="Times New Roman"/>
          <w:sz w:val="28"/>
          <w:szCs w:val="20"/>
          <w:lang w:val="uk-UA" w:eastAsia="ru-RU"/>
        </w:rPr>
        <w:tab/>
      </w:r>
    </w:p>
    <w:p w:rsidR="00FE50DC" w:rsidRPr="00FE50DC" w:rsidRDefault="00FE50DC" w:rsidP="00E457F5">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 xml:space="preserve">За побудовою, його величина знаходиться між 0 і 1. Якщо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sz w:val="28"/>
          <w:szCs w:val="20"/>
          <w:lang w:val="uk-UA" w:eastAsia="ru-RU"/>
        </w:rPr>
        <w:t xml:space="preserve">=1, модель не може бути використана для прогнозу. Прогнозовані, на основі отриманої моделі, і реальні ряди є не корельованими. У протилежному випадку, якщо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sz w:val="28"/>
          <w:szCs w:val="20"/>
          <w:lang w:val="uk-UA" w:eastAsia="ru-RU"/>
        </w:rPr>
        <w:t>=0, прогнозовані ряди співпадають з реальними рядами і модель є ідеальною.</w:t>
      </w:r>
    </w:p>
    <w:p w:rsidR="00FE50DC" w:rsidRPr="00FE50DC" w:rsidRDefault="00FE50DC" w:rsidP="00FE50DC">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sz w:val="28"/>
          <w:szCs w:val="20"/>
          <w:lang w:val="uk-UA" w:eastAsia="ru-RU"/>
        </w:rPr>
        <w:tab/>
        <w:t xml:space="preserve">Цей коефіцієнт може бути розкладений на суму відношення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M</w:t>
      </w:r>
      <w:r w:rsidRPr="00FE50DC">
        <w:rPr>
          <w:rFonts w:ascii="Times New Roman" w:eastAsia="Times New Roman" w:hAnsi="Times New Roman" w:cs="Times New Roman"/>
          <w:sz w:val="28"/>
          <w:szCs w:val="20"/>
          <w:lang w:val="uk-UA" w:eastAsia="ru-RU"/>
        </w:rPr>
        <w:t xml:space="preserve"> , відношення варіацій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S</w:t>
      </w:r>
      <w:r w:rsidRPr="00FE50DC">
        <w:rPr>
          <w:rFonts w:ascii="Times New Roman" w:eastAsia="Times New Roman" w:hAnsi="Times New Roman" w:cs="Times New Roman"/>
          <w:i/>
          <w:sz w:val="28"/>
          <w:szCs w:val="20"/>
          <w:lang w:val="uk-UA" w:eastAsia="ru-RU"/>
        </w:rPr>
        <w:t xml:space="preserve"> </w:t>
      </w:r>
      <w:r w:rsidRPr="00FE50DC">
        <w:rPr>
          <w:rFonts w:ascii="Times New Roman" w:eastAsia="Times New Roman" w:hAnsi="Times New Roman" w:cs="Times New Roman"/>
          <w:sz w:val="28"/>
          <w:szCs w:val="20"/>
          <w:lang w:val="uk-UA" w:eastAsia="ru-RU"/>
        </w:rPr>
        <w:t xml:space="preserve"> і відношення  коваріацій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C</w:t>
      </w:r>
      <w:r w:rsidRPr="00FE50DC">
        <w:rPr>
          <w:rFonts w:ascii="Times New Roman" w:eastAsia="Times New Roman" w:hAnsi="Times New Roman" w:cs="Times New Roman"/>
          <w:sz w:val="28"/>
          <w:szCs w:val="20"/>
          <w:lang w:val="uk-UA" w:eastAsia="ru-RU"/>
        </w:rPr>
        <w:t xml:space="preserve">. </w:t>
      </w:r>
      <w:r w:rsidRPr="00FE50DC">
        <w:rPr>
          <w:rFonts w:ascii="Times New Roman" w:eastAsia="Times New Roman" w:hAnsi="Times New Roman" w:cs="Times New Roman"/>
          <w:position w:val="-62"/>
          <w:sz w:val="28"/>
          <w:szCs w:val="20"/>
          <w:lang w:val="uk-UA" w:eastAsia="ru-RU"/>
        </w:rPr>
        <w:object w:dxaOrig="2480" w:dyaOrig="1120">
          <v:shape id="_x0000_i1078" type="#_x0000_t75" style="width:123.75pt;height:56.25pt" o:ole="">
            <v:imagedata r:id="rId114" o:title=""/>
          </v:shape>
          <o:OLEObject Type="Embed" ProgID="Equation.3" ShapeID="_x0000_i1078" DrawAspect="Content" ObjectID="_1638353533" r:id="rId115"/>
        </w:object>
      </w:r>
      <w:r w:rsidRPr="00FE50DC">
        <w:rPr>
          <w:rFonts w:ascii="Times New Roman" w:eastAsia="Times New Roman" w:hAnsi="Times New Roman" w:cs="Times New Roman"/>
          <w:sz w:val="28"/>
          <w:szCs w:val="20"/>
          <w:lang w:val="uk-UA" w:eastAsia="ru-RU"/>
        </w:rPr>
        <w:t xml:space="preserve"> і використовується для перевірки наявності систематичних відхилень для середніх реальних і прогнозованих рядів. Або, інакше кажучи, чи модель ввесь час завищує прогноз. Чим менше величина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M</w:t>
      </w:r>
      <w:r w:rsidRPr="00FE50DC">
        <w:rPr>
          <w:rFonts w:ascii="Times New Roman" w:eastAsia="Times New Roman" w:hAnsi="Times New Roman" w:cs="Times New Roman"/>
          <w:sz w:val="28"/>
          <w:szCs w:val="20"/>
          <w:lang w:val="uk-UA" w:eastAsia="ru-RU"/>
        </w:rPr>
        <w:t xml:space="preserve"> тим краще. Якщо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M</w:t>
      </w:r>
      <w:r w:rsidRPr="00FE50DC">
        <w:rPr>
          <w:rFonts w:ascii="Times New Roman" w:eastAsia="Times New Roman" w:hAnsi="Times New Roman" w:cs="Times New Roman"/>
          <w:sz w:val="28"/>
          <w:szCs w:val="20"/>
          <w:lang w:val="uk-UA" w:eastAsia="ru-RU"/>
        </w:rPr>
        <w:t xml:space="preserve"> = 0, то в прогнозованих значеннях відсутня упередженість і модель є якісною.</w:t>
      </w:r>
    </w:p>
    <w:p w:rsidR="00FE50DC" w:rsidRPr="00FE50DC" w:rsidRDefault="00FE50DC" w:rsidP="00FE50DC">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i/>
          <w:sz w:val="28"/>
          <w:szCs w:val="20"/>
          <w:lang w:val="uk-UA" w:eastAsia="ru-RU"/>
        </w:rPr>
        <w:tab/>
        <w:t>U</w:t>
      </w:r>
      <w:r w:rsidRPr="00FE50DC">
        <w:rPr>
          <w:rFonts w:ascii="Times New Roman" w:eastAsia="Times New Roman" w:hAnsi="Times New Roman" w:cs="Times New Roman"/>
          <w:i/>
          <w:sz w:val="28"/>
          <w:szCs w:val="20"/>
          <w:vertAlign w:val="superscript"/>
          <w:lang w:val="uk-UA" w:eastAsia="ru-RU"/>
        </w:rPr>
        <w:t>S</w:t>
      </w:r>
      <w:r w:rsidRPr="00FE50DC">
        <w:rPr>
          <w:rFonts w:ascii="Times New Roman" w:eastAsia="Times New Roman" w:hAnsi="Times New Roman" w:cs="Times New Roman"/>
          <w:sz w:val="28"/>
          <w:szCs w:val="20"/>
          <w:lang w:val="uk-UA" w:eastAsia="ru-RU"/>
        </w:rPr>
        <w:t xml:space="preserve"> – відношення варіацій і визначається як: </w:t>
      </w:r>
      <w:r w:rsidRPr="00FE50DC">
        <w:rPr>
          <w:rFonts w:ascii="Times New Roman" w:eastAsia="Times New Roman" w:hAnsi="Times New Roman" w:cs="Times New Roman"/>
          <w:position w:val="-62"/>
          <w:sz w:val="28"/>
          <w:szCs w:val="20"/>
          <w:lang w:val="uk-UA" w:eastAsia="ru-RU"/>
        </w:rPr>
        <w:object w:dxaOrig="2520" w:dyaOrig="1120">
          <v:shape id="_x0000_i1079" type="#_x0000_t75" style="width:126.75pt;height:56.25pt" o:ole="">
            <v:imagedata r:id="rId116" o:title=""/>
          </v:shape>
          <o:OLEObject Type="Embed" ProgID="Equation.3" ShapeID="_x0000_i1079" DrawAspect="Content" ObjectID="_1638353534" r:id="rId117"/>
        </w:object>
      </w:r>
      <w:r w:rsidRPr="00FE50DC">
        <w:rPr>
          <w:rFonts w:ascii="Times New Roman" w:eastAsia="Times New Roman" w:hAnsi="Times New Roman" w:cs="Times New Roman"/>
          <w:sz w:val="28"/>
          <w:szCs w:val="20"/>
          <w:lang w:val="uk-UA" w:eastAsia="ru-RU"/>
        </w:rPr>
        <w:t xml:space="preserve">. </w:t>
      </w:r>
      <w:r w:rsidRPr="00FE50DC">
        <w:rPr>
          <w:rFonts w:ascii="Times New Roman" w:eastAsia="Times New Roman" w:hAnsi="Times New Roman" w:cs="Times New Roman"/>
          <w:sz w:val="28"/>
          <w:szCs w:val="20"/>
          <w:lang w:val="uk-UA" w:eastAsia="ru-RU"/>
        </w:rPr>
        <w:tab/>
        <w:t xml:space="preserve">Відношення варіацій використовується для перевірки того, що модель має достатньо динамічних властивостей для поглинання варіацій реальних рядів. Наприклад, модель може забезпечити систематично менші коливання, ніж коливання реальних рядів. Аналогічно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M</w:t>
      </w:r>
      <w:r w:rsidRPr="00FE50DC">
        <w:rPr>
          <w:rFonts w:ascii="Times New Roman" w:eastAsia="Times New Roman" w:hAnsi="Times New Roman" w:cs="Times New Roman"/>
          <w:sz w:val="28"/>
          <w:szCs w:val="20"/>
          <w:lang w:val="uk-UA" w:eastAsia="ru-RU"/>
        </w:rPr>
        <w:t xml:space="preserve">, менші значення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S</w:t>
      </w:r>
      <w:r w:rsidRPr="00FE50DC">
        <w:rPr>
          <w:rFonts w:ascii="Times New Roman" w:eastAsia="Times New Roman" w:hAnsi="Times New Roman" w:cs="Times New Roman"/>
          <w:sz w:val="28"/>
          <w:szCs w:val="20"/>
          <w:lang w:val="uk-UA" w:eastAsia="ru-RU"/>
        </w:rPr>
        <w:t xml:space="preserve"> є індикатором меншого зміщення.</w:t>
      </w:r>
    </w:p>
    <w:p w:rsidR="00FE50DC" w:rsidRPr="00FE50DC" w:rsidRDefault="00FE50DC" w:rsidP="00FE50DC">
      <w:pPr>
        <w:widowControl w:val="0"/>
        <w:tabs>
          <w:tab w:val="left" w:pos="0"/>
        </w:tabs>
        <w:spacing w:after="0" w:line="360" w:lineRule="auto"/>
        <w:jc w:val="both"/>
        <w:rPr>
          <w:rFonts w:ascii="Times New Roman" w:eastAsia="Times New Roman" w:hAnsi="Times New Roman" w:cs="Times New Roman"/>
          <w:sz w:val="28"/>
          <w:szCs w:val="20"/>
          <w:lang w:val="uk-UA" w:eastAsia="ru-RU"/>
        </w:rPr>
      </w:pPr>
      <w:r w:rsidRPr="00FE50DC">
        <w:rPr>
          <w:rFonts w:ascii="Times New Roman" w:eastAsia="Times New Roman" w:hAnsi="Times New Roman" w:cs="Times New Roman"/>
          <w:i/>
          <w:sz w:val="28"/>
          <w:szCs w:val="20"/>
          <w:lang w:val="uk-UA" w:eastAsia="ru-RU"/>
        </w:rPr>
        <w:tab/>
        <w:t>U</w:t>
      </w:r>
      <w:r w:rsidRPr="00FE50DC">
        <w:rPr>
          <w:rFonts w:ascii="Times New Roman" w:eastAsia="Times New Roman" w:hAnsi="Times New Roman" w:cs="Times New Roman"/>
          <w:i/>
          <w:sz w:val="28"/>
          <w:szCs w:val="20"/>
          <w:vertAlign w:val="superscript"/>
          <w:lang w:val="uk-UA" w:eastAsia="ru-RU"/>
        </w:rPr>
        <w:t>C</w:t>
      </w:r>
      <w:r w:rsidRPr="00FE50DC">
        <w:rPr>
          <w:rFonts w:ascii="Times New Roman" w:eastAsia="Times New Roman" w:hAnsi="Times New Roman" w:cs="Times New Roman"/>
          <w:sz w:val="28"/>
          <w:szCs w:val="20"/>
          <w:lang w:val="uk-UA" w:eastAsia="ru-RU"/>
        </w:rPr>
        <w:t xml:space="preserve"> – відношення коваріацій і визначається як: </w:t>
      </w:r>
      <w:r w:rsidRPr="00FE50DC">
        <w:rPr>
          <w:rFonts w:ascii="Times New Roman" w:eastAsia="Times New Roman" w:hAnsi="Times New Roman" w:cs="Times New Roman"/>
          <w:position w:val="-62"/>
          <w:sz w:val="28"/>
          <w:szCs w:val="20"/>
          <w:lang w:val="uk-UA" w:eastAsia="ru-RU"/>
        </w:rPr>
        <w:object w:dxaOrig="3360" w:dyaOrig="1120">
          <v:shape id="_x0000_i1080" type="#_x0000_t75" style="width:168pt;height:56.25pt" o:ole="">
            <v:imagedata r:id="rId118" o:title=""/>
          </v:shape>
          <o:OLEObject Type="Embed" ProgID="Equation.3" ShapeID="_x0000_i1080" DrawAspect="Content" ObjectID="_1638353535" r:id="rId119"/>
        </w:object>
      </w:r>
      <w:r w:rsidRPr="00FE50DC">
        <w:rPr>
          <w:rFonts w:ascii="Times New Roman" w:eastAsia="Times New Roman" w:hAnsi="Times New Roman" w:cs="Times New Roman"/>
          <w:sz w:val="28"/>
          <w:szCs w:val="20"/>
          <w:lang w:val="uk-UA" w:eastAsia="ru-RU"/>
        </w:rPr>
        <w:t xml:space="preserve">. Відношення коваріацій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С</w:t>
      </w:r>
      <w:r w:rsidRPr="00FE50DC">
        <w:rPr>
          <w:rFonts w:ascii="Times New Roman" w:eastAsia="Times New Roman" w:hAnsi="Times New Roman" w:cs="Times New Roman"/>
          <w:sz w:val="28"/>
          <w:szCs w:val="20"/>
          <w:lang w:val="uk-UA" w:eastAsia="ru-RU"/>
        </w:rPr>
        <w:t xml:space="preserve"> вимірює, наскільки є корельваними прогнозовані та реальні ряди.  Рівність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С</w:t>
      </w:r>
      <w:r w:rsidRPr="00FE50DC">
        <w:rPr>
          <w:rFonts w:ascii="Times New Roman" w:eastAsia="Times New Roman" w:hAnsi="Times New Roman" w:cs="Times New Roman"/>
          <w:sz w:val="28"/>
          <w:szCs w:val="20"/>
          <w:lang w:val="uk-UA" w:eastAsia="ru-RU"/>
        </w:rPr>
        <w:t xml:space="preserve"> нулю є свідченням </w:t>
      </w:r>
      <w:r w:rsidRPr="00FE50DC">
        <w:rPr>
          <w:rFonts w:ascii="Times New Roman" w:eastAsia="Times New Roman" w:hAnsi="Times New Roman" w:cs="Times New Roman"/>
          <w:sz w:val="28"/>
          <w:szCs w:val="20"/>
          <w:lang w:val="uk-UA" w:eastAsia="ru-RU"/>
        </w:rPr>
        <w:lastRenderedPageBreak/>
        <w:t xml:space="preserve">того, що прогнозовані і реальні ряди ідеально корельовано. Необхідно зазначити, що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С</w:t>
      </w:r>
      <w:r w:rsidRPr="00FE50DC">
        <w:rPr>
          <w:rFonts w:ascii="Times New Roman" w:eastAsia="Times New Roman" w:hAnsi="Times New Roman" w:cs="Times New Roman"/>
          <w:i/>
          <w:sz w:val="28"/>
          <w:szCs w:val="20"/>
          <w:lang w:val="uk-UA" w:eastAsia="ru-RU"/>
        </w:rPr>
        <w:t xml:space="preserve">  </w:t>
      </w:r>
      <w:r w:rsidRPr="00FE50DC">
        <w:rPr>
          <w:rFonts w:ascii="Times New Roman" w:eastAsia="Times New Roman" w:hAnsi="Times New Roman" w:cs="Times New Roman"/>
          <w:sz w:val="28"/>
          <w:szCs w:val="20"/>
          <w:lang w:val="uk-UA" w:eastAsia="ru-RU"/>
        </w:rPr>
        <w:t xml:space="preserve">+ </w:t>
      </w:r>
      <w:r w:rsidRPr="00FE50DC">
        <w:rPr>
          <w:rFonts w:ascii="Times New Roman" w:eastAsia="Times New Roman" w:hAnsi="Times New Roman" w:cs="Times New Roman"/>
          <w:i/>
          <w:sz w:val="28"/>
          <w:szCs w:val="20"/>
          <w:lang w:val="uk-UA" w:eastAsia="ru-RU"/>
        </w:rPr>
        <w:t>U</w:t>
      </w:r>
      <w:r w:rsidRPr="00FE50DC">
        <w:rPr>
          <w:rFonts w:ascii="Times New Roman" w:eastAsia="Times New Roman" w:hAnsi="Times New Roman" w:cs="Times New Roman"/>
          <w:i/>
          <w:sz w:val="28"/>
          <w:szCs w:val="20"/>
          <w:vertAlign w:val="superscript"/>
          <w:lang w:val="uk-UA" w:eastAsia="ru-RU"/>
        </w:rPr>
        <w:t>С</w:t>
      </w:r>
      <w:r w:rsidRPr="00FE50DC">
        <w:rPr>
          <w:rFonts w:ascii="Times New Roman" w:eastAsia="Times New Roman" w:hAnsi="Times New Roman" w:cs="Times New Roman"/>
          <w:sz w:val="28"/>
          <w:szCs w:val="20"/>
          <w:lang w:val="uk-UA" w:eastAsia="ru-RU"/>
        </w:rPr>
        <w:t xml:space="preserve"> + </w:t>
      </w:r>
      <w:r w:rsidRPr="00FE50DC">
        <w:rPr>
          <w:rFonts w:ascii="Times New Roman" w:eastAsia="Times New Roman" w:hAnsi="Times New Roman" w:cs="Times New Roman"/>
          <w:i/>
          <w:sz w:val="28"/>
          <w:szCs w:val="20"/>
          <w:lang w:val="uk-UA" w:eastAsia="ru-RU"/>
        </w:rPr>
        <w:t xml:space="preserve"> U</w:t>
      </w:r>
      <w:r w:rsidRPr="00FE50DC">
        <w:rPr>
          <w:rFonts w:ascii="Times New Roman" w:eastAsia="Times New Roman" w:hAnsi="Times New Roman" w:cs="Times New Roman"/>
          <w:i/>
          <w:sz w:val="28"/>
          <w:szCs w:val="20"/>
          <w:vertAlign w:val="superscript"/>
          <w:lang w:val="uk-UA" w:eastAsia="ru-RU"/>
        </w:rPr>
        <w:t>С</w:t>
      </w:r>
      <w:r w:rsidRPr="00FE50DC">
        <w:rPr>
          <w:rFonts w:ascii="Times New Roman" w:eastAsia="Times New Roman" w:hAnsi="Times New Roman" w:cs="Times New Roman"/>
          <w:sz w:val="28"/>
          <w:szCs w:val="20"/>
          <w:lang w:val="uk-UA" w:eastAsia="ru-RU"/>
        </w:rPr>
        <w:t xml:space="preserve"> = 1</w:t>
      </w:r>
    </w:p>
    <w:p w:rsidR="00296C5F" w:rsidRDefault="00296C5F" w:rsidP="00E457F5">
      <w:pPr>
        <w:rPr>
          <w:rFonts w:ascii="Times New Roman" w:eastAsia="Times New Roman" w:hAnsi="Times New Roman" w:cs="Times New Roman"/>
          <w:b/>
          <w:sz w:val="28"/>
          <w:szCs w:val="28"/>
          <w:lang w:val="uk-UA" w:eastAsia="ru-RU"/>
        </w:rPr>
      </w:pPr>
    </w:p>
    <w:p w:rsidR="00E457F5" w:rsidRDefault="00E457F5" w:rsidP="00E457F5">
      <w:pPr>
        <w:rPr>
          <w:lang w:val="uk-UA"/>
        </w:rPr>
      </w:pPr>
    </w:p>
    <w:p w:rsidR="00E24066" w:rsidRDefault="00E24066" w:rsidP="00E457F5">
      <w:pPr>
        <w:rPr>
          <w:lang w:val="uk-UA"/>
        </w:rPr>
      </w:pPr>
    </w:p>
    <w:p w:rsidR="00E24066" w:rsidRPr="00E457F5" w:rsidRDefault="00E24066" w:rsidP="00E457F5">
      <w:pPr>
        <w:rPr>
          <w:lang w:val="uk-UA"/>
        </w:rPr>
      </w:pPr>
    </w:p>
    <w:p w:rsidR="00296C5F" w:rsidRPr="007C6465" w:rsidRDefault="00415E4F" w:rsidP="007C6465">
      <w:pPr>
        <w:pStyle w:val="2"/>
        <w:ind w:firstLine="708"/>
        <w:rPr>
          <w:rFonts w:ascii="Times New Roman" w:hAnsi="Times New Roman" w:cs="Times New Roman"/>
          <w:color w:val="000000" w:themeColor="text1"/>
          <w:sz w:val="28"/>
          <w:szCs w:val="28"/>
          <w:lang w:val="uk-UA"/>
        </w:rPr>
      </w:pPr>
      <w:bookmarkStart w:id="29" w:name="_Toc27095350"/>
      <w:r w:rsidRPr="007C6465">
        <w:rPr>
          <w:rFonts w:ascii="Times New Roman" w:hAnsi="Times New Roman" w:cs="Times New Roman"/>
          <w:color w:val="000000" w:themeColor="text1"/>
          <w:sz w:val="28"/>
          <w:szCs w:val="28"/>
          <w:lang w:val="uk-UA"/>
        </w:rPr>
        <w:t>Висновки до розділу 2</w:t>
      </w:r>
      <w:bookmarkEnd w:id="29"/>
    </w:p>
    <w:p w:rsidR="00C41235" w:rsidRDefault="00C41235" w:rsidP="00FA655D">
      <w:pPr>
        <w:spacing w:after="0" w:line="360" w:lineRule="auto"/>
        <w:ind w:firstLine="709"/>
        <w:jc w:val="both"/>
        <w:rPr>
          <w:rFonts w:ascii="Times New Roman" w:hAnsi="Times New Roman" w:cs="Times New Roman"/>
          <w:color w:val="000000" w:themeColor="text1"/>
          <w:sz w:val="28"/>
          <w:szCs w:val="28"/>
          <w:lang w:val="uk-UA"/>
        </w:rPr>
      </w:pPr>
    </w:p>
    <w:p w:rsidR="00E457F5" w:rsidRDefault="00E457F5" w:rsidP="00FA655D">
      <w:pPr>
        <w:spacing w:after="0" w:line="360" w:lineRule="auto"/>
        <w:ind w:firstLine="709"/>
        <w:jc w:val="both"/>
        <w:rPr>
          <w:rFonts w:ascii="Times New Roman" w:hAnsi="Times New Roman" w:cs="Times New Roman"/>
          <w:color w:val="000000" w:themeColor="text1"/>
          <w:sz w:val="28"/>
          <w:szCs w:val="28"/>
          <w:lang w:val="uk-UA"/>
        </w:rPr>
      </w:pPr>
    </w:p>
    <w:p w:rsidR="00846387" w:rsidRDefault="00B51FC2" w:rsidP="00B1308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даній главі</w:t>
      </w:r>
      <w:r w:rsidRPr="00B51FC2">
        <w:rPr>
          <w:rFonts w:ascii="Times New Roman" w:hAnsi="Times New Roman" w:cs="Times New Roman"/>
          <w:color w:val="000000" w:themeColor="text1"/>
          <w:sz w:val="28"/>
          <w:szCs w:val="28"/>
          <w:lang w:val="uk-UA"/>
        </w:rPr>
        <w:t xml:space="preserve"> розглянуті методи </w:t>
      </w:r>
      <w:r w:rsidR="00EC1372">
        <w:rPr>
          <w:rFonts w:ascii="Times New Roman" w:hAnsi="Times New Roman" w:cs="Times New Roman"/>
          <w:color w:val="000000" w:themeColor="text1"/>
          <w:sz w:val="28"/>
          <w:szCs w:val="28"/>
          <w:lang w:val="uk-UA"/>
        </w:rPr>
        <w:t>моделювання динаміки</w:t>
      </w:r>
      <w:r w:rsidRPr="00B51FC2">
        <w:rPr>
          <w:rFonts w:ascii="Times New Roman" w:hAnsi="Times New Roman" w:cs="Times New Roman"/>
          <w:color w:val="000000" w:themeColor="text1"/>
          <w:sz w:val="28"/>
          <w:szCs w:val="28"/>
          <w:lang w:val="uk-UA"/>
        </w:rPr>
        <w:t xml:space="preserve"> волати</w:t>
      </w:r>
      <w:r w:rsidR="00EC1372">
        <w:rPr>
          <w:rFonts w:ascii="Times New Roman" w:hAnsi="Times New Roman" w:cs="Times New Roman"/>
          <w:color w:val="000000" w:themeColor="text1"/>
          <w:sz w:val="28"/>
          <w:szCs w:val="28"/>
          <w:lang w:val="uk-UA"/>
        </w:rPr>
        <w:t xml:space="preserve">льності, їх </w:t>
      </w:r>
      <w:r w:rsidRPr="00B51FC2">
        <w:rPr>
          <w:rFonts w:ascii="Times New Roman" w:hAnsi="Times New Roman" w:cs="Times New Roman"/>
          <w:color w:val="000000" w:themeColor="text1"/>
          <w:sz w:val="28"/>
          <w:szCs w:val="28"/>
          <w:lang w:val="uk-UA"/>
        </w:rPr>
        <w:t>особливос</w:t>
      </w:r>
      <w:r w:rsidR="005B69CA">
        <w:rPr>
          <w:rFonts w:ascii="Times New Roman" w:hAnsi="Times New Roman" w:cs="Times New Roman"/>
          <w:color w:val="000000" w:themeColor="text1"/>
          <w:sz w:val="28"/>
          <w:szCs w:val="28"/>
          <w:lang w:val="uk-UA"/>
        </w:rPr>
        <w:t xml:space="preserve">ті і недоліки, </w:t>
      </w:r>
      <w:r w:rsidR="005B69CA" w:rsidRPr="00C41235">
        <w:rPr>
          <w:rFonts w:ascii="Times New Roman" w:hAnsi="Times New Roman" w:cs="Times New Roman"/>
          <w:color w:val="000000" w:themeColor="text1"/>
          <w:sz w:val="28"/>
          <w:szCs w:val="28"/>
          <w:lang w:val="uk-UA"/>
        </w:rPr>
        <w:t>було в повній мірі, досить чітко і детально описані основні властивості ARCH, а потім і GARCH моделей, їх схожості та відмінності.</w:t>
      </w:r>
      <w:r w:rsidR="005B69CA">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 Цікавим є</w:t>
      </w:r>
      <w:r w:rsidRPr="00B51FC2">
        <w:rPr>
          <w:rFonts w:ascii="Times New Roman" w:hAnsi="Times New Roman" w:cs="Times New Roman"/>
          <w:color w:val="000000" w:themeColor="text1"/>
          <w:sz w:val="28"/>
          <w:szCs w:val="28"/>
          <w:lang w:val="uk-UA"/>
        </w:rPr>
        <w:t xml:space="preserve"> взаємозв'язок волатильності і максимально можливого прибутку або збитку. Також </w:t>
      </w:r>
      <w:r w:rsidR="005B69CA">
        <w:rPr>
          <w:rFonts w:ascii="Times New Roman" w:hAnsi="Times New Roman" w:cs="Times New Roman"/>
          <w:color w:val="000000" w:themeColor="text1"/>
          <w:sz w:val="28"/>
          <w:szCs w:val="28"/>
          <w:lang w:val="uk-UA"/>
        </w:rPr>
        <w:t>було з'ясо</w:t>
      </w:r>
      <w:r>
        <w:rPr>
          <w:rFonts w:ascii="Times New Roman" w:hAnsi="Times New Roman" w:cs="Times New Roman"/>
          <w:color w:val="000000" w:themeColor="text1"/>
          <w:sz w:val="28"/>
          <w:szCs w:val="28"/>
          <w:lang w:val="uk-UA"/>
        </w:rPr>
        <w:t>вано</w:t>
      </w:r>
      <w:r w:rsidRPr="00B51FC2">
        <w:rPr>
          <w:rFonts w:ascii="Times New Roman" w:hAnsi="Times New Roman" w:cs="Times New Roman"/>
          <w:color w:val="000000" w:themeColor="text1"/>
          <w:sz w:val="28"/>
          <w:szCs w:val="28"/>
          <w:lang w:val="uk-UA"/>
        </w:rPr>
        <w:t>, що багатофакторні моделі на зразок ARCH, GARCH, незважаючи на гадану ефективність, не можуть відображати динаміку волатил</w:t>
      </w:r>
      <w:r w:rsidR="005B69CA">
        <w:rPr>
          <w:rFonts w:ascii="Times New Roman" w:hAnsi="Times New Roman" w:cs="Times New Roman"/>
          <w:color w:val="000000" w:themeColor="text1"/>
          <w:sz w:val="28"/>
          <w:szCs w:val="28"/>
          <w:lang w:val="uk-UA"/>
        </w:rPr>
        <w:t>ьності в складних умовах ринку.</w:t>
      </w: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8809B7" w:rsidRDefault="008809B7" w:rsidP="00B13081">
      <w:pPr>
        <w:spacing w:after="0" w:line="360" w:lineRule="auto"/>
        <w:ind w:firstLine="709"/>
        <w:jc w:val="both"/>
        <w:rPr>
          <w:rFonts w:ascii="Times New Roman" w:hAnsi="Times New Roman" w:cs="Times New Roman"/>
          <w:color w:val="000000" w:themeColor="text1"/>
          <w:sz w:val="28"/>
          <w:szCs w:val="28"/>
          <w:lang w:val="uk-UA"/>
        </w:rPr>
      </w:pPr>
    </w:p>
    <w:p w:rsidR="00271170" w:rsidRDefault="00271170" w:rsidP="00B13081">
      <w:pPr>
        <w:spacing w:after="0" w:line="360" w:lineRule="auto"/>
        <w:ind w:firstLine="709"/>
        <w:jc w:val="both"/>
        <w:rPr>
          <w:rFonts w:ascii="Times New Roman" w:hAnsi="Times New Roman" w:cs="Times New Roman"/>
          <w:color w:val="000000" w:themeColor="text1"/>
          <w:sz w:val="28"/>
          <w:szCs w:val="28"/>
          <w:lang w:val="uk-UA"/>
        </w:rPr>
      </w:pPr>
    </w:p>
    <w:p w:rsidR="00E24066" w:rsidRDefault="00E24066" w:rsidP="00B13081">
      <w:pPr>
        <w:spacing w:after="0" w:line="360" w:lineRule="auto"/>
        <w:ind w:firstLine="709"/>
        <w:jc w:val="both"/>
        <w:rPr>
          <w:rFonts w:ascii="Times New Roman" w:hAnsi="Times New Roman" w:cs="Times New Roman"/>
          <w:color w:val="000000" w:themeColor="text1"/>
          <w:sz w:val="28"/>
          <w:szCs w:val="28"/>
          <w:lang w:val="uk-UA"/>
        </w:rPr>
      </w:pPr>
    </w:p>
    <w:p w:rsidR="00E24066" w:rsidRDefault="00E24066" w:rsidP="00B13081">
      <w:pPr>
        <w:spacing w:after="0" w:line="360" w:lineRule="auto"/>
        <w:ind w:firstLine="709"/>
        <w:jc w:val="both"/>
        <w:rPr>
          <w:rFonts w:ascii="Times New Roman" w:hAnsi="Times New Roman" w:cs="Times New Roman"/>
          <w:color w:val="000000" w:themeColor="text1"/>
          <w:sz w:val="28"/>
          <w:szCs w:val="28"/>
          <w:lang w:val="uk-UA"/>
        </w:rPr>
      </w:pPr>
    </w:p>
    <w:p w:rsidR="00E24066" w:rsidRDefault="00E24066" w:rsidP="00B13081">
      <w:pPr>
        <w:spacing w:after="0" w:line="360" w:lineRule="auto"/>
        <w:ind w:firstLine="709"/>
        <w:jc w:val="both"/>
        <w:rPr>
          <w:rFonts w:ascii="Times New Roman" w:hAnsi="Times New Roman" w:cs="Times New Roman"/>
          <w:color w:val="000000" w:themeColor="text1"/>
          <w:sz w:val="28"/>
          <w:szCs w:val="28"/>
          <w:lang w:val="uk-UA"/>
        </w:rPr>
      </w:pPr>
    </w:p>
    <w:p w:rsidR="00271170" w:rsidRDefault="00271170" w:rsidP="00B13081">
      <w:pPr>
        <w:spacing w:after="0" w:line="360" w:lineRule="auto"/>
        <w:ind w:firstLine="709"/>
        <w:jc w:val="both"/>
        <w:rPr>
          <w:rFonts w:ascii="Times New Roman" w:hAnsi="Times New Roman" w:cs="Times New Roman"/>
          <w:color w:val="000000" w:themeColor="text1"/>
          <w:sz w:val="28"/>
          <w:szCs w:val="28"/>
          <w:lang w:val="uk-UA"/>
        </w:rPr>
      </w:pPr>
    </w:p>
    <w:p w:rsidR="00271170" w:rsidRDefault="00271170" w:rsidP="00B13081">
      <w:pPr>
        <w:spacing w:after="0" w:line="360" w:lineRule="auto"/>
        <w:ind w:firstLine="709"/>
        <w:jc w:val="both"/>
        <w:rPr>
          <w:rFonts w:ascii="Times New Roman" w:hAnsi="Times New Roman" w:cs="Times New Roman"/>
          <w:color w:val="000000" w:themeColor="text1"/>
          <w:sz w:val="28"/>
          <w:szCs w:val="28"/>
          <w:lang w:val="uk-UA"/>
        </w:rPr>
      </w:pPr>
    </w:p>
    <w:p w:rsidR="00271170" w:rsidRDefault="00271170" w:rsidP="00B13081">
      <w:pPr>
        <w:spacing w:after="0" w:line="360" w:lineRule="auto"/>
        <w:ind w:firstLine="709"/>
        <w:jc w:val="both"/>
        <w:rPr>
          <w:rFonts w:ascii="Times New Roman" w:hAnsi="Times New Roman" w:cs="Times New Roman"/>
          <w:color w:val="000000" w:themeColor="text1"/>
          <w:sz w:val="28"/>
          <w:szCs w:val="28"/>
          <w:lang w:val="uk-UA"/>
        </w:rPr>
      </w:pPr>
    </w:p>
    <w:p w:rsidR="004868FF" w:rsidRPr="00003225" w:rsidRDefault="004868FF" w:rsidP="000A6804">
      <w:pPr>
        <w:pStyle w:val="1"/>
        <w:jc w:val="center"/>
        <w:rPr>
          <w:rFonts w:ascii="Times New Roman" w:hAnsi="Times New Roman" w:cs="Times New Roman"/>
          <w:color w:val="000000" w:themeColor="text1"/>
          <w:sz w:val="28"/>
          <w:szCs w:val="28"/>
          <w:lang w:val="uk-UA"/>
        </w:rPr>
      </w:pPr>
      <w:bookmarkStart w:id="30" w:name="_Toc27095351"/>
      <w:r w:rsidRPr="00003225">
        <w:rPr>
          <w:rFonts w:ascii="Times New Roman" w:hAnsi="Times New Roman" w:cs="Times New Roman"/>
          <w:color w:val="000000" w:themeColor="text1"/>
          <w:sz w:val="28"/>
          <w:szCs w:val="28"/>
          <w:lang w:val="uk-UA"/>
        </w:rPr>
        <w:t>РОЗДІЛ 3</w:t>
      </w:r>
      <w:bookmarkEnd w:id="30"/>
    </w:p>
    <w:p w:rsidR="007E4303" w:rsidRPr="00003225" w:rsidRDefault="000A6804" w:rsidP="008809B7">
      <w:pPr>
        <w:pStyle w:val="1"/>
        <w:spacing w:line="360" w:lineRule="auto"/>
        <w:jc w:val="center"/>
        <w:rPr>
          <w:rFonts w:ascii="Times New Roman" w:hAnsi="Times New Roman" w:cs="Times New Roman"/>
          <w:color w:val="000000" w:themeColor="text1"/>
          <w:sz w:val="28"/>
          <w:szCs w:val="28"/>
          <w:lang w:val="uk-UA"/>
        </w:rPr>
      </w:pPr>
      <w:bookmarkStart w:id="31" w:name="_Toc27095352"/>
      <w:r w:rsidRPr="00003225">
        <w:rPr>
          <w:rFonts w:ascii="Times New Roman" w:hAnsi="Times New Roman" w:cs="Times New Roman"/>
          <w:color w:val="000000" w:themeColor="text1"/>
          <w:sz w:val="28"/>
          <w:szCs w:val="28"/>
          <w:lang w:val="uk-UA"/>
        </w:rPr>
        <w:t>ОЦІНЮВАННЯ РИНКОВОГО РИЗИКУ</w:t>
      </w:r>
      <w:bookmarkEnd w:id="31"/>
    </w:p>
    <w:p w:rsidR="000A6804" w:rsidRDefault="00534CB8" w:rsidP="005A2C16">
      <w:pPr>
        <w:pStyle w:val="2"/>
        <w:ind w:firstLine="708"/>
        <w:rPr>
          <w:rFonts w:ascii="Times New Roman" w:hAnsi="Times New Roman" w:cs="Times New Roman"/>
          <w:sz w:val="28"/>
          <w:szCs w:val="28"/>
          <w:lang w:val="uk-UA"/>
        </w:rPr>
      </w:pPr>
      <w:bookmarkStart w:id="32" w:name="_Toc27095353"/>
      <w:r>
        <w:rPr>
          <w:rFonts w:ascii="Times New Roman" w:hAnsi="Times New Roman" w:cs="Times New Roman"/>
          <w:color w:val="000000" w:themeColor="text1"/>
          <w:sz w:val="28"/>
          <w:szCs w:val="28"/>
          <w:lang w:val="uk-UA"/>
        </w:rPr>
        <w:t>3</w:t>
      </w:r>
      <w:r w:rsidR="005A2C16" w:rsidRPr="005A2C16">
        <w:rPr>
          <w:rFonts w:ascii="Times New Roman" w:hAnsi="Times New Roman" w:cs="Times New Roman"/>
          <w:color w:val="000000" w:themeColor="text1"/>
          <w:sz w:val="28"/>
          <w:szCs w:val="28"/>
          <w:lang w:val="uk-UA"/>
        </w:rPr>
        <w:t>.1 Опис вхідних даних</w:t>
      </w:r>
      <w:bookmarkEnd w:id="32"/>
      <w:r w:rsidR="005A2C16" w:rsidRPr="005A2C16">
        <w:rPr>
          <w:rFonts w:ascii="Times New Roman" w:hAnsi="Times New Roman" w:cs="Times New Roman"/>
          <w:sz w:val="28"/>
          <w:szCs w:val="28"/>
          <w:lang w:val="uk-UA"/>
        </w:rPr>
        <w:tab/>
      </w:r>
    </w:p>
    <w:p w:rsidR="007E4303" w:rsidRPr="007E4303" w:rsidRDefault="007E4303" w:rsidP="007E4303">
      <w:pPr>
        <w:rPr>
          <w:lang w:val="uk-UA"/>
        </w:rPr>
      </w:pPr>
    </w:p>
    <w:p w:rsidR="00391355" w:rsidRDefault="00391355" w:rsidP="00391355">
      <w:pPr>
        <w:rPr>
          <w:lang w:val="uk-UA"/>
        </w:rPr>
      </w:pPr>
    </w:p>
    <w:p w:rsidR="000624AF" w:rsidRDefault="00391355" w:rsidP="009137E2">
      <w:pPr>
        <w:spacing w:after="0" w:line="360" w:lineRule="auto"/>
        <w:ind w:firstLine="708"/>
        <w:jc w:val="both"/>
        <w:rPr>
          <w:rFonts w:ascii="Times New Roman" w:hAnsi="Times New Roman" w:cs="Times New Roman"/>
          <w:sz w:val="28"/>
          <w:szCs w:val="28"/>
          <w:lang w:val="uk-UA"/>
        </w:rPr>
      </w:pPr>
      <w:r w:rsidRPr="00391355">
        <w:rPr>
          <w:rFonts w:ascii="Times New Roman" w:hAnsi="Times New Roman" w:cs="Times New Roman"/>
          <w:sz w:val="28"/>
          <w:szCs w:val="28"/>
          <w:lang w:val="uk-UA"/>
        </w:rPr>
        <w:t xml:space="preserve">Вхідні дані, які використовувалися для побудови моделей – </w:t>
      </w:r>
      <w:r>
        <w:rPr>
          <w:rFonts w:ascii="Times New Roman" w:hAnsi="Times New Roman" w:cs="Times New Roman"/>
          <w:sz w:val="28"/>
          <w:szCs w:val="28"/>
          <w:lang w:val="uk-UA"/>
        </w:rPr>
        <w:t>значення цін</w:t>
      </w:r>
      <w:r w:rsidRPr="00391355">
        <w:rPr>
          <w:rFonts w:ascii="Times New Roman" w:hAnsi="Times New Roman" w:cs="Times New Roman"/>
          <w:sz w:val="28"/>
          <w:szCs w:val="28"/>
          <w:lang w:val="uk-UA"/>
        </w:rPr>
        <w:t xml:space="preserve"> закриття акцій компаній </w:t>
      </w:r>
      <w:r w:rsidRPr="00391355">
        <w:rPr>
          <w:rFonts w:ascii="Times New Roman" w:hAnsi="Times New Roman" w:cs="Times New Roman"/>
          <w:sz w:val="28"/>
          <w:szCs w:val="28"/>
          <w:lang w:val="en-US"/>
        </w:rPr>
        <w:t>APPLE</w:t>
      </w:r>
      <w:r w:rsidRPr="00391355">
        <w:rPr>
          <w:rFonts w:ascii="Times New Roman" w:hAnsi="Times New Roman" w:cs="Times New Roman"/>
          <w:sz w:val="28"/>
          <w:szCs w:val="28"/>
          <w:lang w:val="uk-UA"/>
        </w:rPr>
        <w:t xml:space="preserve"> , </w:t>
      </w:r>
      <w:r w:rsidRPr="00391355">
        <w:rPr>
          <w:rFonts w:ascii="Times New Roman" w:hAnsi="Times New Roman" w:cs="Times New Roman"/>
          <w:sz w:val="28"/>
          <w:szCs w:val="28"/>
          <w:lang w:val="en-US"/>
        </w:rPr>
        <w:t>AMAZON</w:t>
      </w:r>
      <w:r w:rsidRPr="00391355">
        <w:rPr>
          <w:rFonts w:ascii="Times New Roman" w:hAnsi="Times New Roman" w:cs="Times New Roman"/>
          <w:sz w:val="28"/>
          <w:szCs w:val="28"/>
          <w:lang w:val="uk-UA"/>
        </w:rPr>
        <w:t xml:space="preserve"> та </w:t>
      </w:r>
      <w:r w:rsidRPr="00391355">
        <w:rPr>
          <w:rFonts w:ascii="Times New Roman" w:hAnsi="Times New Roman" w:cs="Times New Roman"/>
          <w:sz w:val="28"/>
          <w:szCs w:val="28"/>
          <w:lang w:val="en-US"/>
        </w:rPr>
        <w:t>GOOGLE</w:t>
      </w:r>
      <w:r w:rsidRPr="00391355">
        <w:rPr>
          <w:rFonts w:ascii="Times New Roman" w:hAnsi="Times New Roman" w:cs="Times New Roman"/>
          <w:sz w:val="28"/>
          <w:szCs w:val="28"/>
          <w:lang w:val="uk-UA"/>
        </w:rPr>
        <w:t xml:space="preserve">. </w:t>
      </w:r>
      <w:r w:rsidR="000624AF">
        <w:rPr>
          <w:rFonts w:ascii="Times New Roman" w:hAnsi="Times New Roman" w:cs="Times New Roman"/>
          <w:sz w:val="28"/>
          <w:szCs w:val="28"/>
          <w:lang w:val="uk-UA"/>
        </w:rPr>
        <w:t>Часовий період для значень цін закриття акцій компаній наведено у таблиці</w:t>
      </w:r>
      <w:r w:rsidR="00C14C9F">
        <w:rPr>
          <w:rFonts w:ascii="Times New Roman" w:hAnsi="Times New Roman" w:cs="Times New Roman"/>
          <w:sz w:val="28"/>
          <w:szCs w:val="28"/>
          <w:lang w:val="uk-UA"/>
        </w:rPr>
        <w:t xml:space="preserve"> 3.1, а кількість спостережень</w:t>
      </w:r>
      <w:r w:rsidR="000624AF">
        <w:rPr>
          <w:rFonts w:ascii="Times New Roman" w:hAnsi="Times New Roman" w:cs="Times New Roman"/>
          <w:sz w:val="28"/>
          <w:szCs w:val="28"/>
          <w:lang w:val="uk-UA"/>
        </w:rPr>
        <w:t xml:space="preserve"> наведено у таблиці 3.2.</w:t>
      </w:r>
      <w:r w:rsidR="00C14C9F">
        <w:rPr>
          <w:rFonts w:ascii="Times New Roman" w:hAnsi="Times New Roman" w:cs="Times New Roman"/>
          <w:sz w:val="28"/>
          <w:szCs w:val="28"/>
          <w:lang w:val="uk-UA"/>
        </w:rPr>
        <w:t xml:space="preserve"> Дані були завантажені з сайту </w:t>
      </w:r>
      <w:r w:rsidR="00C14C9F">
        <w:rPr>
          <w:rFonts w:ascii="Times New Roman" w:hAnsi="Times New Roman" w:cs="Times New Roman"/>
          <w:sz w:val="28"/>
          <w:szCs w:val="28"/>
          <w:lang w:val="en-US"/>
        </w:rPr>
        <w:t>Yahoo</w:t>
      </w:r>
      <w:r w:rsidR="00C14C9F" w:rsidRPr="000624AF">
        <w:rPr>
          <w:rFonts w:ascii="Times New Roman" w:hAnsi="Times New Roman" w:cs="Times New Roman"/>
          <w:sz w:val="28"/>
          <w:szCs w:val="28"/>
          <w:lang w:val="uk-UA"/>
        </w:rPr>
        <w:t xml:space="preserve"> </w:t>
      </w:r>
      <w:r w:rsidR="00C14C9F">
        <w:rPr>
          <w:rFonts w:ascii="Times New Roman" w:hAnsi="Times New Roman" w:cs="Times New Roman"/>
          <w:sz w:val="28"/>
          <w:szCs w:val="28"/>
          <w:lang w:val="en-US"/>
        </w:rPr>
        <w:t>Finance</w:t>
      </w:r>
      <w:r w:rsidR="00C14C9F">
        <w:rPr>
          <w:rFonts w:ascii="Times New Roman" w:hAnsi="Times New Roman" w:cs="Times New Roman"/>
          <w:sz w:val="28"/>
          <w:szCs w:val="28"/>
          <w:lang w:val="uk-UA"/>
        </w:rPr>
        <w:t>.</w:t>
      </w:r>
    </w:p>
    <w:p w:rsidR="00C74CC8" w:rsidRPr="00C74CC8" w:rsidRDefault="00C74CC8" w:rsidP="009137E2">
      <w:pPr>
        <w:spacing w:after="0" w:line="360" w:lineRule="auto"/>
        <w:ind w:firstLine="708"/>
        <w:jc w:val="both"/>
        <w:rPr>
          <w:rFonts w:ascii="Times New Roman" w:hAnsi="Times New Roman" w:cs="Times New Roman"/>
          <w:sz w:val="28"/>
          <w:szCs w:val="28"/>
          <w:lang w:val="uk-UA"/>
        </w:rPr>
      </w:pPr>
      <w:r w:rsidRPr="00C74CC8">
        <w:rPr>
          <w:rFonts w:ascii="Times New Roman" w:hAnsi="Times New Roman" w:cs="Times New Roman"/>
          <w:sz w:val="28"/>
          <w:szCs w:val="28"/>
          <w:lang w:val="uk-UA"/>
        </w:rPr>
        <w:t xml:space="preserve">Одним з основних етапів оцінки ризику є підготовка даних - </w:t>
      </w:r>
      <w:r>
        <w:rPr>
          <w:rFonts w:ascii="Times New Roman" w:hAnsi="Times New Roman" w:cs="Times New Roman"/>
          <w:sz w:val="28"/>
          <w:szCs w:val="28"/>
          <w:lang w:val="uk-UA"/>
        </w:rPr>
        <w:t>остаточна</w:t>
      </w:r>
      <w:r w:rsidRPr="00C74CC8">
        <w:rPr>
          <w:rFonts w:ascii="Times New Roman" w:hAnsi="Times New Roman" w:cs="Times New Roman"/>
          <w:sz w:val="28"/>
          <w:szCs w:val="28"/>
          <w:lang w:val="uk-UA"/>
        </w:rPr>
        <w:t xml:space="preserve"> оцінка ризику багато в чому залежить від того, який показник і за який період використовується для розрахунку, причому для нестабільних ринків, що розвиваються внесок цього </w:t>
      </w:r>
      <w:r>
        <w:rPr>
          <w:rFonts w:ascii="Times New Roman" w:hAnsi="Times New Roman" w:cs="Times New Roman"/>
          <w:sz w:val="28"/>
          <w:szCs w:val="28"/>
          <w:lang w:val="uk-UA"/>
        </w:rPr>
        <w:t>показника</w:t>
      </w:r>
      <w:r w:rsidRPr="00C74CC8">
        <w:rPr>
          <w:rFonts w:ascii="Times New Roman" w:hAnsi="Times New Roman" w:cs="Times New Roman"/>
          <w:sz w:val="28"/>
          <w:szCs w:val="28"/>
          <w:lang w:val="uk-UA"/>
        </w:rPr>
        <w:t xml:space="preserve"> в формування кінцевої оцінки ризику стає першорядним.</w:t>
      </w:r>
    </w:p>
    <w:p w:rsidR="009137E2" w:rsidRDefault="00037433" w:rsidP="00BB400C">
      <w:pPr>
        <w:spacing w:after="0" w:line="360" w:lineRule="auto"/>
        <w:ind w:firstLine="708"/>
        <w:jc w:val="both"/>
        <w:rPr>
          <w:rFonts w:ascii="Times New Roman" w:hAnsi="Times New Roman" w:cs="Times New Roman"/>
          <w:sz w:val="28"/>
          <w:szCs w:val="28"/>
          <w:lang w:val="uk-UA"/>
        </w:rPr>
      </w:pPr>
      <w:r w:rsidRPr="00037433">
        <w:rPr>
          <w:rFonts w:ascii="Times New Roman" w:hAnsi="Times New Roman" w:cs="Times New Roman"/>
          <w:sz w:val="28"/>
          <w:szCs w:val="28"/>
          <w:lang w:val="uk-UA"/>
        </w:rPr>
        <w:t xml:space="preserve">В рамках даної </w:t>
      </w:r>
      <w:r w:rsidR="009B6D28">
        <w:rPr>
          <w:rFonts w:ascii="Times New Roman" w:hAnsi="Times New Roman" w:cs="Times New Roman"/>
          <w:sz w:val="28"/>
          <w:szCs w:val="28"/>
          <w:lang w:val="uk-UA"/>
        </w:rPr>
        <w:t xml:space="preserve">роботи </w:t>
      </w:r>
      <w:r w:rsidRPr="00037433">
        <w:rPr>
          <w:rFonts w:ascii="Times New Roman" w:hAnsi="Times New Roman" w:cs="Times New Roman"/>
          <w:sz w:val="28"/>
          <w:szCs w:val="28"/>
          <w:lang w:val="uk-UA"/>
        </w:rPr>
        <w:t xml:space="preserve">за основу прийнятий </w:t>
      </w:r>
      <w:r w:rsidR="009B6D28">
        <w:rPr>
          <w:rFonts w:ascii="Times New Roman" w:hAnsi="Times New Roman" w:cs="Times New Roman"/>
          <w:sz w:val="28"/>
          <w:szCs w:val="28"/>
          <w:lang w:val="uk-UA"/>
        </w:rPr>
        <w:t>варіант а</w:t>
      </w:r>
      <w:r w:rsidR="009B6D28" w:rsidRPr="009B6D28">
        <w:rPr>
          <w:rFonts w:ascii="Times New Roman" w:hAnsi="Times New Roman" w:cs="Times New Roman"/>
          <w:sz w:val="28"/>
          <w:szCs w:val="28"/>
          <w:lang w:val="uk-UA"/>
        </w:rPr>
        <w:t>наліз</w:t>
      </w:r>
      <w:r w:rsidR="009B6D28">
        <w:rPr>
          <w:rFonts w:ascii="Times New Roman" w:hAnsi="Times New Roman" w:cs="Times New Roman"/>
          <w:sz w:val="28"/>
          <w:szCs w:val="28"/>
          <w:lang w:val="uk-UA"/>
        </w:rPr>
        <w:t>у</w:t>
      </w:r>
      <w:r w:rsidR="009B6D28" w:rsidRPr="009B6D28">
        <w:rPr>
          <w:rFonts w:ascii="Times New Roman" w:hAnsi="Times New Roman" w:cs="Times New Roman"/>
          <w:sz w:val="28"/>
          <w:szCs w:val="28"/>
          <w:lang w:val="uk-UA"/>
        </w:rPr>
        <w:t xml:space="preserve"> поточної вартості позиції.</w:t>
      </w:r>
      <w:r w:rsidR="009B6D28">
        <w:rPr>
          <w:rFonts w:ascii="Times New Roman" w:hAnsi="Times New Roman" w:cs="Times New Roman"/>
          <w:sz w:val="28"/>
          <w:szCs w:val="28"/>
          <w:lang w:val="uk-UA"/>
        </w:rPr>
        <w:t xml:space="preserve"> Д</w:t>
      </w:r>
      <w:r w:rsidR="009B6D28" w:rsidRPr="009B6D28">
        <w:rPr>
          <w:rFonts w:ascii="Times New Roman" w:hAnsi="Times New Roman" w:cs="Times New Roman"/>
          <w:sz w:val="28"/>
          <w:szCs w:val="28"/>
          <w:lang w:val="uk-UA"/>
        </w:rPr>
        <w:t>ля оцінки ризику необхідна лише регулярна (зазвичай - щоденна) інформація про ринкову вартість поточної позиції. Фактично це означає, що основним ризик-фактором, крім фіксованої структури позиції, стає ринкова історія - динаміка котирувань по інструментах, що становить позицію. Для статистичної достовірності подібних розрахунків зазвичай достатньо щоденної статистики за 1-2 роки.</w:t>
      </w:r>
    </w:p>
    <w:p w:rsidR="00BB400C" w:rsidRDefault="00BB400C" w:rsidP="00BB400C">
      <w:pPr>
        <w:spacing w:after="0" w:line="360" w:lineRule="auto"/>
        <w:ind w:firstLine="708"/>
        <w:jc w:val="both"/>
        <w:rPr>
          <w:rFonts w:ascii="Times New Roman" w:hAnsi="Times New Roman" w:cs="Times New Roman"/>
          <w:sz w:val="28"/>
          <w:szCs w:val="28"/>
          <w:lang w:val="uk-UA"/>
        </w:rPr>
      </w:pPr>
    </w:p>
    <w:p w:rsidR="00310E19" w:rsidRDefault="00310E19" w:rsidP="009137E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3.1 – Часовий період для значень цін закриття акцій компаній</w:t>
      </w:r>
    </w:p>
    <w:tbl>
      <w:tblPr>
        <w:tblStyle w:val="a8"/>
        <w:tblW w:w="0" w:type="auto"/>
        <w:tblLook w:val="04A0" w:firstRow="1" w:lastRow="0" w:firstColumn="1" w:lastColumn="0" w:noHBand="0" w:noVBand="1"/>
      </w:tblPr>
      <w:tblGrid>
        <w:gridCol w:w="3113"/>
        <w:gridCol w:w="3113"/>
        <w:gridCol w:w="3113"/>
      </w:tblGrid>
      <w:tr w:rsidR="00391355" w:rsidTr="00391355">
        <w:tc>
          <w:tcPr>
            <w:tcW w:w="3113" w:type="dxa"/>
          </w:tcPr>
          <w:p w:rsidR="00391355" w:rsidRPr="00391355" w:rsidRDefault="00391355" w:rsidP="009137E2">
            <w:pPr>
              <w:spacing w:line="360" w:lineRule="auto"/>
              <w:jc w:val="both"/>
              <w:rPr>
                <w:rFonts w:ascii="Times New Roman" w:hAnsi="Times New Roman" w:cs="Times New Roman"/>
                <w:sz w:val="28"/>
                <w:szCs w:val="28"/>
                <w:lang w:val="en-US"/>
              </w:rPr>
            </w:pPr>
            <w:r w:rsidRPr="00391355">
              <w:rPr>
                <w:rFonts w:ascii="Times New Roman" w:hAnsi="Times New Roman" w:cs="Times New Roman"/>
                <w:sz w:val="28"/>
                <w:szCs w:val="28"/>
                <w:lang w:val="en-US"/>
              </w:rPr>
              <w:t>APPLE</w:t>
            </w:r>
          </w:p>
        </w:tc>
        <w:tc>
          <w:tcPr>
            <w:tcW w:w="3113" w:type="dxa"/>
          </w:tcPr>
          <w:p w:rsidR="00391355" w:rsidRDefault="00391355" w:rsidP="009137E2">
            <w:pPr>
              <w:spacing w:line="360" w:lineRule="auto"/>
              <w:jc w:val="both"/>
              <w:rPr>
                <w:rFonts w:ascii="Times New Roman" w:hAnsi="Times New Roman" w:cs="Times New Roman"/>
                <w:sz w:val="28"/>
                <w:szCs w:val="28"/>
                <w:lang w:val="uk-UA"/>
              </w:rPr>
            </w:pPr>
            <w:r w:rsidRPr="00391355">
              <w:rPr>
                <w:rFonts w:ascii="Times New Roman" w:hAnsi="Times New Roman" w:cs="Times New Roman"/>
                <w:sz w:val="28"/>
                <w:szCs w:val="28"/>
                <w:lang w:val="en-US"/>
              </w:rPr>
              <w:t>AMAZON</w:t>
            </w:r>
          </w:p>
        </w:tc>
        <w:tc>
          <w:tcPr>
            <w:tcW w:w="3113" w:type="dxa"/>
          </w:tcPr>
          <w:p w:rsidR="00391355" w:rsidRDefault="00391355" w:rsidP="009137E2">
            <w:pPr>
              <w:spacing w:line="360" w:lineRule="auto"/>
              <w:jc w:val="both"/>
              <w:rPr>
                <w:rFonts w:ascii="Times New Roman" w:hAnsi="Times New Roman" w:cs="Times New Roman"/>
                <w:sz w:val="28"/>
                <w:szCs w:val="28"/>
                <w:lang w:val="uk-UA"/>
              </w:rPr>
            </w:pPr>
            <w:r w:rsidRPr="00391355">
              <w:rPr>
                <w:rFonts w:ascii="Times New Roman" w:hAnsi="Times New Roman" w:cs="Times New Roman"/>
                <w:sz w:val="28"/>
                <w:szCs w:val="28"/>
                <w:lang w:val="en-US"/>
              </w:rPr>
              <w:t>GOOGLE</w:t>
            </w:r>
          </w:p>
        </w:tc>
      </w:tr>
      <w:tr w:rsidR="00391355" w:rsidRPr="00815A2C" w:rsidTr="00391355">
        <w:tc>
          <w:tcPr>
            <w:tcW w:w="3113" w:type="dxa"/>
          </w:tcPr>
          <w:p w:rsidR="00391355" w:rsidRPr="00815A2C" w:rsidRDefault="004F2599" w:rsidP="009137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815A2C" w:rsidRPr="00815A2C">
              <w:rPr>
                <w:rFonts w:ascii="Times New Roman" w:hAnsi="Times New Roman" w:cs="Times New Roman"/>
                <w:sz w:val="28"/>
                <w:szCs w:val="28"/>
                <w:lang w:val="uk-UA"/>
              </w:rPr>
              <w:t>.10</w:t>
            </w:r>
            <w:r w:rsidR="002951F6" w:rsidRPr="00815A2C">
              <w:rPr>
                <w:rFonts w:ascii="Times New Roman" w:hAnsi="Times New Roman" w:cs="Times New Roman"/>
                <w:sz w:val="28"/>
                <w:szCs w:val="28"/>
                <w:lang w:val="uk-UA"/>
              </w:rPr>
              <w:t>.</w:t>
            </w:r>
            <w:r w:rsidR="00815A2C" w:rsidRPr="00815A2C">
              <w:rPr>
                <w:rFonts w:ascii="Times New Roman" w:hAnsi="Times New Roman" w:cs="Times New Roman"/>
                <w:sz w:val="28"/>
                <w:szCs w:val="28"/>
                <w:lang w:val="uk-UA"/>
              </w:rPr>
              <w:t>2018</w:t>
            </w:r>
            <w:r w:rsidR="002951F6" w:rsidRPr="00815A2C">
              <w:rPr>
                <w:rFonts w:ascii="Times New Roman" w:hAnsi="Times New Roman" w:cs="Times New Roman"/>
                <w:sz w:val="28"/>
                <w:szCs w:val="28"/>
                <w:lang w:val="uk-UA"/>
              </w:rPr>
              <w:t xml:space="preserve"> – </w:t>
            </w:r>
            <w:r>
              <w:rPr>
                <w:rFonts w:ascii="Times New Roman" w:hAnsi="Times New Roman" w:cs="Times New Roman"/>
                <w:sz w:val="28"/>
                <w:szCs w:val="28"/>
                <w:lang w:val="uk-UA"/>
              </w:rPr>
              <w:t>30</w:t>
            </w:r>
            <w:r w:rsidR="00815A2C" w:rsidRPr="00815A2C">
              <w:rPr>
                <w:rFonts w:ascii="Times New Roman" w:hAnsi="Times New Roman" w:cs="Times New Roman"/>
                <w:sz w:val="28"/>
                <w:szCs w:val="28"/>
                <w:lang w:val="uk-UA"/>
              </w:rPr>
              <w:t>.10.2019</w:t>
            </w:r>
          </w:p>
        </w:tc>
        <w:tc>
          <w:tcPr>
            <w:tcW w:w="3113" w:type="dxa"/>
          </w:tcPr>
          <w:p w:rsidR="00391355" w:rsidRPr="00815A2C" w:rsidRDefault="00815A2C" w:rsidP="009137E2">
            <w:pPr>
              <w:spacing w:line="360" w:lineRule="auto"/>
              <w:jc w:val="both"/>
              <w:rPr>
                <w:rFonts w:ascii="Times New Roman" w:hAnsi="Times New Roman" w:cs="Times New Roman"/>
                <w:sz w:val="28"/>
                <w:szCs w:val="28"/>
                <w:lang w:val="uk-UA"/>
              </w:rPr>
            </w:pPr>
            <w:r w:rsidRPr="00815A2C">
              <w:rPr>
                <w:rFonts w:ascii="Times New Roman" w:hAnsi="Times New Roman" w:cs="Times New Roman"/>
                <w:sz w:val="28"/>
                <w:szCs w:val="28"/>
                <w:lang w:val="uk-UA"/>
              </w:rPr>
              <w:t>01.10.2018 – 01.10</w:t>
            </w:r>
            <w:r w:rsidR="00391355" w:rsidRPr="00815A2C">
              <w:rPr>
                <w:rFonts w:ascii="Times New Roman" w:hAnsi="Times New Roman" w:cs="Times New Roman"/>
                <w:sz w:val="28"/>
                <w:szCs w:val="28"/>
                <w:lang w:val="uk-UA"/>
              </w:rPr>
              <w:t>.2019</w:t>
            </w:r>
          </w:p>
        </w:tc>
        <w:tc>
          <w:tcPr>
            <w:tcW w:w="3113" w:type="dxa"/>
          </w:tcPr>
          <w:p w:rsidR="00391355" w:rsidRDefault="00BF54A4" w:rsidP="009137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31.10.2018 – 26</w:t>
            </w:r>
            <w:r w:rsidR="002951F6">
              <w:rPr>
                <w:rFonts w:ascii="Times New Roman" w:hAnsi="Times New Roman" w:cs="Times New Roman"/>
                <w:sz w:val="28"/>
                <w:szCs w:val="28"/>
                <w:lang w:val="uk-UA"/>
              </w:rPr>
              <w:t>.10.2019</w:t>
            </w:r>
          </w:p>
        </w:tc>
      </w:tr>
    </w:tbl>
    <w:p w:rsidR="00BB400C" w:rsidRDefault="00BB400C" w:rsidP="00BB400C">
      <w:pPr>
        <w:spacing w:after="0" w:line="360" w:lineRule="auto"/>
        <w:ind w:firstLine="708"/>
        <w:rPr>
          <w:rFonts w:ascii="Times New Roman" w:hAnsi="Times New Roman" w:cs="Times New Roman"/>
          <w:sz w:val="28"/>
          <w:szCs w:val="28"/>
          <w:lang w:val="uk-UA"/>
        </w:rPr>
      </w:pPr>
    </w:p>
    <w:p w:rsidR="00BB400C" w:rsidRDefault="00BB400C" w:rsidP="00BB400C">
      <w:pPr>
        <w:spacing w:after="0" w:line="360" w:lineRule="auto"/>
        <w:ind w:firstLine="708"/>
        <w:rPr>
          <w:rFonts w:ascii="Times New Roman" w:hAnsi="Times New Roman" w:cs="Times New Roman"/>
          <w:sz w:val="28"/>
          <w:szCs w:val="28"/>
          <w:lang w:val="uk-UA"/>
        </w:rPr>
      </w:pPr>
    </w:p>
    <w:p w:rsidR="00BB400C" w:rsidRDefault="00BB400C" w:rsidP="00BB400C">
      <w:pPr>
        <w:spacing w:after="0" w:line="360" w:lineRule="auto"/>
        <w:ind w:firstLine="708"/>
        <w:rPr>
          <w:rFonts w:ascii="Times New Roman" w:hAnsi="Times New Roman" w:cs="Times New Roman"/>
          <w:sz w:val="28"/>
          <w:szCs w:val="28"/>
          <w:lang w:val="uk-UA"/>
        </w:rPr>
      </w:pPr>
    </w:p>
    <w:p w:rsidR="00C14C9F" w:rsidRDefault="00C14C9F" w:rsidP="00BB400C">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3.2 – Кількість спостережень значень цін закриття акцій компаній</w:t>
      </w:r>
    </w:p>
    <w:tbl>
      <w:tblPr>
        <w:tblStyle w:val="a8"/>
        <w:tblW w:w="0" w:type="auto"/>
        <w:tblLook w:val="04A0" w:firstRow="1" w:lastRow="0" w:firstColumn="1" w:lastColumn="0" w:noHBand="0" w:noVBand="1"/>
      </w:tblPr>
      <w:tblGrid>
        <w:gridCol w:w="3113"/>
        <w:gridCol w:w="3113"/>
        <w:gridCol w:w="3113"/>
      </w:tblGrid>
      <w:tr w:rsidR="00C14C9F" w:rsidRPr="00815A2C" w:rsidTr="00161701">
        <w:tc>
          <w:tcPr>
            <w:tcW w:w="3113" w:type="dxa"/>
          </w:tcPr>
          <w:p w:rsidR="00C14C9F" w:rsidRPr="002951F6" w:rsidRDefault="00C14C9F" w:rsidP="00161701">
            <w:pPr>
              <w:spacing w:line="360" w:lineRule="auto"/>
              <w:rPr>
                <w:rFonts w:ascii="Times New Roman" w:hAnsi="Times New Roman" w:cs="Times New Roman"/>
                <w:sz w:val="28"/>
                <w:szCs w:val="28"/>
                <w:lang w:val="uk-UA"/>
              </w:rPr>
            </w:pPr>
            <w:r w:rsidRPr="00391355">
              <w:rPr>
                <w:rFonts w:ascii="Times New Roman" w:hAnsi="Times New Roman" w:cs="Times New Roman"/>
                <w:sz w:val="28"/>
                <w:szCs w:val="28"/>
                <w:lang w:val="en-US"/>
              </w:rPr>
              <w:t>APPLE</w:t>
            </w:r>
          </w:p>
        </w:tc>
        <w:tc>
          <w:tcPr>
            <w:tcW w:w="3113" w:type="dxa"/>
          </w:tcPr>
          <w:p w:rsidR="00C14C9F" w:rsidRDefault="00C14C9F" w:rsidP="00161701">
            <w:pPr>
              <w:spacing w:line="360" w:lineRule="auto"/>
              <w:rPr>
                <w:rFonts w:ascii="Times New Roman" w:hAnsi="Times New Roman" w:cs="Times New Roman"/>
                <w:sz w:val="28"/>
                <w:szCs w:val="28"/>
                <w:lang w:val="uk-UA"/>
              </w:rPr>
            </w:pPr>
            <w:r w:rsidRPr="00391355">
              <w:rPr>
                <w:rFonts w:ascii="Times New Roman" w:hAnsi="Times New Roman" w:cs="Times New Roman"/>
                <w:sz w:val="28"/>
                <w:szCs w:val="28"/>
                <w:lang w:val="en-US"/>
              </w:rPr>
              <w:t>AMAZON</w:t>
            </w:r>
          </w:p>
        </w:tc>
        <w:tc>
          <w:tcPr>
            <w:tcW w:w="3113" w:type="dxa"/>
          </w:tcPr>
          <w:p w:rsidR="00C14C9F" w:rsidRDefault="00C14C9F" w:rsidP="00161701">
            <w:pPr>
              <w:spacing w:line="360" w:lineRule="auto"/>
              <w:rPr>
                <w:rFonts w:ascii="Times New Roman" w:hAnsi="Times New Roman" w:cs="Times New Roman"/>
                <w:sz w:val="28"/>
                <w:szCs w:val="28"/>
                <w:lang w:val="uk-UA"/>
              </w:rPr>
            </w:pPr>
            <w:r w:rsidRPr="00391355">
              <w:rPr>
                <w:rFonts w:ascii="Times New Roman" w:hAnsi="Times New Roman" w:cs="Times New Roman"/>
                <w:sz w:val="28"/>
                <w:szCs w:val="28"/>
                <w:lang w:val="en-US"/>
              </w:rPr>
              <w:t>GOOGLE</w:t>
            </w:r>
          </w:p>
        </w:tc>
      </w:tr>
      <w:tr w:rsidR="00C14C9F" w:rsidRPr="002951F6" w:rsidTr="00161701">
        <w:tc>
          <w:tcPr>
            <w:tcW w:w="3113" w:type="dxa"/>
          </w:tcPr>
          <w:p w:rsidR="00C14C9F" w:rsidRPr="002951F6" w:rsidRDefault="00815A2C" w:rsidP="00161701">
            <w:pPr>
              <w:spacing w:line="360" w:lineRule="auto"/>
              <w:rPr>
                <w:rFonts w:ascii="Times New Roman" w:hAnsi="Times New Roman" w:cs="Times New Roman"/>
                <w:color w:val="FF0000"/>
                <w:sz w:val="28"/>
                <w:szCs w:val="28"/>
                <w:lang w:val="uk-UA"/>
              </w:rPr>
            </w:pPr>
            <w:r w:rsidRPr="004F2599">
              <w:rPr>
                <w:rFonts w:ascii="Times New Roman" w:hAnsi="Times New Roman" w:cs="Times New Roman"/>
                <w:sz w:val="28"/>
                <w:szCs w:val="28"/>
                <w:lang w:val="uk-UA"/>
              </w:rPr>
              <w:t>252</w:t>
            </w:r>
          </w:p>
        </w:tc>
        <w:tc>
          <w:tcPr>
            <w:tcW w:w="3113" w:type="dxa"/>
          </w:tcPr>
          <w:p w:rsidR="00C14C9F" w:rsidRPr="002951F6" w:rsidRDefault="00815A2C" w:rsidP="00161701">
            <w:pPr>
              <w:spacing w:line="360" w:lineRule="auto"/>
              <w:rPr>
                <w:rFonts w:ascii="Times New Roman" w:hAnsi="Times New Roman" w:cs="Times New Roman"/>
                <w:color w:val="FF0000"/>
                <w:sz w:val="28"/>
                <w:szCs w:val="28"/>
                <w:lang w:val="uk-UA"/>
              </w:rPr>
            </w:pPr>
            <w:r w:rsidRPr="004F2599">
              <w:rPr>
                <w:rFonts w:ascii="Times New Roman" w:hAnsi="Times New Roman" w:cs="Times New Roman"/>
                <w:sz w:val="28"/>
                <w:szCs w:val="28"/>
                <w:lang w:val="uk-UA"/>
              </w:rPr>
              <w:t>252</w:t>
            </w:r>
          </w:p>
        </w:tc>
        <w:tc>
          <w:tcPr>
            <w:tcW w:w="3113" w:type="dxa"/>
          </w:tcPr>
          <w:p w:rsidR="00C14C9F" w:rsidRDefault="00815A2C" w:rsidP="0016170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252</w:t>
            </w:r>
          </w:p>
        </w:tc>
      </w:tr>
    </w:tbl>
    <w:p w:rsidR="00C14C9F" w:rsidRDefault="00C14C9F" w:rsidP="00391355">
      <w:pPr>
        <w:spacing w:line="360" w:lineRule="auto"/>
        <w:rPr>
          <w:rFonts w:ascii="Times New Roman" w:hAnsi="Times New Roman" w:cs="Times New Roman"/>
          <w:sz w:val="28"/>
          <w:szCs w:val="28"/>
          <w:lang w:val="uk-UA"/>
        </w:rPr>
      </w:pPr>
    </w:p>
    <w:p w:rsidR="00C14C9F" w:rsidRDefault="00EC7BCC" w:rsidP="009137E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Графічні представлення даних зображено на рисунках 3.1 – </w:t>
      </w:r>
      <w:r w:rsidR="00B22FCA">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p>
    <w:p w:rsidR="00EC7BCC" w:rsidRDefault="00BF54A4" w:rsidP="009137E2">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38101CF2" wp14:editId="5D333525">
            <wp:extent cx="4991735" cy="2718250"/>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008544" cy="2727404"/>
                    </a:xfrm>
                    <a:prstGeom prst="rect">
                      <a:avLst/>
                    </a:prstGeom>
                  </pic:spPr>
                </pic:pic>
              </a:graphicData>
            </a:graphic>
          </wp:inline>
        </w:drawing>
      </w:r>
    </w:p>
    <w:p w:rsidR="00B22FCA" w:rsidRDefault="00B22FCA" w:rsidP="009137E2">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Рисунок 3.1 – Значення цін закриття </w:t>
      </w:r>
      <w:r>
        <w:rPr>
          <w:rFonts w:ascii="Times New Roman" w:hAnsi="Times New Roman" w:cs="Times New Roman"/>
          <w:sz w:val="28"/>
          <w:szCs w:val="28"/>
          <w:lang w:val="en-US"/>
        </w:rPr>
        <w:t>Google</w:t>
      </w:r>
    </w:p>
    <w:p w:rsidR="009137E2" w:rsidRPr="002951F6" w:rsidRDefault="009137E2" w:rsidP="009137E2">
      <w:pPr>
        <w:spacing w:line="360" w:lineRule="auto"/>
        <w:jc w:val="center"/>
        <w:rPr>
          <w:rFonts w:ascii="Times New Roman" w:hAnsi="Times New Roman" w:cs="Times New Roman"/>
          <w:sz w:val="28"/>
          <w:szCs w:val="28"/>
        </w:rPr>
      </w:pPr>
    </w:p>
    <w:p w:rsidR="00EC7BCC" w:rsidRDefault="00B858A4" w:rsidP="009137E2">
      <w:pPr>
        <w:spacing w:after="0"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108AC65A" wp14:editId="36E8327A">
            <wp:extent cx="4914900" cy="31432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4914900" cy="3143250"/>
                    </a:xfrm>
                    <a:prstGeom prst="rect">
                      <a:avLst/>
                    </a:prstGeom>
                  </pic:spPr>
                </pic:pic>
              </a:graphicData>
            </a:graphic>
          </wp:inline>
        </w:drawing>
      </w:r>
    </w:p>
    <w:p w:rsidR="00B22FCA" w:rsidRPr="00B22FCA" w:rsidRDefault="00B22FCA" w:rsidP="00B22F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Pr="00B858A4">
        <w:rPr>
          <w:rFonts w:ascii="Times New Roman" w:hAnsi="Times New Roman" w:cs="Times New Roman"/>
          <w:sz w:val="28"/>
          <w:szCs w:val="28"/>
        </w:rPr>
        <w:t>2</w:t>
      </w:r>
      <w:r>
        <w:rPr>
          <w:rFonts w:ascii="Times New Roman" w:hAnsi="Times New Roman" w:cs="Times New Roman"/>
          <w:sz w:val="28"/>
          <w:szCs w:val="28"/>
          <w:lang w:val="uk-UA"/>
        </w:rPr>
        <w:t xml:space="preserve"> – Значення цін закриття</w:t>
      </w:r>
      <w:r w:rsidRPr="00B858A4">
        <w:rPr>
          <w:rFonts w:ascii="Times New Roman" w:hAnsi="Times New Roman" w:cs="Times New Roman"/>
          <w:sz w:val="28"/>
          <w:szCs w:val="28"/>
        </w:rPr>
        <w:t xml:space="preserve"> </w:t>
      </w:r>
      <w:r>
        <w:rPr>
          <w:rFonts w:ascii="Times New Roman" w:hAnsi="Times New Roman" w:cs="Times New Roman"/>
          <w:sz w:val="28"/>
          <w:szCs w:val="28"/>
          <w:lang w:val="en-US"/>
        </w:rPr>
        <w:t>Apple</w:t>
      </w:r>
    </w:p>
    <w:p w:rsidR="00B22FCA" w:rsidRDefault="00B22FCA" w:rsidP="00EC7BCC">
      <w:pPr>
        <w:spacing w:line="360" w:lineRule="auto"/>
        <w:jc w:val="center"/>
        <w:rPr>
          <w:rFonts w:ascii="Times New Roman" w:hAnsi="Times New Roman" w:cs="Times New Roman"/>
          <w:sz w:val="28"/>
          <w:szCs w:val="28"/>
          <w:lang w:val="uk-UA"/>
        </w:rPr>
      </w:pPr>
    </w:p>
    <w:p w:rsidR="00282446" w:rsidRDefault="001B2731" w:rsidP="009137E2">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4E54C9D" wp14:editId="6BB8D1CA">
            <wp:extent cx="5057775" cy="32670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057775" cy="3267075"/>
                    </a:xfrm>
                    <a:prstGeom prst="rect">
                      <a:avLst/>
                    </a:prstGeom>
                  </pic:spPr>
                </pic:pic>
              </a:graphicData>
            </a:graphic>
          </wp:inline>
        </w:drawing>
      </w:r>
    </w:p>
    <w:p w:rsidR="00B22FCA" w:rsidRPr="00B858A4" w:rsidRDefault="00B22FCA" w:rsidP="00B22FC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3.3 – Значення цін закриття </w:t>
      </w:r>
      <w:r>
        <w:rPr>
          <w:rFonts w:ascii="Times New Roman" w:hAnsi="Times New Roman" w:cs="Times New Roman"/>
          <w:sz w:val="28"/>
          <w:szCs w:val="28"/>
          <w:lang w:val="en-US"/>
        </w:rPr>
        <w:t>Amazon</w:t>
      </w:r>
    </w:p>
    <w:p w:rsidR="009B6D28" w:rsidRPr="009B6D28" w:rsidRDefault="009B6D28" w:rsidP="009137E2">
      <w:pPr>
        <w:spacing w:after="0" w:line="360" w:lineRule="auto"/>
        <w:jc w:val="both"/>
        <w:rPr>
          <w:rFonts w:ascii="Times New Roman" w:hAnsi="Times New Roman" w:cs="Times New Roman"/>
          <w:sz w:val="28"/>
          <w:szCs w:val="28"/>
          <w:lang w:val="uk-UA"/>
        </w:rPr>
      </w:pPr>
      <w:r w:rsidRPr="00B858A4">
        <w:rPr>
          <w:rFonts w:ascii="Times New Roman" w:hAnsi="Times New Roman" w:cs="Times New Roman"/>
          <w:sz w:val="28"/>
          <w:szCs w:val="28"/>
          <w:lang w:val="uk-UA"/>
        </w:rPr>
        <w:tab/>
      </w:r>
      <w:r w:rsidRPr="009B6D28">
        <w:rPr>
          <w:rFonts w:ascii="Times New Roman" w:hAnsi="Times New Roman" w:cs="Times New Roman"/>
          <w:sz w:val="28"/>
          <w:szCs w:val="28"/>
          <w:lang w:val="uk-UA"/>
        </w:rPr>
        <w:t xml:space="preserve">Отже, на першому </w:t>
      </w:r>
      <w:r w:rsidR="002E454E">
        <w:rPr>
          <w:rFonts w:ascii="Times New Roman" w:hAnsi="Times New Roman" w:cs="Times New Roman"/>
          <w:sz w:val="28"/>
          <w:szCs w:val="28"/>
          <w:lang w:val="uk-UA"/>
        </w:rPr>
        <w:t>кроці</w:t>
      </w:r>
      <w:r w:rsidRPr="009B6D28">
        <w:rPr>
          <w:rFonts w:ascii="Times New Roman" w:hAnsi="Times New Roman" w:cs="Times New Roman"/>
          <w:sz w:val="28"/>
          <w:szCs w:val="28"/>
          <w:lang w:val="uk-UA"/>
        </w:rPr>
        <w:t xml:space="preserve"> підготовки даних </w:t>
      </w:r>
      <w:r w:rsidR="002E454E">
        <w:rPr>
          <w:rFonts w:ascii="Times New Roman" w:hAnsi="Times New Roman" w:cs="Times New Roman"/>
          <w:sz w:val="28"/>
          <w:szCs w:val="28"/>
          <w:lang w:val="uk-UA"/>
        </w:rPr>
        <w:t>потрібно визначити</w:t>
      </w:r>
      <w:r w:rsidRPr="009B6D28">
        <w:rPr>
          <w:rFonts w:ascii="Times New Roman" w:hAnsi="Times New Roman" w:cs="Times New Roman"/>
          <w:sz w:val="28"/>
          <w:szCs w:val="28"/>
          <w:lang w:val="uk-UA"/>
        </w:rPr>
        <w:t xml:space="preserve"> вихідний ряд показників - ряд значень </w:t>
      </w:r>
      <w:r>
        <w:rPr>
          <w:rFonts w:ascii="Times New Roman" w:hAnsi="Times New Roman" w:cs="Times New Roman"/>
          <w:sz w:val="28"/>
          <w:szCs w:val="28"/>
          <w:lang w:val="uk-UA"/>
        </w:rPr>
        <w:t>вартості розглянутої (фіксованої</w:t>
      </w:r>
      <w:r w:rsidRPr="009B6D28">
        <w:rPr>
          <w:rFonts w:ascii="Times New Roman" w:hAnsi="Times New Roman" w:cs="Times New Roman"/>
          <w:sz w:val="28"/>
          <w:szCs w:val="28"/>
          <w:lang w:val="uk-UA"/>
        </w:rPr>
        <w:t>) позиції для всіх зафіксованих в історичному періоді станів ринку.</w:t>
      </w:r>
    </w:p>
    <w:p w:rsidR="00B22FCA" w:rsidRDefault="00B22FCA" w:rsidP="009137E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Зробимо перетворення рядів</w:t>
      </w:r>
      <w:r w:rsidRPr="00EC7BCC">
        <w:rPr>
          <w:rFonts w:ascii="Times New Roman" w:hAnsi="Times New Roman" w:cs="Times New Roman"/>
          <w:sz w:val="28"/>
          <w:szCs w:val="28"/>
          <w:lang w:val="uk-UA"/>
        </w:rPr>
        <w:t xml:space="preserve"> цін закриття у ряд </w:t>
      </w:r>
      <w:r w:rsidR="00D12ABC">
        <w:rPr>
          <w:rFonts w:ascii="Times New Roman" w:hAnsi="Times New Roman" w:cs="Times New Roman"/>
          <w:sz w:val="28"/>
          <w:szCs w:val="28"/>
          <w:lang w:val="uk-UA"/>
        </w:rPr>
        <w:t>відносних змін їх значень</w:t>
      </w:r>
      <w:r>
        <w:rPr>
          <w:rFonts w:ascii="Times New Roman" w:hAnsi="Times New Roman" w:cs="Times New Roman"/>
          <w:sz w:val="28"/>
          <w:szCs w:val="28"/>
          <w:lang w:val="uk-UA"/>
        </w:rPr>
        <w:t>. З рисунків</w:t>
      </w:r>
      <w:r w:rsidRPr="00EC7B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3.4 – 3.6 </w:t>
      </w:r>
      <w:r w:rsidRPr="00EC7BCC">
        <w:rPr>
          <w:rFonts w:ascii="Times New Roman" w:hAnsi="Times New Roman" w:cs="Times New Roman"/>
          <w:sz w:val="28"/>
          <w:szCs w:val="28"/>
          <w:lang w:val="uk-UA"/>
        </w:rPr>
        <w:t>можемо поба</w:t>
      </w:r>
      <w:r>
        <w:rPr>
          <w:rFonts w:ascii="Times New Roman" w:hAnsi="Times New Roman" w:cs="Times New Roman"/>
          <w:sz w:val="28"/>
          <w:szCs w:val="28"/>
          <w:lang w:val="uk-UA"/>
        </w:rPr>
        <w:t>чити, що ефект ARCH/GARCH у рядах</w:t>
      </w:r>
      <w:r w:rsidRPr="00EC7BCC">
        <w:rPr>
          <w:rFonts w:ascii="Times New Roman" w:hAnsi="Times New Roman" w:cs="Times New Roman"/>
          <w:sz w:val="28"/>
          <w:szCs w:val="28"/>
          <w:lang w:val="uk-UA"/>
        </w:rPr>
        <w:t xml:space="preserve"> присутній. Тобто можемо говорити про кластери</w:t>
      </w:r>
      <w:r>
        <w:rPr>
          <w:rFonts w:ascii="Times New Roman" w:hAnsi="Times New Roman" w:cs="Times New Roman"/>
          <w:sz w:val="28"/>
          <w:szCs w:val="28"/>
          <w:lang w:val="uk-UA"/>
        </w:rPr>
        <w:t>зацію волатильності, яку видно на рисунках</w:t>
      </w:r>
      <w:r w:rsidRPr="00EC7BCC">
        <w:rPr>
          <w:rFonts w:ascii="Times New Roman" w:hAnsi="Times New Roman" w:cs="Times New Roman"/>
          <w:sz w:val="28"/>
          <w:szCs w:val="28"/>
          <w:lang w:val="uk-UA"/>
        </w:rPr>
        <w:t>, це говорить про  гетероскадастичність умовної дисперсії.</w:t>
      </w:r>
    </w:p>
    <w:p w:rsidR="002760CE" w:rsidRDefault="00BF54A4" w:rsidP="00BF54A4">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2C551969" wp14:editId="57BCA1B1">
            <wp:extent cx="5113655" cy="296076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126363" cy="2968125"/>
                    </a:xfrm>
                    <a:prstGeom prst="rect">
                      <a:avLst/>
                    </a:prstGeom>
                  </pic:spPr>
                </pic:pic>
              </a:graphicData>
            </a:graphic>
          </wp:inline>
        </w:drawing>
      </w:r>
    </w:p>
    <w:p w:rsidR="002760CE" w:rsidRDefault="002760CE" w:rsidP="002760CE">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 3.</w:t>
      </w:r>
      <w:r w:rsidRPr="00BF54A4">
        <w:rPr>
          <w:rFonts w:ascii="Times New Roman" w:hAnsi="Times New Roman" w:cs="Times New Roman"/>
          <w:sz w:val="28"/>
          <w:szCs w:val="28"/>
        </w:rPr>
        <w:t>4</w:t>
      </w:r>
      <w:r>
        <w:rPr>
          <w:rFonts w:ascii="Times New Roman" w:hAnsi="Times New Roman" w:cs="Times New Roman"/>
          <w:sz w:val="28"/>
          <w:szCs w:val="28"/>
          <w:lang w:val="uk-UA"/>
        </w:rPr>
        <w:t xml:space="preserve"> – Значення доходностей акції </w:t>
      </w:r>
      <w:r>
        <w:rPr>
          <w:rFonts w:ascii="Times New Roman" w:hAnsi="Times New Roman" w:cs="Times New Roman"/>
          <w:sz w:val="28"/>
          <w:szCs w:val="28"/>
          <w:lang w:val="en-US"/>
        </w:rPr>
        <w:t>Google</w:t>
      </w:r>
    </w:p>
    <w:p w:rsidR="009137E2" w:rsidRPr="00BF54A4" w:rsidRDefault="009137E2" w:rsidP="002760CE">
      <w:pPr>
        <w:spacing w:line="360" w:lineRule="auto"/>
        <w:jc w:val="center"/>
        <w:rPr>
          <w:rFonts w:ascii="Times New Roman" w:hAnsi="Times New Roman" w:cs="Times New Roman"/>
          <w:sz w:val="28"/>
          <w:szCs w:val="28"/>
        </w:rPr>
      </w:pPr>
    </w:p>
    <w:p w:rsidR="002760CE" w:rsidRDefault="001B2731" w:rsidP="002760CE">
      <w:pPr>
        <w:spacing w:line="360" w:lineRule="auto"/>
        <w:jc w:val="center"/>
        <w:rPr>
          <w:rFonts w:ascii="Times New Roman" w:hAnsi="Times New Roman" w:cs="Times New Roman"/>
          <w:sz w:val="28"/>
          <w:szCs w:val="28"/>
          <w:lang w:val="uk-UA"/>
        </w:rPr>
      </w:pPr>
      <w:r>
        <w:rPr>
          <w:noProof/>
          <w:lang w:eastAsia="ru-RU"/>
        </w:rPr>
        <w:drawing>
          <wp:inline distT="0" distB="0" distL="0" distR="0" wp14:anchorId="7A93E740" wp14:editId="171B8E4B">
            <wp:extent cx="5419725" cy="30099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419725" cy="3009900"/>
                    </a:xfrm>
                    <a:prstGeom prst="rect">
                      <a:avLst/>
                    </a:prstGeom>
                  </pic:spPr>
                </pic:pic>
              </a:graphicData>
            </a:graphic>
          </wp:inline>
        </w:drawing>
      </w:r>
    </w:p>
    <w:p w:rsidR="002760CE" w:rsidRPr="002760CE" w:rsidRDefault="002760CE" w:rsidP="002760CE">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3.</w:t>
      </w:r>
      <w:r w:rsidRPr="001B2731">
        <w:rPr>
          <w:rFonts w:ascii="Times New Roman" w:hAnsi="Times New Roman" w:cs="Times New Roman"/>
          <w:sz w:val="28"/>
          <w:szCs w:val="28"/>
        </w:rPr>
        <w:t>5</w:t>
      </w:r>
      <w:r>
        <w:rPr>
          <w:rFonts w:ascii="Times New Roman" w:hAnsi="Times New Roman" w:cs="Times New Roman"/>
          <w:sz w:val="28"/>
          <w:szCs w:val="28"/>
          <w:lang w:val="uk-UA"/>
        </w:rPr>
        <w:t xml:space="preserve"> – Значення доходностей акції </w:t>
      </w:r>
      <w:r>
        <w:rPr>
          <w:rFonts w:ascii="Times New Roman" w:hAnsi="Times New Roman" w:cs="Times New Roman"/>
          <w:sz w:val="28"/>
          <w:szCs w:val="28"/>
          <w:lang w:val="en-US"/>
        </w:rPr>
        <w:t>Apple</w:t>
      </w:r>
    </w:p>
    <w:p w:rsidR="002760CE" w:rsidRPr="002760CE" w:rsidRDefault="00282446" w:rsidP="002760CE">
      <w:pPr>
        <w:spacing w:line="360" w:lineRule="auto"/>
        <w:jc w:val="center"/>
        <w:rPr>
          <w:rFonts w:ascii="Times New Roman" w:hAnsi="Times New Roman" w:cs="Times New Roman"/>
          <w:sz w:val="28"/>
          <w:szCs w:val="28"/>
        </w:rPr>
      </w:pPr>
      <w:r>
        <w:rPr>
          <w:noProof/>
          <w:lang w:eastAsia="ru-RU"/>
        </w:rPr>
        <w:lastRenderedPageBreak/>
        <w:drawing>
          <wp:inline distT="0" distB="0" distL="0" distR="0" wp14:anchorId="172E9975" wp14:editId="71C1D88B">
            <wp:extent cx="5467350" cy="296227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467350" cy="2962275"/>
                    </a:xfrm>
                    <a:prstGeom prst="rect">
                      <a:avLst/>
                    </a:prstGeom>
                  </pic:spPr>
                </pic:pic>
              </a:graphicData>
            </a:graphic>
          </wp:inline>
        </w:drawing>
      </w:r>
    </w:p>
    <w:p w:rsidR="002760CE" w:rsidRPr="00B858A4" w:rsidRDefault="002760CE" w:rsidP="002760CE">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3.</w:t>
      </w:r>
      <w:r w:rsidRPr="002760CE">
        <w:rPr>
          <w:rFonts w:ascii="Times New Roman" w:hAnsi="Times New Roman" w:cs="Times New Roman"/>
          <w:sz w:val="28"/>
          <w:szCs w:val="28"/>
        </w:rPr>
        <w:t>6</w:t>
      </w:r>
      <w:r>
        <w:rPr>
          <w:rFonts w:ascii="Times New Roman" w:hAnsi="Times New Roman" w:cs="Times New Roman"/>
          <w:sz w:val="28"/>
          <w:szCs w:val="28"/>
          <w:lang w:val="uk-UA"/>
        </w:rPr>
        <w:t xml:space="preserve"> – Значення доходностей акції </w:t>
      </w:r>
      <w:r>
        <w:rPr>
          <w:rFonts w:ascii="Times New Roman" w:hAnsi="Times New Roman" w:cs="Times New Roman"/>
          <w:sz w:val="28"/>
          <w:szCs w:val="28"/>
          <w:lang w:val="en-US"/>
        </w:rPr>
        <w:t>Amazon</w:t>
      </w:r>
    </w:p>
    <w:p w:rsidR="00C60D6E" w:rsidRPr="00B858A4" w:rsidRDefault="00C60D6E" w:rsidP="002760CE">
      <w:pPr>
        <w:spacing w:line="360" w:lineRule="auto"/>
        <w:jc w:val="center"/>
        <w:rPr>
          <w:rFonts w:ascii="Times New Roman" w:hAnsi="Times New Roman" w:cs="Times New Roman"/>
          <w:sz w:val="28"/>
          <w:szCs w:val="28"/>
        </w:rPr>
      </w:pPr>
    </w:p>
    <w:p w:rsidR="00D12ABC" w:rsidRPr="00B858A4" w:rsidRDefault="00D12ABC" w:rsidP="00D12ABC">
      <w:pPr>
        <w:pStyle w:val="2"/>
        <w:ind w:firstLine="708"/>
        <w:rPr>
          <w:rFonts w:ascii="Times New Roman" w:hAnsi="Times New Roman" w:cs="Times New Roman"/>
          <w:color w:val="000000" w:themeColor="text1"/>
          <w:sz w:val="28"/>
          <w:szCs w:val="28"/>
        </w:rPr>
      </w:pPr>
      <w:bookmarkStart w:id="33" w:name="_Toc27095354"/>
      <w:r w:rsidRPr="00161701">
        <w:rPr>
          <w:rFonts w:ascii="Times New Roman" w:hAnsi="Times New Roman" w:cs="Times New Roman"/>
          <w:color w:val="000000" w:themeColor="text1"/>
          <w:sz w:val="28"/>
          <w:szCs w:val="28"/>
        </w:rPr>
        <w:t xml:space="preserve">3.2 </w:t>
      </w:r>
      <w:r>
        <w:rPr>
          <w:rFonts w:ascii="Times New Roman" w:hAnsi="Times New Roman" w:cs="Times New Roman"/>
          <w:color w:val="000000" w:themeColor="text1"/>
          <w:sz w:val="28"/>
          <w:szCs w:val="28"/>
          <w:lang w:val="uk-UA"/>
        </w:rPr>
        <w:t xml:space="preserve">Оцінювання </w:t>
      </w:r>
      <w:r>
        <w:rPr>
          <w:rFonts w:ascii="Times New Roman" w:hAnsi="Times New Roman" w:cs="Times New Roman"/>
          <w:color w:val="000000" w:themeColor="text1"/>
          <w:sz w:val="28"/>
          <w:szCs w:val="28"/>
          <w:lang w:val="en-US"/>
        </w:rPr>
        <w:t>VaR</w:t>
      </w:r>
      <w:bookmarkEnd w:id="33"/>
    </w:p>
    <w:p w:rsidR="009B6D28" w:rsidRPr="00B858A4" w:rsidRDefault="009B6D28" w:rsidP="009B6D28"/>
    <w:p w:rsidR="009B6D28" w:rsidRPr="00B858A4" w:rsidRDefault="009B6D28" w:rsidP="009B6D28"/>
    <w:p w:rsidR="00C60D6E" w:rsidRPr="00C60D6E" w:rsidRDefault="009B6D28" w:rsidP="009137E2">
      <w:pPr>
        <w:spacing w:after="0" w:line="360" w:lineRule="auto"/>
        <w:jc w:val="both"/>
        <w:rPr>
          <w:rFonts w:ascii="Times New Roman" w:hAnsi="Times New Roman" w:cs="Times New Roman"/>
          <w:sz w:val="28"/>
          <w:szCs w:val="28"/>
          <w:lang w:val="uk-UA"/>
        </w:rPr>
      </w:pPr>
      <w:r w:rsidRPr="00B858A4">
        <w:tab/>
      </w:r>
      <w:r w:rsidR="00C60D6E" w:rsidRPr="00C60D6E">
        <w:rPr>
          <w:rFonts w:ascii="Times New Roman" w:hAnsi="Times New Roman" w:cs="Times New Roman"/>
          <w:sz w:val="28"/>
          <w:szCs w:val="28"/>
          <w:lang w:val="uk-UA"/>
        </w:rPr>
        <w:t>На основі цих даних здійснюється безпосередньо оцінка VAR.</w:t>
      </w:r>
    </w:p>
    <w:p w:rsidR="00C60D6E" w:rsidRPr="00C60D6E" w:rsidRDefault="00C60D6E" w:rsidP="009137E2">
      <w:pPr>
        <w:spacing w:after="0" w:line="360" w:lineRule="auto"/>
        <w:ind w:firstLine="708"/>
        <w:jc w:val="both"/>
        <w:rPr>
          <w:rFonts w:ascii="Times New Roman" w:hAnsi="Times New Roman" w:cs="Times New Roman"/>
          <w:sz w:val="28"/>
          <w:szCs w:val="28"/>
          <w:lang w:val="uk-UA"/>
        </w:rPr>
      </w:pPr>
      <w:r w:rsidRPr="00C60D6E">
        <w:rPr>
          <w:rFonts w:ascii="Times New Roman" w:hAnsi="Times New Roman" w:cs="Times New Roman"/>
          <w:sz w:val="28"/>
          <w:szCs w:val="28"/>
          <w:lang w:val="uk-UA"/>
        </w:rPr>
        <w:t>Основними, класичними і в рівній мірі актуальними на сучасному етапі методами оцінки VAR вважаються:</w:t>
      </w:r>
    </w:p>
    <w:p w:rsidR="00C60D6E" w:rsidRPr="00C60D6E" w:rsidRDefault="00C60D6E" w:rsidP="009137E2">
      <w:pPr>
        <w:pStyle w:val="a3"/>
        <w:numPr>
          <w:ilvl w:val="0"/>
          <w:numId w:val="22"/>
        </w:numPr>
        <w:spacing w:line="360" w:lineRule="auto"/>
        <w:jc w:val="both"/>
        <w:rPr>
          <w:rFonts w:ascii="Times New Roman" w:hAnsi="Times New Roman" w:cs="Times New Roman"/>
          <w:sz w:val="28"/>
          <w:szCs w:val="28"/>
          <w:lang w:val="uk-UA"/>
        </w:rPr>
      </w:pPr>
      <w:r w:rsidRPr="00C60D6E">
        <w:rPr>
          <w:rFonts w:ascii="Times New Roman" w:hAnsi="Times New Roman" w:cs="Times New Roman"/>
          <w:sz w:val="28"/>
          <w:szCs w:val="28"/>
          <w:lang w:val="uk-UA"/>
        </w:rPr>
        <w:t>метод історичного моделювання;</w:t>
      </w:r>
    </w:p>
    <w:p w:rsidR="00C60D6E" w:rsidRPr="00C60D6E" w:rsidRDefault="00C60D6E" w:rsidP="009137E2">
      <w:pPr>
        <w:pStyle w:val="a3"/>
        <w:numPr>
          <w:ilvl w:val="0"/>
          <w:numId w:val="22"/>
        </w:numPr>
        <w:spacing w:line="360" w:lineRule="auto"/>
        <w:jc w:val="both"/>
        <w:rPr>
          <w:rFonts w:ascii="Times New Roman" w:hAnsi="Times New Roman" w:cs="Times New Roman"/>
          <w:sz w:val="28"/>
          <w:szCs w:val="28"/>
          <w:lang w:val="uk-UA"/>
        </w:rPr>
      </w:pPr>
      <w:r w:rsidRPr="00C60D6E">
        <w:rPr>
          <w:rFonts w:ascii="Times New Roman" w:hAnsi="Times New Roman" w:cs="Times New Roman"/>
          <w:sz w:val="28"/>
          <w:szCs w:val="28"/>
          <w:lang w:val="uk-UA"/>
        </w:rPr>
        <w:t>метод параметричної оцінки, найбільш пош</w:t>
      </w:r>
      <w:r>
        <w:rPr>
          <w:rFonts w:ascii="Times New Roman" w:hAnsi="Times New Roman" w:cs="Times New Roman"/>
          <w:sz w:val="28"/>
          <w:szCs w:val="28"/>
          <w:lang w:val="uk-UA"/>
        </w:rPr>
        <w:t>ирений в формі варіаційно-коваріаціонні</w:t>
      </w:r>
      <w:r w:rsidRPr="00C60D6E">
        <w:rPr>
          <w:rFonts w:ascii="Times New Roman" w:hAnsi="Times New Roman" w:cs="Times New Roman"/>
          <w:sz w:val="28"/>
          <w:szCs w:val="28"/>
          <w:lang w:val="uk-UA"/>
        </w:rPr>
        <w:t>й моделі;</w:t>
      </w:r>
    </w:p>
    <w:p w:rsidR="009B6D28" w:rsidRDefault="00C60D6E" w:rsidP="009137E2">
      <w:pPr>
        <w:pStyle w:val="a3"/>
        <w:numPr>
          <w:ilvl w:val="0"/>
          <w:numId w:val="22"/>
        </w:numPr>
        <w:spacing w:after="0" w:line="360" w:lineRule="auto"/>
        <w:jc w:val="both"/>
        <w:rPr>
          <w:rFonts w:ascii="Times New Roman" w:hAnsi="Times New Roman" w:cs="Times New Roman"/>
          <w:sz w:val="28"/>
          <w:szCs w:val="28"/>
          <w:lang w:val="uk-UA"/>
        </w:rPr>
      </w:pPr>
      <w:r w:rsidRPr="00C60D6E">
        <w:rPr>
          <w:rFonts w:ascii="Times New Roman" w:hAnsi="Times New Roman" w:cs="Times New Roman"/>
          <w:sz w:val="28"/>
          <w:szCs w:val="28"/>
          <w:lang w:val="uk-UA"/>
        </w:rPr>
        <w:t>метод імітаційного моделювання, часто іменований по основній застосовуваної в його рамках моделі методом Монте-Карло.</w:t>
      </w:r>
    </w:p>
    <w:p w:rsidR="00BC38D3" w:rsidRPr="00BC38D3" w:rsidRDefault="00BC38D3" w:rsidP="009137E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Оцінювання</w:t>
      </w:r>
      <w:r w:rsidRPr="00BC38D3">
        <w:rPr>
          <w:rFonts w:ascii="Times New Roman" w:hAnsi="Times New Roman" w:cs="Times New Roman"/>
          <w:sz w:val="28"/>
          <w:szCs w:val="28"/>
          <w:lang w:val="uk-UA"/>
        </w:rPr>
        <w:t xml:space="preserve"> VAR методом історичного моделювання в класичному варіанті здійснюється за наступною схемою.</w:t>
      </w:r>
    </w:p>
    <w:p w:rsidR="00D12ABC" w:rsidRPr="00480737" w:rsidRDefault="00BC38D3" w:rsidP="00480737">
      <w:pPr>
        <w:spacing w:line="360" w:lineRule="auto"/>
        <w:ind w:firstLine="708"/>
        <w:jc w:val="both"/>
        <w:rPr>
          <w:rFonts w:ascii="Times New Roman" w:hAnsi="Times New Roman" w:cs="Times New Roman"/>
          <w:color w:val="ED7D31" w:themeColor="accent2"/>
          <w:sz w:val="28"/>
          <w:szCs w:val="28"/>
          <w:lang w:val="uk-UA"/>
        </w:rPr>
      </w:pPr>
      <w:r w:rsidRPr="00BC38D3">
        <w:rPr>
          <w:rFonts w:ascii="Times New Roman" w:hAnsi="Times New Roman" w:cs="Times New Roman"/>
          <w:sz w:val="28"/>
          <w:szCs w:val="28"/>
          <w:lang w:val="uk-UA"/>
        </w:rPr>
        <w:t>Отриманий вище ряд</w:t>
      </w:r>
      <w:r>
        <w:rPr>
          <w:rFonts w:ascii="Times New Roman" w:hAnsi="Times New Roman" w:cs="Times New Roman"/>
          <w:sz w:val="28"/>
          <w:szCs w:val="28"/>
          <w:lang w:val="uk-UA"/>
        </w:rPr>
        <w:t xml:space="preserve"> відносних змін упорядковується</w:t>
      </w:r>
      <w:r w:rsidRPr="00BC38D3">
        <w:rPr>
          <w:rFonts w:ascii="Times New Roman" w:hAnsi="Times New Roman" w:cs="Times New Roman"/>
          <w:sz w:val="28"/>
          <w:szCs w:val="28"/>
          <w:lang w:val="uk-UA"/>
        </w:rPr>
        <w:t xml:space="preserve"> і очищається на частину найгірших значень, що перев</w:t>
      </w:r>
      <w:r w:rsidR="000F26F0">
        <w:rPr>
          <w:rFonts w:ascii="Times New Roman" w:hAnsi="Times New Roman" w:cs="Times New Roman"/>
          <w:sz w:val="28"/>
          <w:szCs w:val="28"/>
          <w:lang w:val="uk-UA"/>
        </w:rPr>
        <w:t xml:space="preserve">ищує прийнятий довірчий рівень. </w:t>
      </w:r>
      <w:r w:rsidRPr="00BC38D3">
        <w:rPr>
          <w:rFonts w:ascii="Times New Roman" w:hAnsi="Times New Roman" w:cs="Times New Roman"/>
          <w:sz w:val="28"/>
          <w:szCs w:val="28"/>
          <w:lang w:val="uk-UA"/>
        </w:rPr>
        <w:t>Найгірше з залишених з</w:t>
      </w:r>
      <w:r w:rsidR="001A522C">
        <w:rPr>
          <w:rFonts w:ascii="Times New Roman" w:hAnsi="Times New Roman" w:cs="Times New Roman"/>
          <w:sz w:val="28"/>
          <w:szCs w:val="28"/>
          <w:lang w:val="uk-UA"/>
        </w:rPr>
        <w:t>начень відповідає максимальній ймовірній</w:t>
      </w:r>
      <w:r w:rsidRPr="00BC38D3">
        <w:rPr>
          <w:rFonts w:ascii="Times New Roman" w:hAnsi="Times New Roman" w:cs="Times New Roman"/>
          <w:sz w:val="28"/>
          <w:szCs w:val="28"/>
          <w:lang w:val="uk-UA"/>
        </w:rPr>
        <w:t xml:space="preserve"> в рамках прийнятого довірчого рівня величиною втрат, тобто VAR - відповідно до </w:t>
      </w:r>
      <w:r w:rsidRPr="00BC38D3">
        <w:rPr>
          <w:rFonts w:ascii="Times New Roman" w:hAnsi="Times New Roman" w:cs="Times New Roman"/>
          <w:sz w:val="28"/>
          <w:szCs w:val="28"/>
          <w:lang w:val="uk-UA"/>
        </w:rPr>
        <w:lastRenderedPageBreak/>
        <w:t>порядку розрахунку у формі відносної зміни вартості</w:t>
      </w:r>
      <w:r w:rsidR="000F26F0">
        <w:rPr>
          <w:rFonts w:ascii="Times New Roman" w:hAnsi="Times New Roman" w:cs="Times New Roman"/>
          <w:sz w:val="28"/>
          <w:szCs w:val="28"/>
          <w:lang w:val="uk-UA"/>
        </w:rPr>
        <w:t>.</w:t>
      </w:r>
      <w:r w:rsidR="00BD77F7" w:rsidRPr="009137E2">
        <w:rPr>
          <w:rFonts w:ascii="Times New Roman" w:hAnsi="Times New Roman" w:cs="Times New Roman"/>
          <w:color w:val="000000" w:themeColor="text1"/>
          <w:sz w:val="28"/>
          <w:szCs w:val="28"/>
          <w:lang w:val="uk-UA"/>
        </w:rPr>
        <w:t xml:space="preserve"> На рисунках </w:t>
      </w:r>
      <w:r w:rsidR="009137E2" w:rsidRPr="009137E2">
        <w:rPr>
          <w:rFonts w:ascii="Times New Roman" w:hAnsi="Times New Roman" w:cs="Times New Roman"/>
          <w:color w:val="000000" w:themeColor="text1"/>
          <w:sz w:val="28"/>
          <w:szCs w:val="28"/>
          <w:lang w:val="uk-UA"/>
        </w:rPr>
        <w:t xml:space="preserve">3.7 – 3.9 </w:t>
      </w:r>
      <w:r w:rsidR="00BD77F7" w:rsidRPr="009137E2">
        <w:rPr>
          <w:rFonts w:ascii="Times New Roman" w:hAnsi="Times New Roman" w:cs="Times New Roman"/>
          <w:color w:val="000000" w:themeColor="text1"/>
          <w:sz w:val="28"/>
          <w:szCs w:val="28"/>
          <w:lang w:val="uk-UA"/>
        </w:rPr>
        <w:t>зображені значення доходностей акцій компаній.</w:t>
      </w:r>
      <w:r w:rsidR="00BB400C" w:rsidRPr="00480737">
        <w:rPr>
          <w:rFonts w:ascii="Times New Roman" w:hAnsi="Times New Roman" w:cs="Times New Roman"/>
          <w:color w:val="000000" w:themeColor="text1"/>
          <w:sz w:val="28"/>
          <w:szCs w:val="28"/>
        </w:rPr>
        <w:t xml:space="preserve"> </w:t>
      </w:r>
      <w:r w:rsidR="00480737">
        <w:rPr>
          <w:rFonts w:ascii="Times New Roman" w:hAnsi="Times New Roman" w:cs="Times New Roman"/>
          <w:color w:val="000000" w:themeColor="text1"/>
          <w:sz w:val="28"/>
          <w:szCs w:val="28"/>
          <w:lang w:val="uk-UA"/>
        </w:rPr>
        <w:t xml:space="preserve">В таблицях 3.3 – 3.5 наведено </w:t>
      </w:r>
      <w:r w:rsidR="00AA670E">
        <w:rPr>
          <w:rFonts w:ascii="Times New Roman" w:hAnsi="Times New Roman" w:cs="Times New Roman"/>
          <w:color w:val="000000" w:themeColor="text1"/>
          <w:sz w:val="28"/>
          <w:szCs w:val="28"/>
          <w:lang w:val="uk-UA"/>
        </w:rPr>
        <w:t xml:space="preserve">похибки прогнозування втрат </w:t>
      </w:r>
      <w:r w:rsidR="00480737">
        <w:rPr>
          <w:rFonts w:ascii="Times New Roman" w:hAnsi="Times New Roman" w:cs="Times New Roman"/>
          <w:sz w:val="28"/>
          <w:szCs w:val="28"/>
          <w:lang w:val="uk-UA"/>
        </w:rPr>
        <w:t>за рівнем довіри.</w:t>
      </w:r>
    </w:p>
    <w:p w:rsidR="000F26F0" w:rsidRDefault="000F26F0" w:rsidP="009137E2">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349D51CB" wp14:editId="1257B7FC">
            <wp:extent cx="5013960" cy="2510466"/>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032818" cy="2519908"/>
                    </a:xfrm>
                    <a:prstGeom prst="rect">
                      <a:avLst/>
                    </a:prstGeom>
                  </pic:spPr>
                </pic:pic>
              </a:graphicData>
            </a:graphic>
          </wp:inline>
        </w:drawing>
      </w:r>
    </w:p>
    <w:p w:rsidR="009137E2" w:rsidRPr="00480737" w:rsidRDefault="000F26F0" w:rsidP="00480737">
      <w:pPr>
        <w:spacing w:line="360" w:lineRule="auto"/>
        <w:ind w:firstLine="708"/>
        <w:jc w:val="center"/>
        <w:rPr>
          <w:rFonts w:ascii="Times New Roman" w:hAnsi="Times New Roman" w:cs="Times New Roman"/>
          <w:sz w:val="28"/>
          <w:szCs w:val="28"/>
          <w:lang w:val="en-US"/>
        </w:rPr>
      </w:pPr>
      <w:r w:rsidRPr="009137E2">
        <w:rPr>
          <w:rFonts w:ascii="Times New Roman" w:hAnsi="Times New Roman" w:cs="Times New Roman"/>
          <w:color w:val="000000" w:themeColor="text1"/>
          <w:sz w:val="28"/>
          <w:szCs w:val="28"/>
          <w:lang w:val="uk-UA"/>
        </w:rPr>
        <w:t>Рисунок 3</w:t>
      </w:r>
      <w:r w:rsidR="009137E2" w:rsidRPr="009137E2">
        <w:rPr>
          <w:rFonts w:ascii="Times New Roman" w:hAnsi="Times New Roman" w:cs="Times New Roman"/>
          <w:color w:val="000000" w:themeColor="text1"/>
          <w:sz w:val="28"/>
          <w:szCs w:val="28"/>
          <w:lang w:val="uk-UA"/>
        </w:rPr>
        <w:t>.7</w:t>
      </w:r>
      <w:r w:rsidRPr="009137E2">
        <w:rPr>
          <w:rFonts w:ascii="Times New Roman" w:hAnsi="Times New Roman" w:cs="Times New Roman"/>
          <w:color w:val="000000" w:themeColor="text1"/>
          <w:sz w:val="28"/>
          <w:szCs w:val="28"/>
          <w:lang w:val="uk-UA"/>
        </w:rPr>
        <w:t xml:space="preserve"> – </w:t>
      </w:r>
      <w:r w:rsidR="00321FBF">
        <w:rPr>
          <w:rFonts w:ascii="Times New Roman" w:hAnsi="Times New Roman" w:cs="Times New Roman"/>
          <w:sz w:val="28"/>
          <w:szCs w:val="28"/>
          <w:lang w:val="uk-UA"/>
        </w:rPr>
        <w:t xml:space="preserve">Значення доходностей акції </w:t>
      </w:r>
      <w:r w:rsidR="00321FBF">
        <w:rPr>
          <w:rFonts w:ascii="Times New Roman" w:hAnsi="Times New Roman" w:cs="Times New Roman"/>
          <w:sz w:val="28"/>
          <w:szCs w:val="28"/>
          <w:lang w:val="en-US"/>
        </w:rPr>
        <w:t>Google</w:t>
      </w:r>
    </w:p>
    <w:p w:rsidR="003950E3" w:rsidRDefault="005E1CA6" w:rsidP="00F353E6">
      <w:pPr>
        <w:spacing w:after="0" w:line="360" w:lineRule="auto"/>
        <w:ind w:firstLine="708"/>
        <w:jc w:val="center"/>
        <w:rPr>
          <w:rFonts w:ascii="Times New Roman" w:hAnsi="Times New Roman" w:cs="Times New Roman"/>
          <w:sz w:val="28"/>
          <w:szCs w:val="28"/>
          <w:lang w:val="uk-UA"/>
        </w:rPr>
      </w:pPr>
      <w:r>
        <w:rPr>
          <w:noProof/>
          <w:lang w:eastAsia="ru-RU"/>
        </w:rPr>
        <w:drawing>
          <wp:inline distT="0" distB="0" distL="0" distR="0" wp14:anchorId="4A39ECDA" wp14:editId="2B404AC7">
            <wp:extent cx="5114925" cy="286241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122170" cy="2866473"/>
                    </a:xfrm>
                    <a:prstGeom prst="rect">
                      <a:avLst/>
                    </a:prstGeom>
                  </pic:spPr>
                </pic:pic>
              </a:graphicData>
            </a:graphic>
          </wp:inline>
        </w:drawing>
      </w:r>
    </w:p>
    <w:p w:rsidR="00F353E6" w:rsidRPr="009137E2" w:rsidRDefault="00F353E6" w:rsidP="00F353E6">
      <w:pPr>
        <w:spacing w:line="360" w:lineRule="auto"/>
        <w:ind w:firstLine="708"/>
        <w:jc w:val="center"/>
        <w:rPr>
          <w:rFonts w:ascii="Times New Roman" w:hAnsi="Times New Roman" w:cs="Times New Roman"/>
          <w:sz w:val="28"/>
          <w:szCs w:val="28"/>
          <w:lang w:val="uk-UA"/>
        </w:rPr>
      </w:pPr>
      <w:r w:rsidRPr="009137E2">
        <w:rPr>
          <w:rFonts w:ascii="Times New Roman" w:hAnsi="Times New Roman" w:cs="Times New Roman"/>
          <w:color w:val="000000" w:themeColor="text1"/>
          <w:sz w:val="28"/>
          <w:szCs w:val="28"/>
          <w:lang w:val="uk-UA"/>
        </w:rPr>
        <w:t>Рисунок 3</w:t>
      </w:r>
      <w:r w:rsidR="009137E2" w:rsidRPr="009137E2">
        <w:rPr>
          <w:rFonts w:ascii="Times New Roman" w:hAnsi="Times New Roman" w:cs="Times New Roman"/>
          <w:color w:val="000000" w:themeColor="text1"/>
          <w:sz w:val="28"/>
          <w:szCs w:val="28"/>
          <w:lang w:val="uk-UA"/>
        </w:rPr>
        <w:t>.8</w:t>
      </w:r>
      <w:r w:rsidRPr="009137E2">
        <w:rPr>
          <w:rFonts w:ascii="Times New Roman" w:hAnsi="Times New Roman" w:cs="Times New Roman"/>
          <w:color w:val="000000" w:themeColor="text1"/>
          <w:sz w:val="28"/>
          <w:szCs w:val="28"/>
          <w:lang w:val="uk-UA"/>
        </w:rPr>
        <w:t xml:space="preserve"> – </w:t>
      </w:r>
      <w:r>
        <w:rPr>
          <w:rFonts w:ascii="Times New Roman" w:hAnsi="Times New Roman" w:cs="Times New Roman"/>
          <w:sz w:val="28"/>
          <w:szCs w:val="28"/>
          <w:lang w:val="uk-UA"/>
        </w:rPr>
        <w:t xml:space="preserve">Значення доходностей акції </w:t>
      </w:r>
      <w:r>
        <w:rPr>
          <w:rFonts w:ascii="Times New Roman" w:hAnsi="Times New Roman" w:cs="Times New Roman"/>
          <w:sz w:val="28"/>
          <w:szCs w:val="28"/>
          <w:lang w:val="en-US"/>
        </w:rPr>
        <w:t>Apple</w:t>
      </w:r>
    </w:p>
    <w:p w:rsidR="00F353E6" w:rsidRDefault="00282446" w:rsidP="003950E3">
      <w:pPr>
        <w:spacing w:line="360" w:lineRule="auto"/>
        <w:ind w:firstLine="708"/>
        <w:jc w:val="center"/>
        <w:rPr>
          <w:rFonts w:ascii="Times New Roman" w:hAnsi="Times New Roman" w:cs="Times New Roman"/>
          <w:sz w:val="28"/>
          <w:szCs w:val="28"/>
          <w:lang w:val="uk-UA"/>
        </w:rPr>
      </w:pPr>
      <w:r>
        <w:rPr>
          <w:noProof/>
          <w:lang w:eastAsia="ru-RU"/>
        </w:rPr>
        <w:lastRenderedPageBreak/>
        <w:drawing>
          <wp:inline distT="0" distB="0" distL="0" distR="0" wp14:anchorId="5C817721" wp14:editId="6DC407B9">
            <wp:extent cx="4414880" cy="2636108"/>
            <wp:effectExtent l="0" t="0" r="508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422600" cy="2640717"/>
                    </a:xfrm>
                    <a:prstGeom prst="rect">
                      <a:avLst/>
                    </a:prstGeom>
                  </pic:spPr>
                </pic:pic>
              </a:graphicData>
            </a:graphic>
          </wp:inline>
        </w:drawing>
      </w:r>
    </w:p>
    <w:p w:rsidR="00282446" w:rsidRPr="004F2599" w:rsidRDefault="00282446" w:rsidP="00282446">
      <w:pPr>
        <w:spacing w:line="360" w:lineRule="auto"/>
        <w:ind w:firstLine="708"/>
        <w:jc w:val="center"/>
        <w:rPr>
          <w:rFonts w:ascii="Times New Roman" w:hAnsi="Times New Roman" w:cs="Times New Roman"/>
          <w:sz w:val="28"/>
          <w:szCs w:val="28"/>
          <w:lang w:val="uk-UA"/>
        </w:rPr>
      </w:pPr>
      <w:r w:rsidRPr="009137E2">
        <w:rPr>
          <w:rFonts w:ascii="Times New Roman" w:hAnsi="Times New Roman" w:cs="Times New Roman"/>
          <w:color w:val="000000" w:themeColor="text1"/>
          <w:sz w:val="28"/>
          <w:szCs w:val="28"/>
          <w:lang w:val="uk-UA"/>
        </w:rPr>
        <w:t>Рисунок 3</w:t>
      </w:r>
      <w:r w:rsidR="009137E2" w:rsidRPr="009137E2">
        <w:rPr>
          <w:rFonts w:ascii="Times New Roman" w:hAnsi="Times New Roman" w:cs="Times New Roman"/>
          <w:color w:val="000000" w:themeColor="text1"/>
          <w:sz w:val="28"/>
          <w:szCs w:val="28"/>
          <w:lang w:val="uk-UA"/>
        </w:rPr>
        <w:t>.9</w:t>
      </w:r>
      <w:r w:rsidRPr="009137E2">
        <w:rPr>
          <w:rFonts w:ascii="Times New Roman" w:hAnsi="Times New Roman" w:cs="Times New Roman"/>
          <w:color w:val="000000" w:themeColor="text1"/>
          <w:sz w:val="28"/>
          <w:szCs w:val="28"/>
          <w:lang w:val="uk-UA"/>
        </w:rPr>
        <w:t xml:space="preserve"> – </w:t>
      </w:r>
      <w:r>
        <w:rPr>
          <w:rFonts w:ascii="Times New Roman" w:hAnsi="Times New Roman" w:cs="Times New Roman"/>
          <w:sz w:val="28"/>
          <w:szCs w:val="28"/>
          <w:lang w:val="uk-UA"/>
        </w:rPr>
        <w:t xml:space="preserve">Значення доходностей акції </w:t>
      </w:r>
      <w:r>
        <w:rPr>
          <w:rFonts w:ascii="Times New Roman" w:hAnsi="Times New Roman" w:cs="Times New Roman"/>
          <w:sz w:val="28"/>
          <w:szCs w:val="28"/>
          <w:lang w:val="en-US"/>
        </w:rPr>
        <w:t>Amazon</w:t>
      </w:r>
    </w:p>
    <w:p w:rsidR="00BD77F7" w:rsidRPr="004F2599" w:rsidRDefault="00BD77F7" w:rsidP="008F13FB">
      <w:pPr>
        <w:spacing w:after="0" w:line="360" w:lineRule="auto"/>
        <w:rPr>
          <w:rFonts w:ascii="Times New Roman" w:hAnsi="Times New Roman" w:cs="Times New Roman"/>
          <w:sz w:val="28"/>
          <w:szCs w:val="28"/>
          <w:lang w:val="uk-UA"/>
        </w:rPr>
      </w:pPr>
      <w:r w:rsidRPr="00B858A4">
        <w:rPr>
          <w:rFonts w:ascii="Times New Roman" w:hAnsi="Times New Roman" w:cs="Times New Roman"/>
          <w:sz w:val="28"/>
          <w:szCs w:val="28"/>
          <w:lang w:val="uk-UA"/>
        </w:rPr>
        <w:tab/>
      </w:r>
      <w:r>
        <w:rPr>
          <w:rFonts w:ascii="Times New Roman" w:hAnsi="Times New Roman" w:cs="Times New Roman"/>
          <w:sz w:val="28"/>
          <w:szCs w:val="28"/>
          <w:lang w:val="uk-UA"/>
        </w:rPr>
        <w:t>Таблиця 3</w:t>
      </w:r>
      <w:r w:rsidR="009137E2">
        <w:rPr>
          <w:rFonts w:ascii="Times New Roman" w:hAnsi="Times New Roman" w:cs="Times New Roman"/>
          <w:sz w:val="28"/>
          <w:szCs w:val="28"/>
          <w:lang w:val="uk-UA"/>
        </w:rPr>
        <w:t>.3</w:t>
      </w:r>
      <w:r>
        <w:rPr>
          <w:rFonts w:ascii="Times New Roman" w:hAnsi="Times New Roman" w:cs="Times New Roman"/>
          <w:sz w:val="28"/>
          <w:szCs w:val="28"/>
          <w:lang w:val="uk-UA"/>
        </w:rPr>
        <w:t xml:space="preserve"> – </w:t>
      </w:r>
      <w:r w:rsidR="00AA670E">
        <w:rPr>
          <w:rFonts w:ascii="Times New Roman" w:hAnsi="Times New Roman" w:cs="Times New Roman"/>
          <w:color w:val="000000" w:themeColor="text1"/>
          <w:sz w:val="28"/>
          <w:szCs w:val="28"/>
          <w:lang w:val="uk-UA"/>
        </w:rPr>
        <w:t>Похибка прогнозування втрат</w:t>
      </w:r>
      <w:r w:rsidR="00C01C69">
        <w:rPr>
          <w:rFonts w:ascii="Times New Roman" w:hAnsi="Times New Roman" w:cs="Times New Roman"/>
          <w:sz w:val="28"/>
          <w:szCs w:val="28"/>
          <w:lang w:val="uk-UA"/>
        </w:rPr>
        <w:t>, історичний метод</w:t>
      </w:r>
      <w:r w:rsidR="004F2599" w:rsidRPr="004F2599">
        <w:rPr>
          <w:rFonts w:ascii="Times New Roman" w:hAnsi="Times New Roman" w:cs="Times New Roman"/>
          <w:sz w:val="28"/>
          <w:szCs w:val="28"/>
          <w:lang w:val="uk-UA"/>
        </w:rPr>
        <w:t xml:space="preserve"> (</w:t>
      </w:r>
      <w:r w:rsidR="004F2599" w:rsidRPr="009137E2">
        <w:rPr>
          <w:rFonts w:ascii="Times New Roman" w:hAnsi="Times New Roman" w:cs="Times New Roman"/>
          <w:color w:val="000000" w:themeColor="text1"/>
          <w:sz w:val="28"/>
          <w:szCs w:val="28"/>
          <w:lang w:val="en-US"/>
        </w:rPr>
        <w:t>Google</w:t>
      </w:r>
      <w:r w:rsidR="004F2599" w:rsidRPr="004F2599">
        <w:rPr>
          <w:rFonts w:ascii="Times New Roman" w:hAnsi="Times New Roman" w:cs="Times New Roman"/>
          <w:sz w:val="28"/>
          <w:szCs w:val="28"/>
          <w:lang w:val="uk-UA"/>
        </w:rPr>
        <w:t>)</w:t>
      </w:r>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3422"/>
        <w:gridCol w:w="3438"/>
      </w:tblGrid>
      <w:tr w:rsidR="00C01C69" w:rsidRPr="00BD77F7" w:rsidTr="00C01C69">
        <w:trPr>
          <w:trHeight w:val="966"/>
          <w:jc w:val="center"/>
        </w:trPr>
        <w:tc>
          <w:tcPr>
            <w:tcW w:w="1960" w:type="dxa"/>
            <w:shd w:val="clear" w:color="auto" w:fill="auto"/>
            <w:vAlign w:val="center"/>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Рівень довіри</w:t>
            </w:r>
          </w:p>
        </w:tc>
        <w:tc>
          <w:tcPr>
            <w:tcW w:w="3422" w:type="dxa"/>
            <w:shd w:val="clear" w:color="auto" w:fill="auto"/>
            <w:vAlign w:val="center"/>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Кількість точок, які виключаються з розгляду</w:t>
            </w:r>
          </w:p>
        </w:tc>
        <w:tc>
          <w:tcPr>
            <w:tcW w:w="3438"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C01C69" w:rsidRPr="00BD77F7" w:rsidRDefault="00C01C69" w:rsidP="00C01C69">
            <w:pPr>
              <w:spacing w:after="0" w:line="240" w:lineRule="auto"/>
              <w:jc w:val="center"/>
              <w:rPr>
                <w:rFonts w:ascii="Times New Roman" w:eastAsia="Times New Roman" w:hAnsi="Times New Roman" w:cs="Times New Roman"/>
                <w:color w:val="000000" w:themeColor="text1"/>
                <w:sz w:val="28"/>
                <w:szCs w:val="28"/>
                <w:lang w:eastAsia="ru-RU"/>
              </w:rPr>
            </w:pPr>
          </w:p>
        </w:tc>
      </w:tr>
      <w:tr w:rsidR="00C01C69" w:rsidRPr="00BD77F7" w:rsidTr="00C01C69">
        <w:trPr>
          <w:trHeight w:val="264"/>
          <w:jc w:val="center"/>
        </w:trPr>
        <w:tc>
          <w:tcPr>
            <w:tcW w:w="1960"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95%</w:t>
            </w:r>
          </w:p>
        </w:tc>
        <w:tc>
          <w:tcPr>
            <w:tcW w:w="3422"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12</w:t>
            </w:r>
          </w:p>
        </w:tc>
        <w:tc>
          <w:tcPr>
            <w:tcW w:w="3438"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2,7</w:t>
            </w:r>
            <w:r w:rsidRPr="00BD77F7">
              <w:rPr>
                <w:rFonts w:ascii="Times New Roman" w:eastAsia="Times New Roman" w:hAnsi="Times New Roman" w:cs="Times New Roman"/>
                <w:color w:val="000000" w:themeColor="text1"/>
                <w:sz w:val="28"/>
                <w:szCs w:val="28"/>
                <w:lang w:eastAsia="ru-RU"/>
              </w:rPr>
              <w:t>%</w:t>
            </w:r>
          </w:p>
        </w:tc>
      </w:tr>
      <w:tr w:rsidR="00C01C69" w:rsidRPr="00BD77F7" w:rsidTr="00C01C69">
        <w:trPr>
          <w:trHeight w:val="264"/>
          <w:jc w:val="center"/>
        </w:trPr>
        <w:tc>
          <w:tcPr>
            <w:tcW w:w="1960"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97%</w:t>
            </w:r>
          </w:p>
        </w:tc>
        <w:tc>
          <w:tcPr>
            <w:tcW w:w="3422"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7</w:t>
            </w:r>
          </w:p>
        </w:tc>
        <w:tc>
          <w:tcPr>
            <w:tcW w:w="3438"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3,0</w:t>
            </w:r>
            <w:r w:rsidRPr="00BD77F7">
              <w:rPr>
                <w:rFonts w:ascii="Times New Roman" w:eastAsia="Times New Roman" w:hAnsi="Times New Roman" w:cs="Times New Roman"/>
                <w:color w:val="000000" w:themeColor="text1"/>
                <w:sz w:val="28"/>
                <w:szCs w:val="28"/>
                <w:lang w:eastAsia="ru-RU"/>
              </w:rPr>
              <w:t>%</w:t>
            </w:r>
          </w:p>
        </w:tc>
      </w:tr>
      <w:tr w:rsidR="00C01C69" w:rsidRPr="00BD77F7" w:rsidTr="00C01C69">
        <w:trPr>
          <w:trHeight w:val="276"/>
          <w:jc w:val="center"/>
        </w:trPr>
        <w:tc>
          <w:tcPr>
            <w:tcW w:w="1960"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99%</w:t>
            </w:r>
          </w:p>
        </w:tc>
        <w:tc>
          <w:tcPr>
            <w:tcW w:w="3422"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2</w:t>
            </w:r>
          </w:p>
        </w:tc>
        <w:tc>
          <w:tcPr>
            <w:tcW w:w="3438" w:type="dxa"/>
            <w:shd w:val="clear" w:color="auto" w:fill="auto"/>
            <w:noWrap/>
            <w:vAlign w:val="bottom"/>
            <w:hideMark/>
          </w:tcPr>
          <w:p w:rsidR="00C01C69" w:rsidRPr="00BD77F7" w:rsidRDefault="00C01C69" w:rsidP="00BD77F7">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6,1</w:t>
            </w:r>
            <w:r w:rsidRPr="00BD77F7">
              <w:rPr>
                <w:rFonts w:ascii="Times New Roman" w:eastAsia="Times New Roman" w:hAnsi="Times New Roman" w:cs="Times New Roman"/>
                <w:color w:val="000000" w:themeColor="text1"/>
                <w:sz w:val="28"/>
                <w:szCs w:val="28"/>
                <w:lang w:eastAsia="ru-RU"/>
              </w:rPr>
              <w:t>%</w:t>
            </w:r>
          </w:p>
        </w:tc>
      </w:tr>
    </w:tbl>
    <w:p w:rsidR="004F2599" w:rsidRDefault="004F2599" w:rsidP="004F2599">
      <w:pPr>
        <w:spacing w:after="0" w:line="360" w:lineRule="auto"/>
        <w:rPr>
          <w:rFonts w:ascii="Times New Roman" w:hAnsi="Times New Roman" w:cs="Times New Roman"/>
          <w:sz w:val="28"/>
          <w:szCs w:val="28"/>
          <w:lang w:val="uk-UA"/>
        </w:rPr>
      </w:pPr>
    </w:p>
    <w:p w:rsidR="004D364B" w:rsidRDefault="004D364B" w:rsidP="009137E2">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9137E2">
        <w:rPr>
          <w:rFonts w:ascii="Times New Roman" w:hAnsi="Times New Roman" w:cs="Times New Roman"/>
          <w:sz w:val="28"/>
          <w:szCs w:val="28"/>
          <w:lang w:val="uk-UA"/>
        </w:rPr>
        <w:t>.4</w:t>
      </w:r>
      <w:r>
        <w:rPr>
          <w:rFonts w:ascii="Times New Roman" w:hAnsi="Times New Roman" w:cs="Times New Roman"/>
          <w:sz w:val="28"/>
          <w:szCs w:val="28"/>
          <w:lang w:val="uk-UA"/>
        </w:rPr>
        <w:t xml:space="preserve"> – </w:t>
      </w:r>
      <w:r w:rsidR="00AA670E">
        <w:rPr>
          <w:rFonts w:ascii="Times New Roman" w:hAnsi="Times New Roman" w:cs="Times New Roman"/>
          <w:color w:val="000000" w:themeColor="text1"/>
          <w:sz w:val="28"/>
          <w:szCs w:val="28"/>
          <w:lang w:val="uk-UA"/>
        </w:rPr>
        <w:t>Похибка прогнозування втрат</w:t>
      </w:r>
      <w:r w:rsidR="00C01C69">
        <w:rPr>
          <w:rFonts w:ascii="Times New Roman" w:hAnsi="Times New Roman" w:cs="Times New Roman"/>
          <w:sz w:val="28"/>
          <w:szCs w:val="28"/>
          <w:lang w:val="uk-UA"/>
        </w:rPr>
        <w:t>, історичний метод</w:t>
      </w:r>
      <w:r w:rsidR="00C01C69" w:rsidRPr="004F2599">
        <w:rPr>
          <w:rFonts w:ascii="Times New Roman" w:hAnsi="Times New Roman" w:cs="Times New Roman"/>
          <w:sz w:val="28"/>
          <w:szCs w:val="28"/>
          <w:lang w:val="uk-UA"/>
        </w:rPr>
        <w:t xml:space="preserve"> </w:t>
      </w:r>
      <w:r w:rsidRPr="004F2599">
        <w:rPr>
          <w:rFonts w:ascii="Times New Roman" w:hAnsi="Times New Roman" w:cs="Times New Roman"/>
          <w:sz w:val="28"/>
          <w:szCs w:val="28"/>
          <w:lang w:val="uk-UA"/>
        </w:rPr>
        <w:t>(</w:t>
      </w:r>
      <w:r w:rsidR="00E76ABB" w:rsidRPr="009137E2">
        <w:rPr>
          <w:rFonts w:ascii="Times New Roman" w:hAnsi="Times New Roman" w:cs="Times New Roman"/>
          <w:color w:val="000000" w:themeColor="text1"/>
          <w:sz w:val="28"/>
          <w:szCs w:val="28"/>
          <w:lang w:val="en-US"/>
        </w:rPr>
        <w:t>Apple</w:t>
      </w:r>
      <w:r w:rsidRPr="004F2599">
        <w:rPr>
          <w:rFonts w:ascii="Times New Roman" w:hAnsi="Times New Roman" w:cs="Times New Roman"/>
          <w:sz w:val="28"/>
          <w:szCs w:val="28"/>
          <w:lang w:val="uk-UA"/>
        </w:rPr>
        <w:t>)</w:t>
      </w:r>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3422"/>
        <w:gridCol w:w="3438"/>
      </w:tblGrid>
      <w:tr w:rsidR="00C01C69" w:rsidRPr="00BD77F7" w:rsidTr="00845442">
        <w:trPr>
          <w:trHeight w:val="966"/>
          <w:jc w:val="center"/>
        </w:trPr>
        <w:tc>
          <w:tcPr>
            <w:tcW w:w="1960" w:type="dxa"/>
            <w:shd w:val="clear" w:color="auto" w:fill="auto"/>
            <w:vAlign w:val="center"/>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Рівень довіри</w:t>
            </w:r>
          </w:p>
        </w:tc>
        <w:tc>
          <w:tcPr>
            <w:tcW w:w="3422" w:type="dxa"/>
            <w:shd w:val="clear" w:color="auto" w:fill="auto"/>
            <w:vAlign w:val="center"/>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Кількість точок, які виключаються з розгляду</w:t>
            </w:r>
          </w:p>
        </w:tc>
        <w:tc>
          <w:tcPr>
            <w:tcW w:w="3438"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p>
        </w:tc>
      </w:tr>
      <w:tr w:rsidR="00C01C69" w:rsidRPr="00BD77F7" w:rsidTr="00845442">
        <w:trPr>
          <w:trHeight w:val="264"/>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95%</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12</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3,2</w:t>
            </w:r>
            <w:r w:rsidRPr="00BD77F7">
              <w:rPr>
                <w:rFonts w:ascii="Times New Roman" w:eastAsia="Times New Roman" w:hAnsi="Times New Roman" w:cs="Times New Roman"/>
                <w:color w:val="000000" w:themeColor="text1"/>
                <w:sz w:val="28"/>
                <w:szCs w:val="28"/>
                <w:lang w:eastAsia="ru-RU"/>
              </w:rPr>
              <w:t>%</w:t>
            </w:r>
          </w:p>
        </w:tc>
      </w:tr>
      <w:tr w:rsidR="00C01C69" w:rsidRPr="00BD77F7" w:rsidTr="00845442">
        <w:trPr>
          <w:trHeight w:val="264"/>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97%</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7</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4,6</w:t>
            </w:r>
            <w:r w:rsidRPr="00BD77F7">
              <w:rPr>
                <w:rFonts w:ascii="Times New Roman" w:eastAsia="Times New Roman" w:hAnsi="Times New Roman" w:cs="Times New Roman"/>
                <w:color w:val="000000" w:themeColor="text1"/>
                <w:sz w:val="28"/>
                <w:szCs w:val="28"/>
                <w:lang w:eastAsia="ru-RU"/>
              </w:rPr>
              <w:t>%</w:t>
            </w:r>
          </w:p>
        </w:tc>
      </w:tr>
      <w:tr w:rsidR="00C01C69" w:rsidRPr="00BD77F7" w:rsidTr="00845442">
        <w:trPr>
          <w:trHeight w:val="276"/>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99%</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2</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6,6</w:t>
            </w:r>
            <w:r w:rsidRPr="00BD77F7">
              <w:rPr>
                <w:rFonts w:ascii="Times New Roman" w:eastAsia="Times New Roman" w:hAnsi="Times New Roman" w:cs="Times New Roman"/>
                <w:color w:val="000000" w:themeColor="text1"/>
                <w:sz w:val="28"/>
                <w:szCs w:val="28"/>
                <w:lang w:eastAsia="ru-RU"/>
              </w:rPr>
              <w:t>%</w:t>
            </w:r>
          </w:p>
        </w:tc>
      </w:tr>
    </w:tbl>
    <w:p w:rsidR="004D364B" w:rsidRDefault="004D364B" w:rsidP="004F2599">
      <w:pPr>
        <w:spacing w:after="0" w:line="360" w:lineRule="auto"/>
        <w:rPr>
          <w:rFonts w:ascii="Times New Roman" w:hAnsi="Times New Roman" w:cs="Times New Roman"/>
          <w:sz w:val="28"/>
          <w:szCs w:val="28"/>
          <w:lang w:val="uk-UA"/>
        </w:rPr>
      </w:pPr>
    </w:p>
    <w:p w:rsidR="004F2599" w:rsidRDefault="004F2599" w:rsidP="00AD3F70">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54629F">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C01C69">
        <w:rPr>
          <w:rFonts w:ascii="Times New Roman" w:hAnsi="Times New Roman" w:cs="Times New Roman"/>
          <w:sz w:val="28"/>
          <w:szCs w:val="28"/>
          <w:lang w:val="uk-UA"/>
        </w:rPr>
        <w:t xml:space="preserve"> </w:t>
      </w:r>
      <w:r w:rsidR="00AA670E">
        <w:rPr>
          <w:rFonts w:ascii="Times New Roman" w:hAnsi="Times New Roman" w:cs="Times New Roman"/>
          <w:color w:val="000000" w:themeColor="text1"/>
          <w:sz w:val="28"/>
          <w:szCs w:val="28"/>
          <w:lang w:val="uk-UA"/>
        </w:rPr>
        <w:t>Похибка прогнозування втрат</w:t>
      </w:r>
      <w:r w:rsidR="00C01C69">
        <w:rPr>
          <w:rFonts w:ascii="Times New Roman" w:hAnsi="Times New Roman" w:cs="Times New Roman"/>
          <w:sz w:val="28"/>
          <w:szCs w:val="28"/>
          <w:lang w:val="uk-UA"/>
        </w:rPr>
        <w:t>, історичний метод</w:t>
      </w:r>
      <w:r>
        <w:rPr>
          <w:rFonts w:ascii="Times New Roman" w:hAnsi="Times New Roman" w:cs="Times New Roman"/>
          <w:sz w:val="28"/>
          <w:szCs w:val="28"/>
          <w:lang w:val="uk-UA"/>
        </w:rPr>
        <w:t xml:space="preserve"> </w:t>
      </w:r>
      <w:r w:rsidRPr="004F2599">
        <w:rPr>
          <w:rFonts w:ascii="Times New Roman" w:hAnsi="Times New Roman" w:cs="Times New Roman"/>
          <w:sz w:val="28"/>
          <w:szCs w:val="28"/>
          <w:lang w:val="uk-UA"/>
        </w:rPr>
        <w:t>(</w:t>
      </w:r>
      <w:r>
        <w:rPr>
          <w:rFonts w:ascii="Times New Roman" w:hAnsi="Times New Roman" w:cs="Times New Roman"/>
          <w:sz w:val="28"/>
          <w:szCs w:val="28"/>
          <w:lang w:val="en-US"/>
        </w:rPr>
        <w:t>Amazon</w:t>
      </w:r>
      <w:r w:rsidRPr="004F2599">
        <w:rPr>
          <w:rFonts w:ascii="Times New Roman" w:hAnsi="Times New Roman" w:cs="Times New Roman"/>
          <w:sz w:val="28"/>
          <w:szCs w:val="28"/>
          <w:lang w:val="uk-UA"/>
        </w:rPr>
        <w:t>)</w:t>
      </w:r>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3422"/>
        <w:gridCol w:w="3438"/>
      </w:tblGrid>
      <w:tr w:rsidR="00C01C69" w:rsidRPr="00BD77F7" w:rsidTr="00845442">
        <w:trPr>
          <w:trHeight w:val="966"/>
          <w:jc w:val="center"/>
        </w:trPr>
        <w:tc>
          <w:tcPr>
            <w:tcW w:w="1960" w:type="dxa"/>
            <w:shd w:val="clear" w:color="auto" w:fill="auto"/>
            <w:vAlign w:val="center"/>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Рівень довіри</w:t>
            </w:r>
          </w:p>
        </w:tc>
        <w:tc>
          <w:tcPr>
            <w:tcW w:w="3422" w:type="dxa"/>
            <w:shd w:val="clear" w:color="auto" w:fill="auto"/>
            <w:vAlign w:val="center"/>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Кількість точок, які виключаються з розгляду</w:t>
            </w:r>
          </w:p>
        </w:tc>
        <w:tc>
          <w:tcPr>
            <w:tcW w:w="3438"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p>
        </w:tc>
      </w:tr>
      <w:tr w:rsidR="00C01C69" w:rsidRPr="00BD77F7" w:rsidTr="00845442">
        <w:trPr>
          <w:trHeight w:val="264"/>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95%</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12</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3,6</w:t>
            </w:r>
            <w:r w:rsidRPr="00BD77F7">
              <w:rPr>
                <w:rFonts w:ascii="Times New Roman" w:eastAsia="Times New Roman" w:hAnsi="Times New Roman" w:cs="Times New Roman"/>
                <w:color w:val="000000" w:themeColor="text1"/>
                <w:sz w:val="28"/>
                <w:szCs w:val="28"/>
                <w:lang w:eastAsia="ru-RU"/>
              </w:rPr>
              <w:t>%</w:t>
            </w:r>
          </w:p>
        </w:tc>
      </w:tr>
      <w:tr w:rsidR="00C01C69" w:rsidRPr="00BD77F7" w:rsidTr="00845442">
        <w:trPr>
          <w:trHeight w:val="264"/>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97%</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7</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4,4</w:t>
            </w:r>
            <w:r w:rsidRPr="00BD77F7">
              <w:rPr>
                <w:rFonts w:ascii="Times New Roman" w:eastAsia="Times New Roman" w:hAnsi="Times New Roman" w:cs="Times New Roman"/>
                <w:color w:val="000000" w:themeColor="text1"/>
                <w:sz w:val="28"/>
                <w:szCs w:val="28"/>
                <w:lang w:eastAsia="ru-RU"/>
              </w:rPr>
              <w:t>%</w:t>
            </w:r>
          </w:p>
        </w:tc>
      </w:tr>
      <w:tr w:rsidR="00C01C69" w:rsidRPr="00BD77F7" w:rsidTr="00845442">
        <w:trPr>
          <w:trHeight w:val="276"/>
          <w:jc w:val="center"/>
        </w:trPr>
        <w:tc>
          <w:tcPr>
            <w:tcW w:w="1960"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99%</w:t>
            </w:r>
          </w:p>
        </w:tc>
        <w:tc>
          <w:tcPr>
            <w:tcW w:w="3422"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sidRPr="00BD77F7">
              <w:rPr>
                <w:rFonts w:ascii="Times New Roman" w:eastAsia="Times New Roman" w:hAnsi="Times New Roman" w:cs="Times New Roman"/>
                <w:color w:val="000000" w:themeColor="text1"/>
                <w:sz w:val="28"/>
                <w:szCs w:val="28"/>
                <w:lang w:eastAsia="ru-RU"/>
              </w:rPr>
              <w:t>2</w:t>
            </w:r>
          </w:p>
        </w:tc>
        <w:tc>
          <w:tcPr>
            <w:tcW w:w="3438" w:type="dxa"/>
            <w:shd w:val="clear" w:color="auto" w:fill="auto"/>
            <w:noWrap/>
            <w:vAlign w:val="bottom"/>
            <w:hideMark/>
          </w:tcPr>
          <w:p w:rsidR="00C01C69" w:rsidRPr="00BD77F7" w:rsidRDefault="00C01C69" w:rsidP="00845442">
            <w:pPr>
              <w:spacing w:after="0" w:line="240" w:lineRule="auto"/>
              <w:jc w:val="center"/>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5,7</w:t>
            </w:r>
            <w:r w:rsidRPr="00BD77F7">
              <w:rPr>
                <w:rFonts w:ascii="Times New Roman" w:eastAsia="Times New Roman" w:hAnsi="Times New Roman" w:cs="Times New Roman"/>
                <w:color w:val="000000" w:themeColor="text1"/>
                <w:sz w:val="28"/>
                <w:szCs w:val="28"/>
                <w:lang w:eastAsia="ru-RU"/>
              </w:rPr>
              <w:t>%</w:t>
            </w:r>
          </w:p>
        </w:tc>
      </w:tr>
    </w:tbl>
    <w:p w:rsidR="00C01C69" w:rsidRPr="004F2599" w:rsidRDefault="00C01C69" w:rsidP="00AD3F70">
      <w:pPr>
        <w:spacing w:after="0" w:line="360" w:lineRule="auto"/>
        <w:ind w:firstLine="708"/>
        <w:rPr>
          <w:rFonts w:ascii="Times New Roman" w:hAnsi="Times New Roman" w:cs="Times New Roman"/>
          <w:sz w:val="28"/>
          <w:szCs w:val="28"/>
          <w:lang w:val="uk-UA"/>
        </w:rPr>
      </w:pPr>
    </w:p>
    <w:p w:rsidR="003535F1" w:rsidRPr="003535F1" w:rsidRDefault="003535F1" w:rsidP="005462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Варіаційно-коваріаційна</w:t>
      </w:r>
      <w:r w:rsidRPr="003535F1">
        <w:rPr>
          <w:rFonts w:ascii="Times New Roman" w:hAnsi="Times New Roman" w:cs="Times New Roman"/>
          <w:sz w:val="28"/>
          <w:szCs w:val="28"/>
          <w:lang w:val="uk-UA"/>
        </w:rPr>
        <w:t xml:space="preserve"> модель являє собою альтернативний параметричний підхід до </w:t>
      </w:r>
      <w:r>
        <w:rPr>
          <w:rFonts w:ascii="Times New Roman" w:hAnsi="Times New Roman" w:cs="Times New Roman"/>
          <w:sz w:val="28"/>
          <w:szCs w:val="28"/>
          <w:lang w:val="uk-UA"/>
        </w:rPr>
        <w:t>оцінювання</w:t>
      </w:r>
      <w:r w:rsidRPr="003535F1">
        <w:rPr>
          <w:rFonts w:ascii="Times New Roman" w:hAnsi="Times New Roman" w:cs="Times New Roman"/>
          <w:sz w:val="28"/>
          <w:szCs w:val="28"/>
          <w:lang w:val="uk-UA"/>
        </w:rPr>
        <w:t xml:space="preserve"> VAR.</w:t>
      </w:r>
    </w:p>
    <w:p w:rsidR="003535F1" w:rsidRDefault="003535F1" w:rsidP="0054629F">
      <w:pPr>
        <w:spacing w:after="0" w:line="360" w:lineRule="auto"/>
        <w:ind w:firstLine="708"/>
        <w:jc w:val="both"/>
        <w:rPr>
          <w:rFonts w:ascii="Times New Roman" w:hAnsi="Times New Roman" w:cs="Times New Roman"/>
          <w:sz w:val="28"/>
          <w:szCs w:val="28"/>
          <w:lang w:val="uk-UA"/>
        </w:rPr>
      </w:pPr>
      <w:r w:rsidRPr="003535F1">
        <w:rPr>
          <w:rFonts w:ascii="Times New Roman" w:hAnsi="Times New Roman" w:cs="Times New Roman"/>
          <w:sz w:val="28"/>
          <w:szCs w:val="28"/>
          <w:lang w:val="uk-UA"/>
        </w:rPr>
        <w:t xml:space="preserve">В основі моделі лежить припущення про відповідність фактичного розподілу випадкової величини (ринкового показника) </w:t>
      </w:r>
      <w:r>
        <w:rPr>
          <w:rFonts w:ascii="Times New Roman" w:hAnsi="Times New Roman" w:cs="Times New Roman"/>
          <w:sz w:val="28"/>
          <w:szCs w:val="28"/>
          <w:lang w:val="uk-UA"/>
        </w:rPr>
        <w:t xml:space="preserve">до </w:t>
      </w:r>
      <w:r w:rsidRPr="003535F1">
        <w:rPr>
          <w:rFonts w:ascii="Times New Roman" w:hAnsi="Times New Roman" w:cs="Times New Roman"/>
          <w:sz w:val="28"/>
          <w:szCs w:val="28"/>
          <w:lang w:val="uk-UA"/>
        </w:rPr>
        <w:t>певної теоретичної закономірності. Відповідно, на даний ринковий показник проектують висновки, зроблені на підставі розрахунків з теоретичного розподілу.</w:t>
      </w:r>
    </w:p>
    <w:p w:rsidR="00F1448D" w:rsidRPr="00F1448D" w:rsidRDefault="00F1448D" w:rsidP="0054629F">
      <w:pPr>
        <w:spacing w:after="0" w:line="360" w:lineRule="auto"/>
        <w:ind w:firstLine="708"/>
        <w:jc w:val="both"/>
        <w:rPr>
          <w:rFonts w:ascii="Times New Roman" w:hAnsi="Times New Roman" w:cs="Times New Roman"/>
          <w:sz w:val="28"/>
          <w:szCs w:val="28"/>
          <w:lang w:val="uk-UA"/>
        </w:rPr>
      </w:pPr>
      <w:r w:rsidRPr="00F1448D">
        <w:rPr>
          <w:rFonts w:ascii="Times New Roman" w:hAnsi="Times New Roman" w:cs="Times New Roman"/>
          <w:sz w:val="28"/>
          <w:szCs w:val="28"/>
          <w:lang w:val="uk-UA"/>
        </w:rPr>
        <w:t>Найбільш поширеним моделювання варіантом є наближення розглянутої випадкової величини нормальним розподілом.</w:t>
      </w:r>
    </w:p>
    <w:p w:rsidR="00F1448D" w:rsidRDefault="00F1448D" w:rsidP="0054629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розподіл</w:t>
      </w:r>
      <w:r w:rsidRPr="00F1448D">
        <w:rPr>
          <w:rFonts w:ascii="Times New Roman" w:hAnsi="Times New Roman" w:cs="Times New Roman"/>
          <w:sz w:val="28"/>
          <w:szCs w:val="28"/>
          <w:lang w:val="uk-UA"/>
        </w:rPr>
        <w:t xml:space="preserve"> випадкових величин, близькі до нор</w:t>
      </w:r>
      <w:r>
        <w:rPr>
          <w:rFonts w:ascii="Times New Roman" w:hAnsi="Times New Roman" w:cs="Times New Roman"/>
          <w:sz w:val="28"/>
          <w:szCs w:val="28"/>
          <w:lang w:val="uk-UA"/>
        </w:rPr>
        <w:t>мального, досить широко поширений</w:t>
      </w:r>
      <w:r w:rsidRPr="00F1448D">
        <w:rPr>
          <w:rFonts w:ascii="Times New Roman" w:hAnsi="Times New Roman" w:cs="Times New Roman"/>
          <w:sz w:val="28"/>
          <w:szCs w:val="28"/>
          <w:lang w:val="uk-UA"/>
        </w:rPr>
        <w:t xml:space="preserve"> в природі, що служить основою для великої кількості моделей, які застосовуються в багатьох наукових галузях, і в т.ч. в економіці. Для широкого кола складних процесів, що формуються взаємодією великої кількості випадкових факторів, аналіз на основі закономірностей, теоретично виведених для нормального розподілу, є статистично коректним. Це характерно, зокрема, і для багатьох фінансових показників, а саме цін фінансових інструментів, валютних курсів, кот</w:t>
      </w:r>
      <w:r>
        <w:rPr>
          <w:rFonts w:ascii="Times New Roman" w:hAnsi="Times New Roman" w:cs="Times New Roman"/>
          <w:sz w:val="28"/>
          <w:szCs w:val="28"/>
          <w:lang w:val="uk-UA"/>
        </w:rPr>
        <w:t xml:space="preserve">ирувань цінних паперів і т.п. </w:t>
      </w:r>
      <w:r w:rsidRPr="00F1448D">
        <w:rPr>
          <w:rFonts w:ascii="Times New Roman" w:hAnsi="Times New Roman" w:cs="Times New Roman"/>
          <w:sz w:val="28"/>
          <w:szCs w:val="28"/>
          <w:lang w:val="uk-UA"/>
        </w:rPr>
        <w:t xml:space="preserve">Високий ступінь відповідності стандартного, детально вивченого математичною статистикою нормального розподілу і </w:t>
      </w:r>
      <w:r>
        <w:rPr>
          <w:rFonts w:ascii="Times New Roman" w:hAnsi="Times New Roman" w:cs="Times New Roman"/>
          <w:sz w:val="28"/>
          <w:szCs w:val="28"/>
          <w:lang w:val="uk-UA"/>
        </w:rPr>
        <w:t>фіксованих</w:t>
      </w:r>
      <w:r w:rsidRPr="00F1448D">
        <w:rPr>
          <w:rFonts w:ascii="Times New Roman" w:hAnsi="Times New Roman" w:cs="Times New Roman"/>
          <w:sz w:val="28"/>
          <w:szCs w:val="28"/>
          <w:lang w:val="uk-UA"/>
        </w:rPr>
        <w:t xml:space="preserve"> на практиці розподілів змін котирувань фінансових інструментів дозволяє поширити теоретично обгрунтовані щодо нормального розподілу </w:t>
      </w:r>
      <w:r>
        <w:rPr>
          <w:rFonts w:ascii="Times New Roman" w:hAnsi="Times New Roman" w:cs="Times New Roman"/>
          <w:sz w:val="28"/>
          <w:szCs w:val="28"/>
          <w:lang w:val="uk-UA"/>
        </w:rPr>
        <w:t>зілежності</w:t>
      </w:r>
      <w:r w:rsidRPr="00F1448D">
        <w:rPr>
          <w:rFonts w:ascii="Times New Roman" w:hAnsi="Times New Roman" w:cs="Times New Roman"/>
          <w:sz w:val="28"/>
          <w:szCs w:val="28"/>
          <w:lang w:val="uk-UA"/>
        </w:rPr>
        <w:t xml:space="preserve"> на динаміку котирувань і отримати оцінку </w:t>
      </w:r>
      <w:r w:rsidR="00292B93">
        <w:rPr>
          <w:rFonts w:ascii="Times New Roman" w:hAnsi="Times New Roman" w:cs="Times New Roman"/>
          <w:sz w:val="28"/>
          <w:szCs w:val="28"/>
          <w:lang w:val="uk-UA"/>
        </w:rPr>
        <w:t>вартості, схильної</w:t>
      </w:r>
      <w:r w:rsidRPr="00F1448D">
        <w:rPr>
          <w:rFonts w:ascii="Times New Roman" w:hAnsi="Times New Roman" w:cs="Times New Roman"/>
          <w:sz w:val="28"/>
          <w:szCs w:val="28"/>
          <w:lang w:val="uk-UA"/>
        </w:rPr>
        <w:t xml:space="preserve"> до ризику - VAR - варіаційно-</w:t>
      </w:r>
      <w:r w:rsidR="00292B93">
        <w:rPr>
          <w:rFonts w:ascii="Times New Roman" w:hAnsi="Times New Roman" w:cs="Times New Roman"/>
          <w:sz w:val="28"/>
          <w:szCs w:val="28"/>
          <w:lang w:val="uk-UA"/>
        </w:rPr>
        <w:t>коваріаційним</w:t>
      </w:r>
      <w:r w:rsidRPr="00F1448D">
        <w:rPr>
          <w:rFonts w:ascii="Times New Roman" w:hAnsi="Times New Roman" w:cs="Times New Roman"/>
          <w:sz w:val="28"/>
          <w:szCs w:val="28"/>
          <w:lang w:val="uk-UA"/>
        </w:rPr>
        <w:t xml:space="preserve"> методом.</w:t>
      </w:r>
    </w:p>
    <w:p w:rsidR="002020FF" w:rsidRPr="002020FF" w:rsidRDefault="002020FF" w:rsidP="0054629F">
      <w:pPr>
        <w:spacing w:after="0" w:line="360" w:lineRule="auto"/>
        <w:ind w:firstLine="708"/>
        <w:jc w:val="both"/>
        <w:rPr>
          <w:rFonts w:ascii="Times New Roman" w:hAnsi="Times New Roman" w:cs="Times New Roman"/>
          <w:sz w:val="28"/>
          <w:szCs w:val="28"/>
          <w:lang w:val="uk-UA"/>
        </w:rPr>
      </w:pPr>
      <w:r w:rsidRPr="002020FF">
        <w:rPr>
          <w:rFonts w:ascii="Times New Roman" w:hAnsi="Times New Roman" w:cs="Times New Roman"/>
          <w:sz w:val="28"/>
          <w:szCs w:val="28"/>
          <w:lang w:val="uk-UA"/>
        </w:rPr>
        <w:t>Загальна схема оцінки VAR варіаційно-ковар</w:t>
      </w:r>
      <w:r>
        <w:rPr>
          <w:rFonts w:ascii="Times New Roman" w:hAnsi="Times New Roman" w:cs="Times New Roman"/>
          <w:sz w:val="28"/>
          <w:szCs w:val="28"/>
          <w:lang w:val="uk-UA"/>
        </w:rPr>
        <w:t>іаційним</w:t>
      </w:r>
      <w:r w:rsidRPr="002020FF">
        <w:rPr>
          <w:rFonts w:ascii="Times New Roman" w:hAnsi="Times New Roman" w:cs="Times New Roman"/>
          <w:sz w:val="28"/>
          <w:szCs w:val="28"/>
          <w:lang w:val="uk-UA"/>
        </w:rPr>
        <w:t xml:space="preserve"> методом може бути представлена ​​наступним чином.</w:t>
      </w:r>
    </w:p>
    <w:p w:rsidR="002020FF" w:rsidRPr="002020FF" w:rsidRDefault="002020FF" w:rsidP="0054629F">
      <w:pPr>
        <w:spacing w:after="0" w:line="360" w:lineRule="auto"/>
        <w:ind w:firstLine="708"/>
        <w:jc w:val="both"/>
        <w:rPr>
          <w:rFonts w:ascii="Times New Roman" w:hAnsi="Times New Roman" w:cs="Times New Roman"/>
          <w:sz w:val="28"/>
          <w:szCs w:val="28"/>
          <w:lang w:val="uk-UA"/>
        </w:rPr>
      </w:pPr>
      <w:r w:rsidRPr="002020FF">
        <w:rPr>
          <w:rFonts w:ascii="Times New Roman" w:hAnsi="Times New Roman" w:cs="Times New Roman"/>
          <w:sz w:val="28"/>
          <w:szCs w:val="28"/>
          <w:lang w:val="uk-UA"/>
        </w:rPr>
        <w:t xml:space="preserve">На першому етапі визначаються параметри нормального розподілу, </w:t>
      </w:r>
      <w:r>
        <w:rPr>
          <w:rFonts w:ascii="Times New Roman" w:hAnsi="Times New Roman" w:cs="Times New Roman"/>
          <w:sz w:val="28"/>
          <w:szCs w:val="28"/>
          <w:lang w:val="uk-UA"/>
        </w:rPr>
        <w:t xml:space="preserve">що </w:t>
      </w:r>
      <w:r w:rsidRPr="002020FF">
        <w:rPr>
          <w:rFonts w:ascii="Times New Roman" w:hAnsi="Times New Roman" w:cs="Times New Roman"/>
          <w:sz w:val="28"/>
          <w:szCs w:val="28"/>
          <w:lang w:val="uk-UA"/>
        </w:rPr>
        <w:t xml:space="preserve">найкращим чином наближає фактичний розподіл розглянутого показника - отриманого вище ряду відносних змін. </w:t>
      </w:r>
    </w:p>
    <w:p w:rsidR="002020FF" w:rsidRDefault="002020FF" w:rsidP="0054629F">
      <w:pPr>
        <w:spacing w:after="0" w:line="360" w:lineRule="auto"/>
        <w:ind w:firstLine="708"/>
        <w:jc w:val="both"/>
        <w:rPr>
          <w:rFonts w:ascii="Times New Roman" w:hAnsi="Times New Roman" w:cs="Times New Roman"/>
          <w:sz w:val="28"/>
          <w:szCs w:val="28"/>
          <w:lang w:val="uk-UA"/>
        </w:rPr>
      </w:pPr>
      <w:r w:rsidRPr="002020FF">
        <w:rPr>
          <w:rFonts w:ascii="Times New Roman" w:hAnsi="Times New Roman" w:cs="Times New Roman"/>
          <w:sz w:val="28"/>
          <w:szCs w:val="28"/>
          <w:lang w:val="uk-UA"/>
        </w:rPr>
        <w:t>Далі необхідно визначити значення зворотного нормального розподілу відповідно</w:t>
      </w:r>
      <w:r w:rsidR="00431E59">
        <w:rPr>
          <w:rFonts w:ascii="Times New Roman" w:hAnsi="Times New Roman" w:cs="Times New Roman"/>
          <w:sz w:val="28"/>
          <w:szCs w:val="28"/>
          <w:lang w:val="uk-UA"/>
        </w:rPr>
        <w:t xml:space="preserve"> до отриманих раніше параметрів</w:t>
      </w:r>
      <w:r w:rsidR="0085002A">
        <w:rPr>
          <w:rFonts w:ascii="Times New Roman" w:hAnsi="Times New Roman" w:cs="Times New Roman"/>
          <w:sz w:val="28"/>
          <w:szCs w:val="28"/>
          <w:lang w:val="uk-UA"/>
        </w:rPr>
        <w:t xml:space="preserve"> і </w:t>
      </w:r>
      <w:r w:rsidR="0085002A" w:rsidRPr="0085002A">
        <w:rPr>
          <w:rFonts w:ascii="Times New Roman" w:hAnsi="Times New Roman" w:cs="Times New Roman"/>
          <w:sz w:val="28"/>
          <w:szCs w:val="28"/>
          <w:lang w:val="uk-UA"/>
        </w:rPr>
        <w:t>зворотним довірчим рівнем (тобто 1 - довірчий рівень) - для довгої позиції і, відповідно, негативних змін</w:t>
      </w:r>
      <w:r w:rsidR="0085002A">
        <w:rPr>
          <w:rFonts w:ascii="Times New Roman" w:hAnsi="Times New Roman" w:cs="Times New Roman"/>
          <w:sz w:val="28"/>
          <w:szCs w:val="28"/>
          <w:lang w:val="uk-UA"/>
        </w:rPr>
        <w:t>.</w:t>
      </w:r>
    </w:p>
    <w:p w:rsidR="0085002A" w:rsidRPr="002E7E0D" w:rsidRDefault="0085002A" w:rsidP="002E7E0D">
      <w:pPr>
        <w:spacing w:line="360" w:lineRule="auto"/>
        <w:ind w:firstLine="708"/>
        <w:jc w:val="both"/>
        <w:rPr>
          <w:rFonts w:ascii="Times New Roman" w:hAnsi="Times New Roman" w:cs="Times New Roman"/>
          <w:color w:val="000000" w:themeColor="text1"/>
          <w:sz w:val="28"/>
          <w:szCs w:val="28"/>
          <w:lang w:val="uk-UA"/>
        </w:rPr>
      </w:pPr>
      <w:r w:rsidRPr="002E7E0D">
        <w:rPr>
          <w:rFonts w:ascii="Times New Roman" w:hAnsi="Times New Roman" w:cs="Times New Roman"/>
          <w:color w:val="000000" w:themeColor="text1"/>
          <w:sz w:val="28"/>
          <w:szCs w:val="28"/>
          <w:lang w:val="uk-UA"/>
        </w:rPr>
        <w:lastRenderedPageBreak/>
        <w:t xml:space="preserve">У таблиці </w:t>
      </w:r>
      <w:r w:rsidR="002E7E0D" w:rsidRPr="002E7E0D">
        <w:rPr>
          <w:rFonts w:ascii="Times New Roman" w:hAnsi="Times New Roman" w:cs="Times New Roman"/>
          <w:color w:val="000000" w:themeColor="text1"/>
          <w:sz w:val="28"/>
          <w:szCs w:val="28"/>
          <w:lang w:val="uk-UA"/>
        </w:rPr>
        <w:t xml:space="preserve">3.6 </w:t>
      </w:r>
      <w:r w:rsidRPr="002E7E0D">
        <w:rPr>
          <w:rFonts w:ascii="Times New Roman" w:hAnsi="Times New Roman" w:cs="Times New Roman"/>
          <w:color w:val="000000" w:themeColor="text1"/>
          <w:sz w:val="28"/>
          <w:szCs w:val="28"/>
          <w:lang w:val="uk-UA"/>
        </w:rPr>
        <w:t xml:space="preserve">наведено </w:t>
      </w:r>
      <w:r w:rsidR="002E7E0D" w:rsidRPr="002E7E0D">
        <w:rPr>
          <w:rFonts w:ascii="Times New Roman" w:hAnsi="Times New Roman" w:cs="Times New Roman"/>
          <w:color w:val="000000" w:themeColor="text1"/>
          <w:sz w:val="28"/>
          <w:szCs w:val="28"/>
          <w:lang w:val="uk-UA"/>
        </w:rPr>
        <w:t xml:space="preserve">параметри нормального розподілу, а в таблицях 3.7 </w:t>
      </w:r>
      <w:r w:rsidR="002E7E0D">
        <w:rPr>
          <w:rFonts w:ascii="Times New Roman" w:hAnsi="Times New Roman" w:cs="Times New Roman"/>
          <w:color w:val="000000" w:themeColor="text1"/>
          <w:sz w:val="28"/>
          <w:szCs w:val="28"/>
          <w:lang w:val="uk-UA"/>
        </w:rPr>
        <w:t>- 3.9</w:t>
      </w:r>
      <w:r w:rsidR="002E7E0D" w:rsidRPr="002E7E0D">
        <w:rPr>
          <w:rFonts w:ascii="Times New Roman" w:hAnsi="Times New Roman" w:cs="Times New Roman"/>
          <w:color w:val="000000" w:themeColor="text1"/>
          <w:sz w:val="28"/>
          <w:szCs w:val="28"/>
          <w:lang w:val="uk-UA"/>
        </w:rPr>
        <w:t xml:space="preserve"> </w:t>
      </w:r>
      <w:r w:rsidR="00AA670E">
        <w:rPr>
          <w:rFonts w:ascii="Times New Roman" w:hAnsi="Times New Roman" w:cs="Times New Roman"/>
          <w:color w:val="000000" w:themeColor="text1"/>
          <w:sz w:val="28"/>
          <w:szCs w:val="28"/>
          <w:lang w:val="uk-UA"/>
        </w:rPr>
        <w:t xml:space="preserve">похибка прогнозування втрат </w:t>
      </w:r>
      <w:r w:rsidR="002E7E0D" w:rsidRPr="002E7E0D">
        <w:rPr>
          <w:rFonts w:ascii="Times New Roman" w:hAnsi="Times New Roman" w:cs="Times New Roman"/>
          <w:color w:val="000000" w:themeColor="text1"/>
          <w:sz w:val="28"/>
          <w:szCs w:val="28"/>
          <w:lang w:val="uk-UA"/>
        </w:rPr>
        <w:t>за рівнем довіри для кожної з компаній.</w:t>
      </w:r>
    </w:p>
    <w:p w:rsidR="00356D69" w:rsidRPr="002E7E0D" w:rsidRDefault="00356D69" w:rsidP="00F718F1">
      <w:pPr>
        <w:spacing w:after="0" w:line="360" w:lineRule="auto"/>
        <w:ind w:firstLine="708"/>
        <w:rPr>
          <w:rFonts w:ascii="Times New Roman" w:hAnsi="Times New Roman" w:cs="Times New Roman"/>
          <w:color w:val="000000" w:themeColor="text1"/>
          <w:sz w:val="28"/>
          <w:szCs w:val="28"/>
          <w:lang w:val="uk-UA"/>
        </w:rPr>
      </w:pPr>
      <w:r w:rsidRPr="002E7E0D">
        <w:rPr>
          <w:rFonts w:ascii="Times New Roman" w:hAnsi="Times New Roman" w:cs="Times New Roman"/>
          <w:color w:val="000000" w:themeColor="text1"/>
          <w:sz w:val="28"/>
          <w:szCs w:val="28"/>
          <w:lang w:val="uk-UA"/>
        </w:rPr>
        <w:t>Таблиця 3</w:t>
      </w:r>
      <w:r w:rsidR="002E7E0D" w:rsidRPr="002E7E0D">
        <w:rPr>
          <w:rFonts w:ascii="Times New Roman" w:hAnsi="Times New Roman" w:cs="Times New Roman"/>
          <w:color w:val="000000" w:themeColor="text1"/>
          <w:sz w:val="28"/>
          <w:szCs w:val="28"/>
          <w:lang w:val="uk-UA"/>
        </w:rPr>
        <w:t>.6</w:t>
      </w:r>
      <w:r w:rsidRPr="002E7E0D">
        <w:rPr>
          <w:rFonts w:ascii="Times New Roman" w:hAnsi="Times New Roman" w:cs="Times New Roman"/>
          <w:color w:val="000000" w:themeColor="text1"/>
          <w:sz w:val="28"/>
          <w:szCs w:val="28"/>
          <w:lang w:val="uk-UA"/>
        </w:rPr>
        <w:t xml:space="preserve"> – Параметри нормального розподілу</w:t>
      </w:r>
    </w:p>
    <w:tbl>
      <w:tblPr>
        <w:tblW w:w="5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0"/>
        <w:gridCol w:w="1100"/>
        <w:gridCol w:w="980"/>
        <w:gridCol w:w="1165"/>
      </w:tblGrid>
      <w:tr w:rsidR="00C660D9" w:rsidRPr="002E7E0D" w:rsidTr="00B858A4">
        <w:trPr>
          <w:trHeight w:val="276"/>
          <w:jc w:val="center"/>
        </w:trPr>
        <w:tc>
          <w:tcPr>
            <w:tcW w:w="1960" w:type="dxa"/>
            <w:shd w:val="clear" w:color="auto" w:fill="auto"/>
            <w:noWrap/>
            <w:vAlign w:val="bottom"/>
            <w:hideMark/>
          </w:tcPr>
          <w:p w:rsidR="00C660D9" w:rsidRPr="002E7E0D" w:rsidRDefault="00C660D9" w:rsidP="00356D69">
            <w:pPr>
              <w:spacing w:after="0" w:line="240" w:lineRule="auto"/>
              <w:rPr>
                <w:rFonts w:ascii="Times New Roman" w:eastAsia="Times New Roman" w:hAnsi="Times New Roman" w:cs="Times New Roman"/>
                <w:color w:val="000000" w:themeColor="text1"/>
                <w:sz w:val="28"/>
                <w:szCs w:val="28"/>
                <w:lang w:val="uk-UA" w:eastAsia="ru-RU"/>
              </w:rPr>
            </w:pPr>
          </w:p>
        </w:tc>
        <w:tc>
          <w:tcPr>
            <w:tcW w:w="1100" w:type="dxa"/>
            <w:shd w:val="clear" w:color="auto" w:fill="auto"/>
            <w:noWrap/>
            <w:vAlign w:val="bottom"/>
            <w:hideMark/>
          </w:tcPr>
          <w:p w:rsidR="00C660D9" w:rsidRPr="002E7E0D" w:rsidRDefault="00C660D9" w:rsidP="00356D69">
            <w:pPr>
              <w:spacing w:after="0" w:line="240" w:lineRule="auto"/>
              <w:rPr>
                <w:rFonts w:ascii="Times New Roman" w:eastAsia="Times New Roman" w:hAnsi="Times New Roman" w:cs="Times New Roman"/>
                <w:color w:val="000000" w:themeColor="text1"/>
                <w:sz w:val="28"/>
                <w:szCs w:val="28"/>
                <w:lang w:val="uk-UA" w:eastAsia="ru-RU"/>
              </w:rPr>
            </w:pPr>
            <w:r w:rsidRPr="00356D69">
              <w:rPr>
                <w:rFonts w:ascii="Times New Roman" w:eastAsia="Times New Roman" w:hAnsi="Times New Roman" w:cs="Times New Roman"/>
                <w:color w:val="000000" w:themeColor="text1"/>
                <w:sz w:val="28"/>
                <w:szCs w:val="28"/>
                <w:lang w:eastAsia="ru-RU"/>
              </w:rPr>
              <w:t>Google</w:t>
            </w:r>
          </w:p>
        </w:tc>
        <w:tc>
          <w:tcPr>
            <w:tcW w:w="980" w:type="dxa"/>
            <w:shd w:val="clear" w:color="auto" w:fill="auto"/>
            <w:noWrap/>
            <w:vAlign w:val="bottom"/>
            <w:hideMark/>
          </w:tcPr>
          <w:p w:rsidR="00C660D9" w:rsidRPr="002E7E0D" w:rsidRDefault="00C660D9" w:rsidP="00356D69">
            <w:pPr>
              <w:spacing w:after="0" w:line="240" w:lineRule="auto"/>
              <w:rPr>
                <w:rFonts w:ascii="Times New Roman" w:eastAsia="Times New Roman" w:hAnsi="Times New Roman" w:cs="Times New Roman"/>
                <w:color w:val="000000" w:themeColor="text1"/>
                <w:sz w:val="28"/>
                <w:szCs w:val="28"/>
                <w:lang w:val="uk-UA" w:eastAsia="ru-RU"/>
              </w:rPr>
            </w:pPr>
            <w:r w:rsidRPr="00356D69">
              <w:rPr>
                <w:rFonts w:ascii="Times New Roman" w:eastAsia="Times New Roman" w:hAnsi="Times New Roman" w:cs="Times New Roman"/>
                <w:color w:val="000000" w:themeColor="text1"/>
                <w:sz w:val="28"/>
                <w:szCs w:val="28"/>
                <w:lang w:eastAsia="ru-RU"/>
              </w:rPr>
              <w:t>Apple</w:t>
            </w:r>
          </w:p>
        </w:tc>
        <w:tc>
          <w:tcPr>
            <w:tcW w:w="1165" w:type="dxa"/>
            <w:shd w:val="clear" w:color="auto" w:fill="auto"/>
            <w:noWrap/>
            <w:vAlign w:val="bottom"/>
            <w:hideMark/>
          </w:tcPr>
          <w:p w:rsidR="00C660D9" w:rsidRPr="002E7E0D" w:rsidRDefault="00C660D9" w:rsidP="00356D69">
            <w:pPr>
              <w:spacing w:after="0" w:line="240" w:lineRule="auto"/>
              <w:rPr>
                <w:rFonts w:ascii="Times New Roman" w:eastAsia="Times New Roman" w:hAnsi="Times New Roman" w:cs="Times New Roman"/>
                <w:color w:val="000000" w:themeColor="text1"/>
                <w:sz w:val="28"/>
                <w:szCs w:val="28"/>
                <w:lang w:val="uk-UA" w:eastAsia="ru-RU"/>
              </w:rPr>
            </w:pPr>
            <w:r w:rsidRPr="00356D69">
              <w:rPr>
                <w:rFonts w:ascii="Times New Roman" w:eastAsia="Times New Roman" w:hAnsi="Times New Roman" w:cs="Times New Roman"/>
                <w:color w:val="000000" w:themeColor="text1"/>
                <w:sz w:val="28"/>
                <w:szCs w:val="28"/>
                <w:lang w:eastAsia="ru-RU"/>
              </w:rPr>
              <w:t>Amazon</w:t>
            </w:r>
          </w:p>
        </w:tc>
      </w:tr>
      <w:tr w:rsidR="00356D69" w:rsidRPr="002E7E0D" w:rsidTr="00C660D9">
        <w:trPr>
          <w:trHeight w:val="276"/>
          <w:jc w:val="center"/>
        </w:trPr>
        <w:tc>
          <w:tcPr>
            <w:tcW w:w="1960" w:type="dxa"/>
            <w:shd w:val="clear" w:color="auto" w:fill="auto"/>
            <w:noWrap/>
            <w:vAlign w:val="bottom"/>
            <w:hideMark/>
          </w:tcPr>
          <w:p w:rsidR="00356D69" w:rsidRPr="00356D69" w:rsidRDefault="00356D69" w:rsidP="00356D69">
            <w:pPr>
              <w:spacing w:after="0" w:line="240" w:lineRule="auto"/>
              <w:jc w:val="center"/>
              <w:rPr>
                <w:rFonts w:ascii="Times New Roman" w:eastAsia="Times New Roman" w:hAnsi="Times New Roman" w:cs="Times New Roman"/>
                <w:color w:val="000000" w:themeColor="text1"/>
                <w:sz w:val="28"/>
                <w:szCs w:val="28"/>
                <w:lang w:val="uk-UA" w:eastAsia="ru-RU"/>
              </w:rPr>
            </w:pPr>
            <w:r w:rsidRPr="00356D69">
              <w:rPr>
                <w:rFonts w:ascii="Times New Roman" w:eastAsia="Times New Roman" w:hAnsi="Times New Roman" w:cs="Times New Roman"/>
                <w:color w:val="000000" w:themeColor="text1"/>
                <w:sz w:val="28"/>
                <w:szCs w:val="28"/>
                <w:lang w:val="uk-UA" w:eastAsia="ru-RU"/>
              </w:rPr>
              <w:t>Середнє</w:t>
            </w:r>
            <w:r w:rsidRPr="002E7E0D">
              <w:rPr>
                <w:rFonts w:ascii="Times New Roman" w:eastAsia="Times New Roman" w:hAnsi="Times New Roman" w:cs="Times New Roman"/>
                <w:color w:val="000000" w:themeColor="text1"/>
                <w:sz w:val="28"/>
                <w:szCs w:val="28"/>
                <w:lang w:val="uk-UA" w:eastAsia="ru-RU"/>
              </w:rPr>
              <w:t xml:space="preserve"> </w:t>
            </w:r>
            <w:r w:rsidRPr="00356D69">
              <w:rPr>
                <w:rFonts w:ascii="Times New Roman" w:eastAsia="Times New Roman" w:hAnsi="Times New Roman" w:cs="Times New Roman"/>
                <w:color w:val="000000" w:themeColor="text1"/>
                <w:sz w:val="28"/>
                <w:szCs w:val="28"/>
                <w:lang w:val="uk-UA" w:eastAsia="ru-RU"/>
              </w:rPr>
              <w:t>значення</w:t>
            </w:r>
          </w:p>
        </w:tc>
        <w:tc>
          <w:tcPr>
            <w:tcW w:w="1100" w:type="dxa"/>
            <w:shd w:val="clear" w:color="auto" w:fill="auto"/>
            <w:noWrap/>
            <w:vAlign w:val="bottom"/>
            <w:hideMark/>
          </w:tcPr>
          <w:p w:rsidR="00356D69" w:rsidRPr="002E7E0D" w:rsidRDefault="00336FD7" w:rsidP="00356D69">
            <w:pPr>
              <w:spacing w:after="0" w:line="240" w:lineRule="auto"/>
              <w:jc w:val="right"/>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0,10</w:t>
            </w:r>
            <w:r w:rsidR="00356D69" w:rsidRPr="002E7E0D">
              <w:rPr>
                <w:rFonts w:ascii="Times New Roman" w:eastAsia="Times New Roman" w:hAnsi="Times New Roman" w:cs="Times New Roman"/>
                <w:color w:val="000000" w:themeColor="text1"/>
                <w:sz w:val="28"/>
                <w:szCs w:val="28"/>
                <w:lang w:val="uk-UA" w:eastAsia="ru-RU"/>
              </w:rPr>
              <w:t>%</w:t>
            </w:r>
          </w:p>
        </w:tc>
        <w:tc>
          <w:tcPr>
            <w:tcW w:w="980" w:type="dxa"/>
            <w:shd w:val="clear" w:color="auto" w:fill="auto"/>
            <w:noWrap/>
            <w:vAlign w:val="bottom"/>
            <w:hideMark/>
          </w:tcPr>
          <w:p w:rsidR="00356D69" w:rsidRPr="002E7E0D" w:rsidRDefault="005E1CA6" w:rsidP="00356D69">
            <w:pPr>
              <w:spacing w:after="0" w:line="240" w:lineRule="auto"/>
              <w:jc w:val="right"/>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0,08</w:t>
            </w:r>
            <w:r w:rsidR="00BD68C8" w:rsidRPr="002E7E0D">
              <w:rPr>
                <w:rFonts w:ascii="Times New Roman" w:eastAsia="Times New Roman" w:hAnsi="Times New Roman" w:cs="Times New Roman"/>
                <w:color w:val="000000" w:themeColor="text1"/>
                <w:sz w:val="28"/>
                <w:szCs w:val="28"/>
                <w:lang w:val="uk-UA" w:eastAsia="ru-RU"/>
              </w:rPr>
              <w:t>%</w:t>
            </w:r>
          </w:p>
        </w:tc>
        <w:tc>
          <w:tcPr>
            <w:tcW w:w="1165" w:type="dxa"/>
            <w:shd w:val="clear" w:color="auto" w:fill="auto"/>
            <w:noWrap/>
            <w:vAlign w:val="bottom"/>
            <w:hideMark/>
          </w:tcPr>
          <w:p w:rsidR="00356D69" w:rsidRPr="002E7E0D" w:rsidRDefault="00BD68C8" w:rsidP="00356D69">
            <w:pPr>
              <w:spacing w:after="0" w:line="240" w:lineRule="auto"/>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-0,04</w:t>
            </w:r>
          </w:p>
        </w:tc>
      </w:tr>
      <w:tr w:rsidR="00356D69" w:rsidRPr="002E7E0D" w:rsidTr="00C660D9">
        <w:trPr>
          <w:trHeight w:val="276"/>
          <w:jc w:val="center"/>
        </w:trPr>
        <w:tc>
          <w:tcPr>
            <w:tcW w:w="1960" w:type="dxa"/>
            <w:shd w:val="clear" w:color="auto" w:fill="auto"/>
            <w:noWrap/>
            <w:vAlign w:val="bottom"/>
            <w:hideMark/>
          </w:tcPr>
          <w:p w:rsidR="00356D69" w:rsidRPr="00356D69" w:rsidRDefault="00356D69" w:rsidP="00356D69">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 xml:space="preserve">Станд. </w:t>
            </w:r>
            <w:r w:rsidRPr="00356D69">
              <w:rPr>
                <w:rFonts w:ascii="Times New Roman" w:eastAsia="Times New Roman" w:hAnsi="Times New Roman" w:cs="Times New Roman"/>
                <w:color w:val="000000" w:themeColor="text1"/>
                <w:sz w:val="28"/>
                <w:szCs w:val="28"/>
                <w:lang w:val="uk-UA" w:eastAsia="ru-RU"/>
              </w:rPr>
              <w:t>відхилення</w:t>
            </w:r>
          </w:p>
        </w:tc>
        <w:tc>
          <w:tcPr>
            <w:tcW w:w="1100" w:type="dxa"/>
            <w:shd w:val="clear" w:color="auto" w:fill="auto"/>
            <w:noWrap/>
            <w:vAlign w:val="bottom"/>
            <w:hideMark/>
          </w:tcPr>
          <w:p w:rsidR="00356D69" w:rsidRPr="002E7E0D" w:rsidRDefault="00336FD7" w:rsidP="00356D69">
            <w:pPr>
              <w:spacing w:after="0" w:line="240" w:lineRule="auto"/>
              <w:jc w:val="right"/>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1,74</w:t>
            </w:r>
            <w:r w:rsidR="00356D69" w:rsidRPr="002E7E0D">
              <w:rPr>
                <w:rFonts w:ascii="Times New Roman" w:eastAsia="Times New Roman" w:hAnsi="Times New Roman" w:cs="Times New Roman"/>
                <w:color w:val="000000" w:themeColor="text1"/>
                <w:sz w:val="28"/>
                <w:szCs w:val="28"/>
                <w:lang w:val="uk-UA" w:eastAsia="ru-RU"/>
              </w:rPr>
              <w:t>%</w:t>
            </w:r>
          </w:p>
        </w:tc>
        <w:tc>
          <w:tcPr>
            <w:tcW w:w="980" w:type="dxa"/>
            <w:shd w:val="clear" w:color="auto" w:fill="auto"/>
            <w:noWrap/>
            <w:vAlign w:val="bottom"/>
            <w:hideMark/>
          </w:tcPr>
          <w:p w:rsidR="00356D69" w:rsidRPr="002E7E0D" w:rsidRDefault="005E1CA6" w:rsidP="00356D69">
            <w:pPr>
              <w:spacing w:after="0" w:line="240" w:lineRule="auto"/>
              <w:jc w:val="right"/>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1,98</w:t>
            </w:r>
            <w:r w:rsidR="007D3904" w:rsidRPr="002E7E0D">
              <w:rPr>
                <w:rFonts w:ascii="Times New Roman" w:eastAsia="Times New Roman" w:hAnsi="Times New Roman" w:cs="Times New Roman"/>
                <w:color w:val="000000" w:themeColor="text1"/>
                <w:sz w:val="28"/>
                <w:szCs w:val="28"/>
                <w:lang w:val="uk-UA" w:eastAsia="ru-RU"/>
              </w:rPr>
              <w:t>%</w:t>
            </w:r>
          </w:p>
        </w:tc>
        <w:tc>
          <w:tcPr>
            <w:tcW w:w="1165" w:type="dxa"/>
            <w:shd w:val="clear" w:color="auto" w:fill="auto"/>
            <w:noWrap/>
            <w:vAlign w:val="bottom"/>
            <w:hideMark/>
          </w:tcPr>
          <w:p w:rsidR="00356D69" w:rsidRPr="002E7E0D" w:rsidRDefault="00BD68C8" w:rsidP="00356D69">
            <w:pPr>
              <w:spacing w:after="0" w:line="240" w:lineRule="auto"/>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2,23%</w:t>
            </w:r>
          </w:p>
        </w:tc>
      </w:tr>
    </w:tbl>
    <w:p w:rsidR="00F718F1" w:rsidRDefault="00F718F1" w:rsidP="00F718F1">
      <w:pPr>
        <w:spacing w:after="0" w:line="360" w:lineRule="auto"/>
        <w:ind w:firstLine="708"/>
        <w:rPr>
          <w:rFonts w:ascii="Times New Roman" w:hAnsi="Times New Roman" w:cs="Times New Roman"/>
          <w:color w:val="ED7D31" w:themeColor="accent2"/>
          <w:sz w:val="28"/>
          <w:szCs w:val="28"/>
          <w:lang w:val="uk-UA"/>
        </w:rPr>
      </w:pPr>
    </w:p>
    <w:p w:rsidR="00356D69" w:rsidRPr="00F718F1" w:rsidRDefault="00AB152A" w:rsidP="00F718F1">
      <w:pPr>
        <w:spacing w:after="0" w:line="360" w:lineRule="auto"/>
        <w:ind w:firstLine="708"/>
        <w:rPr>
          <w:rFonts w:ascii="Times New Roman" w:hAnsi="Times New Roman" w:cs="Times New Roman"/>
          <w:color w:val="ED7D31" w:themeColor="accent2"/>
          <w:sz w:val="28"/>
          <w:szCs w:val="28"/>
          <w:lang w:val="uk-UA"/>
        </w:rPr>
      </w:pPr>
      <w:r w:rsidRPr="002E7E0D">
        <w:rPr>
          <w:rFonts w:ascii="Times New Roman" w:hAnsi="Times New Roman" w:cs="Times New Roman"/>
          <w:color w:val="000000" w:themeColor="text1"/>
          <w:sz w:val="28"/>
          <w:szCs w:val="28"/>
          <w:lang w:val="uk-UA"/>
        </w:rPr>
        <w:t>Таблиця 3</w:t>
      </w:r>
      <w:r w:rsidR="002E7E0D" w:rsidRPr="002E7E0D">
        <w:rPr>
          <w:rFonts w:ascii="Times New Roman" w:hAnsi="Times New Roman" w:cs="Times New Roman"/>
          <w:color w:val="000000" w:themeColor="text1"/>
          <w:sz w:val="28"/>
          <w:szCs w:val="28"/>
          <w:lang w:val="uk-UA"/>
        </w:rPr>
        <w:t>.7</w:t>
      </w:r>
      <w:r w:rsidRPr="002E7E0D">
        <w:rPr>
          <w:rFonts w:ascii="Times New Roman" w:hAnsi="Times New Roman" w:cs="Times New Roman"/>
          <w:color w:val="000000" w:themeColor="text1"/>
          <w:sz w:val="28"/>
          <w:szCs w:val="28"/>
          <w:lang w:val="uk-UA"/>
        </w:rPr>
        <w:t xml:space="preserve"> – </w:t>
      </w:r>
      <w:r w:rsidR="00AA670E">
        <w:rPr>
          <w:rFonts w:ascii="Times New Roman" w:hAnsi="Times New Roman" w:cs="Times New Roman"/>
          <w:color w:val="000000" w:themeColor="text1"/>
          <w:sz w:val="28"/>
          <w:szCs w:val="28"/>
          <w:lang w:val="uk-UA"/>
        </w:rPr>
        <w:t>Похибка прогнозування втрат</w:t>
      </w:r>
      <w:r w:rsidR="000C32E0">
        <w:rPr>
          <w:rFonts w:ascii="Times New Roman" w:hAnsi="Times New Roman" w:cs="Times New Roman"/>
          <w:sz w:val="28"/>
          <w:szCs w:val="28"/>
          <w:lang w:val="uk-UA"/>
        </w:rPr>
        <w:t xml:space="preserve">, варіаційно-коваріаційна модель </w:t>
      </w:r>
      <w:r w:rsidR="00F718F1" w:rsidRPr="00F718F1">
        <w:rPr>
          <w:rFonts w:ascii="Times New Roman" w:hAnsi="Times New Roman" w:cs="Times New Roman"/>
          <w:sz w:val="28"/>
          <w:szCs w:val="28"/>
          <w:lang w:val="uk-UA"/>
        </w:rPr>
        <w:t>(</w:t>
      </w:r>
      <w:r w:rsidR="00F718F1" w:rsidRPr="002E7E0D">
        <w:rPr>
          <w:rFonts w:ascii="Times New Roman" w:eastAsia="Times New Roman" w:hAnsi="Times New Roman" w:cs="Times New Roman"/>
          <w:color w:val="000000" w:themeColor="text1"/>
          <w:sz w:val="28"/>
          <w:szCs w:val="28"/>
          <w:lang w:eastAsia="ru-RU"/>
        </w:rPr>
        <w:t>Google</w:t>
      </w:r>
      <w:r w:rsidR="00F718F1" w:rsidRPr="00F718F1">
        <w:rPr>
          <w:rFonts w:ascii="Times New Roman" w:eastAsia="Times New Roman" w:hAnsi="Times New Roman" w:cs="Times New Roman"/>
          <w:color w:val="000000" w:themeColor="text1"/>
          <w:sz w:val="28"/>
          <w:szCs w:val="28"/>
          <w:lang w:val="uk-UA" w:eastAsia="ru-RU"/>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3461D2" w:rsidRPr="002E7E0D" w:rsidTr="000C32E0">
        <w:trPr>
          <w:trHeight w:val="632"/>
          <w:jc w:val="center"/>
        </w:trPr>
        <w:tc>
          <w:tcPr>
            <w:tcW w:w="2096" w:type="dxa"/>
            <w:shd w:val="clear" w:color="auto" w:fill="auto"/>
            <w:vAlign w:val="center"/>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3461D2"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p>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3461D2" w:rsidRPr="002E7E0D" w:rsidTr="000C32E0">
        <w:trPr>
          <w:trHeight w:val="264"/>
          <w:jc w:val="center"/>
        </w:trPr>
        <w:tc>
          <w:tcPr>
            <w:tcW w:w="2096"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2,8%</w:t>
            </w:r>
          </w:p>
        </w:tc>
      </w:tr>
      <w:tr w:rsidR="003461D2" w:rsidRPr="002E7E0D" w:rsidTr="000C32E0">
        <w:trPr>
          <w:trHeight w:val="264"/>
          <w:jc w:val="center"/>
        </w:trPr>
        <w:tc>
          <w:tcPr>
            <w:tcW w:w="2096"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3,2%</w:t>
            </w:r>
          </w:p>
        </w:tc>
      </w:tr>
      <w:tr w:rsidR="003461D2" w:rsidRPr="002E7E0D" w:rsidTr="000C32E0">
        <w:trPr>
          <w:trHeight w:val="276"/>
          <w:jc w:val="center"/>
        </w:trPr>
        <w:tc>
          <w:tcPr>
            <w:tcW w:w="2096"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3461D2" w:rsidRPr="002E7E0D" w:rsidRDefault="003461D2" w:rsidP="004971EA">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3,9%</w:t>
            </w:r>
          </w:p>
        </w:tc>
      </w:tr>
    </w:tbl>
    <w:p w:rsidR="002E7E0D" w:rsidRDefault="002E7E0D" w:rsidP="00F718F1">
      <w:pPr>
        <w:spacing w:after="0" w:line="360" w:lineRule="auto"/>
        <w:ind w:firstLine="708"/>
        <w:rPr>
          <w:rFonts w:ascii="Times New Roman" w:hAnsi="Times New Roman" w:cs="Times New Roman"/>
          <w:color w:val="000000" w:themeColor="text1"/>
          <w:sz w:val="28"/>
          <w:szCs w:val="28"/>
          <w:lang w:val="uk-UA"/>
        </w:rPr>
      </w:pPr>
    </w:p>
    <w:p w:rsidR="00F718F1" w:rsidRDefault="00F718F1" w:rsidP="00F718F1">
      <w:pPr>
        <w:spacing w:after="0" w:line="360" w:lineRule="auto"/>
        <w:ind w:firstLine="708"/>
        <w:rPr>
          <w:rFonts w:ascii="Times New Roman" w:eastAsia="Times New Roman" w:hAnsi="Times New Roman" w:cs="Times New Roman"/>
          <w:color w:val="000000" w:themeColor="text1"/>
          <w:sz w:val="28"/>
          <w:szCs w:val="28"/>
          <w:lang w:val="uk-UA" w:eastAsia="ru-RU"/>
        </w:rPr>
      </w:pPr>
      <w:r w:rsidRPr="002E7E0D">
        <w:rPr>
          <w:rFonts w:ascii="Times New Roman" w:hAnsi="Times New Roman" w:cs="Times New Roman"/>
          <w:color w:val="000000" w:themeColor="text1"/>
          <w:sz w:val="28"/>
          <w:szCs w:val="28"/>
          <w:lang w:val="uk-UA"/>
        </w:rPr>
        <w:t>Таблиця 3</w:t>
      </w:r>
      <w:r w:rsidR="002E7E0D" w:rsidRPr="002E7E0D">
        <w:rPr>
          <w:rFonts w:ascii="Times New Roman" w:hAnsi="Times New Roman" w:cs="Times New Roman"/>
          <w:color w:val="000000" w:themeColor="text1"/>
          <w:sz w:val="28"/>
          <w:szCs w:val="28"/>
          <w:lang w:val="uk-UA"/>
        </w:rPr>
        <w:t>.8</w:t>
      </w:r>
      <w:r w:rsidRPr="002E7E0D">
        <w:rPr>
          <w:rFonts w:ascii="Times New Roman" w:hAnsi="Times New Roman" w:cs="Times New Roman"/>
          <w:color w:val="000000" w:themeColor="text1"/>
          <w:sz w:val="28"/>
          <w:szCs w:val="28"/>
          <w:lang w:val="uk-UA"/>
        </w:rPr>
        <w:t xml:space="preserve"> – </w:t>
      </w:r>
      <w:r w:rsidR="00AA670E">
        <w:rPr>
          <w:rFonts w:ascii="Times New Roman" w:hAnsi="Times New Roman" w:cs="Times New Roman"/>
          <w:color w:val="000000" w:themeColor="text1"/>
          <w:sz w:val="28"/>
          <w:szCs w:val="28"/>
          <w:lang w:val="uk-UA"/>
        </w:rPr>
        <w:t>Похибка прогнозування втрат</w:t>
      </w:r>
      <w:r w:rsidR="000C32E0">
        <w:rPr>
          <w:rFonts w:ascii="Times New Roman" w:hAnsi="Times New Roman" w:cs="Times New Roman"/>
          <w:sz w:val="28"/>
          <w:szCs w:val="28"/>
          <w:lang w:val="uk-UA"/>
        </w:rPr>
        <w:t xml:space="preserve">, варіаційно-коваріаційна модель </w:t>
      </w:r>
      <w:r w:rsidRPr="00F718F1">
        <w:rPr>
          <w:rFonts w:ascii="Times New Roman" w:hAnsi="Times New Roman" w:cs="Times New Roman"/>
          <w:sz w:val="28"/>
          <w:szCs w:val="28"/>
          <w:lang w:val="uk-UA"/>
        </w:rPr>
        <w:t>(</w:t>
      </w:r>
      <w:r w:rsidRPr="002E7E0D">
        <w:rPr>
          <w:rFonts w:ascii="Times New Roman" w:eastAsia="Times New Roman" w:hAnsi="Times New Roman" w:cs="Times New Roman"/>
          <w:color w:val="000000" w:themeColor="text1"/>
          <w:sz w:val="28"/>
          <w:szCs w:val="28"/>
          <w:lang w:val="en-US" w:eastAsia="ru-RU"/>
        </w:rPr>
        <w:t>Apple</w:t>
      </w:r>
      <w:r w:rsidRPr="00F718F1">
        <w:rPr>
          <w:rFonts w:ascii="Times New Roman" w:eastAsia="Times New Roman" w:hAnsi="Times New Roman" w:cs="Times New Roman"/>
          <w:color w:val="000000" w:themeColor="text1"/>
          <w:sz w:val="28"/>
          <w:szCs w:val="28"/>
          <w:lang w:val="uk-UA" w:eastAsia="ru-RU"/>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0C32E0" w:rsidRPr="002E7E0D" w:rsidTr="00845442">
        <w:trPr>
          <w:trHeight w:val="632"/>
          <w:jc w:val="center"/>
        </w:trPr>
        <w:tc>
          <w:tcPr>
            <w:tcW w:w="2096" w:type="dxa"/>
            <w:shd w:val="clear" w:color="auto" w:fill="auto"/>
            <w:vAlign w:val="center"/>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0C32E0"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p>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0C32E0" w:rsidRPr="002E7E0D" w:rsidTr="00845442">
        <w:trPr>
          <w:trHeight w:val="264"/>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3,2</w:t>
            </w:r>
            <w:r w:rsidRPr="002E7E0D">
              <w:rPr>
                <w:rFonts w:ascii="Times New Roman" w:eastAsia="Times New Roman" w:hAnsi="Times New Roman" w:cs="Times New Roman"/>
                <w:color w:val="000000" w:themeColor="text1"/>
                <w:sz w:val="28"/>
                <w:szCs w:val="28"/>
                <w:lang w:val="uk-UA" w:eastAsia="ru-RU"/>
              </w:rPr>
              <w:t>%</w:t>
            </w:r>
          </w:p>
        </w:tc>
      </w:tr>
      <w:tr w:rsidR="000C32E0" w:rsidRPr="002E7E0D" w:rsidTr="00845442">
        <w:trPr>
          <w:trHeight w:val="264"/>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3,6</w:t>
            </w:r>
            <w:r w:rsidRPr="002E7E0D">
              <w:rPr>
                <w:rFonts w:ascii="Times New Roman" w:eastAsia="Times New Roman" w:hAnsi="Times New Roman" w:cs="Times New Roman"/>
                <w:color w:val="000000" w:themeColor="text1"/>
                <w:sz w:val="28"/>
                <w:szCs w:val="28"/>
                <w:lang w:val="uk-UA" w:eastAsia="ru-RU"/>
              </w:rPr>
              <w:t>%</w:t>
            </w:r>
          </w:p>
        </w:tc>
      </w:tr>
      <w:tr w:rsidR="000C32E0" w:rsidRPr="002E7E0D" w:rsidTr="00845442">
        <w:trPr>
          <w:trHeight w:val="276"/>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4,5</w:t>
            </w:r>
            <w:r w:rsidRPr="002E7E0D">
              <w:rPr>
                <w:rFonts w:ascii="Times New Roman" w:eastAsia="Times New Roman" w:hAnsi="Times New Roman" w:cs="Times New Roman"/>
                <w:color w:val="000000" w:themeColor="text1"/>
                <w:sz w:val="28"/>
                <w:szCs w:val="28"/>
                <w:lang w:val="uk-UA" w:eastAsia="ru-RU"/>
              </w:rPr>
              <w:t>%</w:t>
            </w:r>
          </w:p>
        </w:tc>
      </w:tr>
    </w:tbl>
    <w:p w:rsidR="00AB152A" w:rsidRDefault="00AB152A" w:rsidP="000C32E0">
      <w:pPr>
        <w:spacing w:line="360" w:lineRule="auto"/>
        <w:rPr>
          <w:rFonts w:ascii="Times New Roman" w:hAnsi="Times New Roman" w:cs="Times New Roman"/>
          <w:color w:val="ED7D31" w:themeColor="accent2"/>
          <w:sz w:val="28"/>
          <w:szCs w:val="28"/>
          <w:lang w:val="uk-UA"/>
        </w:rPr>
      </w:pPr>
    </w:p>
    <w:p w:rsidR="00BD68C8" w:rsidRDefault="00BD68C8" w:rsidP="00BD68C8">
      <w:pPr>
        <w:spacing w:after="0" w:line="360" w:lineRule="auto"/>
        <w:ind w:firstLine="708"/>
        <w:rPr>
          <w:rFonts w:ascii="Times New Roman" w:eastAsia="Times New Roman" w:hAnsi="Times New Roman" w:cs="Times New Roman"/>
          <w:color w:val="000000" w:themeColor="text1"/>
          <w:sz w:val="28"/>
          <w:szCs w:val="28"/>
          <w:lang w:val="uk-UA" w:eastAsia="ru-RU"/>
        </w:rPr>
      </w:pPr>
      <w:r w:rsidRPr="002E7E0D">
        <w:rPr>
          <w:rFonts w:ascii="Times New Roman" w:hAnsi="Times New Roman" w:cs="Times New Roman"/>
          <w:color w:val="000000" w:themeColor="text1"/>
          <w:sz w:val="28"/>
          <w:szCs w:val="28"/>
          <w:lang w:val="uk-UA"/>
        </w:rPr>
        <w:t>Таблиця 3</w:t>
      </w:r>
      <w:r w:rsidR="002E7E0D" w:rsidRPr="002E7E0D">
        <w:rPr>
          <w:rFonts w:ascii="Times New Roman" w:hAnsi="Times New Roman" w:cs="Times New Roman"/>
          <w:color w:val="000000" w:themeColor="text1"/>
          <w:sz w:val="28"/>
          <w:szCs w:val="28"/>
          <w:lang w:val="uk-UA"/>
        </w:rPr>
        <w:t>.9</w:t>
      </w:r>
      <w:r w:rsidRPr="002E7E0D">
        <w:rPr>
          <w:rFonts w:ascii="Times New Roman" w:hAnsi="Times New Roman" w:cs="Times New Roman"/>
          <w:color w:val="000000" w:themeColor="text1"/>
          <w:sz w:val="28"/>
          <w:szCs w:val="28"/>
          <w:lang w:val="uk-UA"/>
        </w:rPr>
        <w:t xml:space="preserve"> – </w:t>
      </w:r>
      <w:r w:rsidR="00AA670E">
        <w:rPr>
          <w:rFonts w:ascii="Times New Roman" w:hAnsi="Times New Roman" w:cs="Times New Roman"/>
          <w:color w:val="000000" w:themeColor="text1"/>
          <w:sz w:val="28"/>
          <w:szCs w:val="28"/>
          <w:lang w:val="uk-UA"/>
        </w:rPr>
        <w:t>Похибка прогнозування втрат</w:t>
      </w:r>
      <w:r w:rsidR="00AA670E">
        <w:rPr>
          <w:rFonts w:ascii="Times New Roman" w:hAnsi="Times New Roman" w:cs="Times New Roman"/>
          <w:sz w:val="28"/>
          <w:szCs w:val="28"/>
          <w:lang w:val="uk-UA"/>
        </w:rPr>
        <w:t xml:space="preserve">, </w:t>
      </w:r>
      <w:r w:rsidR="000C32E0">
        <w:rPr>
          <w:rFonts w:ascii="Times New Roman" w:hAnsi="Times New Roman" w:cs="Times New Roman"/>
          <w:sz w:val="28"/>
          <w:szCs w:val="28"/>
          <w:lang w:val="uk-UA"/>
        </w:rPr>
        <w:t xml:space="preserve">варіаційно-коваріаційна модель </w:t>
      </w:r>
      <w:r w:rsidRPr="002E7E0D">
        <w:rPr>
          <w:rFonts w:ascii="Times New Roman" w:hAnsi="Times New Roman" w:cs="Times New Roman"/>
          <w:color w:val="000000" w:themeColor="text1"/>
          <w:sz w:val="28"/>
          <w:szCs w:val="28"/>
          <w:lang w:val="uk-UA"/>
        </w:rPr>
        <w:t>(</w:t>
      </w:r>
      <w:r w:rsidRPr="002E7E0D">
        <w:rPr>
          <w:rFonts w:ascii="Times New Roman" w:eastAsia="Times New Roman" w:hAnsi="Times New Roman" w:cs="Times New Roman"/>
          <w:color w:val="000000" w:themeColor="text1"/>
          <w:sz w:val="28"/>
          <w:szCs w:val="28"/>
          <w:lang w:val="en-US" w:eastAsia="ru-RU"/>
        </w:rPr>
        <w:t>Amazon</w:t>
      </w:r>
      <w:r w:rsidRPr="002E7E0D">
        <w:rPr>
          <w:rFonts w:ascii="Times New Roman" w:eastAsia="Times New Roman" w:hAnsi="Times New Roman" w:cs="Times New Roman"/>
          <w:color w:val="000000" w:themeColor="text1"/>
          <w:sz w:val="28"/>
          <w:szCs w:val="28"/>
          <w:lang w:val="uk-UA" w:eastAsia="ru-RU"/>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0C32E0" w:rsidRPr="002E7E0D" w:rsidTr="00845442">
        <w:trPr>
          <w:trHeight w:val="632"/>
          <w:jc w:val="center"/>
        </w:trPr>
        <w:tc>
          <w:tcPr>
            <w:tcW w:w="2096" w:type="dxa"/>
            <w:shd w:val="clear" w:color="auto" w:fill="auto"/>
            <w:vAlign w:val="center"/>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AA670E" w:rsidRDefault="00AA670E" w:rsidP="00AA670E">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0C32E0"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p>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0C32E0" w:rsidRPr="002E7E0D" w:rsidTr="00845442">
        <w:trPr>
          <w:trHeight w:val="264"/>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3,7</w:t>
            </w:r>
            <w:r w:rsidRPr="002E7E0D">
              <w:rPr>
                <w:rFonts w:ascii="Times New Roman" w:eastAsia="Times New Roman" w:hAnsi="Times New Roman" w:cs="Times New Roman"/>
                <w:color w:val="000000" w:themeColor="text1"/>
                <w:sz w:val="28"/>
                <w:szCs w:val="28"/>
                <w:lang w:val="uk-UA" w:eastAsia="ru-RU"/>
              </w:rPr>
              <w:t>%</w:t>
            </w:r>
          </w:p>
        </w:tc>
      </w:tr>
      <w:tr w:rsidR="000C32E0" w:rsidRPr="002E7E0D" w:rsidTr="00845442">
        <w:trPr>
          <w:trHeight w:val="264"/>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4,2</w:t>
            </w:r>
            <w:r w:rsidRPr="002E7E0D">
              <w:rPr>
                <w:rFonts w:ascii="Times New Roman" w:eastAsia="Times New Roman" w:hAnsi="Times New Roman" w:cs="Times New Roman"/>
                <w:color w:val="000000" w:themeColor="text1"/>
                <w:sz w:val="28"/>
                <w:szCs w:val="28"/>
                <w:lang w:val="uk-UA" w:eastAsia="ru-RU"/>
              </w:rPr>
              <w:t>%</w:t>
            </w:r>
          </w:p>
        </w:tc>
      </w:tr>
      <w:tr w:rsidR="000C32E0" w:rsidRPr="002E7E0D" w:rsidTr="00845442">
        <w:trPr>
          <w:trHeight w:val="276"/>
          <w:jc w:val="center"/>
        </w:trPr>
        <w:tc>
          <w:tcPr>
            <w:tcW w:w="2096"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0C32E0" w:rsidRPr="002E7E0D" w:rsidRDefault="000C32E0"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5,2</w:t>
            </w:r>
            <w:r w:rsidRPr="002E7E0D">
              <w:rPr>
                <w:rFonts w:ascii="Times New Roman" w:eastAsia="Times New Roman" w:hAnsi="Times New Roman" w:cs="Times New Roman"/>
                <w:color w:val="000000" w:themeColor="text1"/>
                <w:sz w:val="28"/>
                <w:szCs w:val="28"/>
                <w:lang w:val="uk-UA" w:eastAsia="ru-RU"/>
              </w:rPr>
              <w:t>%</w:t>
            </w:r>
          </w:p>
        </w:tc>
      </w:tr>
    </w:tbl>
    <w:p w:rsidR="00BD68C8" w:rsidRPr="0085002A" w:rsidRDefault="00BD68C8" w:rsidP="002020FF">
      <w:pPr>
        <w:spacing w:line="360" w:lineRule="auto"/>
        <w:ind w:firstLine="708"/>
        <w:rPr>
          <w:rFonts w:ascii="Times New Roman" w:hAnsi="Times New Roman" w:cs="Times New Roman"/>
          <w:color w:val="ED7D31" w:themeColor="accent2"/>
          <w:sz w:val="28"/>
          <w:szCs w:val="28"/>
          <w:lang w:val="uk-UA"/>
        </w:rPr>
      </w:pPr>
    </w:p>
    <w:p w:rsidR="004971EA" w:rsidRPr="004971EA" w:rsidRDefault="004971EA" w:rsidP="00E9612C">
      <w:pPr>
        <w:spacing w:after="0" w:line="360" w:lineRule="auto"/>
        <w:ind w:firstLine="708"/>
        <w:jc w:val="both"/>
        <w:rPr>
          <w:rFonts w:ascii="Times New Roman" w:hAnsi="Times New Roman" w:cs="Times New Roman"/>
          <w:sz w:val="28"/>
          <w:szCs w:val="28"/>
          <w:lang w:val="uk-UA"/>
        </w:rPr>
      </w:pPr>
      <w:r w:rsidRPr="004971EA">
        <w:rPr>
          <w:rFonts w:ascii="Times New Roman" w:hAnsi="Times New Roman" w:cs="Times New Roman"/>
          <w:sz w:val="28"/>
          <w:szCs w:val="28"/>
          <w:lang w:val="uk-UA"/>
        </w:rPr>
        <w:t xml:space="preserve">В рамках розвитку моделей </w:t>
      </w:r>
      <w:r w:rsidR="00E9612C">
        <w:rPr>
          <w:rFonts w:ascii="Times New Roman" w:hAnsi="Times New Roman" w:cs="Times New Roman"/>
          <w:sz w:val="28"/>
          <w:szCs w:val="28"/>
          <w:lang w:val="uk-UA"/>
        </w:rPr>
        <w:t>оцінювання</w:t>
      </w:r>
      <w:r w:rsidRPr="004971EA">
        <w:rPr>
          <w:rFonts w:ascii="Times New Roman" w:hAnsi="Times New Roman" w:cs="Times New Roman"/>
          <w:sz w:val="28"/>
          <w:szCs w:val="28"/>
          <w:lang w:val="uk-UA"/>
        </w:rPr>
        <w:t xml:space="preserve"> VAR якісно новим кроком стало застосування імітаційного моделювання за методом Монте-Карло, відповідно до найменування якого зазвичай іменується дана оцінка VAR. Принципова відмінність VAR Монте-Карло від оцінок історичного і варіаційно-кова</w:t>
      </w:r>
      <w:r w:rsidR="00E9612C">
        <w:rPr>
          <w:rFonts w:ascii="Times New Roman" w:hAnsi="Times New Roman" w:cs="Times New Roman"/>
          <w:sz w:val="28"/>
          <w:szCs w:val="28"/>
          <w:lang w:val="uk-UA"/>
        </w:rPr>
        <w:t>ріаційного</w:t>
      </w:r>
      <w:r w:rsidRPr="004971EA">
        <w:rPr>
          <w:rFonts w:ascii="Times New Roman" w:hAnsi="Times New Roman" w:cs="Times New Roman"/>
          <w:sz w:val="28"/>
          <w:szCs w:val="28"/>
          <w:lang w:val="uk-UA"/>
        </w:rPr>
        <w:t xml:space="preserve"> моделювання є та особливість, що об'єктом моделювання виступає не тільки величина втрат, але і вартість самого інструменту. В рамках даного методу втрати визначаються не по відношенню до поточної вартості інструмента, але по відношенню до її майбутнього найбільш ймовірного значення, що з формальної точки зору істотно більш коректно.</w:t>
      </w:r>
    </w:p>
    <w:p w:rsidR="00D12ABC" w:rsidRDefault="004971EA" w:rsidP="00D30E21">
      <w:pPr>
        <w:spacing w:after="0" w:line="360" w:lineRule="auto"/>
        <w:ind w:firstLine="708"/>
        <w:jc w:val="both"/>
        <w:rPr>
          <w:rFonts w:ascii="Times New Roman" w:hAnsi="Times New Roman" w:cs="Times New Roman"/>
          <w:sz w:val="28"/>
          <w:szCs w:val="28"/>
          <w:lang w:val="uk-UA"/>
        </w:rPr>
      </w:pPr>
      <w:r w:rsidRPr="004971EA">
        <w:rPr>
          <w:rFonts w:ascii="Times New Roman" w:hAnsi="Times New Roman" w:cs="Times New Roman"/>
          <w:sz w:val="28"/>
          <w:szCs w:val="28"/>
          <w:lang w:val="uk-UA"/>
        </w:rPr>
        <w:t>Імітаційне модел</w:t>
      </w:r>
      <w:r w:rsidR="00E9612C">
        <w:rPr>
          <w:rFonts w:ascii="Times New Roman" w:hAnsi="Times New Roman" w:cs="Times New Roman"/>
          <w:sz w:val="28"/>
          <w:szCs w:val="28"/>
          <w:lang w:val="uk-UA"/>
        </w:rPr>
        <w:t>ювання досить мало формалізовано</w:t>
      </w:r>
      <w:r w:rsidRPr="004971EA">
        <w:rPr>
          <w:rFonts w:ascii="Times New Roman" w:hAnsi="Times New Roman" w:cs="Times New Roman"/>
          <w:sz w:val="28"/>
          <w:szCs w:val="28"/>
          <w:lang w:val="uk-UA"/>
        </w:rPr>
        <w:t xml:space="preserve"> і не має жорстких формальних обмежень. В о</w:t>
      </w:r>
      <w:r w:rsidR="00E9612C">
        <w:rPr>
          <w:rFonts w:ascii="Times New Roman" w:hAnsi="Times New Roman" w:cs="Times New Roman"/>
          <w:sz w:val="28"/>
          <w:szCs w:val="28"/>
          <w:lang w:val="uk-UA"/>
        </w:rPr>
        <w:t>снову моделі може бути покладений</w:t>
      </w:r>
      <w:r w:rsidRPr="004971EA">
        <w:rPr>
          <w:rFonts w:ascii="Times New Roman" w:hAnsi="Times New Roman" w:cs="Times New Roman"/>
          <w:sz w:val="28"/>
          <w:szCs w:val="28"/>
          <w:lang w:val="uk-UA"/>
        </w:rPr>
        <w:t xml:space="preserve"> будь-</w:t>
      </w:r>
      <w:r w:rsidR="00E9612C">
        <w:rPr>
          <w:rFonts w:ascii="Times New Roman" w:hAnsi="Times New Roman" w:cs="Times New Roman"/>
          <w:sz w:val="28"/>
          <w:szCs w:val="28"/>
          <w:lang w:val="uk-UA"/>
        </w:rPr>
        <w:t>який</w:t>
      </w:r>
      <w:r w:rsidRPr="004971EA">
        <w:rPr>
          <w:rFonts w:ascii="Times New Roman" w:hAnsi="Times New Roman" w:cs="Times New Roman"/>
          <w:sz w:val="28"/>
          <w:szCs w:val="28"/>
          <w:lang w:val="uk-UA"/>
        </w:rPr>
        <w:t>, в т.ч. комбінова</w:t>
      </w:r>
      <w:r w:rsidR="00E9612C">
        <w:rPr>
          <w:rFonts w:ascii="Times New Roman" w:hAnsi="Times New Roman" w:cs="Times New Roman"/>
          <w:sz w:val="28"/>
          <w:szCs w:val="28"/>
          <w:lang w:val="uk-UA"/>
        </w:rPr>
        <w:t>ний</w:t>
      </w:r>
      <w:r w:rsidRPr="004971EA">
        <w:rPr>
          <w:rFonts w:ascii="Times New Roman" w:hAnsi="Times New Roman" w:cs="Times New Roman"/>
          <w:sz w:val="28"/>
          <w:szCs w:val="28"/>
          <w:lang w:val="uk-UA"/>
        </w:rPr>
        <w:t>, розподіл випадкових величин або інша функціональна залежність. Зазначена специфіка, поряд з покроковим характером моделювання, визначає гнучкість і досить високу універсальність даного методу.</w:t>
      </w:r>
    </w:p>
    <w:p w:rsidR="00D30E21" w:rsidRPr="00D30E21" w:rsidRDefault="00D30E21" w:rsidP="00D30E21">
      <w:pPr>
        <w:spacing w:after="0" w:line="360" w:lineRule="auto"/>
        <w:ind w:firstLine="708"/>
        <w:jc w:val="both"/>
        <w:rPr>
          <w:rFonts w:ascii="Times New Roman" w:hAnsi="Times New Roman" w:cs="Times New Roman"/>
          <w:sz w:val="28"/>
          <w:szCs w:val="28"/>
          <w:lang w:val="uk-UA"/>
        </w:rPr>
      </w:pPr>
      <w:r w:rsidRPr="00D30E21">
        <w:rPr>
          <w:rFonts w:ascii="Times New Roman" w:hAnsi="Times New Roman" w:cs="Times New Roman"/>
          <w:sz w:val="28"/>
          <w:szCs w:val="28"/>
          <w:lang w:val="uk-UA"/>
        </w:rPr>
        <w:t xml:space="preserve">У класичному варіанті </w:t>
      </w:r>
      <w:r>
        <w:rPr>
          <w:rFonts w:ascii="Times New Roman" w:hAnsi="Times New Roman" w:cs="Times New Roman"/>
          <w:sz w:val="28"/>
          <w:szCs w:val="28"/>
          <w:lang w:val="uk-UA"/>
        </w:rPr>
        <w:t>оцінювання</w:t>
      </w:r>
      <w:r w:rsidRPr="00D30E21">
        <w:rPr>
          <w:rFonts w:ascii="Times New Roman" w:hAnsi="Times New Roman" w:cs="Times New Roman"/>
          <w:sz w:val="28"/>
          <w:szCs w:val="28"/>
          <w:lang w:val="uk-UA"/>
        </w:rPr>
        <w:t xml:space="preserve"> VAR методом імітаційного моделювання здійснюється наступним чином.</w:t>
      </w:r>
    </w:p>
    <w:p w:rsidR="00D30E21" w:rsidRDefault="00D30E21" w:rsidP="00D30E21">
      <w:pPr>
        <w:spacing w:line="360" w:lineRule="auto"/>
        <w:ind w:firstLine="708"/>
        <w:jc w:val="both"/>
        <w:rPr>
          <w:rFonts w:ascii="Times New Roman" w:hAnsi="Times New Roman" w:cs="Times New Roman"/>
          <w:sz w:val="28"/>
          <w:szCs w:val="28"/>
          <w:lang w:val="uk-UA"/>
        </w:rPr>
      </w:pPr>
      <w:r w:rsidRPr="00D30E21">
        <w:rPr>
          <w:rFonts w:ascii="Times New Roman" w:hAnsi="Times New Roman" w:cs="Times New Roman"/>
          <w:sz w:val="28"/>
          <w:szCs w:val="28"/>
          <w:lang w:val="uk-UA"/>
        </w:rPr>
        <w:t>Вихідним кроком є ​​визначення форми і параметрів розподілу (функціональної залежності) для розглянутого ряду. Як було зазна</w:t>
      </w:r>
      <w:r>
        <w:rPr>
          <w:rFonts w:ascii="Times New Roman" w:hAnsi="Times New Roman" w:cs="Times New Roman"/>
          <w:sz w:val="28"/>
          <w:szCs w:val="28"/>
          <w:lang w:val="uk-UA"/>
        </w:rPr>
        <w:t>чено вище, відповідно до широкого</w:t>
      </w:r>
      <w:r w:rsidRPr="00D30E21">
        <w:rPr>
          <w:rFonts w:ascii="Times New Roman" w:hAnsi="Times New Roman" w:cs="Times New Roman"/>
          <w:sz w:val="28"/>
          <w:szCs w:val="28"/>
          <w:lang w:val="uk-UA"/>
        </w:rPr>
        <w:t xml:space="preserve"> розповсюдженням</w:t>
      </w:r>
      <w:r>
        <w:rPr>
          <w:rFonts w:ascii="Times New Roman" w:hAnsi="Times New Roman" w:cs="Times New Roman"/>
          <w:sz w:val="28"/>
          <w:szCs w:val="28"/>
          <w:lang w:val="uk-UA"/>
        </w:rPr>
        <w:t xml:space="preserve"> на фінансових ринках нормального розподілу</w:t>
      </w:r>
      <w:r w:rsidRPr="00D30E21">
        <w:rPr>
          <w:rFonts w:ascii="Times New Roman" w:hAnsi="Times New Roman" w:cs="Times New Roman"/>
          <w:sz w:val="28"/>
          <w:szCs w:val="28"/>
          <w:lang w:val="uk-UA"/>
        </w:rPr>
        <w:t xml:space="preserve"> випадкових величин, в моделюванні фінансових ризиків домінує апроксимація змін показників на основі нормальних </w:t>
      </w:r>
      <w:r>
        <w:rPr>
          <w:rFonts w:ascii="Times New Roman" w:hAnsi="Times New Roman" w:cs="Times New Roman"/>
          <w:sz w:val="28"/>
          <w:szCs w:val="28"/>
          <w:lang w:val="uk-UA"/>
        </w:rPr>
        <w:t>розподілів. Разом з тим технічний</w:t>
      </w:r>
      <w:r w:rsidRPr="00D30E21">
        <w:rPr>
          <w:rFonts w:ascii="Times New Roman" w:hAnsi="Times New Roman" w:cs="Times New Roman"/>
          <w:sz w:val="28"/>
          <w:szCs w:val="28"/>
          <w:lang w:val="uk-UA"/>
        </w:rPr>
        <w:t xml:space="preserve"> інструментарій даної моделі не містить ніяких обмежень в частині виду розподілу, допускаючи будь-які, в т.ч. комбіновані функції</w:t>
      </w:r>
      <w:r>
        <w:rPr>
          <w:rFonts w:ascii="Times New Roman" w:hAnsi="Times New Roman" w:cs="Times New Roman"/>
          <w:sz w:val="28"/>
          <w:szCs w:val="28"/>
          <w:lang w:val="uk-UA"/>
        </w:rPr>
        <w:t>.</w:t>
      </w:r>
    </w:p>
    <w:p w:rsidR="00CB6724" w:rsidRPr="00CB6724" w:rsidRDefault="00AA670E" w:rsidP="00D30E21">
      <w:pPr>
        <w:spacing w:line="360" w:lineRule="auto"/>
        <w:ind w:firstLine="708"/>
        <w:jc w:val="both"/>
        <w:rPr>
          <w:rFonts w:ascii="Times New Roman" w:hAnsi="Times New Roman" w:cs="Times New Roman"/>
          <w:color w:val="ED7D31" w:themeColor="accent2"/>
          <w:sz w:val="28"/>
          <w:szCs w:val="28"/>
          <w:lang w:val="uk-UA"/>
        </w:rPr>
      </w:pPr>
      <w:r>
        <w:rPr>
          <w:rFonts w:ascii="Times New Roman" w:hAnsi="Times New Roman" w:cs="Times New Roman"/>
          <w:color w:val="000000" w:themeColor="text1"/>
          <w:sz w:val="28"/>
          <w:szCs w:val="28"/>
          <w:lang w:val="uk-UA"/>
        </w:rPr>
        <w:t xml:space="preserve">Похибка прогнозування втрат </w:t>
      </w:r>
      <w:r w:rsidR="00CB6724">
        <w:rPr>
          <w:rFonts w:ascii="Times New Roman" w:hAnsi="Times New Roman" w:cs="Times New Roman"/>
          <w:sz w:val="28"/>
          <w:szCs w:val="28"/>
          <w:lang w:val="uk-UA"/>
        </w:rPr>
        <w:t>методом імітаційног</w:t>
      </w:r>
      <w:r>
        <w:rPr>
          <w:rFonts w:ascii="Times New Roman" w:hAnsi="Times New Roman" w:cs="Times New Roman"/>
          <w:sz w:val="28"/>
          <w:szCs w:val="28"/>
          <w:lang w:val="uk-UA"/>
        </w:rPr>
        <w:t>о моделювання наведена</w:t>
      </w:r>
      <w:r w:rsidR="002E7E0D">
        <w:rPr>
          <w:rFonts w:ascii="Times New Roman" w:hAnsi="Times New Roman" w:cs="Times New Roman"/>
          <w:sz w:val="28"/>
          <w:szCs w:val="28"/>
          <w:lang w:val="uk-UA"/>
        </w:rPr>
        <w:t xml:space="preserve"> в таблицях</w:t>
      </w:r>
      <w:r w:rsidR="00CB6724">
        <w:rPr>
          <w:rFonts w:ascii="Times New Roman" w:hAnsi="Times New Roman" w:cs="Times New Roman"/>
          <w:sz w:val="28"/>
          <w:szCs w:val="28"/>
          <w:lang w:val="uk-UA"/>
        </w:rPr>
        <w:t xml:space="preserve"> </w:t>
      </w:r>
      <w:r w:rsidR="00CB6724" w:rsidRPr="002E7E0D">
        <w:rPr>
          <w:rFonts w:ascii="Times New Roman" w:hAnsi="Times New Roman" w:cs="Times New Roman"/>
          <w:color w:val="000000" w:themeColor="text1"/>
          <w:sz w:val="28"/>
          <w:szCs w:val="28"/>
          <w:lang w:val="uk-UA"/>
        </w:rPr>
        <w:t>3.</w:t>
      </w:r>
      <w:r w:rsidR="002E7E0D" w:rsidRPr="002E7E0D">
        <w:rPr>
          <w:rFonts w:ascii="Times New Roman" w:hAnsi="Times New Roman" w:cs="Times New Roman"/>
          <w:color w:val="000000" w:themeColor="text1"/>
          <w:sz w:val="28"/>
          <w:szCs w:val="28"/>
          <w:lang w:val="uk-UA"/>
        </w:rPr>
        <w:t>10</w:t>
      </w:r>
      <w:r w:rsidR="002E7E0D">
        <w:rPr>
          <w:rFonts w:ascii="Times New Roman" w:hAnsi="Times New Roman" w:cs="Times New Roman"/>
          <w:color w:val="000000" w:themeColor="text1"/>
          <w:sz w:val="28"/>
          <w:szCs w:val="28"/>
          <w:lang w:val="uk-UA"/>
        </w:rPr>
        <w:t xml:space="preserve"> – 3.12</w:t>
      </w:r>
      <w:r w:rsidR="002E7E0D" w:rsidRPr="002E7E0D">
        <w:rPr>
          <w:rFonts w:ascii="Times New Roman" w:hAnsi="Times New Roman" w:cs="Times New Roman"/>
          <w:color w:val="000000" w:themeColor="text1"/>
          <w:sz w:val="28"/>
          <w:szCs w:val="28"/>
          <w:lang w:val="uk-UA"/>
        </w:rPr>
        <w:t>.</w:t>
      </w:r>
    </w:p>
    <w:p w:rsidR="002E7E0D" w:rsidRDefault="002E7E0D" w:rsidP="002E7E0D">
      <w:pPr>
        <w:spacing w:line="360" w:lineRule="auto"/>
        <w:ind w:firstLine="708"/>
        <w:jc w:val="both"/>
        <w:rPr>
          <w:rFonts w:ascii="Times New Roman" w:hAnsi="Times New Roman" w:cs="Times New Roman"/>
          <w:color w:val="000000" w:themeColor="text1"/>
          <w:sz w:val="28"/>
          <w:szCs w:val="28"/>
          <w:lang w:val="uk-UA"/>
        </w:rPr>
      </w:pPr>
    </w:p>
    <w:p w:rsidR="002E7E0D" w:rsidRDefault="002E7E0D" w:rsidP="002E7E0D">
      <w:pPr>
        <w:spacing w:line="360" w:lineRule="auto"/>
        <w:ind w:firstLine="708"/>
        <w:jc w:val="both"/>
        <w:rPr>
          <w:rFonts w:ascii="Times New Roman" w:hAnsi="Times New Roman" w:cs="Times New Roman"/>
          <w:color w:val="000000" w:themeColor="text1"/>
          <w:sz w:val="28"/>
          <w:szCs w:val="28"/>
          <w:lang w:val="uk-UA"/>
        </w:rPr>
      </w:pPr>
    </w:p>
    <w:p w:rsidR="00D81846" w:rsidRDefault="00CB6724" w:rsidP="002E7E0D">
      <w:pPr>
        <w:spacing w:line="360" w:lineRule="auto"/>
        <w:ind w:firstLine="708"/>
        <w:jc w:val="both"/>
        <w:rPr>
          <w:rFonts w:ascii="Times New Roman" w:hAnsi="Times New Roman" w:cs="Times New Roman"/>
          <w:sz w:val="28"/>
          <w:szCs w:val="28"/>
          <w:lang w:val="uk-UA"/>
        </w:rPr>
      </w:pPr>
      <w:r w:rsidRPr="002E7E0D">
        <w:rPr>
          <w:rFonts w:ascii="Times New Roman" w:hAnsi="Times New Roman" w:cs="Times New Roman"/>
          <w:color w:val="000000" w:themeColor="text1"/>
          <w:sz w:val="28"/>
          <w:szCs w:val="28"/>
          <w:lang w:val="uk-UA"/>
        </w:rPr>
        <w:t>Таблиця 3</w:t>
      </w:r>
      <w:r w:rsidR="002E7E0D" w:rsidRPr="002E7E0D">
        <w:rPr>
          <w:rFonts w:ascii="Times New Roman" w:hAnsi="Times New Roman" w:cs="Times New Roman"/>
          <w:color w:val="000000" w:themeColor="text1"/>
          <w:sz w:val="28"/>
          <w:szCs w:val="28"/>
          <w:lang w:val="uk-UA"/>
        </w:rPr>
        <w:t>.10</w:t>
      </w:r>
      <w:r w:rsidRPr="002E7E0D">
        <w:rPr>
          <w:rFonts w:ascii="Times New Roman" w:hAnsi="Times New Roman" w:cs="Times New Roman"/>
          <w:color w:val="000000" w:themeColor="text1"/>
          <w:sz w:val="28"/>
          <w:szCs w:val="28"/>
          <w:lang w:val="uk-UA"/>
        </w:rPr>
        <w:t xml:space="preserve"> –</w:t>
      </w:r>
      <w:r w:rsidR="00796B0C">
        <w:rPr>
          <w:rFonts w:ascii="Times New Roman" w:hAnsi="Times New Roman" w:cs="Times New Roman"/>
          <w:color w:val="000000" w:themeColor="text1"/>
          <w:sz w:val="28"/>
          <w:szCs w:val="28"/>
          <w:lang w:val="uk-UA"/>
        </w:rPr>
        <w:t xml:space="preserve"> Похибка прогнозування втрат </w:t>
      </w:r>
      <w:r w:rsidR="002E7E0D">
        <w:rPr>
          <w:rFonts w:ascii="Times New Roman" w:hAnsi="Times New Roman" w:cs="Times New Roman"/>
          <w:sz w:val="28"/>
          <w:szCs w:val="28"/>
          <w:lang w:val="uk-UA"/>
        </w:rPr>
        <w:t>методом імітаційного моделювання (</w:t>
      </w:r>
      <w:r w:rsidR="002E7E0D">
        <w:rPr>
          <w:rFonts w:ascii="Times New Roman" w:hAnsi="Times New Roman" w:cs="Times New Roman"/>
          <w:sz w:val="28"/>
          <w:szCs w:val="28"/>
          <w:lang w:val="en-US"/>
        </w:rPr>
        <w:t>Google</w:t>
      </w:r>
      <w:r w:rsidR="002E7E0D">
        <w:rPr>
          <w:rFonts w:ascii="Times New Roman" w:hAnsi="Times New Roman" w:cs="Times New Roman"/>
          <w:sz w:val="28"/>
          <w:szCs w:val="28"/>
          <w:lang w:val="uk-UA"/>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796B0C" w:rsidRPr="002E7E0D" w:rsidTr="00845442">
        <w:trPr>
          <w:trHeight w:val="632"/>
          <w:jc w:val="center"/>
        </w:trPr>
        <w:tc>
          <w:tcPr>
            <w:tcW w:w="2096" w:type="dxa"/>
            <w:shd w:val="clear" w:color="auto" w:fill="auto"/>
            <w:vAlign w:val="center"/>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796B0C"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796B0C" w:rsidRPr="002E7E0D" w:rsidTr="00845442">
        <w:trPr>
          <w:trHeight w:val="264"/>
          <w:jc w:val="center"/>
        </w:trPr>
        <w:tc>
          <w:tcPr>
            <w:tcW w:w="2096"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2,6</w:t>
            </w:r>
            <w:r w:rsidRPr="002E7E0D">
              <w:rPr>
                <w:rFonts w:ascii="Times New Roman" w:eastAsia="Times New Roman" w:hAnsi="Times New Roman" w:cs="Times New Roman"/>
                <w:color w:val="000000" w:themeColor="text1"/>
                <w:sz w:val="28"/>
                <w:szCs w:val="28"/>
                <w:lang w:val="uk-UA" w:eastAsia="ru-RU"/>
              </w:rPr>
              <w:t>%</w:t>
            </w:r>
          </w:p>
        </w:tc>
      </w:tr>
      <w:tr w:rsidR="00796B0C" w:rsidRPr="002E7E0D" w:rsidTr="00845442">
        <w:trPr>
          <w:trHeight w:val="264"/>
          <w:jc w:val="center"/>
        </w:trPr>
        <w:tc>
          <w:tcPr>
            <w:tcW w:w="2096"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3,1</w:t>
            </w:r>
            <w:r w:rsidRPr="002E7E0D">
              <w:rPr>
                <w:rFonts w:ascii="Times New Roman" w:eastAsia="Times New Roman" w:hAnsi="Times New Roman" w:cs="Times New Roman"/>
                <w:color w:val="000000" w:themeColor="text1"/>
                <w:sz w:val="28"/>
                <w:szCs w:val="28"/>
                <w:lang w:val="uk-UA" w:eastAsia="ru-RU"/>
              </w:rPr>
              <w:t>%</w:t>
            </w:r>
          </w:p>
        </w:tc>
      </w:tr>
      <w:tr w:rsidR="00796B0C" w:rsidRPr="002E7E0D" w:rsidTr="00845442">
        <w:trPr>
          <w:trHeight w:val="276"/>
          <w:jc w:val="center"/>
        </w:trPr>
        <w:tc>
          <w:tcPr>
            <w:tcW w:w="2096"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796B0C" w:rsidRPr="002E7E0D" w:rsidRDefault="00796B0C"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4,1</w:t>
            </w:r>
            <w:r w:rsidRPr="002E7E0D">
              <w:rPr>
                <w:rFonts w:ascii="Times New Roman" w:eastAsia="Times New Roman" w:hAnsi="Times New Roman" w:cs="Times New Roman"/>
                <w:color w:val="000000" w:themeColor="text1"/>
                <w:sz w:val="28"/>
                <w:szCs w:val="28"/>
                <w:lang w:val="uk-UA" w:eastAsia="ru-RU"/>
              </w:rPr>
              <w:t>%</w:t>
            </w:r>
          </w:p>
        </w:tc>
      </w:tr>
    </w:tbl>
    <w:p w:rsidR="00CB6724" w:rsidRDefault="00CB6724" w:rsidP="00796B0C">
      <w:pPr>
        <w:spacing w:line="360" w:lineRule="auto"/>
        <w:jc w:val="both"/>
        <w:rPr>
          <w:rFonts w:ascii="Times New Roman" w:hAnsi="Times New Roman" w:cs="Times New Roman"/>
          <w:color w:val="ED7D31" w:themeColor="accent2"/>
          <w:sz w:val="28"/>
          <w:szCs w:val="28"/>
          <w:lang w:val="uk-UA"/>
        </w:rPr>
      </w:pPr>
    </w:p>
    <w:p w:rsidR="002E7E0D" w:rsidRDefault="002E7E0D" w:rsidP="002E7E0D">
      <w:pPr>
        <w:spacing w:line="360" w:lineRule="auto"/>
        <w:ind w:firstLine="708"/>
        <w:jc w:val="both"/>
        <w:rPr>
          <w:rFonts w:ascii="Times New Roman" w:hAnsi="Times New Roman" w:cs="Times New Roman"/>
          <w:sz w:val="28"/>
          <w:szCs w:val="28"/>
          <w:lang w:val="uk-UA"/>
        </w:rPr>
      </w:pPr>
      <w:r w:rsidRPr="002E7E0D">
        <w:rPr>
          <w:rFonts w:ascii="Times New Roman" w:hAnsi="Times New Roman" w:cs="Times New Roman"/>
          <w:color w:val="000000" w:themeColor="text1"/>
          <w:sz w:val="28"/>
          <w:szCs w:val="28"/>
          <w:lang w:val="uk-UA"/>
        </w:rPr>
        <w:t>Таблиця 3</w:t>
      </w:r>
      <w:r>
        <w:rPr>
          <w:rFonts w:ascii="Times New Roman" w:hAnsi="Times New Roman" w:cs="Times New Roman"/>
          <w:color w:val="000000" w:themeColor="text1"/>
          <w:sz w:val="28"/>
          <w:szCs w:val="28"/>
          <w:lang w:val="uk-UA"/>
        </w:rPr>
        <w:t>.11</w:t>
      </w:r>
      <w:r w:rsidRPr="002E7E0D">
        <w:rPr>
          <w:rFonts w:ascii="Times New Roman" w:hAnsi="Times New Roman" w:cs="Times New Roman"/>
          <w:color w:val="000000" w:themeColor="text1"/>
          <w:sz w:val="28"/>
          <w:szCs w:val="28"/>
          <w:lang w:val="uk-UA"/>
        </w:rPr>
        <w:t xml:space="preserve"> – </w:t>
      </w:r>
      <w:r w:rsidR="00AA670E">
        <w:rPr>
          <w:rFonts w:ascii="Times New Roman" w:hAnsi="Times New Roman" w:cs="Times New Roman"/>
          <w:color w:val="000000" w:themeColor="text1"/>
          <w:sz w:val="28"/>
          <w:szCs w:val="28"/>
          <w:lang w:val="uk-UA"/>
        </w:rPr>
        <w:t xml:space="preserve">Похибка прогнозування втрат </w:t>
      </w:r>
      <w:r>
        <w:rPr>
          <w:rFonts w:ascii="Times New Roman" w:hAnsi="Times New Roman" w:cs="Times New Roman"/>
          <w:sz w:val="28"/>
          <w:szCs w:val="28"/>
          <w:lang w:val="uk-UA"/>
        </w:rPr>
        <w:t>методом імітаційного моделювання (</w:t>
      </w:r>
      <w:r>
        <w:rPr>
          <w:rFonts w:ascii="Times New Roman" w:hAnsi="Times New Roman" w:cs="Times New Roman"/>
          <w:sz w:val="28"/>
          <w:szCs w:val="28"/>
          <w:lang w:val="en-US"/>
        </w:rPr>
        <w:t>Apple</w:t>
      </w:r>
      <w:r>
        <w:rPr>
          <w:rFonts w:ascii="Times New Roman" w:hAnsi="Times New Roman" w:cs="Times New Roman"/>
          <w:sz w:val="28"/>
          <w:szCs w:val="28"/>
          <w:lang w:val="uk-UA"/>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AA670E" w:rsidRPr="002E7E0D" w:rsidTr="00845442">
        <w:trPr>
          <w:trHeight w:val="632"/>
          <w:jc w:val="center"/>
        </w:trPr>
        <w:tc>
          <w:tcPr>
            <w:tcW w:w="2096" w:type="dxa"/>
            <w:shd w:val="clear" w:color="auto" w:fill="auto"/>
            <w:vAlign w:val="center"/>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AA670E"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AA670E" w:rsidRPr="002E7E0D" w:rsidTr="00845442">
        <w:trPr>
          <w:trHeight w:val="264"/>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3,0</w:t>
            </w:r>
            <w:r w:rsidRPr="002E7E0D">
              <w:rPr>
                <w:rFonts w:ascii="Times New Roman" w:eastAsia="Times New Roman" w:hAnsi="Times New Roman" w:cs="Times New Roman"/>
                <w:color w:val="000000" w:themeColor="text1"/>
                <w:sz w:val="28"/>
                <w:szCs w:val="28"/>
                <w:lang w:val="uk-UA" w:eastAsia="ru-RU"/>
              </w:rPr>
              <w:t>%</w:t>
            </w:r>
          </w:p>
        </w:tc>
      </w:tr>
      <w:tr w:rsidR="00AA670E" w:rsidRPr="002E7E0D" w:rsidTr="00845442">
        <w:trPr>
          <w:trHeight w:val="264"/>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3,6</w:t>
            </w:r>
            <w:r w:rsidRPr="002E7E0D">
              <w:rPr>
                <w:rFonts w:ascii="Times New Roman" w:eastAsia="Times New Roman" w:hAnsi="Times New Roman" w:cs="Times New Roman"/>
                <w:color w:val="000000" w:themeColor="text1"/>
                <w:sz w:val="28"/>
                <w:szCs w:val="28"/>
                <w:lang w:val="uk-UA" w:eastAsia="ru-RU"/>
              </w:rPr>
              <w:t>%</w:t>
            </w:r>
          </w:p>
        </w:tc>
      </w:tr>
      <w:tr w:rsidR="00AA670E" w:rsidRPr="002E7E0D" w:rsidTr="00845442">
        <w:trPr>
          <w:trHeight w:val="276"/>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4,7</w:t>
            </w:r>
            <w:r w:rsidRPr="002E7E0D">
              <w:rPr>
                <w:rFonts w:ascii="Times New Roman" w:eastAsia="Times New Roman" w:hAnsi="Times New Roman" w:cs="Times New Roman"/>
                <w:color w:val="000000" w:themeColor="text1"/>
                <w:sz w:val="28"/>
                <w:szCs w:val="28"/>
                <w:lang w:val="uk-UA" w:eastAsia="ru-RU"/>
              </w:rPr>
              <w:t>%</w:t>
            </w:r>
          </w:p>
        </w:tc>
      </w:tr>
    </w:tbl>
    <w:p w:rsidR="006B4C16" w:rsidRDefault="006B4C16" w:rsidP="002E7E0D">
      <w:pPr>
        <w:spacing w:line="360" w:lineRule="auto"/>
        <w:jc w:val="both"/>
        <w:rPr>
          <w:rFonts w:ascii="Times New Roman" w:hAnsi="Times New Roman" w:cs="Times New Roman"/>
          <w:color w:val="ED7D31" w:themeColor="accent2"/>
          <w:sz w:val="28"/>
          <w:szCs w:val="28"/>
          <w:lang w:val="uk-UA"/>
        </w:rPr>
      </w:pPr>
    </w:p>
    <w:p w:rsidR="002E7E0D" w:rsidRDefault="002E7E0D" w:rsidP="002E7E0D">
      <w:pPr>
        <w:spacing w:line="360" w:lineRule="auto"/>
        <w:ind w:firstLine="708"/>
        <w:jc w:val="both"/>
        <w:rPr>
          <w:rFonts w:ascii="Times New Roman" w:hAnsi="Times New Roman" w:cs="Times New Roman"/>
          <w:sz w:val="28"/>
          <w:szCs w:val="28"/>
          <w:lang w:val="uk-UA"/>
        </w:rPr>
      </w:pPr>
      <w:r w:rsidRPr="002E7E0D">
        <w:rPr>
          <w:rFonts w:ascii="Times New Roman" w:hAnsi="Times New Roman" w:cs="Times New Roman"/>
          <w:color w:val="000000" w:themeColor="text1"/>
          <w:sz w:val="28"/>
          <w:szCs w:val="28"/>
          <w:lang w:val="uk-UA"/>
        </w:rPr>
        <w:t>Таблиця 3</w:t>
      </w:r>
      <w:r>
        <w:rPr>
          <w:rFonts w:ascii="Times New Roman" w:hAnsi="Times New Roman" w:cs="Times New Roman"/>
          <w:color w:val="000000" w:themeColor="text1"/>
          <w:sz w:val="28"/>
          <w:szCs w:val="28"/>
          <w:lang w:val="uk-UA"/>
        </w:rPr>
        <w:t>.12</w:t>
      </w:r>
      <w:r w:rsidRPr="002E7E0D">
        <w:rPr>
          <w:rFonts w:ascii="Times New Roman" w:hAnsi="Times New Roman" w:cs="Times New Roman"/>
          <w:color w:val="000000" w:themeColor="text1"/>
          <w:sz w:val="28"/>
          <w:szCs w:val="28"/>
          <w:lang w:val="uk-UA"/>
        </w:rPr>
        <w:t xml:space="preserve"> – </w:t>
      </w:r>
      <w:r w:rsidR="00AA670E">
        <w:rPr>
          <w:rFonts w:ascii="Times New Roman" w:hAnsi="Times New Roman" w:cs="Times New Roman"/>
          <w:color w:val="000000" w:themeColor="text1"/>
          <w:sz w:val="28"/>
          <w:szCs w:val="28"/>
          <w:lang w:val="uk-UA"/>
        </w:rPr>
        <w:t xml:space="preserve">Похибка прогнозування втрат </w:t>
      </w:r>
      <w:r>
        <w:rPr>
          <w:rFonts w:ascii="Times New Roman" w:hAnsi="Times New Roman" w:cs="Times New Roman"/>
          <w:sz w:val="28"/>
          <w:szCs w:val="28"/>
          <w:lang w:val="uk-UA"/>
        </w:rPr>
        <w:t>методом імітаційного моделювання (</w:t>
      </w:r>
      <w:r>
        <w:rPr>
          <w:rFonts w:ascii="Times New Roman" w:hAnsi="Times New Roman" w:cs="Times New Roman"/>
          <w:sz w:val="28"/>
          <w:szCs w:val="28"/>
          <w:lang w:val="en-US"/>
        </w:rPr>
        <w:t>Amazon</w:t>
      </w:r>
      <w:r>
        <w:rPr>
          <w:rFonts w:ascii="Times New Roman" w:hAnsi="Times New Roman" w:cs="Times New Roman"/>
          <w:sz w:val="28"/>
          <w:szCs w:val="28"/>
          <w:lang w:val="uk-UA"/>
        </w:rPr>
        <w:t>)</w:t>
      </w:r>
    </w:p>
    <w:tbl>
      <w:tblPr>
        <w:tblW w:w="61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6"/>
        <w:gridCol w:w="4040"/>
      </w:tblGrid>
      <w:tr w:rsidR="00AA670E" w:rsidRPr="002E7E0D" w:rsidTr="00845442">
        <w:trPr>
          <w:trHeight w:val="632"/>
          <w:jc w:val="center"/>
        </w:trPr>
        <w:tc>
          <w:tcPr>
            <w:tcW w:w="2096" w:type="dxa"/>
            <w:shd w:val="clear" w:color="auto" w:fill="auto"/>
            <w:vAlign w:val="center"/>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Рівень довіри</w:t>
            </w:r>
          </w:p>
        </w:tc>
        <w:tc>
          <w:tcPr>
            <w:tcW w:w="4040" w:type="dxa"/>
            <w:shd w:val="clear" w:color="auto" w:fill="auto"/>
            <w:vAlign w:val="center"/>
            <w:hideMark/>
          </w:tcPr>
          <w:p w:rsidR="00AA670E"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Похибка прогнозування втрат</w:t>
            </w:r>
          </w:p>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AA670E" w:rsidRPr="002E7E0D" w:rsidTr="00845442">
        <w:trPr>
          <w:trHeight w:val="264"/>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95%</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3,3</w:t>
            </w:r>
            <w:r w:rsidRPr="002E7E0D">
              <w:rPr>
                <w:rFonts w:ascii="Times New Roman" w:eastAsia="Times New Roman" w:hAnsi="Times New Roman" w:cs="Times New Roman"/>
                <w:color w:val="000000" w:themeColor="text1"/>
                <w:sz w:val="28"/>
                <w:szCs w:val="28"/>
                <w:lang w:val="uk-UA" w:eastAsia="ru-RU"/>
              </w:rPr>
              <w:t>%</w:t>
            </w:r>
          </w:p>
        </w:tc>
      </w:tr>
      <w:tr w:rsidR="00AA670E" w:rsidRPr="002E7E0D" w:rsidTr="00845442">
        <w:trPr>
          <w:trHeight w:val="264"/>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97%</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4,0</w:t>
            </w:r>
            <w:r w:rsidRPr="002E7E0D">
              <w:rPr>
                <w:rFonts w:ascii="Times New Roman" w:eastAsia="Times New Roman" w:hAnsi="Times New Roman" w:cs="Times New Roman"/>
                <w:color w:val="000000" w:themeColor="text1"/>
                <w:sz w:val="28"/>
                <w:szCs w:val="28"/>
                <w:lang w:val="uk-UA" w:eastAsia="ru-RU"/>
              </w:rPr>
              <w:t>%</w:t>
            </w:r>
          </w:p>
        </w:tc>
      </w:tr>
      <w:tr w:rsidR="00AA670E" w:rsidRPr="002E7E0D" w:rsidTr="00845442">
        <w:trPr>
          <w:trHeight w:val="276"/>
          <w:jc w:val="center"/>
        </w:trPr>
        <w:tc>
          <w:tcPr>
            <w:tcW w:w="2096"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sidRPr="002E7E0D">
              <w:rPr>
                <w:rFonts w:ascii="Times New Roman" w:eastAsia="Times New Roman" w:hAnsi="Times New Roman" w:cs="Times New Roman"/>
                <w:color w:val="000000" w:themeColor="text1"/>
                <w:sz w:val="28"/>
                <w:szCs w:val="28"/>
                <w:lang w:val="uk-UA" w:eastAsia="ru-RU"/>
              </w:rPr>
              <w:t>99%</w:t>
            </w:r>
          </w:p>
        </w:tc>
        <w:tc>
          <w:tcPr>
            <w:tcW w:w="4040" w:type="dxa"/>
            <w:shd w:val="clear" w:color="auto" w:fill="auto"/>
            <w:noWrap/>
            <w:vAlign w:val="bottom"/>
            <w:hideMark/>
          </w:tcPr>
          <w:p w:rsidR="00AA670E" w:rsidRPr="002E7E0D" w:rsidRDefault="00AA670E" w:rsidP="00845442">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5,3</w:t>
            </w:r>
            <w:r w:rsidRPr="002E7E0D">
              <w:rPr>
                <w:rFonts w:ascii="Times New Roman" w:eastAsia="Times New Roman" w:hAnsi="Times New Roman" w:cs="Times New Roman"/>
                <w:color w:val="000000" w:themeColor="text1"/>
                <w:sz w:val="28"/>
                <w:szCs w:val="28"/>
                <w:lang w:val="uk-UA" w:eastAsia="ru-RU"/>
              </w:rPr>
              <w:t>%</w:t>
            </w:r>
          </w:p>
        </w:tc>
      </w:tr>
    </w:tbl>
    <w:p w:rsidR="00D06A26" w:rsidRPr="00CB6724" w:rsidRDefault="00D06A26" w:rsidP="002E7E0D">
      <w:pPr>
        <w:spacing w:line="360" w:lineRule="auto"/>
        <w:jc w:val="both"/>
        <w:rPr>
          <w:rFonts w:ascii="Times New Roman" w:hAnsi="Times New Roman" w:cs="Times New Roman"/>
          <w:color w:val="ED7D31" w:themeColor="accent2"/>
          <w:sz w:val="28"/>
          <w:szCs w:val="28"/>
          <w:lang w:val="uk-UA"/>
        </w:rPr>
      </w:pPr>
    </w:p>
    <w:p w:rsidR="00CB6724" w:rsidRPr="00CB6724" w:rsidRDefault="00F10CE1" w:rsidP="00D30E21">
      <w:pPr>
        <w:spacing w:line="360" w:lineRule="auto"/>
        <w:ind w:firstLine="708"/>
        <w:jc w:val="both"/>
        <w:rPr>
          <w:rFonts w:ascii="Times New Roman" w:hAnsi="Times New Roman" w:cs="Times New Roman"/>
          <w:sz w:val="28"/>
          <w:szCs w:val="28"/>
          <w:lang w:val="uk-UA"/>
        </w:rPr>
      </w:pPr>
      <w:r w:rsidRPr="00F10CE1">
        <w:rPr>
          <w:rFonts w:ascii="Times New Roman" w:hAnsi="Times New Roman" w:cs="Times New Roman"/>
          <w:sz w:val="28"/>
          <w:szCs w:val="28"/>
          <w:lang w:val="uk-UA"/>
        </w:rPr>
        <w:t>Незважаючи на певну випадкову складову результатів імітаційного моделювання, в цілому, за умови коректності розрахунку, вони відповідають оцінкам, що отримуються за допомогою інших методів, з можливими відхиленнями, обумовленими властивостями конкретних моделей.</w:t>
      </w:r>
    </w:p>
    <w:p w:rsidR="00D12ABC" w:rsidRDefault="00D12ABC" w:rsidP="002E7E0D">
      <w:pPr>
        <w:rPr>
          <w:lang w:val="uk-UA"/>
        </w:rPr>
      </w:pPr>
      <w:r w:rsidRPr="00BC38D3">
        <w:rPr>
          <w:lang w:val="uk-UA"/>
        </w:rPr>
        <w:tab/>
      </w:r>
    </w:p>
    <w:p w:rsidR="00432FF2" w:rsidRDefault="00432FF2" w:rsidP="002E7E0D">
      <w:pPr>
        <w:rPr>
          <w:lang w:val="uk-UA"/>
        </w:rPr>
      </w:pPr>
    </w:p>
    <w:p w:rsidR="00432FF2" w:rsidRDefault="00432FF2" w:rsidP="002E7E0D">
      <w:pPr>
        <w:rPr>
          <w:lang w:val="uk-UA"/>
        </w:rPr>
      </w:pPr>
    </w:p>
    <w:p w:rsidR="00432FF2" w:rsidRPr="00BC38D3" w:rsidRDefault="00432FF2" w:rsidP="002E7E0D">
      <w:pPr>
        <w:rPr>
          <w:rFonts w:ascii="Times New Roman" w:hAnsi="Times New Roman" w:cs="Times New Roman"/>
          <w:sz w:val="28"/>
          <w:szCs w:val="28"/>
          <w:lang w:val="uk-UA"/>
        </w:rPr>
      </w:pPr>
    </w:p>
    <w:p w:rsidR="007E4303" w:rsidRPr="00CE4CC2" w:rsidRDefault="002E7E0D" w:rsidP="00CE4CC2">
      <w:pPr>
        <w:pStyle w:val="2"/>
        <w:ind w:firstLine="708"/>
        <w:rPr>
          <w:rFonts w:ascii="Times New Roman" w:hAnsi="Times New Roman" w:cs="Times New Roman"/>
          <w:color w:val="000000" w:themeColor="text1"/>
          <w:sz w:val="28"/>
          <w:szCs w:val="28"/>
        </w:rPr>
      </w:pPr>
      <w:bookmarkStart w:id="34" w:name="_Toc27095355"/>
      <w:r>
        <w:rPr>
          <w:rFonts w:ascii="Times New Roman" w:hAnsi="Times New Roman" w:cs="Times New Roman"/>
          <w:color w:val="000000" w:themeColor="text1"/>
          <w:sz w:val="28"/>
          <w:szCs w:val="28"/>
        </w:rPr>
        <w:t>3.</w:t>
      </w:r>
      <w:r w:rsidRPr="00137BE0">
        <w:rPr>
          <w:rFonts w:ascii="Times New Roman" w:hAnsi="Times New Roman" w:cs="Times New Roman"/>
          <w:color w:val="000000" w:themeColor="text1"/>
          <w:sz w:val="28"/>
          <w:szCs w:val="28"/>
        </w:rPr>
        <w:t>3</w:t>
      </w:r>
      <w:r w:rsidR="00352F3B" w:rsidRPr="00161701">
        <w:rPr>
          <w:rFonts w:ascii="Times New Roman" w:hAnsi="Times New Roman" w:cs="Times New Roman"/>
          <w:color w:val="000000" w:themeColor="text1"/>
          <w:sz w:val="28"/>
          <w:szCs w:val="28"/>
        </w:rPr>
        <w:t xml:space="preserve"> Провед</w:t>
      </w:r>
      <w:r w:rsidR="00352F3B" w:rsidRPr="00352F3B">
        <w:rPr>
          <w:rFonts w:ascii="Times New Roman" w:hAnsi="Times New Roman" w:cs="Times New Roman"/>
          <w:color w:val="000000" w:themeColor="text1"/>
          <w:sz w:val="28"/>
          <w:szCs w:val="28"/>
          <w:lang w:val="uk-UA"/>
        </w:rPr>
        <w:t>ення</w:t>
      </w:r>
      <w:r w:rsidR="00352F3B" w:rsidRPr="00161701">
        <w:rPr>
          <w:rFonts w:ascii="Times New Roman" w:hAnsi="Times New Roman" w:cs="Times New Roman"/>
          <w:color w:val="000000" w:themeColor="text1"/>
          <w:sz w:val="28"/>
          <w:szCs w:val="28"/>
        </w:rPr>
        <w:t xml:space="preserve"> тестів на гетероскедастичність</w:t>
      </w:r>
      <w:bookmarkEnd w:id="34"/>
    </w:p>
    <w:p w:rsidR="00352F3B" w:rsidRDefault="00352F3B" w:rsidP="00352F3B"/>
    <w:p w:rsidR="00014887" w:rsidRPr="00161701" w:rsidRDefault="00014887" w:rsidP="00352F3B"/>
    <w:p w:rsidR="00680430" w:rsidRDefault="009D77D6" w:rsidP="002E7E0D">
      <w:pPr>
        <w:spacing w:line="360" w:lineRule="auto"/>
        <w:ind w:firstLine="709"/>
        <w:jc w:val="both"/>
        <w:rPr>
          <w:rFonts w:ascii="Times New Roman" w:hAnsi="Times New Roman" w:cs="Times New Roman"/>
          <w:sz w:val="28"/>
          <w:szCs w:val="28"/>
          <w:lang w:val="uk-UA"/>
        </w:rPr>
      </w:pPr>
      <w:r w:rsidRPr="009D77D6">
        <w:rPr>
          <w:rFonts w:ascii="Times New Roman" w:hAnsi="Times New Roman" w:cs="Times New Roman"/>
          <w:sz w:val="28"/>
          <w:szCs w:val="28"/>
        </w:rPr>
        <w:t>Для того, щоб переконатися в доцільності застосування моделей класу (</w:t>
      </w:r>
      <w:r w:rsidRPr="009D77D6">
        <w:rPr>
          <w:rFonts w:ascii="Times New Roman" w:hAnsi="Times New Roman" w:cs="Times New Roman"/>
          <w:sz w:val="28"/>
          <w:szCs w:val="28"/>
          <w:lang w:val="en-US"/>
        </w:rPr>
        <w:t>G</w:t>
      </w:r>
      <w:r w:rsidR="00430D42">
        <w:rPr>
          <w:rFonts w:ascii="Times New Roman" w:hAnsi="Times New Roman" w:cs="Times New Roman"/>
          <w:sz w:val="28"/>
          <w:szCs w:val="28"/>
        </w:rPr>
        <w:t>)</w:t>
      </w:r>
      <w:r w:rsidRPr="009D77D6">
        <w:rPr>
          <w:rFonts w:ascii="Times New Roman" w:hAnsi="Times New Roman" w:cs="Times New Roman"/>
          <w:sz w:val="28"/>
          <w:szCs w:val="28"/>
          <w:lang w:val="en-US"/>
        </w:rPr>
        <w:t>ARCH</w:t>
      </w:r>
      <w:r w:rsidRPr="009D77D6">
        <w:rPr>
          <w:rFonts w:ascii="Times New Roman" w:hAnsi="Times New Roman" w:cs="Times New Roman"/>
          <w:sz w:val="28"/>
          <w:szCs w:val="28"/>
        </w:rPr>
        <w:t xml:space="preserve">, необхідно провести тести </w:t>
      </w:r>
      <w:r w:rsidR="00680430">
        <w:rPr>
          <w:rFonts w:ascii="Times New Roman" w:hAnsi="Times New Roman" w:cs="Times New Roman"/>
          <w:sz w:val="28"/>
          <w:szCs w:val="28"/>
        </w:rPr>
        <w:t>залишків на гетероскедастичність</w:t>
      </w:r>
      <w:r w:rsidRPr="009D77D6">
        <w:rPr>
          <w:rFonts w:ascii="Times New Roman" w:hAnsi="Times New Roman" w:cs="Times New Roman"/>
          <w:sz w:val="28"/>
          <w:szCs w:val="28"/>
        </w:rPr>
        <w:t xml:space="preserve"> і на </w:t>
      </w:r>
      <w:r w:rsidRPr="009D77D6">
        <w:rPr>
          <w:rFonts w:ascii="Times New Roman" w:hAnsi="Times New Roman" w:cs="Times New Roman"/>
          <w:sz w:val="28"/>
          <w:szCs w:val="28"/>
          <w:lang w:val="en-US"/>
        </w:rPr>
        <w:t>ARCH</w:t>
      </w:r>
      <w:r w:rsidRPr="009D77D6">
        <w:rPr>
          <w:rFonts w:ascii="Times New Roman" w:hAnsi="Times New Roman" w:cs="Times New Roman"/>
          <w:sz w:val="28"/>
          <w:szCs w:val="28"/>
        </w:rPr>
        <w:t xml:space="preserve">-ефект. Для початку проведемо графічний тест залишків. </w:t>
      </w:r>
      <w:r w:rsidR="00680430">
        <w:rPr>
          <w:rFonts w:ascii="Times New Roman" w:hAnsi="Times New Roman" w:cs="Times New Roman"/>
          <w:sz w:val="28"/>
          <w:szCs w:val="28"/>
          <w:lang w:val="uk-UA"/>
        </w:rPr>
        <w:t xml:space="preserve">Розглянемо авторегресію четвертого порядку, </w:t>
      </w:r>
      <w:r w:rsidR="00680430">
        <w:rPr>
          <w:rFonts w:ascii="Times New Roman" w:hAnsi="Times New Roman" w:cs="Times New Roman"/>
          <w:sz w:val="28"/>
          <w:szCs w:val="28"/>
        </w:rPr>
        <w:t>н</w:t>
      </w:r>
      <w:r w:rsidRPr="009D77D6">
        <w:rPr>
          <w:rFonts w:ascii="Times New Roman" w:hAnsi="Times New Roman" w:cs="Times New Roman"/>
          <w:sz w:val="28"/>
          <w:szCs w:val="28"/>
        </w:rPr>
        <w:t>а графіку н</w:t>
      </w:r>
      <w:r w:rsidR="00430D42">
        <w:rPr>
          <w:rFonts w:ascii="Times New Roman" w:hAnsi="Times New Roman" w:cs="Times New Roman"/>
          <w:sz w:val="28"/>
          <w:szCs w:val="28"/>
        </w:rPr>
        <w:t xml:space="preserve">ижче наведено графік залишків </w:t>
      </w:r>
      <w:r w:rsidR="00680430">
        <w:rPr>
          <w:rFonts w:ascii="Times New Roman" w:hAnsi="Times New Roman" w:cs="Times New Roman"/>
          <w:sz w:val="28"/>
          <w:szCs w:val="28"/>
          <w:lang w:val="uk-UA"/>
        </w:rPr>
        <w:t xml:space="preserve">для цієї моделі для кожного </w:t>
      </w:r>
      <w:r w:rsidR="00BF3590">
        <w:rPr>
          <w:rFonts w:ascii="Times New Roman" w:hAnsi="Times New Roman" w:cs="Times New Roman"/>
          <w:sz w:val="28"/>
          <w:szCs w:val="28"/>
          <w:lang w:val="uk-UA"/>
        </w:rPr>
        <w:t>із прикладів</w:t>
      </w:r>
      <w:r w:rsidR="00680430">
        <w:rPr>
          <w:rFonts w:ascii="Times New Roman" w:hAnsi="Times New Roman" w:cs="Times New Roman"/>
          <w:sz w:val="28"/>
          <w:szCs w:val="28"/>
        </w:rPr>
        <w:t xml:space="preserve"> (рис. </w:t>
      </w:r>
      <w:r w:rsidR="002E7E0D">
        <w:rPr>
          <w:rFonts w:ascii="Times New Roman" w:hAnsi="Times New Roman" w:cs="Times New Roman"/>
          <w:sz w:val="28"/>
          <w:szCs w:val="28"/>
          <w:lang w:val="uk-UA"/>
        </w:rPr>
        <w:t>3.10</w:t>
      </w:r>
      <w:r w:rsidR="00680430">
        <w:rPr>
          <w:rFonts w:ascii="Times New Roman" w:hAnsi="Times New Roman" w:cs="Times New Roman"/>
          <w:sz w:val="28"/>
          <w:szCs w:val="28"/>
          <w:lang w:val="uk-UA"/>
        </w:rPr>
        <w:t xml:space="preserve"> – 3.</w:t>
      </w:r>
      <w:r w:rsidR="002E7E0D">
        <w:rPr>
          <w:rFonts w:ascii="Times New Roman" w:hAnsi="Times New Roman" w:cs="Times New Roman"/>
          <w:sz w:val="28"/>
          <w:szCs w:val="28"/>
          <w:lang w:val="uk-UA"/>
        </w:rPr>
        <w:t>12</w:t>
      </w:r>
      <w:r w:rsidR="00680430">
        <w:rPr>
          <w:rFonts w:ascii="Times New Roman" w:hAnsi="Times New Roman" w:cs="Times New Roman"/>
          <w:sz w:val="28"/>
          <w:szCs w:val="28"/>
          <w:lang w:val="uk-UA"/>
        </w:rPr>
        <w:t>).</w:t>
      </w:r>
    </w:p>
    <w:p w:rsidR="00680430" w:rsidRDefault="00680430" w:rsidP="00432FF2">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14694323" wp14:editId="2541642B">
            <wp:extent cx="4015098" cy="2893326"/>
            <wp:effectExtent l="0" t="0" r="5080" b="254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4055791" cy="2922650"/>
                    </a:xfrm>
                    <a:prstGeom prst="rect">
                      <a:avLst/>
                    </a:prstGeom>
                  </pic:spPr>
                </pic:pic>
              </a:graphicData>
            </a:graphic>
          </wp:inline>
        </w:drawing>
      </w:r>
    </w:p>
    <w:p w:rsidR="00680430" w:rsidRPr="00680430" w:rsidRDefault="002E7E0D" w:rsidP="0068043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3.10</w:t>
      </w:r>
      <w:r w:rsidR="00680430">
        <w:rPr>
          <w:rFonts w:ascii="Times New Roman" w:hAnsi="Times New Roman" w:cs="Times New Roman"/>
          <w:sz w:val="28"/>
          <w:szCs w:val="28"/>
          <w:lang w:val="uk-UA"/>
        </w:rPr>
        <w:t xml:space="preserve"> – Графічний аналіз залишків моделі (</w:t>
      </w:r>
      <w:r w:rsidR="00680430">
        <w:rPr>
          <w:rFonts w:ascii="Times New Roman" w:hAnsi="Times New Roman" w:cs="Times New Roman"/>
          <w:sz w:val="28"/>
          <w:szCs w:val="28"/>
          <w:lang w:val="en-US"/>
        </w:rPr>
        <w:t>Google</w:t>
      </w:r>
      <w:r w:rsidR="00680430">
        <w:rPr>
          <w:rFonts w:ascii="Times New Roman" w:hAnsi="Times New Roman" w:cs="Times New Roman"/>
          <w:sz w:val="28"/>
          <w:szCs w:val="28"/>
          <w:lang w:val="uk-UA"/>
        </w:rPr>
        <w:t>)</w:t>
      </w:r>
    </w:p>
    <w:p w:rsidR="002760CE" w:rsidRDefault="00CE4BB7" w:rsidP="00432FF2">
      <w:pPr>
        <w:spacing w:after="0" w:line="360" w:lineRule="auto"/>
        <w:jc w:val="center"/>
        <w:rPr>
          <w:rFonts w:ascii="Times New Roman" w:hAnsi="Times New Roman" w:cs="Times New Roman"/>
          <w:sz w:val="28"/>
          <w:szCs w:val="28"/>
        </w:rPr>
      </w:pPr>
      <w:r>
        <w:rPr>
          <w:noProof/>
          <w:lang w:eastAsia="ru-RU"/>
        </w:rPr>
        <w:lastRenderedPageBreak/>
        <w:drawing>
          <wp:inline distT="0" distB="0" distL="0" distR="0" wp14:anchorId="58AC7FEA" wp14:editId="6CB419FC">
            <wp:extent cx="3944141" cy="2729553"/>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3962976" cy="2742588"/>
                    </a:xfrm>
                    <a:prstGeom prst="rect">
                      <a:avLst/>
                    </a:prstGeom>
                  </pic:spPr>
                </pic:pic>
              </a:graphicData>
            </a:graphic>
          </wp:inline>
        </w:drawing>
      </w:r>
    </w:p>
    <w:p w:rsidR="00CE4BB7" w:rsidRDefault="00CE4BB7" w:rsidP="00CE4BB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2E7E0D">
        <w:rPr>
          <w:rFonts w:ascii="Times New Roman" w:hAnsi="Times New Roman" w:cs="Times New Roman"/>
          <w:sz w:val="28"/>
          <w:szCs w:val="28"/>
          <w:lang w:val="uk-UA"/>
        </w:rPr>
        <w:t>11</w:t>
      </w:r>
      <w:r>
        <w:rPr>
          <w:rFonts w:ascii="Times New Roman" w:hAnsi="Times New Roman" w:cs="Times New Roman"/>
          <w:sz w:val="28"/>
          <w:szCs w:val="28"/>
          <w:lang w:val="uk-UA"/>
        </w:rPr>
        <w:t xml:space="preserve"> – Графічний аналіз залишків моделі (</w:t>
      </w:r>
      <w:r>
        <w:rPr>
          <w:rFonts w:ascii="Times New Roman" w:hAnsi="Times New Roman" w:cs="Times New Roman"/>
          <w:sz w:val="28"/>
          <w:szCs w:val="28"/>
          <w:lang w:val="en-US"/>
        </w:rPr>
        <w:t>Apple</w:t>
      </w:r>
      <w:r>
        <w:rPr>
          <w:rFonts w:ascii="Times New Roman" w:hAnsi="Times New Roman" w:cs="Times New Roman"/>
          <w:sz w:val="28"/>
          <w:szCs w:val="28"/>
          <w:lang w:val="uk-UA"/>
        </w:rPr>
        <w:t>)</w:t>
      </w:r>
    </w:p>
    <w:p w:rsidR="00CE4BB7" w:rsidRDefault="00CE4BB7" w:rsidP="00CE4BB7">
      <w:pPr>
        <w:spacing w:line="360" w:lineRule="auto"/>
        <w:jc w:val="center"/>
        <w:rPr>
          <w:rFonts w:ascii="Times New Roman" w:hAnsi="Times New Roman" w:cs="Times New Roman"/>
          <w:sz w:val="28"/>
          <w:szCs w:val="28"/>
          <w:lang w:val="uk-UA"/>
        </w:rPr>
      </w:pPr>
      <w:r>
        <w:rPr>
          <w:noProof/>
          <w:lang w:eastAsia="ru-RU"/>
        </w:rPr>
        <w:drawing>
          <wp:inline distT="0" distB="0" distL="0" distR="0" wp14:anchorId="5455BA8D" wp14:editId="77E2A389">
            <wp:extent cx="4955540" cy="3579502"/>
            <wp:effectExtent l="0" t="0" r="0" b="190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4957038" cy="3580584"/>
                    </a:xfrm>
                    <a:prstGeom prst="rect">
                      <a:avLst/>
                    </a:prstGeom>
                  </pic:spPr>
                </pic:pic>
              </a:graphicData>
            </a:graphic>
          </wp:inline>
        </w:drawing>
      </w:r>
    </w:p>
    <w:p w:rsidR="00CE4BB7" w:rsidRDefault="00CE4BB7" w:rsidP="00CE4BB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w:t>
      </w:r>
      <w:r w:rsidR="002E7E0D">
        <w:rPr>
          <w:rFonts w:ascii="Times New Roman" w:hAnsi="Times New Roman" w:cs="Times New Roman"/>
          <w:sz w:val="28"/>
          <w:szCs w:val="28"/>
          <w:lang w:val="uk-UA"/>
        </w:rPr>
        <w:t>12</w:t>
      </w:r>
      <w:r>
        <w:rPr>
          <w:rFonts w:ascii="Times New Roman" w:hAnsi="Times New Roman" w:cs="Times New Roman"/>
          <w:sz w:val="28"/>
          <w:szCs w:val="28"/>
          <w:lang w:val="uk-UA"/>
        </w:rPr>
        <w:t xml:space="preserve"> – Графічний аналіз залишків моделі (</w:t>
      </w:r>
      <w:r>
        <w:rPr>
          <w:rFonts w:ascii="Times New Roman" w:hAnsi="Times New Roman" w:cs="Times New Roman"/>
          <w:sz w:val="28"/>
          <w:szCs w:val="28"/>
          <w:lang w:val="en-US"/>
        </w:rPr>
        <w:t>Amazon</w:t>
      </w:r>
      <w:r>
        <w:rPr>
          <w:rFonts w:ascii="Times New Roman" w:hAnsi="Times New Roman" w:cs="Times New Roman"/>
          <w:sz w:val="28"/>
          <w:szCs w:val="28"/>
          <w:lang w:val="uk-UA"/>
        </w:rPr>
        <w:t>)</w:t>
      </w:r>
    </w:p>
    <w:p w:rsidR="00BF3590" w:rsidRDefault="00BF3590" w:rsidP="00E864BF">
      <w:pPr>
        <w:spacing w:after="0" w:line="360" w:lineRule="auto"/>
        <w:ind w:firstLine="709"/>
        <w:jc w:val="both"/>
        <w:rPr>
          <w:rFonts w:ascii="Times New Roman" w:hAnsi="Times New Roman" w:cs="Times New Roman"/>
          <w:sz w:val="28"/>
          <w:szCs w:val="28"/>
          <w:lang w:val="uk-UA"/>
        </w:rPr>
      </w:pPr>
      <w:r w:rsidRPr="00BF3590">
        <w:rPr>
          <w:rFonts w:ascii="Times New Roman" w:hAnsi="Times New Roman" w:cs="Times New Roman"/>
          <w:sz w:val="28"/>
          <w:szCs w:val="28"/>
          <w:lang w:val="uk-UA"/>
        </w:rPr>
        <w:t xml:space="preserve">Графічний аналіз дозволяє підтвердити наявність кластеризації волатильності: ми можемо візуально виділити періоди низької волатильності і періоди більш високої волатильності на кожному з </w:t>
      </w:r>
      <w:r w:rsidR="00EC5CB2">
        <w:rPr>
          <w:rFonts w:ascii="Times New Roman" w:hAnsi="Times New Roman" w:cs="Times New Roman"/>
          <w:sz w:val="28"/>
          <w:szCs w:val="28"/>
          <w:lang w:val="uk-UA"/>
        </w:rPr>
        <w:t>рисунків</w:t>
      </w:r>
      <w:r w:rsidRPr="00BF3590">
        <w:rPr>
          <w:rFonts w:ascii="Times New Roman" w:hAnsi="Times New Roman" w:cs="Times New Roman"/>
          <w:sz w:val="28"/>
          <w:szCs w:val="28"/>
          <w:lang w:val="uk-UA"/>
        </w:rPr>
        <w:t>.</w:t>
      </w:r>
    </w:p>
    <w:p w:rsidR="00EC5CB2" w:rsidRDefault="00EC5CB2" w:rsidP="00E864BF">
      <w:pPr>
        <w:spacing w:line="360" w:lineRule="auto"/>
        <w:ind w:firstLine="709"/>
        <w:jc w:val="both"/>
        <w:rPr>
          <w:rFonts w:ascii="Times New Roman" w:hAnsi="Times New Roman" w:cs="Times New Roman"/>
          <w:sz w:val="28"/>
          <w:szCs w:val="28"/>
          <w:lang w:val="uk-UA"/>
        </w:rPr>
      </w:pPr>
      <w:r w:rsidRPr="00EC5CB2">
        <w:rPr>
          <w:rFonts w:ascii="Times New Roman" w:hAnsi="Times New Roman" w:cs="Times New Roman"/>
          <w:sz w:val="28"/>
          <w:szCs w:val="28"/>
          <w:lang w:val="uk-UA"/>
        </w:rPr>
        <w:lastRenderedPageBreak/>
        <w:t>Далі проведемо тест на</w:t>
      </w:r>
      <w:r>
        <w:rPr>
          <w:rFonts w:ascii="Times New Roman" w:hAnsi="Times New Roman" w:cs="Times New Roman"/>
          <w:sz w:val="28"/>
          <w:szCs w:val="28"/>
          <w:lang w:val="uk-UA"/>
        </w:rPr>
        <w:t xml:space="preserve"> ARCH-ефект. Нульова гіпотеза H</w:t>
      </w:r>
      <w:r>
        <w:rPr>
          <w:rFonts w:ascii="Times New Roman" w:hAnsi="Times New Roman" w:cs="Times New Roman"/>
          <w:sz w:val="28"/>
          <w:szCs w:val="28"/>
          <w:vertAlign w:val="subscript"/>
          <w:lang w:val="uk-UA"/>
        </w:rPr>
        <w:t>0</w:t>
      </w:r>
      <w:r w:rsidRPr="00EC5CB2">
        <w:rPr>
          <w:rFonts w:ascii="Times New Roman" w:hAnsi="Times New Roman" w:cs="Times New Roman"/>
          <w:sz w:val="28"/>
          <w:szCs w:val="28"/>
          <w:lang w:val="uk-UA"/>
        </w:rPr>
        <w:t xml:space="preserve"> тесту полягає у відсутност</w:t>
      </w:r>
      <w:r>
        <w:rPr>
          <w:rFonts w:ascii="Times New Roman" w:hAnsi="Times New Roman" w:cs="Times New Roman"/>
          <w:sz w:val="28"/>
          <w:szCs w:val="28"/>
          <w:lang w:val="uk-UA"/>
        </w:rPr>
        <w:t>і ARCH-ефекту, альтернативна (H</w:t>
      </w:r>
      <w:r>
        <w:rPr>
          <w:rFonts w:ascii="Times New Roman" w:hAnsi="Times New Roman" w:cs="Times New Roman"/>
          <w:sz w:val="28"/>
          <w:szCs w:val="28"/>
          <w:vertAlign w:val="subscript"/>
          <w:lang w:val="uk-UA"/>
        </w:rPr>
        <w:t>а</w:t>
      </w:r>
      <w:r w:rsidRPr="00EC5CB2">
        <w:rPr>
          <w:rFonts w:ascii="Times New Roman" w:hAnsi="Times New Roman" w:cs="Times New Roman"/>
          <w:sz w:val="28"/>
          <w:szCs w:val="28"/>
          <w:lang w:val="uk-UA"/>
        </w:rPr>
        <w:t>) - в присутності. Результати тес</w:t>
      </w:r>
      <w:r w:rsidR="00DD65F6">
        <w:rPr>
          <w:rFonts w:ascii="Times New Roman" w:hAnsi="Times New Roman" w:cs="Times New Roman"/>
          <w:sz w:val="28"/>
          <w:szCs w:val="28"/>
          <w:lang w:val="uk-UA"/>
        </w:rPr>
        <w:t xml:space="preserve">тів </w:t>
      </w:r>
      <w:r>
        <w:rPr>
          <w:rFonts w:ascii="Times New Roman" w:hAnsi="Times New Roman" w:cs="Times New Roman"/>
          <w:sz w:val="28"/>
          <w:szCs w:val="28"/>
          <w:lang w:val="uk-UA"/>
        </w:rPr>
        <w:t xml:space="preserve">наведені в </w:t>
      </w:r>
      <w:r w:rsidR="00DD65F6">
        <w:rPr>
          <w:rFonts w:ascii="Times New Roman" w:hAnsi="Times New Roman" w:cs="Times New Roman"/>
          <w:sz w:val="28"/>
          <w:szCs w:val="28"/>
          <w:lang w:val="uk-UA"/>
        </w:rPr>
        <w:t>таблицях</w:t>
      </w:r>
      <w:r>
        <w:rPr>
          <w:rFonts w:ascii="Times New Roman" w:hAnsi="Times New Roman" w:cs="Times New Roman"/>
          <w:sz w:val="28"/>
          <w:szCs w:val="28"/>
          <w:lang w:val="uk-UA"/>
        </w:rPr>
        <w:t xml:space="preserve"> 3.</w:t>
      </w:r>
      <w:r w:rsidR="00E864BF">
        <w:rPr>
          <w:rFonts w:ascii="Times New Roman" w:hAnsi="Times New Roman" w:cs="Times New Roman"/>
          <w:sz w:val="28"/>
          <w:szCs w:val="28"/>
          <w:lang w:val="uk-UA"/>
        </w:rPr>
        <w:t>1</w:t>
      </w:r>
      <w:r>
        <w:rPr>
          <w:rFonts w:ascii="Times New Roman" w:hAnsi="Times New Roman" w:cs="Times New Roman"/>
          <w:sz w:val="28"/>
          <w:szCs w:val="28"/>
          <w:lang w:val="uk-UA"/>
        </w:rPr>
        <w:t>3</w:t>
      </w:r>
      <w:r w:rsidR="00DD65F6">
        <w:rPr>
          <w:rFonts w:ascii="Times New Roman" w:hAnsi="Times New Roman" w:cs="Times New Roman"/>
          <w:sz w:val="28"/>
          <w:szCs w:val="28"/>
          <w:lang w:val="uk-UA"/>
        </w:rPr>
        <w:t xml:space="preserve"> – 3</w:t>
      </w:r>
      <w:r>
        <w:rPr>
          <w:rFonts w:ascii="Times New Roman" w:hAnsi="Times New Roman" w:cs="Times New Roman"/>
          <w:sz w:val="28"/>
          <w:szCs w:val="28"/>
          <w:lang w:val="uk-UA"/>
        </w:rPr>
        <w:t>.</w:t>
      </w:r>
      <w:r w:rsidR="00E864BF">
        <w:rPr>
          <w:rFonts w:ascii="Times New Roman" w:hAnsi="Times New Roman" w:cs="Times New Roman"/>
          <w:sz w:val="28"/>
          <w:szCs w:val="28"/>
          <w:lang w:val="uk-UA"/>
        </w:rPr>
        <w:t>1</w:t>
      </w:r>
      <w:r w:rsidR="00DD65F6">
        <w:rPr>
          <w:rFonts w:ascii="Times New Roman" w:hAnsi="Times New Roman" w:cs="Times New Roman"/>
          <w:sz w:val="28"/>
          <w:szCs w:val="28"/>
          <w:lang w:val="uk-UA"/>
        </w:rPr>
        <w:t>5.</w:t>
      </w:r>
    </w:p>
    <w:p w:rsidR="00DD65F6" w:rsidRPr="002128FA" w:rsidRDefault="00DD65F6" w:rsidP="002128F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1</w:t>
      </w:r>
      <w:r>
        <w:rPr>
          <w:rFonts w:ascii="Times New Roman" w:hAnsi="Times New Roman" w:cs="Times New Roman"/>
          <w:sz w:val="28"/>
          <w:szCs w:val="28"/>
          <w:lang w:val="uk-UA"/>
        </w:rPr>
        <w:t xml:space="preserve">3 – </w:t>
      </w:r>
      <w:r w:rsidR="002128FA">
        <w:rPr>
          <w:rFonts w:ascii="Times New Roman" w:hAnsi="Times New Roman" w:cs="Times New Roman"/>
          <w:sz w:val="28"/>
          <w:szCs w:val="28"/>
          <w:lang w:val="uk-UA"/>
        </w:rPr>
        <w:t>Результати тесту на ARCH-ефект (</w:t>
      </w:r>
      <w:r w:rsidR="002128FA">
        <w:rPr>
          <w:rFonts w:ascii="Times New Roman" w:hAnsi="Times New Roman" w:cs="Times New Roman"/>
          <w:sz w:val="28"/>
          <w:szCs w:val="28"/>
          <w:lang w:val="en-US"/>
        </w:rPr>
        <w:t>Google</w:t>
      </w:r>
      <w:r w:rsidR="002128FA" w:rsidRPr="002128FA">
        <w:rPr>
          <w:rFonts w:ascii="Times New Roman" w:hAnsi="Times New Roman" w:cs="Times New Roman"/>
          <w:sz w:val="28"/>
          <w:szCs w:val="28"/>
        </w:rPr>
        <w:t>)</w:t>
      </w:r>
    </w:p>
    <w:tbl>
      <w:tblPr>
        <w:tblStyle w:val="a8"/>
        <w:tblW w:w="0" w:type="auto"/>
        <w:tblLook w:val="04A0" w:firstRow="1" w:lastRow="0" w:firstColumn="1" w:lastColumn="0" w:noHBand="0" w:noVBand="1"/>
      </w:tblPr>
      <w:tblGrid>
        <w:gridCol w:w="2334"/>
        <w:gridCol w:w="1914"/>
        <w:gridCol w:w="2756"/>
        <w:gridCol w:w="2335"/>
      </w:tblGrid>
      <w:tr w:rsidR="00DD65F6" w:rsidTr="00DD65F6">
        <w:tc>
          <w:tcPr>
            <w:tcW w:w="2334" w:type="dxa"/>
          </w:tcPr>
          <w:p w:rsidR="00DD65F6" w:rsidRPr="00DD65F6" w:rsidRDefault="00DD65F6"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F-statistic</w:t>
            </w:r>
          </w:p>
        </w:tc>
        <w:tc>
          <w:tcPr>
            <w:tcW w:w="1914" w:type="dxa"/>
          </w:tcPr>
          <w:p w:rsidR="00DD65F6" w:rsidRPr="002128FA" w:rsidRDefault="002128FA"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33.22418</w:t>
            </w:r>
          </w:p>
        </w:tc>
        <w:tc>
          <w:tcPr>
            <w:tcW w:w="2756" w:type="dxa"/>
          </w:tcPr>
          <w:p w:rsidR="00DD65F6" w:rsidRPr="00DD65F6" w:rsidRDefault="00DD65F6"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 F(</w:t>
            </w:r>
            <w:r w:rsidR="002128FA">
              <w:rPr>
                <w:rFonts w:ascii="Times New Roman" w:hAnsi="Times New Roman" w:cs="Times New Roman"/>
                <w:sz w:val="28"/>
                <w:szCs w:val="28"/>
                <w:lang w:val="en-US"/>
              </w:rPr>
              <w:t>1.3835</w:t>
            </w:r>
            <w:r>
              <w:rPr>
                <w:rFonts w:ascii="Times New Roman" w:hAnsi="Times New Roman" w:cs="Times New Roman"/>
                <w:sz w:val="28"/>
                <w:szCs w:val="28"/>
                <w:lang w:val="en-US"/>
              </w:rPr>
              <w:t>)</w:t>
            </w:r>
          </w:p>
        </w:tc>
        <w:tc>
          <w:tcPr>
            <w:tcW w:w="2335" w:type="dxa"/>
          </w:tcPr>
          <w:p w:rsidR="00DD65F6" w:rsidRPr="002128FA" w:rsidRDefault="002128FA"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w:t>
            </w:r>
          </w:p>
        </w:tc>
      </w:tr>
      <w:tr w:rsidR="00DD65F6" w:rsidTr="00DD65F6">
        <w:tc>
          <w:tcPr>
            <w:tcW w:w="2334" w:type="dxa"/>
          </w:tcPr>
          <w:p w:rsidR="00DD65F6" w:rsidRPr="00DD65F6" w:rsidRDefault="00DD65F6"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Obs*R-squared</w:t>
            </w:r>
          </w:p>
        </w:tc>
        <w:tc>
          <w:tcPr>
            <w:tcW w:w="1914" w:type="dxa"/>
          </w:tcPr>
          <w:p w:rsidR="00DD65F6" w:rsidRPr="002128FA" w:rsidRDefault="002128FA"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32.95599</w:t>
            </w:r>
          </w:p>
        </w:tc>
        <w:tc>
          <w:tcPr>
            <w:tcW w:w="2756" w:type="dxa"/>
          </w:tcPr>
          <w:p w:rsidR="00DD65F6" w:rsidRPr="00DD65F6" w:rsidRDefault="00DD65F6"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 Chi-Square(1)</w:t>
            </w:r>
          </w:p>
        </w:tc>
        <w:tc>
          <w:tcPr>
            <w:tcW w:w="2335" w:type="dxa"/>
          </w:tcPr>
          <w:p w:rsidR="00DD65F6" w:rsidRPr="002128FA" w:rsidRDefault="002128FA" w:rsidP="00BF3590">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w:t>
            </w:r>
          </w:p>
        </w:tc>
      </w:tr>
    </w:tbl>
    <w:p w:rsidR="00DD65F6" w:rsidRDefault="00DD65F6" w:rsidP="00BF3590">
      <w:pPr>
        <w:spacing w:line="360" w:lineRule="auto"/>
        <w:ind w:firstLine="709"/>
        <w:rPr>
          <w:rFonts w:ascii="Times New Roman" w:hAnsi="Times New Roman" w:cs="Times New Roman"/>
          <w:sz w:val="28"/>
          <w:szCs w:val="28"/>
          <w:lang w:val="uk-UA"/>
        </w:rPr>
      </w:pPr>
    </w:p>
    <w:p w:rsidR="002128FA" w:rsidRDefault="005F588D" w:rsidP="002128FA">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1</w:t>
      </w:r>
      <w:r w:rsidRPr="005F588D">
        <w:rPr>
          <w:rFonts w:ascii="Times New Roman" w:hAnsi="Times New Roman" w:cs="Times New Roman"/>
          <w:sz w:val="28"/>
          <w:szCs w:val="28"/>
        </w:rPr>
        <w:t>4</w:t>
      </w:r>
      <w:r>
        <w:rPr>
          <w:rFonts w:ascii="Times New Roman" w:hAnsi="Times New Roman" w:cs="Times New Roman"/>
          <w:sz w:val="28"/>
          <w:szCs w:val="28"/>
          <w:lang w:val="uk-UA"/>
        </w:rPr>
        <w:t xml:space="preserve"> – </w:t>
      </w:r>
      <w:r w:rsidR="002128FA">
        <w:rPr>
          <w:rFonts w:ascii="Times New Roman" w:hAnsi="Times New Roman" w:cs="Times New Roman"/>
          <w:sz w:val="28"/>
          <w:szCs w:val="28"/>
          <w:lang w:val="uk-UA"/>
        </w:rPr>
        <w:t>Результати тесту на ARCH-ефект (</w:t>
      </w:r>
      <w:r w:rsidR="002128FA">
        <w:rPr>
          <w:rFonts w:ascii="Times New Roman" w:hAnsi="Times New Roman" w:cs="Times New Roman"/>
          <w:sz w:val="28"/>
          <w:szCs w:val="28"/>
          <w:lang w:val="en-US"/>
        </w:rPr>
        <w:t>Apple</w:t>
      </w:r>
      <w:r w:rsidR="002128FA" w:rsidRPr="005F588D">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2334"/>
        <w:gridCol w:w="1914"/>
        <w:gridCol w:w="2756"/>
        <w:gridCol w:w="2335"/>
      </w:tblGrid>
      <w:tr w:rsidR="00DD65F6" w:rsidTr="00161701">
        <w:tc>
          <w:tcPr>
            <w:tcW w:w="2334" w:type="dxa"/>
          </w:tcPr>
          <w:p w:rsidR="00DD65F6" w:rsidRPr="005F588D" w:rsidRDefault="00DD65F6" w:rsidP="00161701">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F</w:t>
            </w:r>
            <w:r w:rsidRPr="005F588D">
              <w:rPr>
                <w:rFonts w:ascii="Times New Roman" w:hAnsi="Times New Roman" w:cs="Times New Roman"/>
                <w:sz w:val="28"/>
                <w:szCs w:val="28"/>
                <w:lang w:val="uk-UA"/>
              </w:rPr>
              <w:t>-</w:t>
            </w:r>
            <w:r>
              <w:rPr>
                <w:rFonts w:ascii="Times New Roman" w:hAnsi="Times New Roman" w:cs="Times New Roman"/>
                <w:sz w:val="28"/>
                <w:szCs w:val="28"/>
                <w:lang w:val="en-US"/>
              </w:rPr>
              <w:t>statistic</w:t>
            </w:r>
          </w:p>
        </w:tc>
        <w:tc>
          <w:tcPr>
            <w:tcW w:w="1914" w:type="dxa"/>
          </w:tcPr>
          <w:p w:rsidR="00DD65F6" w:rsidRPr="005F588D" w:rsidRDefault="005F588D" w:rsidP="00161701">
            <w:pPr>
              <w:spacing w:line="360" w:lineRule="auto"/>
              <w:rPr>
                <w:rFonts w:ascii="Times New Roman" w:hAnsi="Times New Roman" w:cs="Times New Roman"/>
                <w:sz w:val="28"/>
                <w:szCs w:val="28"/>
                <w:lang w:val="uk-UA"/>
              </w:rPr>
            </w:pPr>
            <w:r w:rsidRPr="005F588D">
              <w:rPr>
                <w:rFonts w:ascii="Times New Roman" w:hAnsi="Times New Roman" w:cs="Times New Roman"/>
                <w:sz w:val="28"/>
                <w:szCs w:val="28"/>
                <w:lang w:val="uk-UA"/>
              </w:rPr>
              <w:t>48.01193</w:t>
            </w:r>
          </w:p>
        </w:tc>
        <w:tc>
          <w:tcPr>
            <w:tcW w:w="2756" w:type="dxa"/>
          </w:tcPr>
          <w:p w:rsidR="00DD65F6" w:rsidRPr="005F588D" w:rsidRDefault="00DD65F6" w:rsidP="00161701">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Prob</w:t>
            </w:r>
            <w:r w:rsidRPr="005F588D">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5F588D">
              <w:rPr>
                <w:rFonts w:ascii="Times New Roman" w:hAnsi="Times New Roman" w:cs="Times New Roman"/>
                <w:sz w:val="28"/>
                <w:szCs w:val="28"/>
                <w:lang w:val="uk-UA"/>
              </w:rPr>
              <w:t>(</w:t>
            </w:r>
            <w:r w:rsidR="005F588D">
              <w:rPr>
                <w:rFonts w:ascii="Times New Roman" w:hAnsi="Times New Roman" w:cs="Times New Roman"/>
                <w:sz w:val="28"/>
                <w:szCs w:val="28"/>
                <w:lang w:val="en-US"/>
              </w:rPr>
              <w:t>1.9808</w:t>
            </w:r>
            <w:r w:rsidRPr="005F588D">
              <w:rPr>
                <w:rFonts w:ascii="Times New Roman" w:hAnsi="Times New Roman" w:cs="Times New Roman"/>
                <w:sz w:val="28"/>
                <w:szCs w:val="28"/>
                <w:lang w:val="uk-UA"/>
              </w:rPr>
              <w:t>)</w:t>
            </w:r>
          </w:p>
        </w:tc>
        <w:tc>
          <w:tcPr>
            <w:tcW w:w="2335" w:type="dxa"/>
          </w:tcPr>
          <w:p w:rsidR="00DD65F6" w:rsidRPr="005F588D" w:rsidRDefault="005F588D" w:rsidP="00161701">
            <w:pPr>
              <w:spacing w:line="360" w:lineRule="auto"/>
              <w:rPr>
                <w:rFonts w:ascii="Times New Roman" w:hAnsi="Times New Roman" w:cs="Times New Roman"/>
                <w:sz w:val="28"/>
                <w:szCs w:val="28"/>
                <w:lang w:val="uk-UA"/>
              </w:rPr>
            </w:pPr>
            <w:r w:rsidRPr="005F588D">
              <w:rPr>
                <w:rFonts w:ascii="Times New Roman" w:hAnsi="Times New Roman" w:cs="Times New Roman"/>
                <w:sz w:val="28"/>
                <w:szCs w:val="28"/>
                <w:lang w:val="uk-UA"/>
              </w:rPr>
              <w:t>0.0000</w:t>
            </w:r>
          </w:p>
        </w:tc>
      </w:tr>
      <w:tr w:rsidR="00DD65F6" w:rsidTr="00161701">
        <w:tc>
          <w:tcPr>
            <w:tcW w:w="2334" w:type="dxa"/>
          </w:tcPr>
          <w:p w:rsidR="00DD65F6" w:rsidRPr="005F588D" w:rsidRDefault="00DD65F6" w:rsidP="00161701">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Obs</w:t>
            </w:r>
            <w:r w:rsidRPr="005F588D">
              <w:rPr>
                <w:rFonts w:ascii="Times New Roman" w:hAnsi="Times New Roman" w:cs="Times New Roman"/>
                <w:sz w:val="28"/>
                <w:szCs w:val="28"/>
                <w:lang w:val="uk-UA"/>
              </w:rPr>
              <w:t>*</w:t>
            </w:r>
            <w:r>
              <w:rPr>
                <w:rFonts w:ascii="Times New Roman" w:hAnsi="Times New Roman" w:cs="Times New Roman"/>
                <w:sz w:val="28"/>
                <w:szCs w:val="28"/>
                <w:lang w:val="en-US"/>
              </w:rPr>
              <w:t>R</w:t>
            </w:r>
            <w:r w:rsidRPr="005F588D">
              <w:rPr>
                <w:rFonts w:ascii="Times New Roman" w:hAnsi="Times New Roman" w:cs="Times New Roman"/>
                <w:sz w:val="28"/>
                <w:szCs w:val="28"/>
                <w:lang w:val="uk-UA"/>
              </w:rPr>
              <w:t>-</w:t>
            </w:r>
            <w:r>
              <w:rPr>
                <w:rFonts w:ascii="Times New Roman" w:hAnsi="Times New Roman" w:cs="Times New Roman"/>
                <w:sz w:val="28"/>
                <w:szCs w:val="28"/>
                <w:lang w:val="en-US"/>
              </w:rPr>
              <w:t>squared</w:t>
            </w:r>
          </w:p>
        </w:tc>
        <w:tc>
          <w:tcPr>
            <w:tcW w:w="1914" w:type="dxa"/>
          </w:tcPr>
          <w:p w:rsidR="00DD65F6" w:rsidRPr="005F588D" w:rsidRDefault="005F588D" w:rsidP="00161701">
            <w:pPr>
              <w:spacing w:line="360" w:lineRule="auto"/>
              <w:rPr>
                <w:rFonts w:ascii="Times New Roman" w:hAnsi="Times New Roman" w:cs="Times New Roman"/>
                <w:sz w:val="28"/>
                <w:szCs w:val="28"/>
                <w:lang w:val="uk-UA"/>
              </w:rPr>
            </w:pPr>
            <w:r w:rsidRPr="005F588D">
              <w:rPr>
                <w:rFonts w:ascii="Times New Roman" w:hAnsi="Times New Roman" w:cs="Times New Roman"/>
                <w:sz w:val="28"/>
                <w:szCs w:val="28"/>
                <w:lang w:val="uk-UA"/>
              </w:rPr>
              <w:t>47.78779</w:t>
            </w:r>
          </w:p>
        </w:tc>
        <w:tc>
          <w:tcPr>
            <w:tcW w:w="2756" w:type="dxa"/>
          </w:tcPr>
          <w:p w:rsidR="00DD65F6" w:rsidRPr="005F588D" w:rsidRDefault="00DD65F6" w:rsidP="00161701">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Prob</w:t>
            </w:r>
            <w:r w:rsidRPr="005F588D">
              <w:rPr>
                <w:rFonts w:ascii="Times New Roman" w:hAnsi="Times New Roman" w:cs="Times New Roman"/>
                <w:sz w:val="28"/>
                <w:szCs w:val="28"/>
                <w:lang w:val="uk-UA"/>
              </w:rPr>
              <w:t xml:space="preserve">. </w:t>
            </w:r>
            <w:r>
              <w:rPr>
                <w:rFonts w:ascii="Times New Roman" w:hAnsi="Times New Roman" w:cs="Times New Roman"/>
                <w:sz w:val="28"/>
                <w:szCs w:val="28"/>
                <w:lang w:val="en-US"/>
              </w:rPr>
              <w:t>Chi</w:t>
            </w:r>
            <w:r w:rsidRPr="005F588D">
              <w:rPr>
                <w:rFonts w:ascii="Times New Roman" w:hAnsi="Times New Roman" w:cs="Times New Roman"/>
                <w:sz w:val="28"/>
                <w:szCs w:val="28"/>
                <w:lang w:val="uk-UA"/>
              </w:rPr>
              <w:t>-</w:t>
            </w:r>
            <w:r>
              <w:rPr>
                <w:rFonts w:ascii="Times New Roman" w:hAnsi="Times New Roman" w:cs="Times New Roman"/>
                <w:sz w:val="28"/>
                <w:szCs w:val="28"/>
                <w:lang w:val="en-US"/>
              </w:rPr>
              <w:t>Square</w:t>
            </w:r>
            <w:r w:rsidRPr="005F588D">
              <w:rPr>
                <w:rFonts w:ascii="Times New Roman" w:hAnsi="Times New Roman" w:cs="Times New Roman"/>
                <w:sz w:val="28"/>
                <w:szCs w:val="28"/>
                <w:lang w:val="uk-UA"/>
              </w:rPr>
              <w:t>(1)</w:t>
            </w:r>
          </w:p>
        </w:tc>
        <w:tc>
          <w:tcPr>
            <w:tcW w:w="2335" w:type="dxa"/>
          </w:tcPr>
          <w:p w:rsidR="00DD65F6" w:rsidRPr="005F588D" w:rsidRDefault="005F588D" w:rsidP="00161701">
            <w:pPr>
              <w:spacing w:line="360" w:lineRule="auto"/>
              <w:rPr>
                <w:rFonts w:ascii="Times New Roman" w:hAnsi="Times New Roman" w:cs="Times New Roman"/>
                <w:sz w:val="28"/>
                <w:szCs w:val="28"/>
                <w:lang w:val="uk-UA"/>
              </w:rPr>
            </w:pPr>
            <w:r w:rsidRPr="005F588D">
              <w:rPr>
                <w:rFonts w:ascii="Times New Roman" w:hAnsi="Times New Roman" w:cs="Times New Roman"/>
                <w:sz w:val="28"/>
                <w:szCs w:val="28"/>
                <w:lang w:val="uk-UA"/>
              </w:rPr>
              <w:t>0.0000</w:t>
            </w:r>
          </w:p>
        </w:tc>
      </w:tr>
    </w:tbl>
    <w:p w:rsidR="00DD65F6" w:rsidRDefault="00DD65F6" w:rsidP="00BF3590">
      <w:pPr>
        <w:spacing w:line="360" w:lineRule="auto"/>
        <w:ind w:firstLine="709"/>
        <w:rPr>
          <w:rFonts w:ascii="Times New Roman" w:hAnsi="Times New Roman" w:cs="Times New Roman"/>
          <w:sz w:val="28"/>
          <w:szCs w:val="28"/>
          <w:lang w:val="uk-UA"/>
        </w:rPr>
      </w:pPr>
    </w:p>
    <w:p w:rsidR="002128FA" w:rsidRDefault="002128FA" w:rsidP="00BF3590">
      <w:pPr>
        <w:spacing w:line="360" w:lineRule="auto"/>
        <w:ind w:firstLine="709"/>
        <w:rPr>
          <w:rFonts w:ascii="Times New Roman" w:hAnsi="Times New Roman" w:cs="Times New Roman"/>
          <w:sz w:val="28"/>
          <w:szCs w:val="28"/>
          <w:lang w:val="uk-UA"/>
        </w:rPr>
      </w:pPr>
    </w:p>
    <w:p w:rsidR="002128FA" w:rsidRDefault="005F588D" w:rsidP="00BF3590">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1</w:t>
      </w:r>
      <w:r w:rsidRPr="005F588D">
        <w:rPr>
          <w:rFonts w:ascii="Times New Roman" w:hAnsi="Times New Roman" w:cs="Times New Roman"/>
          <w:sz w:val="28"/>
          <w:szCs w:val="28"/>
        </w:rPr>
        <w:t>5</w:t>
      </w:r>
      <w:r>
        <w:rPr>
          <w:rFonts w:ascii="Times New Roman" w:hAnsi="Times New Roman" w:cs="Times New Roman"/>
          <w:sz w:val="28"/>
          <w:szCs w:val="28"/>
          <w:lang w:val="uk-UA"/>
        </w:rPr>
        <w:t xml:space="preserve"> – </w:t>
      </w:r>
      <w:r w:rsidR="002128FA">
        <w:rPr>
          <w:rFonts w:ascii="Times New Roman" w:hAnsi="Times New Roman" w:cs="Times New Roman"/>
          <w:sz w:val="28"/>
          <w:szCs w:val="28"/>
          <w:lang w:val="uk-UA"/>
        </w:rPr>
        <w:t>Результати тесту на ARCH-ефект (</w:t>
      </w:r>
      <w:r w:rsidR="002128FA">
        <w:rPr>
          <w:rFonts w:ascii="Times New Roman" w:hAnsi="Times New Roman" w:cs="Times New Roman"/>
          <w:sz w:val="28"/>
          <w:szCs w:val="28"/>
          <w:lang w:val="en-US"/>
        </w:rPr>
        <w:t>Amazon</w:t>
      </w:r>
      <w:r w:rsidR="002128FA" w:rsidRPr="002128FA">
        <w:rPr>
          <w:rFonts w:ascii="Times New Roman" w:hAnsi="Times New Roman" w:cs="Times New Roman"/>
          <w:sz w:val="28"/>
          <w:szCs w:val="28"/>
        </w:rPr>
        <w:t>)</w:t>
      </w:r>
    </w:p>
    <w:tbl>
      <w:tblPr>
        <w:tblStyle w:val="a8"/>
        <w:tblW w:w="0" w:type="auto"/>
        <w:tblLook w:val="04A0" w:firstRow="1" w:lastRow="0" w:firstColumn="1" w:lastColumn="0" w:noHBand="0" w:noVBand="1"/>
      </w:tblPr>
      <w:tblGrid>
        <w:gridCol w:w="2334"/>
        <w:gridCol w:w="1914"/>
        <w:gridCol w:w="2756"/>
        <w:gridCol w:w="2335"/>
      </w:tblGrid>
      <w:tr w:rsidR="00DD65F6" w:rsidTr="00161701">
        <w:tc>
          <w:tcPr>
            <w:tcW w:w="2334" w:type="dxa"/>
          </w:tcPr>
          <w:p w:rsidR="00DD65F6" w:rsidRPr="00DD65F6" w:rsidRDefault="00DD65F6"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F-statistic</w:t>
            </w:r>
          </w:p>
        </w:tc>
        <w:tc>
          <w:tcPr>
            <w:tcW w:w="1914" w:type="dxa"/>
          </w:tcPr>
          <w:p w:rsidR="00DD65F6" w:rsidRPr="005F588D" w:rsidRDefault="005F588D"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101.0189</w:t>
            </w:r>
          </w:p>
        </w:tc>
        <w:tc>
          <w:tcPr>
            <w:tcW w:w="2756" w:type="dxa"/>
          </w:tcPr>
          <w:p w:rsidR="00DD65F6" w:rsidRPr="00DD65F6" w:rsidRDefault="00DD65F6"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 F(</w:t>
            </w:r>
            <w:r w:rsidR="005F588D">
              <w:rPr>
                <w:rFonts w:ascii="Times New Roman" w:hAnsi="Times New Roman" w:cs="Times New Roman"/>
                <w:sz w:val="28"/>
                <w:szCs w:val="28"/>
                <w:lang w:val="en-US"/>
              </w:rPr>
              <w:t>1.5657</w:t>
            </w:r>
            <w:r>
              <w:rPr>
                <w:rFonts w:ascii="Times New Roman" w:hAnsi="Times New Roman" w:cs="Times New Roman"/>
                <w:sz w:val="28"/>
                <w:szCs w:val="28"/>
                <w:lang w:val="en-US"/>
              </w:rPr>
              <w:t>)</w:t>
            </w:r>
          </w:p>
        </w:tc>
        <w:tc>
          <w:tcPr>
            <w:tcW w:w="2335" w:type="dxa"/>
          </w:tcPr>
          <w:p w:rsidR="00DD65F6" w:rsidRPr="005F588D" w:rsidRDefault="005F588D"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w:t>
            </w:r>
          </w:p>
        </w:tc>
      </w:tr>
      <w:tr w:rsidR="00DD65F6" w:rsidTr="00161701">
        <w:tc>
          <w:tcPr>
            <w:tcW w:w="2334" w:type="dxa"/>
          </w:tcPr>
          <w:p w:rsidR="00DD65F6" w:rsidRPr="00DD65F6" w:rsidRDefault="00DD65F6"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Obs*R-squared</w:t>
            </w:r>
          </w:p>
        </w:tc>
        <w:tc>
          <w:tcPr>
            <w:tcW w:w="1914" w:type="dxa"/>
          </w:tcPr>
          <w:p w:rsidR="00DD65F6" w:rsidRPr="005F588D" w:rsidRDefault="005F588D"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99.28167</w:t>
            </w:r>
          </w:p>
        </w:tc>
        <w:tc>
          <w:tcPr>
            <w:tcW w:w="2756" w:type="dxa"/>
          </w:tcPr>
          <w:p w:rsidR="00DD65F6" w:rsidRPr="00DD65F6" w:rsidRDefault="00DD65F6"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 Chi-Square(1)</w:t>
            </w:r>
          </w:p>
        </w:tc>
        <w:tc>
          <w:tcPr>
            <w:tcW w:w="2335" w:type="dxa"/>
          </w:tcPr>
          <w:p w:rsidR="00DD65F6" w:rsidRPr="005F588D" w:rsidRDefault="005F588D" w:rsidP="00161701">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w:t>
            </w:r>
          </w:p>
        </w:tc>
      </w:tr>
    </w:tbl>
    <w:p w:rsidR="00DD65F6" w:rsidRDefault="00DD65F6" w:rsidP="00BF3590">
      <w:pPr>
        <w:spacing w:line="360" w:lineRule="auto"/>
        <w:ind w:firstLine="709"/>
        <w:rPr>
          <w:rFonts w:ascii="Times New Roman" w:hAnsi="Times New Roman" w:cs="Times New Roman"/>
          <w:sz w:val="28"/>
          <w:szCs w:val="28"/>
          <w:lang w:val="uk-UA"/>
        </w:rPr>
      </w:pPr>
    </w:p>
    <w:p w:rsidR="005F588D" w:rsidRDefault="00CF5156" w:rsidP="00E864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Prob</w:t>
      </w:r>
      <w:r w:rsidRPr="00CF5156">
        <w:rPr>
          <w:rFonts w:ascii="Times New Roman" w:hAnsi="Times New Roman" w:cs="Times New Roman"/>
          <w:sz w:val="28"/>
          <w:szCs w:val="28"/>
          <w:lang w:val="uk-UA"/>
        </w:rPr>
        <w:t xml:space="preserve">. </w:t>
      </w:r>
      <w:r>
        <w:rPr>
          <w:rFonts w:ascii="Times New Roman" w:hAnsi="Times New Roman" w:cs="Times New Roman"/>
          <w:sz w:val="28"/>
          <w:szCs w:val="28"/>
          <w:lang w:val="en-US"/>
        </w:rPr>
        <w:t>Chi</w:t>
      </w:r>
      <w:r w:rsidRPr="00CF5156">
        <w:rPr>
          <w:rFonts w:ascii="Times New Roman" w:hAnsi="Times New Roman" w:cs="Times New Roman"/>
          <w:sz w:val="28"/>
          <w:szCs w:val="28"/>
          <w:lang w:val="uk-UA"/>
        </w:rPr>
        <w:t>-</w:t>
      </w:r>
      <w:r>
        <w:rPr>
          <w:rFonts w:ascii="Times New Roman" w:hAnsi="Times New Roman" w:cs="Times New Roman"/>
          <w:sz w:val="28"/>
          <w:szCs w:val="28"/>
          <w:lang w:val="en-US"/>
        </w:rPr>
        <w:t>Square</w:t>
      </w:r>
      <w:r w:rsidRPr="00CF51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відповідає за перевірку нульової гіпотези про відсутність в залишках </w:t>
      </w:r>
      <w:r w:rsidRPr="0057596C">
        <w:rPr>
          <w:rFonts w:ascii="Times New Roman" w:hAnsi="Times New Roman" w:cs="Times New Roman"/>
          <w:sz w:val="28"/>
          <w:szCs w:val="28"/>
          <w:lang w:val="uk-UA"/>
        </w:rPr>
        <w:t>ARCH-ефекту</w:t>
      </w:r>
      <w:r w:rsidR="0057596C" w:rsidRPr="0057596C">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CF5156">
        <w:rPr>
          <w:rFonts w:ascii="Times New Roman" w:hAnsi="Times New Roman" w:cs="Times New Roman"/>
          <w:sz w:val="28"/>
          <w:szCs w:val="28"/>
          <w:lang w:val="uk-UA"/>
        </w:rPr>
        <w:t xml:space="preserve">начення p-value </w:t>
      </w:r>
      <w:r>
        <w:rPr>
          <w:rFonts w:ascii="Times New Roman" w:hAnsi="Times New Roman" w:cs="Times New Roman"/>
          <w:sz w:val="28"/>
          <w:szCs w:val="28"/>
          <w:lang w:val="uk-UA"/>
        </w:rPr>
        <w:t>наближається</w:t>
      </w:r>
      <w:r w:rsidRPr="00CF5156">
        <w:rPr>
          <w:rFonts w:ascii="Times New Roman" w:hAnsi="Times New Roman" w:cs="Times New Roman"/>
          <w:sz w:val="28"/>
          <w:szCs w:val="28"/>
          <w:lang w:val="uk-UA"/>
        </w:rPr>
        <w:t xml:space="preserve"> до 0</w:t>
      </w:r>
      <w:r>
        <w:rPr>
          <w:rFonts w:ascii="Times New Roman" w:hAnsi="Times New Roman" w:cs="Times New Roman"/>
          <w:sz w:val="28"/>
          <w:szCs w:val="28"/>
          <w:lang w:val="uk-UA"/>
        </w:rPr>
        <w:t>,</w:t>
      </w:r>
      <w:r w:rsidR="0057596C" w:rsidRPr="0057596C">
        <w:rPr>
          <w:rFonts w:ascii="Times New Roman" w:hAnsi="Times New Roman" w:cs="Times New Roman"/>
          <w:sz w:val="28"/>
          <w:szCs w:val="28"/>
          <w:lang w:val="uk-UA"/>
        </w:rPr>
        <w:t xml:space="preserve"> що дозволяє нам відкинути основну гіпотезу про відсутність ARCH-ефекту. Отже, ми визначили наявність ARCH-ефекту, а значить для аналізу ряду даних доцільно використовувати групу (G) ARCH-моделей.</w:t>
      </w:r>
    </w:p>
    <w:p w:rsidR="003C59E0" w:rsidRDefault="00E864BF" w:rsidP="00E864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рисунках 3.13 – 3.15</w:t>
      </w:r>
      <w:r w:rsidR="003C59E0">
        <w:rPr>
          <w:rFonts w:ascii="Times New Roman" w:hAnsi="Times New Roman" w:cs="Times New Roman"/>
          <w:sz w:val="28"/>
          <w:szCs w:val="28"/>
          <w:lang w:val="uk-UA"/>
        </w:rPr>
        <w:t xml:space="preserve"> наведено гістограми </w:t>
      </w:r>
      <w:r w:rsidR="004527AB">
        <w:rPr>
          <w:rFonts w:ascii="Times New Roman" w:hAnsi="Times New Roman" w:cs="Times New Roman"/>
          <w:sz w:val="28"/>
          <w:szCs w:val="28"/>
          <w:lang w:val="uk-UA"/>
        </w:rPr>
        <w:t>залишків для вищезазначеної</w:t>
      </w:r>
      <w:r w:rsidR="00161701">
        <w:rPr>
          <w:rFonts w:ascii="Times New Roman" w:hAnsi="Times New Roman" w:cs="Times New Roman"/>
          <w:sz w:val="28"/>
          <w:szCs w:val="28"/>
          <w:lang w:val="uk-UA"/>
        </w:rPr>
        <w:t xml:space="preserve"> моделі для кожного з прикладів та наведено статистику в таблицях 3.</w:t>
      </w:r>
      <w:r>
        <w:rPr>
          <w:rFonts w:ascii="Times New Roman" w:hAnsi="Times New Roman" w:cs="Times New Roman"/>
          <w:sz w:val="28"/>
          <w:szCs w:val="28"/>
          <w:lang w:val="uk-UA"/>
        </w:rPr>
        <w:t>1</w:t>
      </w:r>
      <w:r w:rsidR="00161701">
        <w:rPr>
          <w:rFonts w:ascii="Times New Roman" w:hAnsi="Times New Roman" w:cs="Times New Roman"/>
          <w:sz w:val="28"/>
          <w:szCs w:val="28"/>
          <w:lang w:val="uk-UA"/>
        </w:rPr>
        <w:t>6 – 3.</w:t>
      </w:r>
      <w:r>
        <w:rPr>
          <w:rFonts w:ascii="Times New Roman" w:hAnsi="Times New Roman" w:cs="Times New Roman"/>
          <w:sz w:val="28"/>
          <w:szCs w:val="28"/>
          <w:lang w:val="uk-UA"/>
        </w:rPr>
        <w:t>1</w:t>
      </w:r>
      <w:r w:rsidR="00161701">
        <w:rPr>
          <w:rFonts w:ascii="Times New Roman" w:hAnsi="Times New Roman" w:cs="Times New Roman"/>
          <w:sz w:val="28"/>
          <w:szCs w:val="28"/>
          <w:lang w:val="uk-UA"/>
        </w:rPr>
        <w:t>9.</w:t>
      </w:r>
    </w:p>
    <w:p w:rsidR="00161701" w:rsidRDefault="00161701" w:rsidP="00A8697D">
      <w:pPr>
        <w:spacing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4CA8C9B0" wp14:editId="024E35CA">
            <wp:extent cx="5290888" cy="3895725"/>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296784" cy="3900066"/>
                    </a:xfrm>
                    <a:prstGeom prst="rect">
                      <a:avLst/>
                    </a:prstGeom>
                  </pic:spPr>
                </pic:pic>
              </a:graphicData>
            </a:graphic>
          </wp:inline>
        </w:drawing>
      </w:r>
    </w:p>
    <w:p w:rsidR="00161701" w:rsidRDefault="00E864BF" w:rsidP="00BF3590">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Рисунок 3.13</w:t>
      </w:r>
      <w:r w:rsidR="00161701">
        <w:rPr>
          <w:rFonts w:ascii="Times New Roman" w:hAnsi="Times New Roman" w:cs="Times New Roman"/>
          <w:sz w:val="28"/>
          <w:szCs w:val="28"/>
          <w:lang w:val="uk-UA"/>
        </w:rPr>
        <w:t xml:space="preserve"> – Гістограма залишків моделі авторегресії 4 порядку (</w:t>
      </w:r>
      <w:r w:rsidR="00161701">
        <w:rPr>
          <w:rFonts w:ascii="Times New Roman" w:hAnsi="Times New Roman" w:cs="Times New Roman"/>
          <w:sz w:val="28"/>
          <w:szCs w:val="28"/>
          <w:lang w:val="en-US"/>
        </w:rPr>
        <w:t>Amazon</w:t>
      </w:r>
      <w:r w:rsidR="00161701" w:rsidRPr="00161701">
        <w:rPr>
          <w:rFonts w:ascii="Times New Roman" w:hAnsi="Times New Roman" w:cs="Times New Roman"/>
          <w:sz w:val="28"/>
          <w:szCs w:val="28"/>
        </w:rPr>
        <w:t>)</w:t>
      </w:r>
    </w:p>
    <w:p w:rsidR="00A8697D" w:rsidRDefault="00A8697D" w:rsidP="00BF3590">
      <w:pPr>
        <w:spacing w:line="360" w:lineRule="auto"/>
        <w:ind w:firstLine="709"/>
        <w:rPr>
          <w:rFonts w:ascii="Times New Roman" w:hAnsi="Times New Roman" w:cs="Times New Roman"/>
          <w:sz w:val="28"/>
          <w:szCs w:val="28"/>
        </w:rPr>
      </w:pPr>
    </w:p>
    <w:p w:rsidR="00A8697D" w:rsidRDefault="00A8697D" w:rsidP="00432FF2">
      <w:pPr>
        <w:spacing w:after="0" w:line="360" w:lineRule="auto"/>
        <w:jc w:val="center"/>
        <w:rPr>
          <w:rFonts w:ascii="Times New Roman" w:hAnsi="Times New Roman" w:cs="Times New Roman"/>
          <w:sz w:val="28"/>
          <w:szCs w:val="28"/>
        </w:rPr>
      </w:pPr>
      <w:r>
        <w:rPr>
          <w:noProof/>
          <w:lang w:eastAsia="ru-RU"/>
        </w:rPr>
        <w:drawing>
          <wp:inline distT="0" distB="0" distL="0" distR="0" wp14:anchorId="0D72397D" wp14:editId="72141F3D">
            <wp:extent cx="4916129" cy="381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4919968" cy="3812976"/>
                    </a:xfrm>
                    <a:prstGeom prst="rect">
                      <a:avLst/>
                    </a:prstGeom>
                  </pic:spPr>
                </pic:pic>
              </a:graphicData>
            </a:graphic>
          </wp:inline>
        </w:drawing>
      </w:r>
    </w:p>
    <w:p w:rsidR="00A8697D" w:rsidRDefault="00E864BF" w:rsidP="00A8697D">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Рисунок 3.14</w:t>
      </w:r>
      <w:r w:rsidR="00A8697D" w:rsidRPr="00A8697D">
        <w:rPr>
          <w:rFonts w:ascii="Times New Roman" w:hAnsi="Times New Roman" w:cs="Times New Roman"/>
          <w:sz w:val="28"/>
          <w:szCs w:val="28"/>
        </w:rPr>
        <w:t xml:space="preserve"> – Гістограма залишків моделі авторегресії 4 порядку (</w:t>
      </w:r>
      <w:r w:rsidR="00A8697D">
        <w:rPr>
          <w:rFonts w:ascii="Times New Roman" w:hAnsi="Times New Roman" w:cs="Times New Roman"/>
          <w:sz w:val="28"/>
          <w:szCs w:val="28"/>
          <w:lang w:val="en-US"/>
        </w:rPr>
        <w:t>Google</w:t>
      </w:r>
      <w:r w:rsidR="00A8697D" w:rsidRPr="00A8697D">
        <w:rPr>
          <w:rFonts w:ascii="Times New Roman" w:hAnsi="Times New Roman" w:cs="Times New Roman"/>
          <w:sz w:val="28"/>
          <w:szCs w:val="28"/>
        </w:rPr>
        <w:t>)</w:t>
      </w:r>
    </w:p>
    <w:p w:rsidR="00A8697D" w:rsidRDefault="00A8697D" w:rsidP="00A8697D">
      <w:pPr>
        <w:spacing w:line="360" w:lineRule="auto"/>
        <w:rPr>
          <w:rFonts w:ascii="Times New Roman" w:hAnsi="Times New Roman" w:cs="Times New Roman"/>
          <w:sz w:val="28"/>
          <w:szCs w:val="28"/>
        </w:rPr>
      </w:pPr>
    </w:p>
    <w:p w:rsidR="00A8697D" w:rsidRDefault="00A8697D" w:rsidP="00432FF2">
      <w:pPr>
        <w:spacing w:after="0" w:line="360" w:lineRule="auto"/>
        <w:jc w:val="center"/>
        <w:rPr>
          <w:rFonts w:ascii="Times New Roman" w:hAnsi="Times New Roman" w:cs="Times New Roman"/>
          <w:sz w:val="28"/>
          <w:szCs w:val="28"/>
        </w:rPr>
      </w:pPr>
      <w:r>
        <w:rPr>
          <w:noProof/>
          <w:lang w:eastAsia="ru-RU"/>
        </w:rPr>
        <w:drawing>
          <wp:inline distT="0" distB="0" distL="0" distR="0" wp14:anchorId="08FF6C29" wp14:editId="49E52441">
            <wp:extent cx="4955540" cy="370141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4958734" cy="3703802"/>
                    </a:xfrm>
                    <a:prstGeom prst="rect">
                      <a:avLst/>
                    </a:prstGeom>
                  </pic:spPr>
                </pic:pic>
              </a:graphicData>
            </a:graphic>
          </wp:inline>
        </w:drawing>
      </w:r>
    </w:p>
    <w:p w:rsidR="00A8697D" w:rsidRDefault="00E864BF" w:rsidP="00A8697D">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Рисунок 3.15</w:t>
      </w:r>
      <w:r w:rsidR="00A8697D">
        <w:rPr>
          <w:rFonts w:ascii="Times New Roman" w:hAnsi="Times New Roman" w:cs="Times New Roman"/>
          <w:sz w:val="28"/>
          <w:szCs w:val="28"/>
          <w:lang w:val="uk-UA"/>
        </w:rPr>
        <w:t xml:space="preserve"> – Гістограма залишків моделі авторегресії 4 порядку (</w:t>
      </w:r>
      <w:r w:rsidR="00A8697D">
        <w:rPr>
          <w:rFonts w:ascii="Times New Roman" w:hAnsi="Times New Roman" w:cs="Times New Roman"/>
          <w:sz w:val="28"/>
          <w:szCs w:val="28"/>
          <w:lang w:val="en-US"/>
        </w:rPr>
        <w:t>Apple</w:t>
      </w:r>
      <w:r w:rsidR="00A8697D" w:rsidRPr="00161701">
        <w:rPr>
          <w:rFonts w:ascii="Times New Roman" w:hAnsi="Times New Roman" w:cs="Times New Roman"/>
          <w:sz w:val="28"/>
          <w:szCs w:val="28"/>
        </w:rPr>
        <w:t>)</w:t>
      </w:r>
    </w:p>
    <w:p w:rsidR="00CB32CD" w:rsidRPr="00CB32CD" w:rsidRDefault="00CB32CD" w:rsidP="006F76AF">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1</w:t>
      </w:r>
      <w:r>
        <w:rPr>
          <w:rFonts w:ascii="Times New Roman" w:hAnsi="Times New Roman" w:cs="Times New Roman"/>
          <w:sz w:val="28"/>
          <w:szCs w:val="28"/>
          <w:lang w:val="uk-UA"/>
        </w:rPr>
        <w:t>6 – Описова статистика ряду залишків (</w:t>
      </w:r>
      <w:r>
        <w:rPr>
          <w:rFonts w:ascii="Times New Roman" w:hAnsi="Times New Roman" w:cs="Times New Roman"/>
          <w:sz w:val="28"/>
          <w:szCs w:val="28"/>
          <w:lang w:val="en-US"/>
        </w:rPr>
        <w:t>Amazon</w:t>
      </w:r>
      <w:r w:rsidRPr="00CB32CD">
        <w:rPr>
          <w:rFonts w:ascii="Times New Roman" w:hAnsi="Times New Roman" w:cs="Times New Roman"/>
          <w:sz w:val="28"/>
          <w:szCs w:val="28"/>
        </w:rPr>
        <w:t>)</w:t>
      </w:r>
    </w:p>
    <w:tbl>
      <w:tblPr>
        <w:tblStyle w:val="a8"/>
        <w:tblW w:w="0" w:type="auto"/>
        <w:tblLook w:val="04A0" w:firstRow="1" w:lastRow="0" w:firstColumn="1" w:lastColumn="0" w:noHBand="0" w:noVBand="1"/>
      </w:tblPr>
      <w:tblGrid>
        <w:gridCol w:w="4627"/>
        <w:gridCol w:w="4629"/>
      </w:tblGrid>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Observations</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5663</w:t>
            </w:r>
          </w:p>
        </w:tc>
      </w:tr>
      <w:tr w:rsidR="00CB32CD" w:rsidTr="006F76AF">
        <w:trPr>
          <w:trHeight w:val="428"/>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Mean</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-0,00540</w:t>
            </w:r>
          </w:p>
        </w:tc>
      </w:tr>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Median</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-0,001461</w:t>
            </w:r>
          </w:p>
        </w:tc>
      </w:tr>
      <w:tr w:rsidR="00CB32CD" w:rsidTr="006F76AF">
        <w:trPr>
          <w:trHeight w:val="428"/>
        </w:trPr>
        <w:tc>
          <w:tcPr>
            <w:tcW w:w="4627" w:type="dxa"/>
          </w:tcPr>
          <w:p w:rsidR="00CB32CD" w:rsidRPr="00CB32CD"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Max</w:t>
            </w:r>
            <w:r w:rsidR="00CB32CD">
              <w:rPr>
                <w:rFonts w:ascii="Times New Roman" w:hAnsi="Times New Roman" w:cs="Times New Roman"/>
                <w:sz w:val="28"/>
                <w:szCs w:val="28"/>
                <w:lang w:val="en-US"/>
              </w:rPr>
              <w:t>imum</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0,344268</w:t>
            </w:r>
          </w:p>
        </w:tc>
      </w:tr>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Minimum</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-0,248961</w:t>
            </w:r>
          </w:p>
        </w:tc>
      </w:tr>
      <w:tr w:rsidR="00CB32CD" w:rsidTr="006F76AF">
        <w:trPr>
          <w:trHeight w:val="428"/>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Std</w:t>
            </w:r>
            <w:r w:rsidRPr="00CB32CD">
              <w:rPr>
                <w:rFonts w:ascii="Times New Roman" w:hAnsi="Times New Roman" w:cs="Times New Roman"/>
                <w:sz w:val="28"/>
                <w:szCs w:val="28"/>
              </w:rPr>
              <w:t xml:space="preserve">. </w:t>
            </w:r>
            <w:r>
              <w:rPr>
                <w:rFonts w:ascii="Times New Roman" w:hAnsi="Times New Roman" w:cs="Times New Roman"/>
                <w:sz w:val="28"/>
                <w:szCs w:val="28"/>
                <w:lang w:val="en-US"/>
              </w:rPr>
              <w:t>Dev.</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0,0375528</w:t>
            </w:r>
          </w:p>
        </w:tc>
      </w:tr>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Skewness</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1,054785</w:t>
            </w:r>
          </w:p>
        </w:tc>
      </w:tr>
      <w:tr w:rsidR="00CB32CD" w:rsidTr="006F76AF">
        <w:trPr>
          <w:trHeight w:val="428"/>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Kurtosis</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13,42022</w:t>
            </w:r>
          </w:p>
        </w:tc>
      </w:tr>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Jarque-Bera</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26670,68</w:t>
            </w:r>
          </w:p>
        </w:tc>
      </w:tr>
      <w:tr w:rsidR="00CB32CD" w:rsidTr="006F76AF">
        <w:trPr>
          <w:trHeight w:val="413"/>
        </w:trPr>
        <w:tc>
          <w:tcPr>
            <w:tcW w:w="4627" w:type="dxa"/>
          </w:tcPr>
          <w:p w:rsidR="00CB32CD" w:rsidRPr="00CB32CD" w:rsidRDefault="00CB32CD"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Probability</w:t>
            </w:r>
          </w:p>
        </w:tc>
        <w:tc>
          <w:tcPr>
            <w:tcW w:w="4629" w:type="dxa"/>
          </w:tcPr>
          <w:p w:rsidR="00CB32CD" w:rsidRPr="00D04DF9" w:rsidRDefault="00D04DF9" w:rsidP="00A869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0,000000</w:t>
            </w:r>
          </w:p>
        </w:tc>
      </w:tr>
      <w:tr w:rsidR="006F76AF" w:rsidTr="006F76AF">
        <w:trPr>
          <w:trHeight w:val="428"/>
        </w:trPr>
        <w:tc>
          <w:tcPr>
            <w:tcW w:w="9256" w:type="dxa"/>
            <w:gridSpan w:val="2"/>
            <w:tcBorders>
              <w:left w:val="nil"/>
              <w:bottom w:val="nil"/>
              <w:right w:val="nil"/>
            </w:tcBorders>
          </w:tcPr>
          <w:p w:rsidR="006F76AF" w:rsidRDefault="006F76AF" w:rsidP="00A8697D">
            <w:pPr>
              <w:spacing w:line="360" w:lineRule="auto"/>
              <w:rPr>
                <w:rFonts w:ascii="Times New Roman" w:hAnsi="Times New Roman" w:cs="Times New Roman"/>
                <w:sz w:val="28"/>
                <w:szCs w:val="28"/>
              </w:rPr>
            </w:pPr>
          </w:p>
        </w:tc>
      </w:tr>
    </w:tbl>
    <w:p w:rsidR="00CB32CD" w:rsidRPr="00CB32CD" w:rsidRDefault="00CB32CD" w:rsidP="006F76AF">
      <w:pPr>
        <w:spacing w:after="0" w:line="360" w:lineRule="auto"/>
        <w:ind w:firstLine="709"/>
        <w:rPr>
          <w:rFonts w:ascii="Times New Roman" w:hAnsi="Times New Roman" w:cs="Times New Roman"/>
          <w:sz w:val="28"/>
          <w:szCs w:val="28"/>
        </w:rPr>
      </w:pPr>
      <w:r>
        <w:rPr>
          <w:rFonts w:ascii="Times New Roman" w:hAnsi="Times New Roman" w:cs="Times New Roman"/>
          <w:sz w:val="28"/>
          <w:szCs w:val="28"/>
          <w:lang w:val="uk-UA"/>
        </w:rPr>
        <w:lastRenderedPageBreak/>
        <w:t>Таблиця 3.</w:t>
      </w:r>
      <w:r w:rsidR="00E864BF">
        <w:rPr>
          <w:rFonts w:ascii="Times New Roman" w:hAnsi="Times New Roman" w:cs="Times New Roman"/>
          <w:sz w:val="28"/>
          <w:szCs w:val="28"/>
          <w:lang w:val="uk-UA"/>
        </w:rPr>
        <w:t>1</w:t>
      </w:r>
      <w:r w:rsidRPr="00CB32CD">
        <w:rPr>
          <w:rFonts w:ascii="Times New Roman" w:hAnsi="Times New Roman" w:cs="Times New Roman"/>
          <w:sz w:val="28"/>
          <w:szCs w:val="28"/>
        </w:rPr>
        <w:t>7</w:t>
      </w:r>
      <w:r>
        <w:rPr>
          <w:rFonts w:ascii="Times New Roman" w:hAnsi="Times New Roman" w:cs="Times New Roman"/>
          <w:sz w:val="28"/>
          <w:szCs w:val="28"/>
          <w:lang w:val="uk-UA"/>
        </w:rPr>
        <w:t xml:space="preserve"> – Описова статистика ряду залишків (</w:t>
      </w:r>
      <w:r>
        <w:rPr>
          <w:rFonts w:ascii="Times New Roman" w:hAnsi="Times New Roman" w:cs="Times New Roman"/>
          <w:sz w:val="28"/>
          <w:szCs w:val="28"/>
          <w:lang w:val="en-US"/>
        </w:rPr>
        <w:t>Google</w:t>
      </w:r>
      <w:r w:rsidRPr="00CB32CD">
        <w:rPr>
          <w:rFonts w:ascii="Times New Roman" w:hAnsi="Times New Roman" w:cs="Times New Roman"/>
          <w:sz w:val="28"/>
          <w:szCs w:val="28"/>
        </w:rPr>
        <w:t>)</w:t>
      </w:r>
    </w:p>
    <w:tbl>
      <w:tblPr>
        <w:tblStyle w:val="a8"/>
        <w:tblW w:w="0" w:type="auto"/>
        <w:tblLook w:val="04A0" w:firstRow="1" w:lastRow="0" w:firstColumn="1" w:lastColumn="0" w:noHBand="0" w:noVBand="1"/>
      </w:tblPr>
      <w:tblGrid>
        <w:gridCol w:w="4627"/>
        <w:gridCol w:w="4629"/>
      </w:tblGrid>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Observations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3839</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Mean</w:t>
            </w:r>
          </w:p>
        </w:tc>
        <w:tc>
          <w:tcPr>
            <w:tcW w:w="4629" w:type="dxa"/>
          </w:tcPr>
          <w:p w:rsidR="006F76AF" w:rsidRDefault="00D04DF9" w:rsidP="00A41E45">
            <w:pPr>
              <w:spacing w:line="360" w:lineRule="auto"/>
              <w:rPr>
                <w:rFonts w:ascii="Times New Roman" w:hAnsi="Times New Roman" w:cs="Times New Roman"/>
                <w:sz w:val="28"/>
                <w:szCs w:val="28"/>
              </w:rPr>
            </w:pPr>
            <w:r>
              <w:rPr>
                <w:rFonts w:ascii="Times New Roman" w:hAnsi="Times New Roman" w:cs="Times New Roman"/>
                <w:sz w:val="28"/>
                <w:szCs w:val="28"/>
                <w:lang w:val="en-US"/>
              </w:rPr>
              <w:t>0,00143</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Median</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-0,000429</w:t>
            </w:r>
          </w:p>
        </w:tc>
      </w:tr>
      <w:tr w:rsidR="006F76AF" w:rsidTr="00A41E45">
        <w:trPr>
          <w:trHeight w:val="428"/>
        </w:trPr>
        <w:tc>
          <w:tcPr>
            <w:tcW w:w="4627" w:type="dxa"/>
          </w:tcPr>
          <w:p w:rsidR="006F76AF" w:rsidRPr="00CB32CD"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Max</w:t>
            </w:r>
            <w:r w:rsidR="006F76AF">
              <w:rPr>
                <w:rFonts w:ascii="Times New Roman" w:hAnsi="Times New Roman" w:cs="Times New Roman"/>
                <w:sz w:val="28"/>
                <w:szCs w:val="28"/>
                <w:lang w:val="en-US"/>
              </w:rPr>
              <w:t>imum</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0,199396</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Minimum</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-0,116702</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Std</w:t>
            </w:r>
            <w:r w:rsidRPr="00CB32CD">
              <w:rPr>
                <w:rFonts w:ascii="Times New Roman" w:hAnsi="Times New Roman" w:cs="Times New Roman"/>
                <w:sz w:val="28"/>
                <w:szCs w:val="28"/>
              </w:rPr>
              <w:t xml:space="preserve">. </w:t>
            </w:r>
            <w:r>
              <w:rPr>
                <w:rFonts w:ascii="Times New Roman" w:hAnsi="Times New Roman" w:cs="Times New Roman"/>
                <w:sz w:val="28"/>
                <w:szCs w:val="28"/>
                <w:lang w:val="en-US"/>
              </w:rPr>
              <w:t>Dev.</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0,018955</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Skewness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0,903999</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Kurtosis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14,44545</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Jarque-Bera</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21477,15</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Probability</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0,000000</w:t>
            </w:r>
          </w:p>
        </w:tc>
      </w:tr>
      <w:tr w:rsidR="006F76AF" w:rsidTr="00A41E45">
        <w:trPr>
          <w:trHeight w:val="428"/>
        </w:trPr>
        <w:tc>
          <w:tcPr>
            <w:tcW w:w="9256" w:type="dxa"/>
            <w:gridSpan w:val="2"/>
            <w:tcBorders>
              <w:left w:val="nil"/>
              <w:bottom w:val="nil"/>
              <w:right w:val="nil"/>
            </w:tcBorders>
          </w:tcPr>
          <w:p w:rsidR="006F76AF" w:rsidRDefault="006F76AF" w:rsidP="00A41E45">
            <w:pPr>
              <w:spacing w:line="360" w:lineRule="auto"/>
              <w:rPr>
                <w:rFonts w:ascii="Times New Roman" w:hAnsi="Times New Roman" w:cs="Times New Roman"/>
                <w:sz w:val="28"/>
                <w:szCs w:val="28"/>
              </w:rPr>
            </w:pPr>
          </w:p>
        </w:tc>
      </w:tr>
    </w:tbl>
    <w:p w:rsidR="00CB32CD" w:rsidRDefault="00CB32CD" w:rsidP="00CB32CD">
      <w:pPr>
        <w:spacing w:line="360" w:lineRule="auto"/>
        <w:rPr>
          <w:rFonts w:ascii="Times New Roman" w:hAnsi="Times New Roman" w:cs="Times New Roman"/>
          <w:sz w:val="28"/>
          <w:szCs w:val="28"/>
        </w:rPr>
      </w:pPr>
    </w:p>
    <w:p w:rsidR="00E864BF" w:rsidRDefault="00E864BF" w:rsidP="00CB32CD">
      <w:pPr>
        <w:spacing w:line="360" w:lineRule="auto"/>
        <w:rPr>
          <w:rFonts w:ascii="Times New Roman" w:hAnsi="Times New Roman" w:cs="Times New Roman"/>
          <w:sz w:val="28"/>
          <w:szCs w:val="28"/>
        </w:rPr>
      </w:pPr>
    </w:p>
    <w:p w:rsidR="00E864BF" w:rsidRDefault="00E864BF" w:rsidP="00CB32CD">
      <w:pPr>
        <w:spacing w:line="360" w:lineRule="auto"/>
        <w:rPr>
          <w:rFonts w:ascii="Times New Roman" w:hAnsi="Times New Roman" w:cs="Times New Roman"/>
          <w:sz w:val="28"/>
          <w:szCs w:val="28"/>
        </w:rPr>
      </w:pPr>
    </w:p>
    <w:p w:rsidR="006F76AF" w:rsidRDefault="006F76AF" w:rsidP="00CB32CD">
      <w:pPr>
        <w:spacing w:line="360" w:lineRule="auto"/>
        <w:rPr>
          <w:rFonts w:ascii="Times New Roman" w:hAnsi="Times New Roman" w:cs="Times New Roman"/>
          <w:sz w:val="28"/>
          <w:szCs w:val="28"/>
        </w:rPr>
      </w:pPr>
    </w:p>
    <w:p w:rsidR="00CB32CD" w:rsidRDefault="00CB32CD" w:rsidP="00CB32CD">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1</w:t>
      </w:r>
      <w:r w:rsidRPr="00CB32CD">
        <w:rPr>
          <w:rFonts w:ascii="Times New Roman" w:hAnsi="Times New Roman" w:cs="Times New Roman"/>
          <w:sz w:val="28"/>
          <w:szCs w:val="28"/>
        </w:rPr>
        <w:t>7</w:t>
      </w:r>
      <w:r>
        <w:rPr>
          <w:rFonts w:ascii="Times New Roman" w:hAnsi="Times New Roman" w:cs="Times New Roman"/>
          <w:sz w:val="28"/>
          <w:szCs w:val="28"/>
          <w:lang w:val="uk-UA"/>
        </w:rPr>
        <w:t xml:space="preserve"> – Описова статистика ряду залишків (</w:t>
      </w:r>
      <w:r>
        <w:rPr>
          <w:rFonts w:ascii="Times New Roman" w:hAnsi="Times New Roman" w:cs="Times New Roman"/>
          <w:sz w:val="28"/>
          <w:szCs w:val="28"/>
          <w:lang w:val="en-US"/>
        </w:rPr>
        <w:t>Apple</w:t>
      </w:r>
      <w:r w:rsidRPr="00CB32CD">
        <w:rPr>
          <w:rFonts w:ascii="Times New Roman" w:hAnsi="Times New Roman" w:cs="Times New Roman"/>
          <w:sz w:val="28"/>
          <w:szCs w:val="28"/>
        </w:rPr>
        <w:t>)</w:t>
      </w:r>
    </w:p>
    <w:tbl>
      <w:tblPr>
        <w:tblStyle w:val="a8"/>
        <w:tblW w:w="0" w:type="auto"/>
        <w:tblLook w:val="04A0" w:firstRow="1" w:lastRow="0" w:firstColumn="1" w:lastColumn="0" w:noHBand="0" w:noVBand="1"/>
      </w:tblPr>
      <w:tblGrid>
        <w:gridCol w:w="4627"/>
        <w:gridCol w:w="4629"/>
      </w:tblGrid>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Observations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9811</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Mean</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-0,000606</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Median</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-0,000837</w:t>
            </w:r>
          </w:p>
        </w:tc>
      </w:tr>
      <w:tr w:rsidR="006F76AF" w:rsidTr="00A41E45">
        <w:trPr>
          <w:trHeight w:val="428"/>
        </w:trPr>
        <w:tc>
          <w:tcPr>
            <w:tcW w:w="4627" w:type="dxa"/>
          </w:tcPr>
          <w:p w:rsidR="006F76AF" w:rsidRPr="00CB32CD"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Max</w:t>
            </w:r>
            <w:r w:rsidR="006F76AF">
              <w:rPr>
                <w:rFonts w:ascii="Times New Roman" w:hAnsi="Times New Roman" w:cs="Times New Roman"/>
                <w:sz w:val="28"/>
                <w:szCs w:val="28"/>
                <w:lang w:val="en-US"/>
              </w:rPr>
              <w:t>imum</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0,326870</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Minimum</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-0,523820</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Std</w:t>
            </w:r>
            <w:r w:rsidRPr="00CB32CD">
              <w:rPr>
                <w:rFonts w:ascii="Times New Roman" w:hAnsi="Times New Roman" w:cs="Times New Roman"/>
                <w:sz w:val="28"/>
                <w:szCs w:val="28"/>
              </w:rPr>
              <w:t xml:space="preserve">. </w:t>
            </w:r>
            <w:r>
              <w:rPr>
                <w:rFonts w:ascii="Times New Roman" w:hAnsi="Times New Roman" w:cs="Times New Roman"/>
                <w:sz w:val="28"/>
                <w:szCs w:val="28"/>
                <w:lang w:val="en-US"/>
              </w:rPr>
              <w:t>Dev.</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0,028928</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Skewness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-0,403006</w:t>
            </w:r>
          </w:p>
        </w:tc>
      </w:tr>
      <w:tr w:rsidR="006F76AF" w:rsidTr="00A41E45">
        <w:trPr>
          <w:trHeight w:val="428"/>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Kurtosis</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21,02917</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Jarque-Bera</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133143,7</w:t>
            </w:r>
          </w:p>
        </w:tc>
      </w:tr>
      <w:tr w:rsidR="006F76AF" w:rsidTr="00A41E45">
        <w:trPr>
          <w:trHeight w:val="413"/>
        </w:trPr>
        <w:tc>
          <w:tcPr>
            <w:tcW w:w="4627" w:type="dxa"/>
          </w:tcPr>
          <w:p w:rsidR="006F76AF" w:rsidRPr="00CB32CD" w:rsidRDefault="006F76AF"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Probability</w:t>
            </w:r>
          </w:p>
        </w:tc>
        <w:tc>
          <w:tcPr>
            <w:tcW w:w="4629" w:type="dxa"/>
          </w:tcPr>
          <w:p w:rsidR="006F76AF" w:rsidRPr="00D04DF9" w:rsidRDefault="00D04DF9" w:rsidP="00A41E45">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0,000000</w:t>
            </w:r>
          </w:p>
        </w:tc>
      </w:tr>
      <w:tr w:rsidR="006F76AF" w:rsidTr="00A41E45">
        <w:trPr>
          <w:trHeight w:val="428"/>
        </w:trPr>
        <w:tc>
          <w:tcPr>
            <w:tcW w:w="9256" w:type="dxa"/>
            <w:gridSpan w:val="2"/>
            <w:tcBorders>
              <w:left w:val="nil"/>
              <w:bottom w:val="nil"/>
              <w:right w:val="nil"/>
            </w:tcBorders>
          </w:tcPr>
          <w:p w:rsidR="006F76AF" w:rsidRDefault="006F76AF" w:rsidP="00A41E45">
            <w:pPr>
              <w:spacing w:line="360" w:lineRule="auto"/>
              <w:rPr>
                <w:rFonts w:ascii="Times New Roman" w:hAnsi="Times New Roman" w:cs="Times New Roman"/>
                <w:sz w:val="28"/>
                <w:szCs w:val="28"/>
              </w:rPr>
            </w:pPr>
          </w:p>
        </w:tc>
      </w:tr>
    </w:tbl>
    <w:p w:rsidR="00CB32CD" w:rsidRDefault="00371960" w:rsidP="00A766CA">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 xml:space="preserve">Так як тест Жака-Бера відкидає нульову гіпотезу і значення куртозису більше за 3 можемо зробити висновок, що залишки розподілені не за нормальним законом розподілу, це говорить про доречність використання моделей класу </w:t>
      </w:r>
      <w:r w:rsidR="00187451">
        <w:rPr>
          <w:rFonts w:ascii="Times New Roman" w:hAnsi="Times New Roman" w:cs="Times New Roman"/>
          <w:sz w:val="28"/>
          <w:szCs w:val="28"/>
          <w:lang w:val="uk-UA"/>
        </w:rPr>
        <w:t>(</w:t>
      </w:r>
      <w:r>
        <w:rPr>
          <w:rFonts w:ascii="Times New Roman" w:hAnsi="Times New Roman" w:cs="Times New Roman"/>
          <w:sz w:val="28"/>
          <w:szCs w:val="28"/>
          <w:lang w:val="en-US"/>
        </w:rPr>
        <w:t>G</w:t>
      </w:r>
      <w:r w:rsidR="00187451">
        <w:rPr>
          <w:rFonts w:ascii="Times New Roman" w:hAnsi="Times New Roman" w:cs="Times New Roman"/>
          <w:sz w:val="28"/>
          <w:szCs w:val="28"/>
          <w:lang w:val="uk-UA"/>
        </w:rPr>
        <w:t xml:space="preserve">) </w:t>
      </w:r>
      <w:r>
        <w:rPr>
          <w:rFonts w:ascii="Times New Roman" w:hAnsi="Times New Roman" w:cs="Times New Roman"/>
          <w:sz w:val="28"/>
          <w:szCs w:val="28"/>
          <w:lang w:val="en-US"/>
        </w:rPr>
        <w:t>ARCH</w:t>
      </w:r>
      <w:r w:rsidRPr="00371960">
        <w:rPr>
          <w:rFonts w:ascii="Times New Roman" w:hAnsi="Times New Roman" w:cs="Times New Roman"/>
          <w:sz w:val="28"/>
          <w:szCs w:val="28"/>
        </w:rPr>
        <w:t>.</w:t>
      </w:r>
    </w:p>
    <w:p w:rsidR="007E4303" w:rsidRDefault="007E4303" w:rsidP="00CB32CD">
      <w:pPr>
        <w:spacing w:line="360" w:lineRule="auto"/>
        <w:rPr>
          <w:rFonts w:ascii="Times New Roman" w:hAnsi="Times New Roman" w:cs="Times New Roman"/>
          <w:sz w:val="28"/>
          <w:szCs w:val="28"/>
        </w:rPr>
      </w:pPr>
    </w:p>
    <w:p w:rsidR="007E4303" w:rsidRPr="00A95A59" w:rsidRDefault="007E4303" w:rsidP="00480737">
      <w:pPr>
        <w:pStyle w:val="2"/>
        <w:spacing w:before="0"/>
        <w:rPr>
          <w:rFonts w:ascii="Times New Roman" w:hAnsi="Times New Roman" w:cs="Times New Roman"/>
          <w:sz w:val="28"/>
          <w:szCs w:val="28"/>
          <w:lang w:val="uk-UA"/>
        </w:rPr>
      </w:pPr>
      <w:r>
        <w:tab/>
      </w:r>
      <w:bookmarkStart w:id="35" w:name="_Toc27095356"/>
      <w:r w:rsidR="00C41235">
        <w:rPr>
          <w:rFonts w:ascii="Times New Roman" w:hAnsi="Times New Roman" w:cs="Times New Roman"/>
          <w:color w:val="000000" w:themeColor="text1"/>
          <w:sz w:val="28"/>
          <w:szCs w:val="28"/>
        </w:rPr>
        <w:t>3.</w:t>
      </w:r>
      <w:r w:rsidR="00C15D86">
        <w:rPr>
          <w:rFonts w:ascii="Times New Roman" w:hAnsi="Times New Roman" w:cs="Times New Roman"/>
          <w:color w:val="000000" w:themeColor="text1"/>
          <w:sz w:val="28"/>
          <w:szCs w:val="28"/>
        </w:rPr>
        <w:t>4</w:t>
      </w:r>
      <w:r w:rsidRPr="00A95A59">
        <w:rPr>
          <w:rFonts w:ascii="Times New Roman" w:hAnsi="Times New Roman" w:cs="Times New Roman"/>
          <w:color w:val="000000" w:themeColor="text1"/>
          <w:sz w:val="28"/>
          <w:szCs w:val="28"/>
        </w:rPr>
        <w:t xml:space="preserve"> </w:t>
      </w:r>
      <w:r w:rsidRPr="00A95A59">
        <w:rPr>
          <w:rFonts w:ascii="Times New Roman" w:hAnsi="Times New Roman" w:cs="Times New Roman"/>
          <w:color w:val="000000" w:themeColor="text1"/>
          <w:sz w:val="28"/>
          <w:szCs w:val="28"/>
          <w:lang w:val="uk-UA"/>
        </w:rPr>
        <w:t>Побудова моделей і порівняльний аналіз моделей</w:t>
      </w:r>
      <w:r w:rsidR="00A36C77" w:rsidRPr="00A95A59">
        <w:rPr>
          <w:rFonts w:ascii="Times New Roman" w:hAnsi="Times New Roman" w:cs="Times New Roman"/>
          <w:color w:val="000000" w:themeColor="text1"/>
          <w:sz w:val="28"/>
          <w:szCs w:val="28"/>
          <w:lang w:val="uk-UA"/>
        </w:rPr>
        <w:t xml:space="preserve"> і вибір кращої</w:t>
      </w:r>
      <w:bookmarkEnd w:id="35"/>
    </w:p>
    <w:p w:rsidR="00187451" w:rsidRDefault="00187451" w:rsidP="00480737">
      <w:pPr>
        <w:spacing w:after="0" w:line="360" w:lineRule="auto"/>
        <w:jc w:val="both"/>
        <w:rPr>
          <w:rFonts w:ascii="Times New Roman" w:hAnsi="Times New Roman" w:cs="Times New Roman"/>
          <w:sz w:val="28"/>
          <w:szCs w:val="28"/>
          <w:lang w:val="uk-UA"/>
        </w:rPr>
      </w:pPr>
    </w:p>
    <w:p w:rsidR="00480737" w:rsidRDefault="00480737" w:rsidP="00480737">
      <w:pPr>
        <w:spacing w:after="0" w:line="360" w:lineRule="auto"/>
        <w:jc w:val="both"/>
        <w:rPr>
          <w:rFonts w:ascii="Times New Roman" w:hAnsi="Times New Roman" w:cs="Times New Roman"/>
          <w:sz w:val="28"/>
          <w:szCs w:val="28"/>
          <w:lang w:val="uk-UA"/>
        </w:rPr>
      </w:pPr>
    </w:p>
    <w:p w:rsidR="00846387" w:rsidRDefault="00187451" w:rsidP="00A766C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таблицях 3.</w:t>
      </w:r>
      <w:r w:rsidR="00E864BF">
        <w:rPr>
          <w:rFonts w:ascii="Times New Roman" w:hAnsi="Times New Roman" w:cs="Times New Roman"/>
          <w:sz w:val="28"/>
          <w:szCs w:val="28"/>
          <w:lang w:val="uk-UA"/>
        </w:rPr>
        <w:t>1</w:t>
      </w:r>
      <w:r>
        <w:rPr>
          <w:rFonts w:ascii="Times New Roman" w:hAnsi="Times New Roman" w:cs="Times New Roman"/>
          <w:sz w:val="28"/>
          <w:szCs w:val="28"/>
          <w:lang w:val="uk-UA"/>
        </w:rPr>
        <w:t>8 – 3.</w:t>
      </w:r>
      <w:r w:rsidR="00E864BF">
        <w:rPr>
          <w:rFonts w:ascii="Times New Roman" w:hAnsi="Times New Roman" w:cs="Times New Roman"/>
          <w:sz w:val="28"/>
          <w:szCs w:val="28"/>
          <w:lang w:val="uk-UA"/>
        </w:rPr>
        <w:t>20</w:t>
      </w:r>
      <w:r>
        <w:rPr>
          <w:rFonts w:ascii="Times New Roman" w:hAnsi="Times New Roman" w:cs="Times New Roman"/>
          <w:sz w:val="28"/>
          <w:szCs w:val="28"/>
          <w:lang w:val="uk-UA"/>
        </w:rPr>
        <w:t xml:space="preserve"> наведено моделі, які було побудовано для кожної з компаній.</w:t>
      </w:r>
    </w:p>
    <w:p w:rsidR="00187451" w:rsidRPr="00187451" w:rsidRDefault="00187451" w:rsidP="00A9077D">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ab/>
        <w:t>Таблиця 3.</w:t>
      </w:r>
      <w:r w:rsidR="00E864BF">
        <w:rPr>
          <w:rFonts w:ascii="Times New Roman" w:hAnsi="Times New Roman" w:cs="Times New Roman"/>
          <w:sz w:val="28"/>
          <w:szCs w:val="28"/>
          <w:lang w:val="uk-UA"/>
        </w:rPr>
        <w:t>1</w:t>
      </w:r>
      <w:r>
        <w:rPr>
          <w:rFonts w:ascii="Times New Roman" w:hAnsi="Times New Roman" w:cs="Times New Roman"/>
          <w:sz w:val="28"/>
          <w:szCs w:val="28"/>
          <w:lang w:val="uk-UA"/>
        </w:rPr>
        <w:t>8 – Побудовані моделі (</w:t>
      </w:r>
      <w:r w:rsidR="001141CD">
        <w:rPr>
          <w:rFonts w:ascii="Times New Roman" w:hAnsi="Times New Roman" w:cs="Times New Roman"/>
          <w:sz w:val="28"/>
          <w:szCs w:val="28"/>
          <w:lang w:val="en-US"/>
        </w:rPr>
        <w:t>Google</w:t>
      </w:r>
      <w:r>
        <w:rPr>
          <w:rFonts w:ascii="Times New Roman" w:hAnsi="Times New Roman" w:cs="Times New Roman"/>
          <w:sz w:val="28"/>
          <w:szCs w:val="28"/>
          <w:lang w:val="en-US"/>
        </w:rPr>
        <w:t>)</w:t>
      </w:r>
    </w:p>
    <w:tbl>
      <w:tblPr>
        <w:tblStyle w:val="a8"/>
        <w:tblW w:w="10201" w:type="dxa"/>
        <w:tblInd w:w="137" w:type="dxa"/>
        <w:tblLook w:val="04A0" w:firstRow="1" w:lastRow="0" w:firstColumn="1" w:lastColumn="0" w:noHBand="0" w:noVBand="1"/>
      </w:tblPr>
      <w:tblGrid>
        <w:gridCol w:w="1964"/>
        <w:gridCol w:w="6669"/>
        <w:gridCol w:w="1568"/>
      </w:tblGrid>
      <w:tr w:rsidR="00A9077D" w:rsidTr="00A9077D">
        <w:trPr>
          <w:trHeight w:val="611"/>
        </w:trPr>
        <w:tc>
          <w:tcPr>
            <w:tcW w:w="2300" w:type="dxa"/>
          </w:tcPr>
          <w:p w:rsidR="00A9077D" w:rsidRPr="00187451" w:rsidRDefault="00A9077D" w:rsidP="00A9077D">
            <w:pPr>
              <w:spacing w:line="360" w:lineRule="auto"/>
              <w:rPr>
                <w:rFonts w:ascii="Times New Roman" w:hAnsi="Times New Roman" w:cs="Times New Roman"/>
                <w:sz w:val="28"/>
                <w:szCs w:val="28"/>
                <w:lang w:val="uk-UA"/>
              </w:rPr>
            </w:pPr>
          </w:p>
        </w:tc>
        <w:tc>
          <w:tcPr>
            <w:tcW w:w="4376" w:type="dxa"/>
          </w:tcPr>
          <w:p w:rsidR="00A9077D" w:rsidRPr="00187451" w:rsidRDefault="001141CD" w:rsidP="00A9077D">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Google</w:t>
            </w:r>
          </w:p>
        </w:tc>
        <w:tc>
          <w:tcPr>
            <w:tcW w:w="3525" w:type="dxa"/>
            <w:vMerge w:val="restart"/>
            <w:tcBorders>
              <w:top w:val="nil"/>
              <w:bottom w:val="nil"/>
            </w:tcBorders>
          </w:tcPr>
          <w:p w:rsidR="00A9077D" w:rsidRDefault="00A9077D" w:rsidP="00A9077D">
            <w:pPr>
              <w:spacing w:line="360" w:lineRule="auto"/>
              <w:rPr>
                <w:rFonts w:ascii="Times New Roman" w:hAnsi="Times New Roman" w:cs="Times New Roman"/>
                <w:sz w:val="28"/>
                <w:szCs w:val="28"/>
                <w:lang w:val="uk-UA"/>
              </w:rPr>
            </w:pPr>
          </w:p>
        </w:tc>
      </w:tr>
      <w:tr w:rsidR="00A9077D" w:rsidTr="00A9077D">
        <w:tc>
          <w:tcPr>
            <w:tcW w:w="2300" w:type="dxa"/>
          </w:tcPr>
          <w:p w:rsidR="00A9077D" w:rsidRPr="00187451" w:rsidRDefault="00A9077D" w:rsidP="00A907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ARCH(1)</w:t>
            </w:r>
          </w:p>
        </w:tc>
        <w:tc>
          <w:tcPr>
            <w:tcW w:w="4376" w:type="dxa"/>
          </w:tcPr>
          <w:p w:rsidR="00A9077D" w:rsidRDefault="00014887" w:rsidP="00A9077D">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4140" w:dyaOrig="400">
                <v:shape id="_x0000_i1081" type="#_x0000_t75" style="width:207.75pt;height:20.25pt" o:ole="">
                  <v:imagedata r:id="rId135" o:title=""/>
                </v:shape>
                <o:OLEObject Type="Embed" ProgID="Equation.3" ShapeID="_x0000_i1081" DrawAspect="Content" ObjectID="_1638353536" r:id="rId136"/>
              </w:object>
            </w:r>
          </w:p>
        </w:tc>
        <w:tc>
          <w:tcPr>
            <w:tcW w:w="3525" w:type="dxa"/>
            <w:vMerge/>
            <w:tcBorders>
              <w:top w:val="nil"/>
              <w:bottom w:val="nil"/>
            </w:tcBorders>
          </w:tcPr>
          <w:p w:rsidR="00A9077D" w:rsidRDefault="00A9077D" w:rsidP="00A9077D">
            <w:pPr>
              <w:spacing w:line="360" w:lineRule="auto"/>
              <w:rPr>
                <w:rFonts w:ascii="Times New Roman" w:hAnsi="Times New Roman" w:cs="Times New Roman"/>
                <w:sz w:val="28"/>
                <w:szCs w:val="28"/>
                <w:lang w:val="uk-UA"/>
              </w:rPr>
            </w:pPr>
          </w:p>
        </w:tc>
      </w:tr>
      <w:tr w:rsidR="00A9077D" w:rsidTr="00A9077D">
        <w:tc>
          <w:tcPr>
            <w:tcW w:w="2300" w:type="dxa"/>
          </w:tcPr>
          <w:p w:rsidR="00A9077D" w:rsidRPr="00187451" w:rsidRDefault="00A9077D" w:rsidP="00A9077D">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GARCH(1,1)</w:t>
            </w:r>
          </w:p>
        </w:tc>
        <w:tc>
          <w:tcPr>
            <w:tcW w:w="4376" w:type="dxa"/>
          </w:tcPr>
          <w:p w:rsidR="00A9077D" w:rsidRDefault="00014887" w:rsidP="00A9077D">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6440" w:dyaOrig="400">
                <v:shape id="_x0000_i1082" type="#_x0000_t75" style="width:322.5pt;height:20.25pt" o:ole="">
                  <v:imagedata r:id="rId137" o:title=""/>
                </v:shape>
                <o:OLEObject Type="Embed" ProgID="Equation.3" ShapeID="_x0000_i1082" DrawAspect="Content" ObjectID="_1638353537" r:id="rId138"/>
              </w:object>
            </w:r>
          </w:p>
        </w:tc>
        <w:tc>
          <w:tcPr>
            <w:tcW w:w="3525" w:type="dxa"/>
            <w:tcBorders>
              <w:top w:val="nil"/>
              <w:bottom w:val="nil"/>
            </w:tcBorders>
          </w:tcPr>
          <w:p w:rsidR="00A9077D" w:rsidRDefault="00A9077D" w:rsidP="00A9077D">
            <w:pPr>
              <w:spacing w:line="360" w:lineRule="auto"/>
              <w:rPr>
                <w:rFonts w:ascii="Times New Roman" w:hAnsi="Times New Roman" w:cs="Times New Roman"/>
                <w:sz w:val="28"/>
                <w:szCs w:val="28"/>
                <w:lang w:val="uk-UA"/>
              </w:rPr>
            </w:pPr>
          </w:p>
        </w:tc>
      </w:tr>
    </w:tbl>
    <w:p w:rsidR="00A36C77" w:rsidRDefault="00A36C77" w:rsidP="00CB32CD">
      <w:pPr>
        <w:spacing w:line="360" w:lineRule="auto"/>
        <w:rPr>
          <w:rFonts w:ascii="Times New Roman" w:hAnsi="Times New Roman" w:cs="Times New Roman"/>
          <w:sz w:val="28"/>
          <w:szCs w:val="28"/>
          <w:lang w:val="uk-UA"/>
        </w:rPr>
      </w:pPr>
    </w:p>
    <w:p w:rsidR="007E4303" w:rsidRDefault="007E4303" w:rsidP="00CB32CD">
      <w:pPr>
        <w:spacing w:line="360" w:lineRule="auto"/>
        <w:rPr>
          <w:rFonts w:ascii="Times New Roman" w:hAnsi="Times New Roman" w:cs="Times New Roman"/>
          <w:sz w:val="28"/>
          <w:szCs w:val="28"/>
          <w:lang w:val="uk-UA"/>
        </w:rPr>
      </w:pPr>
    </w:p>
    <w:p w:rsidR="00BA7528" w:rsidRPr="00014887" w:rsidRDefault="00E864BF" w:rsidP="00BA7528">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3.19</w:t>
      </w:r>
      <w:r w:rsidR="00BA7528">
        <w:rPr>
          <w:rFonts w:ascii="Times New Roman" w:hAnsi="Times New Roman" w:cs="Times New Roman"/>
          <w:sz w:val="28"/>
          <w:szCs w:val="28"/>
          <w:lang w:val="uk-UA"/>
        </w:rPr>
        <w:t xml:space="preserve"> – Побудовані моделі (</w:t>
      </w:r>
      <w:r w:rsidR="00BA7528">
        <w:rPr>
          <w:rFonts w:ascii="Times New Roman" w:hAnsi="Times New Roman" w:cs="Times New Roman"/>
          <w:sz w:val="28"/>
          <w:szCs w:val="28"/>
          <w:lang w:val="en-US"/>
        </w:rPr>
        <w:t>Apple</w:t>
      </w:r>
      <w:r w:rsidR="00BA7528" w:rsidRPr="00014887">
        <w:rPr>
          <w:rFonts w:ascii="Times New Roman" w:hAnsi="Times New Roman" w:cs="Times New Roman"/>
          <w:sz w:val="28"/>
          <w:szCs w:val="28"/>
          <w:lang w:val="uk-UA"/>
        </w:rPr>
        <w:t>)</w:t>
      </w:r>
    </w:p>
    <w:tbl>
      <w:tblPr>
        <w:tblStyle w:val="a8"/>
        <w:tblW w:w="10201" w:type="dxa"/>
        <w:tblInd w:w="137" w:type="dxa"/>
        <w:tblLook w:val="04A0" w:firstRow="1" w:lastRow="0" w:firstColumn="1" w:lastColumn="0" w:noHBand="0" w:noVBand="1"/>
      </w:tblPr>
      <w:tblGrid>
        <w:gridCol w:w="1985"/>
        <w:gridCol w:w="7435"/>
        <w:gridCol w:w="781"/>
      </w:tblGrid>
      <w:tr w:rsidR="00BA7528" w:rsidRPr="00E864BF" w:rsidTr="00A41E45">
        <w:trPr>
          <w:trHeight w:val="611"/>
        </w:trPr>
        <w:tc>
          <w:tcPr>
            <w:tcW w:w="1985" w:type="dxa"/>
          </w:tcPr>
          <w:p w:rsidR="00BA7528" w:rsidRPr="00187451" w:rsidRDefault="00BA7528" w:rsidP="00A41E45">
            <w:pPr>
              <w:spacing w:line="360" w:lineRule="auto"/>
              <w:rPr>
                <w:rFonts w:ascii="Times New Roman" w:hAnsi="Times New Roman" w:cs="Times New Roman"/>
                <w:sz w:val="28"/>
                <w:szCs w:val="28"/>
                <w:lang w:val="uk-UA"/>
              </w:rPr>
            </w:pPr>
          </w:p>
        </w:tc>
        <w:tc>
          <w:tcPr>
            <w:tcW w:w="7435" w:type="dxa"/>
          </w:tcPr>
          <w:p w:rsidR="00BA7528" w:rsidRPr="00BA7528" w:rsidRDefault="001141CD"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Apple</w:t>
            </w:r>
          </w:p>
        </w:tc>
        <w:tc>
          <w:tcPr>
            <w:tcW w:w="781" w:type="dxa"/>
            <w:vMerge w:val="restart"/>
            <w:tcBorders>
              <w:top w:val="nil"/>
              <w:bottom w:val="nil"/>
            </w:tcBorders>
          </w:tcPr>
          <w:p w:rsidR="00BA7528" w:rsidRDefault="00BA7528" w:rsidP="00A41E45">
            <w:pPr>
              <w:spacing w:line="360" w:lineRule="auto"/>
              <w:rPr>
                <w:rFonts w:ascii="Times New Roman" w:hAnsi="Times New Roman" w:cs="Times New Roman"/>
                <w:sz w:val="28"/>
                <w:szCs w:val="28"/>
                <w:lang w:val="uk-UA"/>
              </w:rPr>
            </w:pPr>
          </w:p>
        </w:tc>
      </w:tr>
      <w:tr w:rsidR="00BA7528" w:rsidRPr="00E864BF" w:rsidTr="00A41E45">
        <w:tc>
          <w:tcPr>
            <w:tcW w:w="1985" w:type="dxa"/>
          </w:tcPr>
          <w:p w:rsidR="00BA7528" w:rsidRPr="00014887" w:rsidRDefault="00BA7528"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ARCH</w:t>
            </w:r>
            <w:r w:rsidRPr="00014887">
              <w:rPr>
                <w:rFonts w:ascii="Times New Roman" w:hAnsi="Times New Roman" w:cs="Times New Roman"/>
                <w:sz w:val="28"/>
                <w:szCs w:val="28"/>
                <w:lang w:val="uk-UA"/>
              </w:rPr>
              <w:t>(1)</w:t>
            </w:r>
          </w:p>
        </w:tc>
        <w:tc>
          <w:tcPr>
            <w:tcW w:w="7435" w:type="dxa"/>
          </w:tcPr>
          <w:p w:rsidR="00BA7528" w:rsidRDefault="005E52A1" w:rsidP="00A41E45">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4440" w:dyaOrig="400">
                <v:shape id="_x0000_i1083" type="#_x0000_t75" style="width:222pt;height:20.25pt" o:ole="">
                  <v:imagedata r:id="rId139" o:title=""/>
                </v:shape>
                <o:OLEObject Type="Embed" ProgID="Equation.3" ShapeID="_x0000_i1083" DrawAspect="Content" ObjectID="_1638353538" r:id="rId140"/>
              </w:object>
            </w:r>
          </w:p>
        </w:tc>
        <w:tc>
          <w:tcPr>
            <w:tcW w:w="781" w:type="dxa"/>
            <w:vMerge/>
            <w:tcBorders>
              <w:top w:val="nil"/>
              <w:bottom w:val="nil"/>
            </w:tcBorders>
          </w:tcPr>
          <w:p w:rsidR="00BA7528" w:rsidRDefault="00BA7528" w:rsidP="00A41E45">
            <w:pPr>
              <w:spacing w:line="360" w:lineRule="auto"/>
              <w:rPr>
                <w:rFonts w:ascii="Times New Roman" w:hAnsi="Times New Roman" w:cs="Times New Roman"/>
                <w:sz w:val="28"/>
                <w:szCs w:val="28"/>
                <w:lang w:val="uk-UA"/>
              </w:rPr>
            </w:pPr>
          </w:p>
        </w:tc>
      </w:tr>
      <w:tr w:rsidR="00BA7528" w:rsidRPr="00E864BF" w:rsidTr="00A41E45">
        <w:tc>
          <w:tcPr>
            <w:tcW w:w="1985" w:type="dxa"/>
          </w:tcPr>
          <w:p w:rsidR="00BA7528" w:rsidRPr="00014887" w:rsidRDefault="00BA7528"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GARCH</w:t>
            </w:r>
            <w:r w:rsidRPr="00014887">
              <w:rPr>
                <w:rFonts w:ascii="Times New Roman" w:hAnsi="Times New Roman" w:cs="Times New Roman"/>
                <w:sz w:val="28"/>
                <w:szCs w:val="28"/>
                <w:lang w:val="uk-UA"/>
              </w:rPr>
              <w:t>(1,1)</w:t>
            </w:r>
          </w:p>
        </w:tc>
        <w:tc>
          <w:tcPr>
            <w:tcW w:w="7435" w:type="dxa"/>
          </w:tcPr>
          <w:p w:rsidR="00BA7528" w:rsidRDefault="005E52A1" w:rsidP="00A41E45">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6880" w:dyaOrig="400">
                <v:shape id="_x0000_i1084" type="#_x0000_t75" style="width:344.25pt;height:20.25pt" o:ole="">
                  <v:imagedata r:id="rId141" o:title=""/>
                </v:shape>
                <o:OLEObject Type="Embed" ProgID="Equation.3" ShapeID="_x0000_i1084" DrawAspect="Content" ObjectID="_1638353539" r:id="rId142"/>
              </w:object>
            </w:r>
          </w:p>
        </w:tc>
        <w:tc>
          <w:tcPr>
            <w:tcW w:w="781" w:type="dxa"/>
            <w:tcBorders>
              <w:top w:val="nil"/>
              <w:bottom w:val="nil"/>
            </w:tcBorders>
          </w:tcPr>
          <w:p w:rsidR="00BA7528" w:rsidRDefault="00BA7528" w:rsidP="00A41E45">
            <w:pPr>
              <w:spacing w:line="360" w:lineRule="auto"/>
              <w:rPr>
                <w:rFonts w:ascii="Times New Roman" w:hAnsi="Times New Roman" w:cs="Times New Roman"/>
                <w:sz w:val="28"/>
                <w:szCs w:val="28"/>
                <w:lang w:val="uk-UA"/>
              </w:rPr>
            </w:pPr>
          </w:p>
        </w:tc>
      </w:tr>
    </w:tbl>
    <w:p w:rsidR="00BA7528" w:rsidRDefault="00BA7528" w:rsidP="00BA7528">
      <w:pPr>
        <w:spacing w:line="360" w:lineRule="auto"/>
        <w:rPr>
          <w:rFonts w:ascii="Times New Roman" w:hAnsi="Times New Roman" w:cs="Times New Roman"/>
          <w:sz w:val="28"/>
          <w:szCs w:val="28"/>
          <w:lang w:val="uk-UA"/>
        </w:rPr>
      </w:pPr>
    </w:p>
    <w:p w:rsidR="005E52A1" w:rsidRPr="00014887" w:rsidRDefault="00E864BF" w:rsidP="005E52A1">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3.20</w:t>
      </w:r>
      <w:r w:rsidR="005E52A1">
        <w:rPr>
          <w:rFonts w:ascii="Times New Roman" w:hAnsi="Times New Roman" w:cs="Times New Roman"/>
          <w:sz w:val="28"/>
          <w:szCs w:val="28"/>
          <w:lang w:val="uk-UA"/>
        </w:rPr>
        <w:t xml:space="preserve"> – Побудовані моделі (</w:t>
      </w:r>
      <w:r w:rsidR="00667246">
        <w:rPr>
          <w:rFonts w:ascii="Times New Roman" w:hAnsi="Times New Roman" w:cs="Times New Roman"/>
          <w:sz w:val="28"/>
          <w:szCs w:val="28"/>
          <w:lang w:val="en-US"/>
        </w:rPr>
        <w:t>Amazon</w:t>
      </w:r>
      <w:r w:rsidR="005E52A1" w:rsidRPr="00014887">
        <w:rPr>
          <w:rFonts w:ascii="Times New Roman" w:hAnsi="Times New Roman" w:cs="Times New Roman"/>
          <w:sz w:val="28"/>
          <w:szCs w:val="28"/>
          <w:lang w:val="uk-UA"/>
        </w:rPr>
        <w:t>)</w:t>
      </w:r>
    </w:p>
    <w:tbl>
      <w:tblPr>
        <w:tblStyle w:val="a8"/>
        <w:tblW w:w="10201" w:type="dxa"/>
        <w:tblInd w:w="137" w:type="dxa"/>
        <w:tblLook w:val="04A0" w:firstRow="1" w:lastRow="0" w:firstColumn="1" w:lastColumn="0" w:noHBand="0" w:noVBand="1"/>
      </w:tblPr>
      <w:tblGrid>
        <w:gridCol w:w="1985"/>
        <w:gridCol w:w="7435"/>
        <w:gridCol w:w="781"/>
      </w:tblGrid>
      <w:tr w:rsidR="00667246" w:rsidRPr="00E864BF" w:rsidTr="00A41E45">
        <w:trPr>
          <w:trHeight w:val="611"/>
        </w:trPr>
        <w:tc>
          <w:tcPr>
            <w:tcW w:w="1985" w:type="dxa"/>
          </w:tcPr>
          <w:p w:rsidR="005E52A1" w:rsidRPr="00187451" w:rsidRDefault="005E52A1" w:rsidP="00A41E45">
            <w:pPr>
              <w:spacing w:line="360" w:lineRule="auto"/>
              <w:rPr>
                <w:rFonts w:ascii="Times New Roman" w:hAnsi="Times New Roman" w:cs="Times New Roman"/>
                <w:sz w:val="28"/>
                <w:szCs w:val="28"/>
                <w:lang w:val="uk-UA"/>
              </w:rPr>
            </w:pPr>
          </w:p>
        </w:tc>
        <w:tc>
          <w:tcPr>
            <w:tcW w:w="7435" w:type="dxa"/>
          </w:tcPr>
          <w:p w:rsidR="005E52A1" w:rsidRPr="00BA7528" w:rsidRDefault="001141CD"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Amazon</w:t>
            </w:r>
          </w:p>
        </w:tc>
        <w:tc>
          <w:tcPr>
            <w:tcW w:w="781" w:type="dxa"/>
            <w:vMerge w:val="restart"/>
            <w:tcBorders>
              <w:top w:val="nil"/>
              <w:bottom w:val="nil"/>
            </w:tcBorders>
          </w:tcPr>
          <w:p w:rsidR="005E52A1" w:rsidRDefault="005E52A1" w:rsidP="00A41E45">
            <w:pPr>
              <w:spacing w:line="360" w:lineRule="auto"/>
              <w:rPr>
                <w:rFonts w:ascii="Times New Roman" w:hAnsi="Times New Roman" w:cs="Times New Roman"/>
                <w:sz w:val="28"/>
                <w:szCs w:val="28"/>
                <w:lang w:val="uk-UA"/>
              </w:rPr>
            </w:pPr>
          </w:p>
        </w:tc>
      </w:tr>
      <w:tr w:rsidR="00667246" w:rsidRPr="00E864BF" w:rsidTr="00A41E45">
        <w:tc>
          <w:tcPr>
            <w:tcW w:w="1985" w:type="dxa"/>
          </w:tcPr>
          <w:p w:rsidR="005E52A1" w:rsidRPr="00014887" w:rsidRDefault="005E52A1"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ARCH</w:t>
            </w:r>
            <w:r w:rsidRPr="00014887">
              <w:rPr>
                <w:rFonts w:ascii="Times New Roman" w:hAnsi="Times New Roman" w:cs="Times New Roman"/>
                <w:sz w:val="28"/>
                <w:szCs w:val="28"/>
                <w:lang w:val="uk-UA"/>
              </w:rPr>
              <w:t>(1)</w:t>
            </w:r>
          </w:p>
        </w:tc>
        <w:tc>
          <w:tcPr>
            <w:tcW w:w="7435" w:type="dxa"/>
          </w:tcPr>
          <w:p w:rsidR="005E52A1" w:rsidRDefault="00667246" w:rsidP="00A41E45">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4420" w:dyaOrig="400">
                <v:shape id="_x0000_i1085" type="#_x0000_t75" style="width:221.25pt;height:20.25pt" o:ole="">
                  <v:imagedata r:id="rId143" o:title=""/>
                </v:shape>
                <o:OLEObject Type="Embed" ProgID="Equation.3" ShapeID="_x0000_i1085" DrawAspect="Content" ObjectID="_1638353540" r:id="rId144"/>
              </w:object>
            </w:r>
          </w:p>
        </w:tc>
        <w:tc>
          <w:tcPr>
            <w:tcW w:w="781" w:type="dxa"/>
            <w:vMerge/>
            <w:tcBorders>
              <w:top w:val="nil"/>
              <w:bottom w:val="nil"/>
            </w:tcBorders>
          </w:tcPr>
          <w:p w:rsidR="005E52A1" w:rsidRDefault="005E52A1" w:rsidP="00A41E45">
            <w:pPr>
              <w:spacing w:line="360" w:lineRule="auto"/>
              <w:rPr>
                <w:rFonts w:ascii="Times New Roman" w:hAnsi="Times New Roman" w:cs="Times New Roman"/>
                <w:sz w:val="28"/>
                <w:szCs w:val="28"/>
                <w:lang w:val="uk-UA"/>
              </w:rPr>
            </w:pPr>
          </w:p>
        </w:tc>
      </w:tr>
      <w:tr w:rsidR="005E52A1" w:rsidRPr="00E864BF" w:rsidTr="00A41E45">
        <w:tc>
          <w:tcPr>
            <w:tcW w:w="1985" w:type="dxa"/>
          </w:tcPr>
          <w:p w:rsidR="005E52A1" w:rsidRPr="00014887" w:rsidRDefault="005E52A1" w:rsidP="00A41E45">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GARCH</w:t>
            </w:r>
            <w:r w:rsidRPr="00014887">
              <w:rPr>
                <w:rFonts w:ascii="Times New Roman" w:hAnsi="Times New Roman" w:cs="Times New Roman"/>
                <w:sz w:val="28"/>
                <w:szCs w:val="28"/>
                <w:lang w:val="uk-UA"/>
              </w:rPr>
              <w:t>(1,1)</w:t>
            </w:r>
          </w:p>
        </w:tc>
        <w:tc>
          <w:tcPr>
            <w:tcW w:w="7435" w:type="dxa"/>
          </w:tcPr>
          <w:p w:rsidR="005E52A1" w:rsidRDefault="00D10AB1" w:rsidP="00A41E45">
            <w:pPr>
              <w:spacing w:line="360" w:lineRule="auto"/>
              <w:rPr>
                <w:rFonts w:ascii="Times New Roman" w:hAnsi="Times New Roman" w:cs="Times New Roman"/>
                <w:sz w:val="28"/>
                <w:szCs w:val="28"/>
                <w:lang w:val="uk-UA"/>
              </w:rPr>
            </w:pPr>
            <w:r w:rsidRPr="00A9077D">
              <w:rPr>
                <w:rFonts w:ascii="Times New Roman" w:hAnsi="Times New Roman" w:cs="Times New Roman"/>
                <w:position w:val="-12"/>
                <w:sz w:val="28"/>
                <w:szCs w:val="28"/>
                <w:lang w:val="uk-UA"/>
              </w:rPr>
              <w:object w:dxaOrig="6880" w:dyaOrig="400">
                <v:shape id="_x0000_i1086" type="#_x0000_t75" style="width:344.25pt;height:20.25pt" o:ole="">
                  <v:imagedata r:id="rId145" o:title=""/>
                </v:shape>
                <o:OLEObject Type="Embed" ProgID="Equation.3" ShapeID="_x0000_i1086" DrawAspect="Content" ObjectID="_1638353541" r:id="rId146"/>
              </w:object>
            </w:r>
          </w:p>
        </w:tc>
        <w:tc>
          <w:tcPr>
            <w:tcW w:w="781" w:type="dxa"/>
            <w:tcBorders>
              <w:top w:val="nil"/>
              <w:bottom w:val="nil"/>
            </w:tcBorders>
          </w:tcPr>
          <w:p w:rsidR="005E52A1" w:rsidRDefault="005E52A1" w:rsidP="00A41E45">
            <w:pPr>
              <w:spacing w:line="360" w:lineRule="auto"/>
              <w:rPr>
                <w:rFonts w:ascii="Times New Roman" w:hAnsi="Times New Roman" w:cs="Times New Roman"/>
                <w:sz w:val="28"/>
                <w:szCs w:val="28"/>
                <w:lang w:val="uk-UA"/>
              </w:rPr>
            </w:pPr>
          </w:p>
        </w:tc>
      </w:tr>
    </w:tbl>
    <w:p w:rsidR="005E52A1" w:rsidRDefault="005E52A1" w:rsidP="005E52A1">
      <w:pPr>
        <w:spacing w:line="360" w:lineRule="auto"/>
        <w:rPr>
          <w:rFonts w:ascii="Times New Roman" w:hAnsi="Times New Roman" w:cs="Times New Roman"/>
          <w:sz w:val="28"/>
          <w:szCs w:val="28"/>
          <w:lang w:val="uk-UA"/>
        </w:rPr>
      </w:pPr>
    </w:p>
    <w:p w:rsidR="000C4B46" w:rsidRPr="000C4B46" w:rsidRDefault="00D10AB1" w:rsidP="005E52A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0C4B46">
        <w:rPr>
          <w:rFonts w:ascii="Times New Roman" w:hAnsi="Times New Roman" w:cs="Times New Roman"/>
          <w:sz w:val="28"/>
          <w:szCs w:val="28"/>
          <w:lang w:val="uk-UA"/>
        </w:rPr>
        <w:t xml:space="preserve">Результати оцінювання </w:t>
      </w:r>
      <w:r w:rsidR="00E864BF">
        <w:rPr>
          <w:rFonts w:ascii="Times New Roman" w:hAnsi="Times New Roman" w:cs="Times New Roman"/>
          <w:sz w:val="28"/>
          <w:szCs w:val="28"/>
          <w:lang w:val="uk-UA"/>
        </w:rPr>
        <w:t>моделей наведено у таблицях 3.21 – 3.23</w:t>
      </w:r>
    </w:p>
    <w:p w:rsidR="000C4B46" w:rsidRDefault="00E864BF" w:rsidP="000C4B46">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3.21</w:t>
      </w:r>
      <w:r w:rsidR="000C4B46">
        <w:rPr>
          <w:rFonts w:ascii="Times New Roman" w:hAnsi="Times New Roman" w:cs="Times New Roman"/>
          <w:sz w:val="28"/>
          <w:szCs w:val="28"/>
          <w:lang w:val="uk-UA"/>
        </w:rPr>
        <w:t xml:space="preserve"> – Оцінювання моделей (</w:t>
      </w:r>
      <w:r w:rsidR="000C4B46">
        <w:rPr>
          <w:rFonts w:ascii="Times New Roman" w:hAnsi="Times New Roman" w:cs="Times New Roman"/>
          <w:sz w:val="28"/>
          <w:szCs w:val="28"/>
          <w:lang w:val="en-US"/>
        </w:rPr>
        <w:t>Google</w:t>
      </w:r>
      <w:r w:rsidR="000C4B46" w:rsidRPr="00014887">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3113"/>
        <w:gridCol w:w="3113"/>
        <w:gridCol w:w="3113"/>
      </w:tblGrid>
      <w:tr w:rsidR="00941353" w:rsidRPr="00E864BF" w:rsidTr="00941353">
        <w:tc>
          <w:tcPr>
            <w:tcW w:w="3113" w:type="dxa"/>
          </w:tcPr>
          <w:p w:rsidR="00941353" w:rsidRDefault="00941353" w:rsidP="000C4B46">
            <w:pPr>
              <w:spacing w:line="360" w:lineRule="auto"/>
              <w:rPr>
                <w:rFonts w:ascii="Times New Roman" w:hAnsi="Times New Roman" w:cs="Times New Roman"/>
                <w:sz w:val="28"/>
                <w:szCs w:val="28"/>
                <w:lang w:val="uk-UA"/>
              </w:rPr>
            </w:pPr>
          </w:p>
        </w:tc>
        <w:tc>
          <w:tcPr>
            <w:tcW w:w="3113" w:type="dxa"/>
          </w:tcPr>
          <w:p w:rsidR="00941353" w:rsidRDefault="00941353" w:rsidP="000C4B46">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AIC</w:t>
            </w:r>
          </w:p>
        </w:tc>
        <w:tc>
          <w:tcPr>
            <w:tcW w:w="3113" w:type="dxa"/>
          </w:tcPr>
          <w:p w:rsidR="00941353" w:rsidRDefault="00941353" w:rsidP="000C4B46">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SC</w:t>
            </w:r>
          </w:p>
        </w:tc>
      </w:tr>
      <w:tr w:rsidR="00941353" w:rsidRPr="00E864BF" w:rsidTr="00941353">
        <w:tc>
          <w:tcPr>
            <w:tcW w:w="3113" w:type="dxa"/>
          </w:tcPr>
          <w:p w:rsidR="00941353" w:rsidRDefault="00941353" w:rsidP="000C4B46">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ARCH(1)</w:t>
            </w:r>
          </w:p>
        </w:tc>
        <w:tc>
          <w:tcPr>
            <w:tcW w:w="3113" w:type="dxa"/>
          </w:tcPr>
          <w:p w:rsidR="00941353" w:rsidRDefault="00941353" w:rsidP="000C4B46">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-5,153</w:t>
            </w:r>
          </w:p>
        </w:tc>
        <w:tc>
          <w:tcPr>
            <w:tcW w:w="3113" w:type="dxa"/>
          </w:tcPr>
          <w:p w:rsidR="00941353" w:rsidRDefault="00941353" w:rsidP="000C4B46">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-5,14</w:t>
            </w:r>
          </w:p>
        </w:tc>
      </w:tr>
      <w:tr w:rsidR="00941353" w:rsidRPr="00E864BF" w:rsidTr="00941353">
        <w:tc>
          <w:tcPr>
            <w:tcW w:w="3113" w:type="dxa"/>
          </w:tcPr>
          <w:p w:rsidR="00941353" w:rsidRDefault="00941353" w:rsidP="000C4B46">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GARCH(1,1)</w:t>
            </w:r>
          </w:p>
        </w:tc>
        <w:tc>
          <w:tcPr>
            <w:tcW w:w="3113" w:type="dxa"/>
          </w:tcPr>
          <w:p w:rsidR="00941353" w:rsidRDefault="00941353" w:rsidP="000C4B46">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-5,2679</w:t>
            </w:r>
          </w:p>
        </w:tc>
        <w:tc>
          <w:tcPr>
            <w:tcW w:w="3113" w:type="dxa"/>
          </w:tcPr>
          <w:p w:rsidR="00941353" w:rsidRDefault="00941353" w:rsidP="000C4B46">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-5,2614</w:t>
            </w:r>
          </w:p>
        </w:tc>
      </w:tr>
    </w:tbl>
    <w:p w:rsidR="005E52A1" w:rsidRDefault="005E52A1" w:rsidP="00BA7528">
      <w:pPr>
        <w:spacing w:line="360" w:lineRule="auto"/>
        <w:rPr>
          <w:rFonts w:ascii="Times New Roman" w:hAnsi="Times New Roman" w:cs="Times New Roman"/>
          <w:sz w:val="28"/>
          <w:szCs w:val="28"/>
          <w:lang w:val="uk-UA"/>
        </w:rPr>
      </w:pPr>
    </w:p>
    <w:p w:rsidR="00941353" w:rsidRDefault="00E864BF" w:rsidP="00941353">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3.22</w:t>
      </w:r>
      <w:r w:rsidR="00A4507E">
        <w:rPr>
          <w:rFonts w:ascii="Times New Roman" w:hAnsi="Times New Roman" w:cs="Times New Roman"/>
          <w:sz w:val="28"/>
          <w:szCs w:val="28"/>
          <w:lang w:val="uk-UA"/>
        </w:rPr>
        <w:t xml:space="preserve"> – Оцінювання моделей (</w:t>
      </w:r>
      <w:r w:rsidR="00A4507E">
        <w:rPr>
          <w:rFonts w:ascii="Times New Roman" w:hAnsi="Times New Roman" w:cs="Times New Roman"/>
          <w:sz w:val="28"/>
          <w:szCs w:val="28"/>
          <w:lang w:val="en-US"/>
        </w:rPr>
        <w:t>Apple</w:t>
      </w:r>
      <w:r w:rsidR="00A4507E" w:rsidRPr="00014887">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3113"/>
        <w:gridCol w:w="3113"/>
        <w:gridCol w:w="3113"/>
      </w:tblGrid>
      <w:tr w:rsidR="00941353" w:rsidRPr="00E864BF" w:rsidTr="00481CB4">
        <w:tc>
          <w:tcPr>
            <w:tcW w:w="3113" w:type="dxa"/>
          </w:tcPr>
          <w:p w:rsidR="00941353" w:rsidRDefault="00941353" w:rsidP="00481CB4">
            <w:pPr>
              <w:spacing w:line="360" w:lineRule="auto"/>
              <w:rPr>
                <w:rFonts w:ascii="Times New Roman" w:hAnsi="Times New Roman" w:cs="Times New Roman"/>
                <w:sz w:val="28"/>
                <w:szCs w:val="28"/>
                <w:lang w:val="uk-UA"/>
              </w:rPr>
            </w:pP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AIC</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SC</w:t>
            </w:r>
          </w:p>
        </w:tc>
      </w:tr>
      <w:tr w:rsidR="00941353" w:rsidTr="00481CB4">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ARCH(1)</w:t>
            </w: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-8,3622</w:t>
            </w: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-8,3607</w:t>
            </w:r>
          </w:p>
        </w:tc>
      </w:tr>
      <w:tr w:rsidR="00941353" w:rsidTr="00481CB4">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GARCH(1,1)</w:t>
            </w: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-4,471</w:t>
            </w: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-4,468</w:t>
            </w:r>
          </w:p>
        </w:tc>
      </w:tr>
    </w:tbl>
    <w:p w:rsidR="00941353" w:rsidRDefault="00941353" w:rsidP="00A4507E">
      <w:pPr>
        <w:spacing w:line="360" w:lineRule="auto"/>
        <w:rPr>
          <w:rFonts w:ascii="Times New Roman" w:hAnsi="Times New Roman" w:cs="Times New Roman"/>
          <w:sz w:val="28"/>
          <w:szCs w:val="28"/>
          <w:lang w:val="uk-UA"/>
        </w:rPr>
      </w:pPr>
    </w:p>
    <w:p w:rsidR="00941353" w:rsidRDefault="00E864BF" w:rsidP="00941353">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Таблиця 3.23</w:t>
      </w:r>
      <w:r w:rsidR="00941353">
        <w:rPr>
          <w:rFonts w:ascii="Times New Roman" w:hAnsi="Times New Roman" w:cs="Times New Roman"/>
          <w:sz w:val="28"/>
          <w:szCs w:val="28"/>
          <w:lang w:val="uk-UA"/>
        </w:rPr>
        <w:t xml:space="preserve"> – Оцінювання моделей (</w:t>
      </w:r>
      <w:r w:rsidR="00941353">
        <w:rPr>
          <w:rFonts w:ascii="Times New Roman" w:hAnsi="Times New Roman" w:cs="Times New Roman"/>
          <w:sz w:val="28"/>
          <w:szCs w:val="28"/>
          <w:lang w:val="en-US"/>
        </w:rPr>
        <w:t>Apple</w:t>
      </w:r>
      <w:r w:rsidR="00941353" w:rsidRPr="00014887">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3113"/>
        <w:gridCol w:w="3113"/>
        <w:gridCol w:w="3113"/>
      </w:tblGrid>
      <w:tr w:rsidR="00941353" w:rsidRPr="00E864BF" w:rsidTr="00481CB4">
        <w:tc>
          <w:tcPr>
            <w:tcW w:w="3113" w:type="dxa"/>
          </w:tcPr>
          <w:p w:rsidR="00941353" w:rsidRDefault="00941353" w:rsidP="00481CB4">
            <w:pPr>
              <w:spacing w:line="360" w:lineRule="auto"/>
              <w:rPr>
                <w:rFonts w:ascii="Times New Roman" w:hAnsi="Times New Roman" w:cs="Times New Roman"/>
                <w:sz w:val="28"/>
                <w:szCs w:val="28"/>
                <w:lang w:val="uk-UA"/>
              </w:rPr>
            </w:pPr>
          </w:p>
        </w:tc>
        <w:tc>
          <w:tcPr>
            <w:tcW w:w="3113" w:type="dxa"/>
          </w:tcPr>
          <w:p w:rsidR="00941353" w:rsidRDefault="00941353" w:rsidP="00481CB4">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AIC</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SC</w:t>
            </w:r>
          </w:p>
        </w:tc>
      </w:tr>
      <w:tr w:rsidR="00941353" w:rsidRPr="00E864BF" w:rsidTr="00481CB4">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ARCH(1)</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-3,898</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-3,894</w:t>
            </w:r>
          </w:p>
        </w:tc>
      </w:tr>
      <w:tr w:rsidR="00941353" w:rsidRPr="00E864BF" w:rsidTr="00481CB4">
        <w:tc>
          <w:tcPr>
            <w:tcW w:w="3113" w:type="dxa"/>
          </w:tcPr>
          <w:p w:rsidR="00941353" w:rsidRDefault="00941353" w:rsidP="00481CB4">
            <w:pPr>
              <w:spacing w:line="360" w:lineRule="auto"/>
              <w:rPr>
                <w:rFonts w:ascii="Times New Roman" w:hAnsi="Times New Roman" w:cs="Times New Roman"/>
                <w:sz w:val="28"/>
                <w:szCs w:val="28"/>
                <w:lang w:val="uk-UA"/>
              </w:rPr>
            </w:pPr>
            <w:r w:rsidRPr="00941353">
              <w:rPr>
                <w:rFonts w:ascii="Times New Roman" w:hAnsi="Times New Roman" w:cs="Times New Roman"/>
                <w:sz w:val="28"/>
                <w:szCs w:val="28"/>
                <w:lang w:val="uk-UA"/>
              </w:rPr>
              <w:t>GARCH(1,1)</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-4,182</w:t>
            </w:r>
          </w:p>
        </w:tc>
        <w:tc>
          <w:tcPr>
            <w:tcW w:w="3113" w:type="dxa"/>
          </w:tcPr>
          <w:p w:rsidR="00941353" w:rsidRDefault="00941353" w:rsidP="00481CB4">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-4,177</w:t>
            </w:r>
          </w:p>
        </w:tc>
      </w:tr>
    </w:tbl>
    <w:p w:rsidR="00946EB6" w:rsidRDefault="00946EB6" w:rsidP="00C86D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Для вибору кращої моделі використовувався інформаційний критерій Акайке, порівнюючи моделі для ряду </w:t>
      </w:r>
      <w:r w:rsidRPr="00946EB6">
        <w:rPr>
          <w:rFonts w:ascii="Times New Roman" w:hAnsi="Times New Roman" w:cs="Times New Roman"/>
          <w:sz w:val="28"/>
          <w:szCs w:val="28"/>
          <w:lang w:val="uk-UA"/>
        </w:rPr>
        <w:t>“</w:t>
      </w:r>
      <w:r>
        <w:rPr>
          <w:rFonts w:ascii="Times New Roman" w:hAnsi="Times New Roman" w:cs="Times New Roman"/>
          <w:sz w:val="28"/>
          <w:szCs w:val="28"/>
          <w:lang w:val="en-US"/>
        </w:rPr>
        <w:t>Google</w:t>
      </w:r>
      <w:r w:rsidRPr="00946EB6">
        <w:rPr>
          <w:rFonts w:ascii="Times New Roman" w:hAnsi="Times New Roman" w:cs="Times New Roman"/>
          <w:sz w:val="28"/>
          <w:szCs w:val="28"/>
          <w:lang w:val="uk-UA"/>
        </w:rPr>
        <w:t>”</w:t>
      </w:r>
      <w:r>
        <w:rPr>
          <w:rFonts w:ascii="Times New Roman" w:hAnsi="Times New Roman" w:cs="Times New Roman"/>
          <w:sz w:val="28"/>
          <w:szCs w:val="28"/>
          <w:lang w:val="uk-UA"/>
        </w:rPr>
        <w:t xml:space="preserve">, бачимо, що </w:t>
      </w:r>
      <w:r>
        <w:rPr>
          <w:rFonts w:ascii="Times New Roman" w:hAnsi="Times New Roman" w:cs="Times New Roman"/>
          <w:sz w:val="28"/>
          <w:szCs w:val="28"/>
          <w:lang w:val="en-US"/>
        </w:rPr>
        <w:t>AIC</w:t>
      </w:r>
      <w:r>
        <w:rPr>
          <w:rFonts w:ascii="Times New Roman" w:hAnsi="Times New Roman" w:cs="Times New Roman"/>
          <w:sz w:val="28"/>
          <w:szCs w:val="28"/>
          <w:lang w:val="uk-UA"/>
        </w:rPr>
        <w:t xml:space="preserve"> = </w:t>
      </w:r>
      <w:r w:rsidRPr="00946EB6">
        <w:rPr>
          <w:rFonts w:ascii="Times New Roman" w:hAnsi="Times New Roman" w:cs="Times New Roman"/>
          <w:sz w:val="28"/>
          <w:szCs w:val="28"/>
          <w:lang w:val="uk-UA"/>
        </w:rPr>
        <w:t>-5,</w:t>
      </w:r>
      <w:r w:rsidR="00811A6C">
        <w:rPr>
          <w:rFonts w:ascii="Times New Roman" w:hAnsi="Times New Roman" w:cs="Times New Roman"/>
          <w:sz w:val="28"/>
          <w:szCs w:val="28"/>
          <w:lang w:val="uk-UA"/>
        </w:rPr>
        <w:t>26</w:t>
      </w:r>
      <w:r>
        <w:rPr>
          <w:rFonts w:ascii="Times New Roman" w:hAnsi="Times New Roman" w:cs="Times New Roman"/>
          <w:sz w:val="28"/>
          <w:szCs w:val="28"/>
          <w:lang w:val="uk-UA"/>
        </w:rPr>
        <w:t xml:space="preserve">, </w:t>
      </w:r>
      <w:r w:rsidR="00A9670C">
        <w:rPr>
          <w:rFonts w:ascii="Times New Roman" w:hAnsi="Times New Roman" w:cs="Times New Roman"/>
          <w:sz w:val="28"/>
          <w:szCs w:val="28"/>
          <w:lang w:val="en-US"/>
        </w:rPr>
        <w:t>GARCH</w:t>
      </w:r>
      <w:r w:rsidR="00A9670C" w:rsidRPr="00014887">
        <w:rPr>
          <w:rFonts w:ascii="Times New Roman" w:hAnsi="Times New Roman" w:cs="Times New Roman"/>
          <w:sz w:val="28"/>
          <w:szCs w:val="28"/>
          <w:lang w:val="uk-UA"/>
        </w:rPr>
        <w:t>(1,1)</w:t>
      </w:r>
      <w:r w:rsidR="00A9670C" w:rsidRPr="00A9670C">
        <w:rPr>
          <w:rFonts w:ascii="Times New Roman" w:hAnsi="Times New Roman" w:cs="Times New Roman"/>
          <w:sz w:val="28"/>
          <w:szCs w:val="28"/>
          <w:lang w:val="uk-UA"/>
        </w:rPr>
        <w:t xml:space="preserve"> </w:t>
      </w:r>
      <w:r w:rsidR="00A9670C">
        <w:rPr>
          <w:rFonts w:ascii="Times New Roman" w:hAnsi="Times New Roman" w:cs="Times New Roman"/>
          <w:sz w:val="28"/>
          <w:szCs w:val="28"/>
          <w:lang w:val="uk-UA"/>
        </w:rPr>
        <w:t xml:space="preserve">найбільш точно </w:t>
      </w:r>
      <w:r w:rsidR="00941353">
        <w:rPr>
          <w:rFonts w:ascii="Times New Roman" w:hAnsi="Times New Roman" w:cs="Times New Roman"/>
          <w:sz w:val="28"/>
          <w:szCs w:val="28"/>
          <w:lang w:val="uk-UA"/>
        </w:rPr>
        <w:t>п</w:t>
      </w:r>
      <w:r w:rsidR="00A9670C">
        <w:rPr>
          <w:rFonts w:ascii="Times New Roman" w:hAnsi="Times New Roman" w:cs="Times New Roman"/>
          <w:sz w:val="28"/>
          <w:szCs w:val="28"/>
          <w:lang w:val="uk-UA"/>
        </w:rPr>
        <w:t xml:space="preserve">ідходить для опису цього ряду, </w:t>
      </w:r>
      <w:r>
        <w:rPr>
          <w:rFonts w:ascii="Times New Roman" w:hAnsi="Times New Roman" w:cs="Times New Roman"/>
          <w:sz w:val="28"/>
          <w:szCs w:val="28"/>
          <w:lang w:val="uk-UA"/>
        </w:rPr>
        <w:t xml:space="preserve">для ряду </w:t>
      </w:r>
      <w:r w:rsidRPr="00946EB6">
        <w:rPr>
          <w:rFonts w:ascii="Times New Roman" w:hAnsi="Times New Roman" w:cs="Times New Roman"/>
          <w:sz w:val="28"/>
          <w:szCs w:val="28"/>
          <w:lang w:val="uk-UA"/>
        </w:rPr>
        <w:t>“</w:t>
      </w:r>
      <w:r w:rsidR="00811A6C">
        <w:rPr>
          <w:rFonts w:ascii="Times New Roman" w:hAnsi="Times New Roman" w:cs="Times New Roman"/>
          <w:sz w:val="28"/>
          <w:szCs w:val="28"/>
          <w:lang w:val="en-US"/>
        </w:rPr>
        <w:t>Apple</w:t>
      </w:r>
      <w:r w:rsidRPr="00946EB6">
        <w:rPr>
          <w:rFonts w:ascii="Times New Roman" w:hAnsi="Times New Roman" w:cs="Times New Roman"/>
          <w:sz w:val="28"/>
          <w:szCs w:val="28"/>
          <w:lang w:val="uk-UA"/>
        </w:rPr>
        <w:t>”</w:t>
      </w:r>
      <w:r>
        <w:rPr>
          <w:rFonts w:ascii="Times New Roman" w:hAnsi="Times New Roman" w:cs="Times New Roman"/>
          <w:sz w:val="28"/>
          <w:szCs w:val="28"/>
          <w:lang w:val="uk-UA"/>
        </w:rPr>
        <w:t xml:space="preserve">, бачимо, що </w:t>
      </w:r>
      <w:r>
        <w:rPr>
          <w:rFonts w:ascii="Times New Roman" w:hAnsi="Times New Roman" w:cs="Times New Roman"/>
          <w:sz w:val="28"/>
          <w:szCs w:val="28"/>
          <w:lang w:val="en-US"/>
        </w:rPr>
        <w:t>AIC</w:t>
      </w:r>
      <w:r>
        <w:rPr>
          <w:rFonts w:ascii="Times New Roman" w:hAnsi="Times New Roman" w:cs="Times New Roman"/>
          <w:sz w:val="28"/>
          <w:szCs w:val="28"/>
          <w:lang w:val="uk-UA"/>
        </w:rPr>
        <w:t xml:space="preserve"> = </w:t>
      </w:r>
      <w:r w:rsidRPr="00946EB6">
        <w:rPr>
          <w:rFonts w:ascii="Times New Roman" w:hAnsi="Times New Roman" w:cs="Times New Roman"/>
          <w:sz w:val="28"/>
          <w:szCs w:val="28"/>
          <w:lang w:val="uk-UA"/>
        </w:rPr>
        <w:t xml:space="preserve">-8,3622, </w:t>
      </w:r>
      <w:r w:rsidR="00A9670C">
        <w:rPr>
          <w:rFonts w:ascii="Times New Roman" w:hAnsi="Times New Roman" w:cs="Times New Roman"/>
          <w:sz w:val="28"/>
          <w:szCs w:val="28"/>
          <w:lang w:val="en-US"/>
        </w:rPr>
        <w:t>ARCH</w:t>
      </w:r>
      <w:r w:rsidR="00A9670C" w:rsidRPr="00014887">
        <w:rPr>
          <w:rFonts w:ascii="Times New Roman" w:hAnsi="Times New Roman" w:cs="Times New Roman"/>
          <w:sz w:val="28"/>
          <w:szCs w:val="28"/>
          <w:lang w:val="uk-UA"/>
        </w:rPr>
        <w:t>(1)</w:t>
      </w:r>
      <w:r w:rsidR="00A9670C">
        <w:rPr>
          <w:rFonts w:ascii="Times New Roman" w:hAnsi="Times New Roman" w:cs="Times New Roman"/>
          <w:sz w:val="28"/>
          <w:szCs w:val="28"/>
          <w:lang w:val="uk-UA"/>
        </w:rPr>
        <w:t xml:space="preserve"> показала найкращий результат та </w:t>
      </w:r>
      <w:r>
        <w:rPr>
          <w:rFonts w:ascii="Times New Roman" w:hAnsi="Times New Roman" w:cs="Times New Roman"/>
          <w:sz w:val="28"/>
          <w:szCs w:val="28"/>
          <w:lang w:val="uk-UA"/>
        </w:rPr>
        <w:t xml:space="preserve">для ряду </w:t>
      </w:r>
      <w:r w:rsidRPr="00946EB6">
        <w:rPr>
          <w:rFonts w:ascii="Times New Roman" w:hAnsi="Times New Roman" w:cs="Times New Roman"/>
          <w:sz w:val="28"/>
          <w:szCs w:val="28"/>
          <w:lang w:val="uk-UA"/>
        </w:rPr>
        <w:t>“</w:t>
      </w:r>
      <w:r w:rsidR="00811A6C">
        <w:rPr>
          <w:rFonts w:ascii="Times New Roman" w:hAnsi="Times New Roman" w:cs="Times New Roman"/>
          <w:sz w:val="28"/>
          <w:szCs w:val="28"/>
          <w:lang w:val="en-US"/>
        </w:rPr>
        <w:t>Amazon</w:t>
      </w:r>
      <w:r w:rsidRPr="00946EB6">
        <w:rPr>
          <w:rFonts w:ascii="Times New Roman" w:hAnsi="Times New Roman" w:cs="Times New Roman"/>
          <w:sz w:val="28"/>
          <w:szCs w:val="28"/>
          <w:lang w:val="uk-UA"/>
        </w:rPr>
        <w:t>”</w:t>
      </w:r>
      <w:r>
        <w:rPr>
          <w:rFonts w:ascii="Times New Roman" w:hAnsi="Times New Roman" w:cs="Times New Roman"/>
          <w:sz w:val="28"/>
          <w:szCs w:val="28"/>
          <w:lang w:val="uk-UA"/>
        </w:rPr>
        <w:t xml:space="preserve">, бачимо, що </w:t>
      </w:r>
      <w:r>
        <w:rPr>
          <w:rFonts w:ascii="Times New Roman" w:hAnsi="Times New Roman" w:cs="Times New Roman"/>
          <w:sz w:val="28"/>
          <w:szCs w:val="28"/>
          <w:lang w:val="en-US"/>
        </w:rPr>
        <w:t>AIC</w:t>
      </w:r>
      <w:r>
        <w:rPr>
          <w:rFonts w:ascii="Times New Roman" w:hAnsi="Times New Roman" w:cs="Times New Roman"/>
          <w:sz w:val="28"/>
          <w:szCs w:val="28"/>
          <w:lang w:val="uk-UA"/>
        </w:rPr>
        <w:t xml:space="preserve"> = </w:t>
      </w:r>
      <w:r w:rsidR="00811A6C">
        <w:rPr>
          <w:rFonts w:ascii="Times New Roman" w:hAnsi="Times New Roman" w:cs="Times New Roman"/>
          <w:sz w:val="28"/>
          <w:szCs w:val="28"/>
          <w:lang w:val="uk-UA"/>
        </w:rPr>
        <w:t>-4,181</w:t>
      </w:r>
      <w:r w:rsidR="00A9670C">
        <w:rPr>
          <w:rFonts w:ascii="Times New Roman" w:hAnsi="Times New Roman" w:cs="Times New Roman"/>
          <w:sz w:val="28"/>
          <w:szCs w:val="28"/>
          <w:lang w:val="uk-UA"/>
        </w:rPr>
        <w:t xml:space="preserve">, </w:t>
      </w:r>
      <w:r w:rsidR="00A9670C">
        <w:rPr>
          <w:rFonts w:ascii="Times New Roman" w:hAnsi="Times New Roman" w:cs="Times New Roman"/>
          <w:sz w:val="28"/>
          <w:szCs w:val="28"/>
          <w:lang w:val="en-US"/>
        </w:rPr>
        <w:t>GARCH</w:t>
      </w:r>
      <w:r w:rsidR="00A9670C" w:rsidRPr="00014887">
        <w:rPr>
          <w:rFonts w:ascii="Times New Roman" w:hAnsi="Times New Roman" w:cs="Times New Roman"/>
          <w:sz w:val="28"/>
          <w:szCs w:val="28"/>
          <w:lang w:val="uk-UA"/>
        </w:rPr>
        <w:t>(1,1)</w:t>
      </w:r>
      <w:r w:rsidR="00A9670C">
        <w:rPr>
          <w:rFonts w:ascii="Times New Roman" w:hAnsi="Times New Roman" w:cs="Times New Roman"/>
          <w:sz w:val="28"/>
          <w:szCs w:val="28"/>
          <w:lang w:val="uk-UA"/>
        </w:rPr>
        <w:t xml:space="preserve"> найбільш точно підходить для опису ряду.</w:t>
      </w:r>
    </w:p>
    <w:p w:rsidR="00A9670C" w:rsidRDefault="00A9670C" w:rsidP="00C86D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трьома моделями робимо висновок, що </w:t>
      </w:r>
      <w:r>
        <w:rPr>
          <w:rFonts w:ascii="Times New Roman" w:hAnsi="Times New Roman" w:cs="Times New Roman"/>
          <w:sz w:val="28"/>
          <w:szCs w:val="28"/>
          <w:lang w:val="en-US"/>
        </w:rPr>
        <w:t>GARCH</w:t>
      </w:r>
      <w:r w:rsidRPr="00A9670C">
        <w:rPr>
          <w:rFonts w:ascii="Times New Roman" w:hAnsi="Times New Roman" w:cs="Times New Roman"/>
          <w:sz w:val="28"/>
          <w:szCs w:val="28"/>
        </w:rPr>
        <w:t xml:space="preserve"> </w:t>
      </w:r>
      <w:r>
        <w:rPr>
          <w:rFonts w:ascii="Times New Roman" w:hAnsi="Times New Roman" w:cs="Times New Roman"/>
          <w:sz w:val="28"/>
          <w:szCs w:val="28"/>
          <w:lang w:val="uk-UA"/>
        </w:rPr>
        <w:t xml:space="preserve">модель дає кращі результати, ніж </w:t>
      </w:r>
      <w:r>
        <w:rPr>
          <w:rFonts w:ascii="Times New Roman" w:hAnsi="Times New Roman" w:cs="Times New Roman"/>
          <w:sz w:val="28"/>
          <w:szCs w:val="28"/>
          <w:lang w:val="en-US"/>
        </w:rPr>
        <w:t>ARCH</w:t>
      </w:r>
      <w:r>
        <w:rPr>
          <w:rFonts w:ascii="Times New Roman" w:hAnsi="Times New Roman" w:cs="Times New Roman"/>
          <w:sz w:val="28"/>
          <w:szCs w:val="28"/>
          <w:lang w:val="uk-UA"/>
        </w:rPr>
        <w:t xml:space="preserve"> модель.</w:t>
      </w:r>
      <w:r w:rsidR="00E864BF">
        <w:rPr>
          <w:rFonts w:ascii="Times New Roman" w:hAnsi="Times New Roman" w:cs="Times New Roman"/>
          <w:sz w:val="28"/>
          <w:szCs w:val="28"/>
          <w:lang w:val="uk-UA"/>
        </w:rPr>
        <w:t xml:space="preserve"> У таблиці 3.24 наведено оцінку якості п</w:t>
      </w:r>
      <w:r w:rsidR="00C86DA0">
        <w:rPr>
          <w:rFonts w:ascii="Times New Roman" w:hAnsi="Times New Roman" w:cs="Times New Roman"/>
          <w:sz w:val="28"/>
          <w:szCs w:val="28"/>
          <w:lang w:val="uk-UA"/>
        </w:rPr>
        <w:t>р</w:t>
      </w:r>
      <w:r w:rsidR="00E864BF">
        <w:rPr>
          <w:rFonts w:ascii="Times New Roman" w:hAnsi="Times New Roman" w:cs="Times New Roman"/>
          <w:sz w:val="28"/>
          <w:szCs w:val="28"/>
          <w:lang w:val="uk-UA"/>
        </w:rPr>
        <w:t>огнозу.</w:t>
      </w:r>
    </w:p>
    <w:p w:rsidR="000800C4" w:rsidRPr="00E864BF" w:rsidRDefault="000800C4" w:rsidP="00A9670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BC6EA7">
        <w:rPr>
          <w:rFonts w:ascii="Times New Roman" w:hAnsi="Times New Roman" w:cs="Times New Roman"/>
          <w:sz w:val="28"/>
          <w:szCs w:val="28"/>
          <w:lang w:val="uk-UA"/>
        </w:rPr>
        <w:t>Таблиця 3</w:t>
      </w:r>
      <w:r w:rsidR="00E864BF">
        <w:rPr>
          <w:rFonts w:ascii="Times New Roman" w:hAnsi="Times New Roman" w:cs="Times New Roman"/>
          <w:sz w:val="28"/>
          <w:szCs w:val="28"/>
          <w:lang w:val="uk-UA"/>
        </w:rPr>
        <w:t>.24</w:t>
      </w:r>
      <w:r w:rsidR="00BC6EA7">
        <w:rPr>
          <w:rFonts w:ascii="Times New Roman" w:hAnsi="Times New Roman" w:cs="Times New Roman"/>
          <w:sz w:val="28"/>
          <w:szCs w:val="28"/>
          <w:lang w:val="uk-UA"/>
        </w:rPr>
        <w:t xml:space="preserve"> – </w:t>
      </w:r>
      <w:r w:rsidR="00F47F0D">
        <w:rPr>
          <w:rFonts w:ascii="Times New Roman" w:hAnsi="Times New Roman" w:cs="Times New Roman"/>
          <w:sz w:val="28"/>
          <w:szCs w:val="28"/>
          <w:lang w:val="uk-UA"/>
        </w:rPr>
        <w:t>Оцінка якості прогнозу</w:t>
      </w:r>
    </w:p>
    <w:tbl>
      <w:tblPr>
        <w:tblStyle w:val="a8"/>
        <w:tblW w:w="0" w:type="auto"/>
        <w:tblLook w:val="04A0" w:firstRow="1" w:lastRow="0" w:firstColumn="1" w:lastColumn="0" w:noHBand="0" w:noVBand="1"/>
      </w:tblPr>
      <w:tblGrid>
        <w:gridCol w:w="1271"/>
        <w:gridCol w:w="2552"/>
        <w:gridCol w:w="1701"/>
        <w:gridCol w:w="1842"/>
        <w:gridCol w:w="1973"/>
      </w:tblGrid>
      <w:tr w:rsidR="00BC6EA7" w:rsidRPr="00E864BF" w:rsidTr="00C86DA0">
        <w:tc>
          <w:tcPr>
            <w:tcW w:w="1271" w:type="dxa"/>
            <w:vMerge w:val="restart"/>
          </w:tcPr>
          <w:p w:rsidR="00BC6EA7"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552" w:type="dxa"/>
            <w:vMerge w:val="restart"/>
          </w:tcPr>
          <w:p w:rsidR="00BC6EA7"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Тип моделі</w:t>
            </w:r>
          </w:p>
        </w:tc>
        <w:tc>
          <w:tcPr>
            <w:tcW w:w="5516" w:type="dxa"/>
            <w:gridSpan w:val="3"/>
          </w:tcPr>
          <w:p w:rsidR="00BC6EA7"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Прогнозні характеристики</w:t>
            </w:r>
          </w:p>
        </w:tc>
      </w:tr>
      <w:tr w:rsidR="00BC6EA7" w:rsidRPr="00E864BF" w:rsidTr="00C86DA0">
        <w:tc>
          <w:tcPr>
            <w:tcW w:w="1271" w:type="dxa"/>
            <w:vMerge/>
          </w:tcPr>
          <w:p w:rsidR="00BC6EA7" w:rsidRDefault="00BC6EA7" w:rsidP="00A9670C">
            <w:pPr>
              <w:spacing w:line="360" w:lineRule="auto"/>
              <w:rPr>
                <w:rFonts w:ascii="Times New Roman" w:hAnsi="Times New Roman" w:cs="Times New Roman"/>
                <w:sz w:val="28"/>
                <w:szCs w:val="28"/>
                <w:lang w:val="uk-UA"/>
              </w:rPr>
            </w:pPr>
          </w:p>
        </w:tc>
        <w:tc>
          <w:tcPr>
            <w:tcW w:w="2552" w:type="dxa"/>
            <w:vMerge/>
          </w:tcPr>
          <w:p w:rsidR="00BC6EA7" w:rsidRDefault="00BC6EA7" w:rsidP="00A9670C">
            <w:pPr>
              <w:spacing w:line="360" w:lineRule="auto"/>
              <w:rPr>
                <w:rFonts w:ascii="Times New Roman" w:hAnsi="Times New Roman" w:cs="Times New Roman"/>
                <w:sz w:val="28"/>
                <w:szCs w:val="28"/>
                <w:lang w:val="uk-UA"/>
              </w:rPr>
            </w:pPr>
          </w:p>
        </w:tc>
        <w:tc>
          <w:tcPr>
            <w:tcW w:w="1701" w:type="dxa"/>
          </w:tcPr>
          <w:p w:rsidR="00BC6EA7" w:rsidRPr="00E864BF"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MAE</w:t>
            </w:r>
          </w:p>
        </w:tc>
        <w:tc>
          <w:tcPr>
            <w:tcW w:w="1842" w:type="dxa"/>
          </w:tcPr>
          <w:p w:rsidR="00BC6EA7" w:rsidRPr="00E864BF"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MAPE</w:t>
            </w:r>
          </w:p>
        </w:tc>
        <w:tc>
          <w:tcPr>
            <w:tcW w:w="1973" w:type="dxa"/>
          </w:tcPr>
          <w:p w:rsidR="00BC6EA7" w:rsidRPr="00E864BF"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Theil</w:t>
            </w:r>
          </w:p>
        </w:tc>
      </w:tr>
      <w:tr w:rsidR="00BC6EA7" w:rsidRPr="00E864BF" w:rsidTr="00C86DA0">
        <w:tc>
          <w:tcPr>
            <w:tcW w:w="1271" w:type="dxa"/>
            <w:vMerge w:val="restart"/>
          </w:tcPr>
          <w:p w:rsidR="00BC6EA7" w:rsidRPr="00E864BF" w:rsidRDefault="00BC6EA7" w:rsidP="00BC6EA7">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lastRenderedPageBreak/>
              <w:t>Google</w:t>
            </w:r>
          </w:p>
        </w:tc>
        <w:tc>
          <w:tcPr>
            <w:tcW w:w="2552" w:type="dxa"/>
          </w:tcPr>
          <w:p w:rsidR="00BC6EA7" w:rsidRPr="00E864BF"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ARCH</w:t>
            </w:r>
            <w:r w:rsidRPr="00E864BF">
              <w:rPr>
                <w:rFonts w:ascii="Times New Roman" w:hAnsi="Times New Roman" w:cs="Times New Roman"/>
                <w:sz w:val="28"/>
                <w:szCs w:val="28"/>
                <w:lang w:val="uk-UA"/>
              </w:rPr>
              <w:t>(1)</w:t>
            </w:r>
          </w:p>
        </w:tc>
        <w:tc>
          <w:tcPr>
            <w:tcW w:w="1701" w:type="dxa"/>
          </w:tcPr>
          <w:p w:rsidR="00BC6EA7" w:rsidRPr="00E864BF" w:rsidRDefault="00084710" w:rsidP="00A9670C">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0,012600</w:t>
            </w:r>
          </w:p>
        </w:tc>
        <w:tc>
          <w:tcPr>
            <w:tcW w:w="1842" w:type="dxa"/>
          </w:tcPr>
          <w:p w:rsidR="00BC6EA7" w:rsidRPr="00E864BF" w:rsidRDefault="00084710" w:rsidP="00A9670C">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136,4292</w:t>
            </w:r>
          </w:p>
        </w:tc>
        <w:tc>
          <w:tcPr>
            <w:tcW w:w="1973" w:type="dxa"/>
          </w:tcPr>
          <w:p w:rsidR="00BC6EA7" w:rsidRPr="00E864BF" w:rsidRDefault="00084710" w:rsidP="00A9670C">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0,9366</w:t>
            </w:r>
          </w:p>
        </w:tc>
      </w:tr>
      <w:tr w:rsidR="00BC6EA7" w:rsidTr="00C86DA0">
        <w:tc>
          <w:tcPr>
            <w:tcW w:w="1271" w:type="dxa"/>
            <w:vMerge/>
          </w:tcPr>
          <w:p w:rsidR="00BC6EA7" w:rsidRDefault="00BC6EA7" w:rsidP="00A9670C">
            <w:pPr>
              <w:spacing w:line="360" w:lineRule="auto"/>
              <w:rPr>
                <w:rFonts w:ascii="Times New Roman" w:hAnsi="Times New Roman" w:cs="Times New Roman"/>
                <w:sz w:val="28"/>
                <w:szCs w:val="28"/>
                <w:lang w:val="uk-UA"/>
              </w:rPr>
            </w:pPr>
          </w:p>
        </w:tc>
        <w:tc>
          <w:tcPr>
            <w:tcW w:w="2552" w:type="dxa"/>
          </w:tcPr>
          <w:p w:rsidR="00BC6EA7" w:rsidRPr="00E864BF"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GARCH</w:t>
            </w:r>
            <w:r w:rsidRPr="00E864BF">
              <w:rPr>
                <w:rFonts w:ascii="Times New Roman" w:hAnsi="Times New Roman" w:cs="Times New Roman"/>
                <w:sz w:val="28"/>
                <w:szCs w:val="28"/>
                <w:lang w:val="uk-UA"/>
              </w:rPr>
              <w:t>(1,1)</w:t>
            </w:r>
          </w:p>
        </w:tc>
        <w:tc>
          <w:tcPr>
            <w:tcW w:w="1701" w:type="dxa"/>
          </w:tcPr>
          <w:p w:rsidR="00BC6EA7" w:rsidRPr="00E864BF" w:rsidRDefault="00084710" w:rsidP="00A9670C">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0,012592</w:t>
            </w:r>
          </w:p>
        </w:tc>
        <w:tc>
          <w:tcPr>
            <w:tcW w:w="1842" w:type="dxa"/>
          </w:tcPr>
          <w:p w:rsidR="00BC6EA7" w:rsidRPr="00E864BF" w:rsidRDefault="00084710" w:rsidP="00A9670C">
            <w:pPr>
              <w:spacing w:line="360" w:lineRule="auto"/>
              <w:rPr>
                <w:rFonts w:ascii="Times New Roman" w:hAnsi="Times New Roman" w:cs="Times New Roman"/>
                <w:sz w:val="28"/>
                <w:szCs w:val="28"/>
                <w:lang w:val="uk-UA"/>
              </w:rPr>
            </w:pPr>
            <w:r w:rsidRPr="00E864BF">
              <w:rPr>
                <w:rFonts w:ascii="Times New Roman" w:hAnsi="Times New Roman" w:cs="Times New Roman"/>
                <w:sz w:val="28"/>
                <w:szCs w:val="28"/>
                <w:lang w:val="uk-UA"/>
              </w:rPr>
              <w:t>130,1193</w:t>
            </w:r>
          </w:p>
        </w:tc>
        <w:tc>
          <w:tcPr>
            <w:tcW w:w="1973" w:type="dxa"/>
          </w:tcPr>
          <w:p w:rsidR="00BC6EA7" w:rsidRPr="00084710" w:rsidRDefault="00084710"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0,94489</w:t>
            </w:r>
          </w:p>
        </w:tc>
      </w:tr>
      <w:tr w:rsidR="00BC6EA7" w:rsidTr="00C86DA0">
        <w:tc>
          <w:tcPr>
            <w:tcW w:w="1271" w:type="dxa"/>
            <w:vMerge w:val="restart"/>
          </w:tcPr>
          <w:p w:rsidR="00BC6EA7" w:rsidRPr="00BC6EA7" w:rsidRDefault="00BC6EA7" w:rsidP="00BC6EA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Apple</w:t>
            </w:r>
          </w:p>
        </w:tc>
        <w:tc>
          <w:tcPr>
            <w:tcW w:w="2552" w:type="dxa"/>
          </w:tcPr>
          <w:p w:rsidR="00BC6EA7"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ARCH(1)</w:t>
            </w:r>
          </w:p>
        </w:tc>
        <w:tc>
          <w:tcPr>
            <w:tcW w:w="1701"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0,019850</w:t>
            </w:r>
          </w:p>
        </w:tc>
        <w:tc>
          <w:tcPr>
            <w:tcW w:w="1842"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94,73257</w:t>
            </w:r>
          </w:p>
        </w:tc>
        <w:tc>
          <w:tcPr>
            <w:tcW w:w="1973"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0,958752</w:t>
            </w:r>
          </w:p>
        </w:tc>
      </w:tr>
      <w:tr w:rsidR="00BC6EA7" w:rsidTr="00C86DA0">
        <w:tc>
          <w:tcPr>
            <w:tcW w:w="1271" w:type="dxa"/>
            <w:vMerge/>
          </w:tcPr>
          <w:p w:rsidR="00BC6EA7" w:rsidRDefault="00BC6EA7" w:rsidP="00A9670C">
            <w:pPr>
              <w:spacing w:line="360" w:lineRule="auto"/>
              <w:rPr>
                <w:rFonts w:ascii="Times New Roman" w:hAnsi="Times New Roman" w:cs="Times New Roman"/>
                <w:sz w:val="28"/>
                <w:szCs w:val="28"/>
                <w:lang w:val="uk-UA"/>
              </w:rPr>
            </w:pPr>
          </w:p>
        </w:tc>
        <w:tc>
          <w:tcPr>
            <w:tcW w:w="2552" w:type="dxa"/>
          </w:tcPr>
          <w:p w:rsidR="00BC6EA7"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GARCH(1,1)</w:t>
            </w:r>
          </w:p>
        </w:tc>
        <w:tc>
          <w:tcPr>
            <w:tcW w:w="1701"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0,019911</w:t>
            </w:r>
          </w:p>
        </w:tc>
        <w:tc>
          <w:tcPr>
            <w:tcW w:w="1842"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98,33821</w:t>
            </w:r>
          </w:p>
        </w:tc>
        <w:tc>
          <w:tcPr>
            <w:tcW w:w="1973" w:type="dxa"/>
          </w:tcPr>
          <w:p w:rsidR="00BC6EA7" w:rsidRPr="00BD4EAD" w:rsidRDefault="00BD4EAD"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0,942835</w:t>
            </w:r>
          </w:p>
        </w:tc>
      </w:tr>
      <w:tr w:rsidR="00BC6EA7" w:rsidTr="00C86DA0">
        <w:tc>
          <w:tcPr>
            <w:tcW w:w="1271" w:type="dxa"/>
            <w:vMerge w:val="restart"/>
          </w:tcPr>
          <w:p w:rsidR="00BC6EA7" w:rsidRPr="00BC6EA7" w:rsidRDefault="00BC6EA7" w:rsidP="00BC6EA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Amazon</w:t>
            </w:r>
          </w:p>
        </w:tc>
        <w:tc>
          <w:tcPr>
            <w:tcW w:w="2552" w:type="dxa"/>
          </w:tcPr>
          <w:p w:rsidR="00BC6EA7"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ARCH(1)</w:t>
            </w:r>
          </w:p>
        </w:tc>
        <w:tc>
          <w:tcPr>
            <w:tcW w:w="1701"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0,023527</w:t>
            </w:r>
          </w:p>
        </w:tc>
        <w:tc>
          <w:tcPr>
            <w:tcW w:w="1842"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119,9012</w:t>
            </w:r>
          </w:p>
        </w:tc>
        <w:tc>
          <w:tcPr>
            <w:tcW w:w="1973"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0,949652</w:t>
            </w:r>
          </w:p>
        </w:tc>
      </w:tr>
      <w:tr w:rsidR="00BC6EA7" w:rsidTr="00C86DA0">
        <w:tc>
          <w:tcPr>
            <w:tcW w:w="1271" w:type="dxa"/>
            <w:vMerge/>
          </w:tcPr>
          <w:p w:rsidR="00BC6EA7" w:rsidRDefault="00BC6EA7" w:rsidP="00A9670C">
            <w:pPr>
              <w:spacing w:line="360" w:lineRule="auto"/>
              <w:rPr>
                <w:rFonts w:ascii="Times New Roman" w:hAnsi="Times New Roman" w:cs="Times New Roman"/>
                <w:sz w:val="28"/>
                <w:szCs w:val="28"/>
                <w:lang w:val="uk-UA"/>
              </w:rPr>
            </w:pPr>
          </w:p>
        </w:tc>
        <w:tc>
          <w:tcPr>
            <w:tcW w:w="2552" w:type="dxa"/>
          </w:tcPr>
          <w:p w:rsidR="00BC6EA7" w:rsidRDefault="00BC6EA7" w:rsidP="00A9670C">
            <w:pPr>
              <w:spacing w:line="360" w:lineRule="auto"/>
              <w:rPr>
                <w:rFonts w:ascii="Times New Roman" w:hAnsi="Times New Roman" w:cs="Times New Roman"/>
                <w:sz w:val="28"/>
                <w:szCs w:val="28"/>
                <w:lang w:val="uk-UA"/>
              </w:rPr>
            </w:pPr>
            <w:r>
              <w:rPr>
                <w:rFonts w:ascii="Times New Roman" w:hAnsi="Times New Roman" w:cs="Times New Roman"/>
                <w:sz w:val="28"/>
                <w:szCs w:val="28"/>
                <w:lang w:val="en-US"/>
              </w:rPr>
              <w:t>GARCH(1,1)</w:t>
            </w:r>
          </w:p>
        </w:tc>
        <w:tc>
          <w:tcPr>
            <w:tcW w:w="1701"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0,023501</w:t>
            </w:r>
          </w:p>
        </w:tc>
        <w:tc>
          <w:tcPr>
            <w:tcW w:w="1842"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113,6411</w:t>
            </w:r>
          </w:p>
        </w:tc>
        <w:tc>
          <w:tcPr>
            <w:tcW w:w="1973" w:type="dxa"/>
          </w:tcPr>
          <w:p w:rsidR="00BC6EA7" w:rsidRPr="005F2F88" w:rsidRDefault="005F2F88" w:rsidP="00A9670C">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0,960401</w:t>
            </w:r>
          </w:p>
        </w:tc>
      </w:tr>
    </w:tbl>
    <w:p w:rsidR="00BC6EA7" w:rsidRPr="00A9670C" w:rsidRDefault="00BC6EA7" w:rsidP="00A9670C">
      <w:pPr>
        <w:spacing w:after="0" w:line="360" w:lineRule="auto"/>
        <w:rPr>
          <w:rFonts w:ascii="Times New Roman" w:hAnsi="Times New Roman" w:cs="Times New Roman"/>
          <w:sz w:val="28"/>
          <w:szCs w:val="28"/>
          <w:lang w:val="uk-UA"/>
        </w:rPr>
      </w:pPr>
    </w:p>
    <w:p w:rsidR="00966DA2" w:rsidRDefault="00966DA2" w:rsidP="00966DA2">
      <w:pPr>
        <w:spacing w:line="360" w:lineRule="auto"/>
        <w:ind w:firstLine="708"/>
        <w:rPr>
          <w:rFonts w:ascii="Times New Roman" w:hAnsi="Times New Roman" w:cs="Times New Roman"/>
          <w:sz w:val="28"/>
          <w:szCs w:val="28"/>
          <w:lang w:val="uk-UA"/>
        </w:rPr>
      </w:pPr>
    </w:p>
    <w:p w:rsidR="00966DA2" w:rsidRDefault="00966DA2" w:rsidP="00966DA2">
      <w:pPr>
        <w:pStyle w:val="2"/>
        <w:ind w:firstLine="708"/>
        <w:rPr>
          <w:rFonts w:ascii="Times New Roman" w:hAnsi="Times New Roman" w:cs="Times New Roman"/>
          <w:color w:val="000000" w:themeColor="text1"/>
          <w:sz w:val="28"/>
          <w:szCs w:val="28"/>
          <w:lang w:val="uk-UA"/>
        </w:rPr>
      </w:pPr>
      <w:bookmarkStart w:id="36" w:name="_Toc27095357"/>
      <w:r w:rsidRPr="00966DA2">
        <w:rPr>
          <w:rFonts w:ascii="Times New Roman" w:hAnsi="Times New Roman" w:cs="Times New Roman"/>
          <w:color w:val="000000" w:themeColor="text1"/>
          <w:sz w:val="28"/>
          <w:szCs w:val="28"/>
          <w:lang w:val="uk-UA"/>
        </w:rPr>
        <w:t>Висновки до розділу 3</w:t>
      </w:r>
      <w:bookmarkEnd w:id="36"/>
    </w:p>
    <w:p w:rsidR="00966DA2" w:rsidRDefault="00966DA2" w:rsidP="00966DA2">
      <w:pPr>
        <w:rPr>
          <w:lang w:val="uk-UA"/>
        </w:rPr>
      </w:pPr>
    </w:p>
    <w:p w:rsidR="00966DA2" w:rsidRPr="00966DA2" w:rsidRDefault="00966DA2" w:rsidP="00966DA2">
      <w:pPr>
        <w:rPr>
          <w:lang w:val="uk-UA"/>
        </w:rPr>
      </w:pPr>
      <w:r>
        <w:rPr>
          <w:lang w:val="uk-UA"/>
        </w:rPr>
        <w:tab/>
      </w:r>
    </w:p>
    <w:p w:rsidR="00F30472" w:rsidRPr="00F30472" w:rsidRDefault="00966DA2" w:rsidP="00F30472">
      <w:pPr>
        <w:spacing w:after="0" w:line="360" w:lineRule="auto"/>
        <w:ind w:firstLine="708"/>
        <w:jc w:val="both"/>
        <w:rPr>
          <w:rFonts w:ascii="Times New Roman" w:hAnsi="Times New Roman" w:cs="Times New Roman"/>
          <w:sz w:val="28"/>
          <w:szCs w:val="28"/>
          <w:lang w:val="uk-UA"/>
        </w:rPr>
      </w:pPr>
      <w:r w:rsidRPr="00966DA2">
        <w:rPr>
          <w:rFonts w:ascii="Times New Roman" w:hAnsi="Times New Roman" w:cs="Times New Roman"/>
          <w:sz w:val="28"/>
          <w:szCs w:val="28"/>
          <w:lang w:val="uk-UA"/>
        </w:rPr>
        <w:t xml:space="preserve">У процесі роботи </w:t>
      </w:r>
      <w:r>
        <w:rPr>
          <w:rFonts w:ascii="Times New Roman" w:hAnsi="Times New Roman" w:cs="Times New Roman"/>
          <w:sz w:val="28"/>
          <w:szCs w:val="28"/>
          <w:lang w:val="uk-UA"/>
        </w:rPr>
        <w:t xml:space="preserve">над даним розділом було </w:t>
      </w:r>
      <w:r w:rsidR="00A02FD2">
        <w:rPr>
          <w:rFonts w:ascii="Times New Roman" w:hAnsi="Times New Roman" w:cs="Times New Roman"/>
          <w:sz w:val="28"/>
          <w:szCs w:val="28"/>
          <w:lang w:val="uk-UA"/>
        </w:rPr>
        <w:t>р</w:t>
      </w:r>
      <w:r w:rsidR="00A02FD2" w:rsidRPr="00A02FD2">
        <w:rPr>
          <w:rFonts w:ascii="Times New Roman" w:hAnsi="Times New Roman" w:cs="Times New Roman"/>
          <w:sz w:val="28"/>
          <w:szCs w:val="28"/>
          <w:lang w:val="uk-UA"/>
        </w:rPr>
        <w:t xml:space="preserve">озглянуто дані часових рядів доходностей компаній </w:t>
      </w:r>
      <w:r w:rsidR="00845442">
        <w:rPr>
          <w:rFonts w:ascii="Times New Roman" w:hAnsi="Times New Roman" w:cs="Times New Roman"/>
          <w:sz w:val="28"/>
          <w:szCs w:val="28"/>
          <w:lang w:val="en-US"/>
        </w:rPr>
        <w:t>Google</w:t>
      </w:r>
      <w:r w:rsidR="00845442" w:rsidRPr="00845442">
        <w:rPr>
          <w:rFonts w:ascii="Times New Roman" w:hAnsi="Times New Roman" w:cs="Times New Roman"/>
          <w:sz w:val="28"/>
          <w:szCs w:val="28"/>
        </w:rPr>
        <w:t xml:space="preserve">, </w:t>
      </w:r>
      <w:r w:rsidR="00845442">
        <w:rPr>
          <w:rFonts w:ascii="Times New Roman" w:hAnsi="Times New Roman" w:cs="Times New Roman"/>
          <w:sz w:val="28"/>
          <w:szCs w:val="28"/>
          <w:lang w:val="en-US"/>
        </w:rPr>
        <w:t>Amazon</w:t>
      </w:r>
      <w:r w:rsidR="00845442" w:rsidRPr="00845442">
        <w:rPr>
          <w:rFonts w:ascii="Times New Roman" w:hAnsi="Times New Roman" w:cs="Times New Roman"/>
          <w:sz w:val="28"/>
          <w:szCs w:val="28"/>
        </w:rPr>
        <w:t xml:space="preserve"> </w:t>
      </w:r>
      <w:r w:rsidR="00845442">
        <w:rPr>
          <w:rFonts w:ascii="Times New Roman" w:hAnsi="Times New Roman" w:cs="Times New Roman"/>
          <w:sz w:val="28"/>
          <w:szCs w:val="28"/>
          <w:lang w:val="uk-UA"/>
        </w:rPr>
        <w:t xml:space="preserve">та </w:t>
      </w:r>
      <w:r w:rsidR="00845442">
        <w:rPr>
          <w:rFonts w:ascii="Times New Roman" w:hAnsi="Times New Roman" w:cs="Times New Roman"/>
          <w:sz w:val="28"/>
          <w:szCs w:val="28"/>
          <w:lang w:val="en-US"/>
        </w:rPr>
        <w:t>Apple</w:t>
      </w:r>
      <w:r w:rsidR="00845442">
        <w:rPr>
          <w:rFonts w:ascii="Times New Roman" w:hAnsi="Times New Roman" w:cs="Times New Roman"/>
          <w:sz w:val="28"/>
          <w:szCs w:val="28"/>
          <w:lang w:val="uk-UA"/>
        </w:rPr>
        <w:t xml:space="preserve"> </w:t>
      </w:r>
      <w:r w:rsidR="00A02FD2" w:rsidRPr="00A02FD2">
        <w:rPr>
          <w:rFonts w:ascii="Times New Roman" w:hAnsi="Times New Roman" w:cs="Times New Roman"/>
          <w:sz w:val="28"/>
          <w:szCs w:val="28"/>
          <w:lang w:val="uk-UA"/>
        </w:rPr>
        <w:t>та виявлено їх особливості за допомогою статистичних показників</w:t>
      </w:r>
      <w:r w:rsidR="00A02FD2">
        <w:rPr>
          <w:rFonts w:ascii="Times New Roman" w:hAnsi="Times New Roman" w:cs="Times New Roman"/>
          <w:sz w:val="28"/>
          <w:szCs w:val="28"/>
          <w:lang w:val="uk-UA"/>
        </w:rPr>
        <w:t>.</w:t>
      </w:r>
      <w:r w:rsidR="00F30472">
        <w:rPr>
          <w:rFonts w:ascii="Times New Roman" w:hAnsi="Times New Roman" w:cs="Times New Roman"/>
          <w:sz w:val="28"/>
          <w:szCs w:val="28"/>
          <w:lang w:val="uk-UA"/>
        </w:rPr>
        <w:t xml:space="preserve"> </w:t>
      </w:r>
      <w:r w:rsidR="00F30472" w:rsidRPr="00F30472">
        <w:rPr>
          <w:rFonts w:ascii="Times New Roman" w:eastAsia="Times New Roman" w:hAnsi="Times New Roman" w:cs="Times New Roman"/>
          <w:sz w:val="28"/>
          <w:szCs w:val="28"/>
          <w:lang w:val="uk-UA" w:eastAsia="ru-RU"/>
        </w:rPr>
        <w:t>Для порівняння роботи методів використовувалися результати бек-тестування моделей, яке виконувалося за вимогами Базельського комітету з банківського нагляду.</w:t>
      </w:r>
    </w:p>
    <w:p w:rsidR="00F30472" w:rsidRPr="00F30472" w:rsidRDefault="00F30472" w:rsidP="00F30472">
      <w:pPr>
        <w:spacing w:after="0" w:line="360" w:lineRule="auto"/>
        <w:ind w:firstLine="709"/>
        <w:jc w:val="both"/>
        <w:rPr>
          <w:rFonts w:ascii="Times New Roman" w:eastAsia="Times New Roman" w:hAnsi="Times New Roman" w:cs="Times New Roman"/>
          <w:sz w:val="28"/>
          <w:szCs w:val="28"/>
          <w:lang w:val="uk-UA" w:eastAsia="ru-RU"/>
        </w:rPr>
      </w:pPr>
      <w:r w:rsidRPr="00F30472">
        <w:rPr>
          <w:rFonts w:ascii="Times New Roman" w:eastAsia="Times New Roman" w:hAnsi="Times New Roman" w:cs="Times New Roman"/>
          <w:sz w:val="28"/>
          <w:szCs w:val="28"/>
          <w:lang w:val="uk-UA" w:eastAsia="ru-RU"/>
        </w:rPr>
        <w:t xml:space="preserve">Найкращий результат оцінки можливих збитків показав метод імітаційного моделювання Монте-Карло, який гіпотетично враховує всі можливі зміни курсів валют на ринку. Помилки у прогнозі можливих втрат трапляються лише за непередбачуваних різких змінах курсу, але модель на основі цього методу швидко пристосовується до змін на ринку. </w:t>
      </w:r>
    </w:p>
    <w:p w:rsidR="00845442" w:rsidRDefault="00A02FD2" w:rsidP="00F30472">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w:t>
      </w:r>
      <w:r w:rsidR="00966DA2" w:rsidRPr="00966DA2">
        <w:rPr>
          <w:rFonts w:ascii="Times New Roman" w:hAnsi="Times New Roman" w:cs="Times New Roman"/>
          <w:sz w:val="28"/>
          <w:szCs w:val="28"/>
          <w:lang w:val="uk-UA"/>
        </w:rPr>
        <w:t xml:space="preserve">виконано </w:t>
      </w:r>
      <w:r w:rsidR="00F31939">
        <w:rPr>
          <w:rFonts w:ascii="Times New Roman" w:hAnsi="Times New Roman" w:cs="Times New Roman"/>
          <w:sz w:val="28"/>
          <w:szCs w:val="28"/>
          <w:lang w:val="uk-UA"/>
        </w:rPr>
        <w:t>побудову та порівняння</w:t>
      </w:r>
      <w:r w:rsidR="00966DA2" w:rsidRPr="00966DA2">
        <w:rPr>
          <w:rFonts w:ascii="Times New Roman" w:hAnsi="Times New Roman" w:cs="Times New Roman"/>
          <w:sz w:val="28"/>
          <w:szCs w:val="28"/>
          <w:lang w:val="uk-UA"/>
        </w:rPr>
        <w:t xml:space="preserve"> </w:t>
      </w:r>
      <w:r w:rsidR="00C15D86">
        <w:rPr>
          <w:rFonts w:ascii="Times New Roman" w:hAnsi="Times New Roman" w:cs="Times New Roman"/>
          <w:sz w:val="28"/>
          <w:szCs w:val="28"/>
          <w:lang w:val="uk-UA"/>
        </w:rPr>
        <w:t xml:space="preserve">адекватності </w:t>
      </w:r>
      <w:r w:rsidR="00966DA2" w:rsidRPr="00966DA2">
        <w:rPr>
          <w:rFonts w:ascii="Times New Roman" w:hAnsi="Times New Roman" w:cs="Times New Roman"/>
          <w:sz w:val="28"/>
          <w:szCs w:val="28"/>
          <w:lang w:val="uk-UA"/>
        </w:rPr>
        <w:t xml:space="preserve">моделей ARCH </w:t>
      </w:r>
      <w:r w:rsidR="00F31939">
        <w:rPr>
          <w:rFonts w:ascii="Times New Roman" w:hAnsi="Times New Roman" w:cs="Times New Roman"/>
          <w:sz w:val="28"/>
          <w:szCs w:val="28"/>
          <w:lang w:val="uk-UA"/>
        </w:rPr>
        <w:t xml:space="preserve">і </w:t>
      </w:r>
      <w:r w:rsidR="00966DA2" w:rsidRPr="00966DA2">
        <w:rPr>
          <w:rFonts w:ascii="Times New Roman" w:hAnsi="Times New Roman" w:cs="Times New Roman"/>
          <w:sz w:val="28"/>
          <w:szCs w:val="28"/>
          <w:lang w:val="uk-UA"/>
        </w:rPr>
        <w:t>GARCH на реальних даних</w:t>
      </w:r>
      <w:r w:rsidR="00C15D86">
        <w:rPr>
          <w:rFonts w:ascii="Times New Roman" w:hAnsi="Times New Roman" w:cs="Times New Roman"/>
          <w:sz w:val="28"/>
          <w:szCs w:val="28"/>
          <w:lang w:val="uk-UA"/>
        </w:rPr>
        <w:t>, а також проаналізовано якість оцінок прогнозів умовної дисперсії</w:t>
      </w:r>
      <w:r w:rsidR="00966DA2" w:rsidRPr="00966DA2">
        <w:rPr>
          <w:rFonts w:ascii="Times New Roman" w:hAnsi="Times New Roman" w:cs="Times New Roman"/>
          <w:sz w:val="28"/>
          <w:szCs w:val="28"/>
          <w:lang w:val="uk-UA"/>
        </w:rPr>
        <w:t xml:space="preserve">. </w:t>
      </w:r>
      <w:r w:rsidR="00966DA2">
        <w:rPr>
          <w:rFonts w:ascii="Times New Roman" w:hAnsi="Times New Roman" w:cs="Times New Roman"/>
          <w:sz w:val="28"/>
          <w:szCs w:val="28"/>
          <w:lang w:val="uk-UA"/>
        </w:rPr>
        <w:t>Також у</w:t>
      </w:r>
      <w:r w:rsidR="00966DA2" w:rsidRPr="00966DA2">
        <w:rPr>
          <w:rFonts w:ascii="Times New Roman" w:hAnsi="Times New Roman" w:cs="Times New Roman"/>
          <w:sz w:val="28"/>
          <w:szCs w:val="28"/>
          <w:lang w:val="uk-UA"/>
        </w:rPr>
        <w:t xml:space="preserve"> практичній </w:t>
      </w:r>
      <w:r w:rsidR="00966DA2">
        <w:rPr>
          <w:rFonts w:ascii="Times New Roman" w:hAnsi="Times New Roman" w:cs="Times New Roman"/>
          <w:sz w:val="28"/>
          <w:szCs w:val="28"/>
          <w:lang w:val="uk-UA"/>
        </w:rPr>
        <w:t>частині</w:t>
      </w:r>
      <w:r w:rsidR="00966DA2" w:rsidRPr="00966DA2">
        <w:rPr>
          <w:rFonts w:ascii="Times New Roman" w:hAnsi="Times New Roman" w:cs="Times New Roman"/>
          <w:sz w:val="28"/>
          <w:szCs w:val="28"/>
          <w:lang w:val="uk-UA"/>
        </w:rPr>
        <w:t xml:space="preserve"> для реальних даних був проведений підбір кращої моделі</w:t>
      </w:r>
      <w:r w:rsidR="006A5C43">
        <w:rPr>
          <w:rFonts w:ascii="Times New Roman" w:hAnsi="Times New Roman" w:cs="Times New Roman"/>
          <w:sz w:val="28"/>
          <w:szCs w:val="28"/>
          <w:lang w:val="uk-UA"/>
        </w:rPr>
        <w:t>.</w:t>
      </w:r>
    </w:p>
    <w:p w:rsidR="00B012B0" w:rsidRDefault="00966DA2" w:rsidP="00634805">
      <w:pPr>
        <w:spacing w:after="0" w:line="360" w:lineRule="auto"/>
        <w:ind w:firstLine="708"/>
        <w:jc w:val="both"/>
        <w:rPr>
          <w:rFonts w:ascii="Times New Roman" w:hAnsi="Times New Roman" w:cs="Times New Roman"/>
          <w:sz w:val="28"/>
          <w:szCs w:val="28"/>
          <w:lang w:val="uk-UA"/>
        </w:rPr>
      </w:pPr>
      <w:r w:rsidRPr="00966DA2">
        <w:rPr>
          <w:rFonts w:ascii="Times New Roman" w:hAnsi="Times New Roman" w:cs="Times New Roman"/>
          <w:sz w:val="28"/>
          <w:szCs w:val="28"/>
          <w:lang w:val="uk-UA"/>
        </w:rPr>
        <w:t>На підставі виконаної роботи можна сформулювати деякі висновки і спост</w:t>
      </w:r>
      <w:r>
        <w:rPr>
          <w:rFonts w:ascii="Times New Roman" w:hAnsi="Times New Roman" w:cs="Times New Roman"/>
          <w:sz w:val="28"/>
          <w:szCs w:val="28"/>
          <w:lang w:val="uk-UA"/>
        </w:rPr>
        <w:t xml:space="preserve">ереження: Для моделей ARCH (1) </w:t>
      </w:r>
      <w:r w:rsidRPr="00966DA2">
        <w:rPr>
          <w:rFonts w:ascii="Times New Roman" w:hAnsi="Times New Roman" w:cs="Times New Roman"/>
          <w:sz w:val="28"/>
          <w:szCs w:val="28"/>
          <w:lang w:val="uk-UA"/>
        </w:rPr>
        <w:t>і GARCH (1,1) були п</w:t>
      </w:r>
      <w:r>
        <w:rPr>
          <w:rFonts w:ascii="Times New Roman" w:hAnsi="Times New Roman" w:cs="Times New Roman"/>
          <w:sz w:val="28"/>
          <w:szCs w:val="28"/>
          <w:lang w:val="uk-UA"/>
        </w:rPr>
        <w:t>ораховані куртозіси, і у всіх трьох</w:t>
      </w:r>
      <w:r w:rsidRPr="00966DA2">
        <w:rPr>
          <w:rFonts w:ascii="Times New Roman" w:hAnsi="Times New Roman" w:cs="Times New Roman"/>
          <w:sz w:val="28"/>
          <w:szCs w:val="28"/>
          <w:lang w:val="uk-UA"/>
        </w:rPr>
        <w:t xml:space="preserve"> випадках вони виявилися більшими, ніж куртозіс для моделі з нормальним розподілом. Це означає гострий пік розподілу близько математичного очікування.</w:t>
      </w:r>
      <w:r w:rsidR="00A41E45">
        <w:rPr>
          <w:rFonts w:ascii="Times New Roman" w:hAnsi="Times New Roman" w:cs="Times New Roman"/>
          <w:sz w:val="28"/>
          <w:szCs w:val="28"/>
          <w:lang w:val="uk-UA"/>
        </w:rPr>
        <w:t xml:space="preserve"> Загалом модель </w:t>
      </w:r>
      <w:r w:rsidR="00A41E45" w:rsidRPr="00966DA2">
        <w:rPr>
          <w:rFonts w:ascii="Times New Roman" w:hAnsi="Times New Roman" w:cs="Times New Roman"/>
          <w:sz w:val="28"/>
          <w:szCs w:val="28"/>
          <w:lang w:val="uk-UA"/>
        </w:rPr>
        <w:t>GARCH</w:t>
      </w:r>
      <w:r w:rsidR="007628E1">
        <w:rPr>
          <w:rFonts w:ascii="Times New Roman" w:hAnsi="Times New Roman" w:cs="Times New Roman"/>
          <w:sz w:val="28"/>
          <w:szCs w:val="28"/>
          <w:lang w:val="uk-UA"/>
        </w:rPr>
        <w:t xml:space="preserve"> показала кращі </w:t>
      </w:r>
      <w:r w:rsidR="00A41E45">
        <w:rPr>
          <w:rFonts w:ascii="Times New Roman" w:hAnsi="Times New Roman" w:cs="Times New Roman"/>
          <w:sz w:val="28"/>
          <w:szCs w:val="28"/>
          <w:lang w:val="uk-UA"/>
        </w:rPr>
        <w:lastRenderedPageBreak/>
        <w:t xml:space="preserve">результати аніж модель </w:t>
      </w:r>
      <w:r w:rsidR="00A41E45" w:rsidRPr="00966DA2">
        <w:rPr>
          <w:rFonts w:ascii="Times New Roman" w:hAnsi="Times New Roman" w:cs="Times New Roman"/>
          <w:sz w:val="28"/>
          <w:szCs w:val="28"/>
          <w:lang w:val="uk-UA"/>
        </w:rPr>
        <w:t>ARCH</w:t>
      </w:r>
      <w:r w:rsidR="00A41E45">
        <w:rPr>
          <w:rFonts w:ascii="Times New Roman" w:hAnsi="Times New Roman" w:cs="Times New Roman"/>
          <w:sz w:val="28"/>
          <w:szCs w:val="28"/>
          <w:lang w:val="uk-UA"/>
        </w:rPr>
        <w:t xml:space="preserve"> п</w:t>
      </w:r>
      <w:r w:rsidR="007628E1">
        <w:rPr>
          <w:rFonts w:ascii="Times New Roman" w:hAnsi="Times New Roman" w:cs="Times New Roman"/>
          <w:sz w:val="28"/>
          <w:szCs w:val="28"/>
          <w:lang w:val="uk-UA"/>
        </w:rPr>
        <w:t xml:space="preserve">ро що свідчить критерій за яким </w:t>
      </w:r>
      <w:r w:rsidR="00A41E45">
        <w:rPr>
          <w:rFonts w:ascii="Times New Roman" w:hAnsi="Times New Roman" w:cs="Times New Roman"/>
          <w:sz w:val="28"/>
          <w:szCs w:val="28"/>
          <w:lang w:val="uk-UA"/>
        </w:rPr>
        <w:t>оцінювалися моделі.</w:t>
      </w:r>
      <w:r w:rsidR="00634805">
        <w:rPr>
          <w:rFonts w:ascii="Times New Roman" w:hAnsi="Times New Roman" w:cs="Times New Roman"/>
          <w:sz w:val="28"/>
          <w:szCs w:val="28"/>
          <w:lang w:val="uk-UA"/>
        </w:rPr>
        <w:t xml:space="preserve"> Оцінка якості прогнозу також показує перевагу </w:t>
      </w:r>
      <w:r w:rsidR="00634805" w:rsidRPr="00966DA2">
        <w:rPr>
          <w:rFonts w:ascii="Times New Roman" w:hAnsi="Times New Roman" w:cs="Times New Roman"/>
          <w:sz w:val="28"/>
          <w:szCs w:val="28"/>
          <w:lang w:val="uk-UA"/>
        </w:rPr>
        <w:t>GARCH</w:t>
      </w:r>
      <w:r w:rsidR="00634805">
        <w:rPr>
          <w:rFonts w:ascii="Times New Roman" w:hAnsi="Times New Roman" w:cs="Times New Roman"/>
          <w:sz w:val="28"/>
          <w:szCs w:val="28"/>
          <w:lang w:val="uk-UA"/>
        </w:rPr>
        <w:t xml:space="preserve"> моделі над </w:t>
      </w:r>
      <w:r w:rsidR="00634805" w:rsidRPr="00966DA2">
        <w:rPr>
          <w:rFonts w:ascii="Times New Roman" w:hAnsi="Times New Roman" w:cs="Times New Roman"/>
          <w:sz w:val="28"/>
          <w:szCs w:val="28"/>
          <w:lang w:val="uk-UA"/>
        </w:rPr>
        <w:t>ARCH</w:t>
      </w:r>
      <w:r w:rsidR="00634805">
        <w:rPr>
          <w:rFonts w:ascii="Times New Roman" w:hAnsi="Times New Roman" w:cs="Times New Roman"/>
          <w:sz w:val="28"/>
          <w:szCs w:val="28"/>
          <w:lang w:val="uk-UA"/>
        </w:rPr>
        <w:t xml:space="preserve"> моделлю.</w:t>
      </w:r>
    </w:p>
    <w:p w:rsidR="00634805" w:rsidRPr="00946EB6" w:rsidRDefault="00634805" w:rsidP="00634805">
      <w:pPr>
        <w:spacing w:after="0" w:line="360" w:lineRule="auto"/>
        <w:ind w:firstLine="708"/>
        <w:jc w:val="both"/>
        <w:rPr>
          <w:rFonts w:ascii="Times New Roman" w:hAnsi="Times New Roman" w:cs="Times New Roman"/>
          <w:sz w:val="28"/>
          <w:szCs w:val="28"/>
          <w:lang w:val="uk-UA"/>
        </w:rPr>
      </w:pPr>
    </w:p>
    <w:p w:rsidR="00A4507E" w:rsidRDefault="00A4507E" w:rsidP="00BA7528">
      <w:pPr>
        <w:spacing w:line="360" w:lineRule="auto"/>
        <w:rPr>
          <w:rFonts w:ascii="Times New Roman" w:hAnsi="Times New Roman" w:cs="Times New Roman"/>
          <w:sz w:val="28"/>
          <w:szCs w:val="28"/>
          <w:lang w:val="uk-UA"/>
        </w:rPr>
      </w:pPr>
    </w:p>
    <w:p w:rsidR="00BA7528" w:rsidRDefault="00BA7528" w:rsidP="00BA7528">
      <w:pPr>
        <w:spacing w:line="360" w:lineRule="auto"/>
        <w:rPr>
          <w:rFonts w:ascii="Times New Roman" w:hAnsi="Times New Roman" w:cs="Times New Roman"/>
          <w:sz w:val="28"/>
          <w:szCs w:val="28"/>
          <w:lang w:val="uk-UA"/>
        </w:rPr>
      </w:pPr>
    </w:p>
    <w:p w:rsidR="00BA7528" w:rsidRDefault="00BA7528" w:rsidP="00CB32CD">
      <w:pPr>
        <w:spacing w:line="360" w:lineRule="auto"/>
        <w:rPr>
          <w:rFonts w:ascii="Times New Roman" w:hAnsi="Times New Roman" w:cs="Times New Roman"/>
          <w:sz w:val="28"/>
          <w:szCs w:val="28"/>
          <w:lang w:val="uk-UA"/>
        </w:rPr>
      </w:pPr>
    </w:p>
    <w:p w:rsidR="007E4303" w:rsidRPr="007E4303" w:rsidRDefault="007E4303" w:rsidP="00CB32C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62598A" w:rsidRDefault="0062598A" w:rsidP="004C567F">
      <w:pPr>
        <w:spacing w:after="0" w:line="360" w:lineRule="auto"/>
        <w:jc w:val="both"/>
        <w:rPr>
          <w:rFonts w:ascii="Times New Roman" w:hAnsi="Times New Roman" w:cs="Times New Roman"/>
          <w:color w:val="000000" w:themeColor="text1"/>
          <w:sz w:val="28"/>
          <w:szCs w:val="28"/>
          <w:lang w:val="uk-UA"/>
        </w:rPr>
      </w:pPr>
    </w:p>
    <w:p w:rsidR="00846387" w:rsidRDefault="00846387" w:rsidP="004C567F">
      <w:pPr>
        <w:spacing w:after="0" w:line="360" w:lineRule="auto"/>
        <w:jc w:val="both"/>
        <w:rPr>
          <w:rFonts w:ascii="Times New Roman" w:hAnsi="Times New Roman" w:cs="Times New Roman"/>
          <w:color w:val="000000" w:themeColor="text1"/>
          <w:sz w:val="28"/>
          <w:szCs w:val="28"/>
          <w:lang w:val="uk-UA"/>
        </w:rPr>
      </w:pPr>
    </w:p>
    <w:p w:rsidR="00846387" w:rsidRDefault="00846387" w:rsidP="004C567F">
      <w:pPr>
        <w:spacing w:after="0" w:line="360" w:lineRule="auto"/>
        <w:jc w:val="both"/>
        <w:rPr>
          <w:rFonts w:ascii="Times New Roman" w:hAnsi="Times New Roman" w:cs="Times New Roman"/>
          <w:color w:val="000000" w:themeColor="text1"/>
          <w:sz w:val="28"/>
          <w:szCs w:val="28"/>
          <w:lang w:val="uk-UA"/>
        </w:rPr>
      </w:pPr>
    </w:p>
    <w:p w:rsidR="00846387" w:rsidRDefault="00846387" w:rsidP="004C567F">
      <w:pPr>
        <w:spacing w:after="0" w:line="360" w:lineRule="auto"/>
        <w:jc w:val="both"/>
        <w:rPr>
          <w:rFonts w:ascii="Times New Roman" w:hAnsi="Times New Roman" w:cs="Times New Roman"/>
          <w:color w:val="000000" w:themeColor="text1"/>
          <w:sz w:val="28"/>
          <w:szCs w:val="28"/>
          <w:lang w:val="uk-UA"/>
        </w:rPr>
      </w:pPr>
    </w:p>
    <w:p w:rsidR="0062598A" w:rsidRDefault="0062598A" w:rsidP="004C567F">
      <w:pPr>
        <w:spacing w:after="0" w:line="360" w:lineRule="auto"/>
        <w:jc w:val="both"/>
        <w:rPr>
          <w:rFonts w:ascii="Times New Roman" w:hAnsi="Times New Roman" w:cs="Times New Roman"/>
          <w:color w:val="000000" w:themeColor="text1"/>
          <w:sz w:val="28"/>
          <w:szCs w:val="28"/>
          <w:lang w:val="uk-UA"/>
        </w:rPr>
      </w:pPr>
    </w:p>
    <w:p w:rsidR="00C86DA0" w:rsidRDefault="00C86DA0" w:rsidP="004C567F">
      <w:pPr>
        <w:spacing w:after="0" w:line="360" w:lineRule="auto"/>
        <w:jc w:val="both"/>
        <w:rPr>
          <w:rFonts w:ascii="Times New Roman" w:hAnsi="Times New Roman" w:cs="Times New Roman"/>
          <w:color w:val="000000" w:themeColor="text1"/>
          <w:sz w:val="28"/>
          <w:szCs w:val="28"/>
          <w:lang w:val="uk-UA"/>
        </w:rPr>
      </w:pPr>
    </w:p>
    <w:p w:rsidR="00C86DA0" w:rsidRDefault="00C86DA0" w:rsidP="004C567F">
      <w:pPr>
        <w:spacing w:after="0" w:line="360" w:lineRule="auto"/>
        <w:jc w:val="both"/>
        <w:rPr>
          <w:rFonts w:ascii="Times New Roman" w:hAnsi="Times New Roman" w:cs="Times New Roman"/>
          <w:color w:val="000000" w:themeColor="text1"/>
          <w:sz w:val="28"/>
          <w:szCs w:val="28"/>
          <w:lang w:val="uk-UA"/>
        </w:rPr>
      </w:pPr>
    </w:p>
    <w:p w:rsidR="00303228" w:rsidRDefault="00303228" w:rsidP="00C86DA0">
      <w:pPr>
        <w:pStyle w:val="afd"/>
        <w:ind w:firstLine="0"/>
        <w:rPr>
          <w:color w:val="000000" w:themeColor="text1"/>
          <w:szCs w:val="28"/>
          <w:lang w:val="uk-UA"/>
        </w:rPr>
      </w:pPr>
    </w:p>
    <w:p w:rsidR="000B4979" w:rsidRPr="00003225" w:rsidRDefault="000B4979" w:rsidP="000B4979">
      <w:pPr>
        <w:pStyle w:val="1"/>
        <w:jc w:val="center"/>
        <w:rPr>
          <w:rFonts w:ascii="Times New Roman" w:hAnsi="Times New Roman" w:cs="Times New Roman"/>
          <w:color w:val="000000" w:themeColor="text1"/>
          <w:sz w:val="28"/>
          <w:szCs w:val="28"/>
          <w:lang w:val="uk-UA"/>
        </w:rPr>
      </w:pPr>
      <w:bookmarkStart w:id="37" w:name="_Toc26295866"/>
      <w:bookmarkStart w:id="38" w:name="_Toc27095358"/>
      <w:r w:rsidRPr="00003225">
        <w:rPr>
          <w:rFonts w:ascii="Times New Roman" w:hAnsi="Times New Roman" w:cs="Times New Roman"/>
          <w:color w:val="000000" w:themeColor="text1"/>
          <w:sz w:val="28"/>
          <w:szCs w:val="28"/>
          <w:lang w:val="uk-UA"/>
        </w:rPr>
        <w:t>РОЗДІЛ 4</w:t>
      </w:r>
      <w:bookmarkEnd w:id="37"/>
      <w:bookmarkEnd w:id="38"/>
    </w:p>
    <w:p w:rsidR="000B4979" w:rsidRPr="00003225" w:rsidRDefault="000B4979" w:rsidP="000B4979">
      <w:pPr>
        <w:pStyle w:val="1"/>
        <w:jc w:val="center"/>
        <w:rPr>
          <w:rFonts w:ascii="Times New Roman" w:hAnsi="Times New Roman" w:cs="Times New Roman"/>
          <w:color w:val="000000" w:themeColor="text1"/>
          <w:sz w:val="28"/>
          <w:szCs w:val="28"/>
          <w:lang w:val="uk-UA"/>
        </w:rPr>
      </w:pPr>
      <w:bookmarkStart w:id="39" w:name="_Toc26295867"/>
      <w:bookmarkStart w:id="40" w:name="_Toc27095359"/>
      <w:r w:rsidRPr="00003225">
        <w:rPr>
          <w:rFonts w:ascii="Times New Roman" w:hAnsi="Times New Roman" w:cs="Times New Roman"/>
          <w:color w:val="000000" w:themeColor="text1"/>
          <w:sz w:val="28"/>
          <w:szCs w:val="28"/>
          <w:lang w:val="uk-UA"/>
        </w:rPr>
        <w:t>РОЗРОБЛЕННЯ СТАРТАП-ПРОЕКТУ</w:t>
      </w:r>
      <w:bookmarkEnd w:id="39"/>
      <w:bookmarkEnd w:id="40"/>
    </w:p>
    <w:p w:rsidR="000B4979" w:rsidRDefault="000B4979" w:rsidP="000B4979">
      <w:pPr>
        <w:jc w:val="center"/>
        <w:rPr>
          <w:lang w:val="uk-UA"/>
        </w:rPr>
      </w:pPr>
    </w:p>
    <w:p w:rsidR="000B4979" w:rsidRDefault="000B4979" w:rsidP="000B4979">
      <w:pPr>
        <w:jc w:val="center"/>
        <w:rPr>
          <w:lang w:val="uk-UA"/>
        </w:rPr>
      </w:pPr>
    </w:p>
    <w:p w:rsidR="000B4979" w:rsidRDefault="000B4979" w:rsidP="000B4979">
      <w:pPr>
        <w:spacing w:after="0" w:line="360" w:lineRule="auto"/>
        <w:ind w:firstLine="709"/>
        <w:jc w:val="both"/>
        <w:rPr>
          <w:rFonts w:ascii="Times New Roman" w:hAnsi="Times New Roman" w:cs="Times New Roman"/>
          <w:sz w:val="28"/>
          <w:szCs w:val="28"/>
        </w:rPr>
      </w:pPr>
      <w:r w:rsidRPr="00415E4F">
        <w:rPr>
          <w:rFonts w:ascii="Times New Roman" w:hAnsi="Times New Roman" w:cs="Times New Roman"/>
          <w:sz w:val="28"/>
          <w:szCs w:val="28"/>
          <w:lang w:val="uk-UA"/>
        </w:rPr>
        <w:t xml:space="preserve">Стартап як форма малого ризикового (венчурного)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і вважається однією із наріжних складових інноваційної економіки, оскільки за рахунок мобільності, гнучкості та великої кількості стартап-проектів загальна маса інноваційних ідей зростає. </w:t>
      </w:r>
      <w:r w:rsidRPr="00296C5F">
        <w:rPr>
          <w:rFonts w:ascii="Times New Roman" w:hAnsi="Times New Roman" w:cs="Times New Roman"/>
          <w:sz w:val="28"/>
          <w:szCs w:val="28"/>
        </w:rPr>
        <w:t xml:space="preserve">Проте створення та ринкове </w:t>
      </w:r>
      <w:r w:rsidRPr="00296C5F">
        <w:rPr>
          <w:rFonts w:ascii="Times New Roman" w:hAnsi="Times New Roman" w:cs="Times New Roman"/>
          <w:sz w:val="28"/>
          <w:szCs w:val="28"/>
        </w:rPr>
        <w:lastRenderedPageBreak/>
        <w:t>впровадження стартап-проектів відзначається підвищеною мірою ризику, ринково успішними стає лише невелика частка, що за різними оцінками складає від 10% до 20%. Ідея стартап</w:t>
      </w:r>
      <w:r>
        <w:rPr>
          <w:rFonts w:ascii="Times New Roman" w:hAnsi="Times New Roman" w:cs="Times New Roman"/>
          <w:sz w:val="28"/>
          <w:szCs w:val="28"/>
          <w:lang w:val="uk-UA"/>
        </w:rPr>
        <w:t xml:space="preserve"> </w:t>
      </w:r>
      <w:r w:rsidRPr="00296C5F">
        <w:rPr>
          <w:rFonts w:ascii="Times New Roman" w:hAnsi="Times New Roman" w:cs="Times New Roman"/>
          <w:sz w:val="28"/>
          <w:szCs w:val="28"/>
        </w:rPr>
        <w:t xml:space="preserve">проекту, взята окремо, не вартує майже нічого: головним завданням керівника проекту на початковому етапі його існування є перетворення ідеї проекту у працюючу бізнес-модель, що починається із формування концепції товару (послуги) для визначеної клієнтської групи за наявних ринкових умов. 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w:t>
      </w:r>
    </w:p>
    <w:p w:rsidR="000B4979" w:rsidRDefault="000B4979" w:rsidP="000B4979">
      <w:pPr>
        <w:spacing w:after="0" w:line="360" w:lineRule="auto"/>
        <w:ind w:firstLine="709"/>
        <w:jc w:val="both"/>
        <w:rPr>
          <w:rFonts w:ascii="Times New Roman" w:hAnsi="Times New Roman" w:cs="Times New Roman"/>
          <w:sz w:val="28"/>
          <w:szCs w:val="28"/>
        </w:rPr>
      </w:pPr>
      <w:r w:rsidRPr="00296C5F">
        <w:rPr>
          <w:rFonts w:ascii="Times New Roman" w:hAnsi="Times New Roman" w:cs="Times New Roman"/>
          <w:sz w:val="28"/>
          <w:szCs w:val="28"/>
        </w:rPr>
        <w:t xml:space="preserve">Далі наведено маркетинговий аналіз стартап проекту. В межах цього етапу: </w:t>
      </w:r>
    </w:p>
    <w:p w:rsidR="000B4979" w:rsidRDefault="000B4979" w:rsidP="000B4979">
      <w:pPr>
        <w:spacing w:after="0" w:line="360" w:lineRule="auto"/>
        <w:ind w:firstLine="709"/>
        <w:jc w:val="both"/>
        <w:rPr>
          <w:rFonts w:ascii="Times New Roman" w:hAnsi="Times New Roman" w:cs="Times New Roman"/>
          <w:sz w:val="28"/>
          <w:szCs w:val="28"/>
        </w:rPr>
      </w:pPr>
      <w:r w:rsidRPr="00296C5F">
        <w:rPr>
          <w:rFonts w:ascii="Times New Roman" w:hAnsi="Times New Roman" w:cs="Times New Roman"/>
          <w:sz w:val="28"/>
          <w:szCs w:val="28"/>
        </w:rPr>
        <w:t xml:space="preserve">а) розробляється опис самої ідеї проекту та визначаються загальні напрями використання потенційного товару чи послуги, а також їх відмінність від конкурентів; </w:t>
      </w:r>
    </w:p>
    <w:p w:rsidR="000B4979" w:rsidRDefault="000B4979" w:rsidP="000B4979">
      <w:pPr>
        <w:spacing w:after="0" w:line="360" w:lineRule="auto"/>
        <w:ind w:firstLine="709"/>
        <w:jc w:val="both"/>
        <w:rPr>
          <w:rFonts w:ascii="Times New Roman" w:hAnsi="Times New Roman" w:cs="Times New Roman"/>
          <w:sz w:val="28"/>
          <w:szCs w:val="28"/>
        </w:rPr>
      </w:pPr>
      <w:r w:rsidRPr="00296C5F">
        <w:rPr>
          <w:rFonts w:ascii="Times New Roman" w:hAnsi="Times New Roman" w:cs="Times New Roman"/>
          <w:sz w:val="28"/>
          <w:szCs w:val="28"/>
        </w:rPr>
        <w:t xml:space="preserve">б) аналізуються ринкові можливості щодо його реалізації; </w:t>
      </w:r>
    </w:p>
    <w:p w:rsidR="000B4979" w:rsidRDefault="000B4979" w:rsidP="000B4979">
      <w:pPr>
        <w:spacing w:after="0" w:line="360" w:lineRule="auto"/>
        <w:ind w:firstLine="709"/>
        <w:jc w:val="both"/>
        <w:rPr>
          <w:rFonts w:ascii="Times New Roman" w:hAnsi="Times New Roman" w:cs="Times New Roman"/>
          <w:sz w:val="28"/>
          <w:szCs w:val="28"/>
        </w:rPr>
      </w:pPr>
      <w:r w:rsidRPr="00296C5F">
        <w:rPr>
          <w:rFonts w:ascii="Times New Roman" w:hAnsi="Times New Roman" w:cs="Times New Roman"/>
          <w:sz w:val="28"/>
          <w:szCs w:val="28"/>
        </w:rPr>
        <w:t>в) на базі аналізу ринкового середовища розробляється стратегія ринкового впровадження потенційного товару в межах проекту.</w:t>
      </w:r>
    </w:p>
    <w:p w:rsidR="000B4979" w:rsidRPr="001C49D8" w:rsidRDefault="000B4979" w:rsidP="000B4979">
      <w:pPr>
        <w:pStyle w:val="afd"/>
        <w:spacing w:after="240"/>
        <w:rPr>
          <w:spacing w:val="-12"/>
          <w:szCs w:val="28"/>
          <w:lang w:val="uk-UA"/>
        </w:rPr>
      </w:pPr>
      <w:r w:rsidRPr="00D60BF5">
        <w:rPr>
          <w:szCs w:val="28"/>
          <w:lang w:val="uk-UA"/>
        </w:rPr>
        <w:t>Більш</w:t>
      </w:r>
      <w:r w:rsidRPr="00D60BF5">
        <w:rPr>
          <w:spacing w:val="38"/>
          <w:w w:val="99"/>
          <w:szCs w:val="28"/>
          <w:lang w:val="uk-UA"/>
        </w:rPr>
        <w:t xml:space="preserve"> </w:t>
      </w:r>
      <w:r w:rsidRPr="00D60BF5">
        <w:rPr>
          <w:szCs w:val="28"/>
          <w:lang w:val="uk-UA"/>
        </w:rPr>
        <w:t>детальну</w:t>
      </w:r>
      <w:r w:rsidRPr="00D60BF5">
        <w:rPr>
          <w:spacing w:val="-13"/>
          <w:szCs w:val="28"/>
          <w:lang w:val="uk-UA"/>
        </w:rPr>
        <w:t xml:space="preserve"> </w:t>
      </w:r>
      <w:r w:rsidRPr="00D60BF5">
        <w:rPr>
          <w:szCs w:val="28"/>
          <w:lang w:val="uk-UA"/>
        </w:rPr>
        <w:t>інформацію</w:t>
      </w:r>
      <w:r w:rsidRPr="00D60BF5">
        <w:rPr>
          <w:spacing w:val="-12"/>
          <w:szCs w:val="28"/>
          <w:lang w:val="uk-UA"/>
        </w:rPr>
        <w:t xml:space="preserve"> </w:t>
      </w:r>
      <w:r w:rsidRPr="00D60BF5">
        <w:rPr>
          <w:szCs w:val="28"/>
          <w:lang w:val="uk-UA"/>
        </w:rPr>
        <w:t>про</w:t>
      </w:r>
      <w:r w:rsidRPr="00D60BF5">
        <w:rPr>
          <w:spacing w:val="-12"/>
          <w:szCs w:val="28"/>
          <w:lang w:val="uk-UA"/>
        </w:rPr>
        <w:t xml:space="preserve"> </w:t>
      </w:r>
      <w:r w:rsidRPr="00D60BF5">
        <w:rPr>
          <w:szCs w:val="28"/>
          <w:lang w:val="uk-UA"/>
        </w:rPr>
        <w:t>проект</w:t>
      </w:r>
      <w:r w:rsidRPr="00D60BF5">
        <w:rPr>
          <w:spacing w:val="-13"/>
          <w:szCs w:val="28"/>
          <w:lang w:val="uk-UA"/>
        </w:rPr>
        <w:t xml:space="preserve"> </w:t>
      </w:r>
      <w:r w:rsidRPr="00D60BF5">
        <w:rPr>
          <w:szCs w:val="28"/>
          <w:lang w:val="uk-UA"/>
        </w:rPr>
        <w:t>наведено</w:t>
      </w:r>
      <w:r w:rsidRPr="00D60BF5">
        <w:rPr>
          <w:spacing w:val="-13"/>
          <w:szCs w:val="28"/>
          <w:lang w:val="uk-UA"/>
        </w:rPr>
        <w:t xml:space="preserve"> </w:t>
      </w:r>
      <w:r w:rsidRPr="00D60BF5">
        <w:rPr>
          <w:szCs w:val="28"/>
          <w:lang w:val="uk-UA"/>
        </w:rPr>
        <w:t>в</w:t>
      </w:r>
      <w:r w:rsidRPr="00D60BF5">
        <w:rPr>
          <w:spacing w:val="-12"/>
          <w:szCs w:val="28"/>
          <w:lang w:val="uk-UA"/>
        </w:rPr>
        <w:t xml:space="preserve"> </w:t>
      </w:r>
      <w:r w:rsidRPr="00D60BF5">
        <w:rPr>
          <w:szCs w:val="28"/>
          <w:lang w:val="uk-UA"/>
        </w:rPr>
        <w:t>інформаційній</w:t>
      </w:r>
      <w:r w:rsidRPr="00D60BF5">
        <w:rPr>
          <w:spacing w:val="-12"/>
          <w:szCs w:val="28"/>
          <w:lang w:val="uk-UA"/>
        </w:rPr>
        <w:t xml:space="preserve"> </w:t>
      </w:r>
      <w:r w:rsidRPr="00D60BF5">
        <w:rPr>
          <w:szCs w:val="28"/>
          <w:lang w:val="uk-UA"/>
        </w:rPr>
        <w:t>карті</w:t>
      </w:r>
      <w:r w:rsidRPr="00D60BF5">
        <w:rPr>
          <w:spacing w:val="-12"/>
          <w:szCs w:val="28"/>
          <w:lang w:val="uk-UA"/>
        </w:rPr>
        <w:t xml:space="preserve"> </w:t>
      </w:r>
      <w:r w:rsidRPr="00D60BF5">
        <w:rPr>
          <w:szCs w:val="28"/>
          <w:lang w:val="uk-UA"/>
        </w:rPr>
        <w:t>проекту,</w:t>
      </w:r>
      <w:r w:rsidRPr="00D60BF5">
        <w:rPr>
          <w:spacing w:val="-13"/>
          <w:szCs w:val="28"/>
          <w:lang w:val="uk-UA"/>
        </w:rPr>
        <w:t xml:space="preserve"> </w:t>
      </w:r>
      <w:r w:rsidRPr="00D60BF5">
        <w:rPr>
          <w:szCs w:val="28"/>
          <w:lang w:val="uk-UA"/>
        </w:rPr>
        <w:t>у</w:t>
      </w:r>
      <w:r>
        <w:rPr>
          <w:szCs w:val="28"/>
          <w:lang w:val="uk-UA"/>
        </w:rPr>
        <w:t xml:space="preserve"> табл. 4.1</w:t>
      </w:r>
      <w:r>
        <w:rPr>
          <w:spacing w:val="-12"/>
          <w:szCs w:val="28"/>
          <w:lang w:val="uk-UA"/>
        </w:rPr>
        <w:t>.</w:t>
      </w:r>
    </w:p>
    <w:p w:rsidR="000B4979" w:rsidRPr="00D60BF5" w:rsidRDefault="000B4979" w:rsidP="000B4979">
      <w:pPr>
        <w:pStyle w:val="afd"/>
        <w:rPr>
          <w:szCs w:val="28"/>
          <w:lang w:val="uk-UA"/>
        </w:rPr>
      </w:pPr>
      <w:bookmarkStart w:id="41" w:name="_Ref528864198"/>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1</w:t>
      </w:r>
      <w:r>
        <w:rPr>
          <w:szCs w:val="28"/>
          <w:lang w:val="uk-UA"/>
        </w:rPr>
        <w:fldChar w:fldCharType="end"/>
      </w:r>
      <w:bookmarkEnd w:id="41"/>
      <w:r w:rsidRPr="00D60BF5">
        <w:rPr>
          <w:szCs w:val="28"/>
          <w:lang w:val="uk-UA"/>
        </w:rPr>
        <w:t xml:space="preserve"> – Інформаційна карта проекту</w:t>
      </w:r>
    </w:p>
    <w:tbl>
      <w:tblPr>
        <w:tblW w:w="9498" w:type="dxa"/>
        <w:tblInd w:w="-136" w:type="dxa"/>
        <w:tblLayout w:type="fixed"/>
        <w:tblLook w:val="01E0" w:firstRow="1" w:lastRow="1" w:firstColumn="1" w:lastColumn="1" w:noHBand="0" w:noVBand="0"/>
      </w:tblPr>
      <w:tblGrid>
        <w:gridCol w:w="3307"/>
        <w:gridCol w:w="6191"/>
      </w:tblGrid>
      <w:tr w:rsidR="000B4979" w:rsidRPr="00157EA5" w:rsidTr="004156EB">
        <w:trPr>
          <w:trHeight w:hRule="exact" w:val="1309"/>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Pr>
                <w:sz w:val="24"/>
                <w:szCs w:val="24"/>
              </w:rPr>
            </w:pPr>
            <w:r w:rsidRPr="00157EA5">
              <w:rPr>
                <w:sz w:val="24"/>
                <w:szCs w:val="24"/>
              </w:rPr>
              <w:t>1.</w:t>
            </w:r>
            <w:r w:rsidRPr="00157EA5">
              <w:rPr>
                <w:spacing w:val="-10"/>
                <w:sz w:val="24"/>
                <w:szCs w:val="24"/>
              </w:rPr>
              <w:t xml:space="preserve"> </w:t>
            </w:r>
            <w:r w:rsidRPr="00157EA5">
              <w:rPr>
                <w:sz w:val="24"/>
                <w:szCs w:val="24"/>
              </w:rPr>
              <w:t>Назва</w:t>
            </w:r>
            <w:r w:rsidRPr="00157EA5">
              <w:rPr>
                <w:spacing w:val="-9"/>
                <w:sz w:val="24"/>
                <w:szCs w:val="24"/>
              </w:rPr>
              <w:t xml:space="preserve"> </w:t>
            </w:r>
            <w:r w:rsidRPr="00157EA5">
              <w:rPr>
                <w:sz w:val="24"/>
                <w:szCs w:val="24"/>
              </w:rPr>
              <w:t>проекту</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afd"/>
              <w:spacing w:after="200"/>
              <w:rPr>
                <w:rFonts w:eastAsiaTheme="minorHAnsi"/>
                <w:sz w:val="24"/>
              </w:rPr>
            </w:pPr>
            <w:r w:rsidRPr="00157EA5">
              <w:rPr>
                <w:rFonts w:eastAsiaTheme="minorHAnsi"/>
                <w:sz w:val="24"/>
              </w:rPr>
              <w:t xml:space="preserve">Інформаційно-аналітична система для побудови моделей </w:t>
            </w:r>
            <w:r>
              <w:rPr>
                <w:rFonts w:eastAsiaTheme="minorHAnsi"/>
                <w:sz w:val="24"/>
              </w:rPr>
              <w:t>для динамічного оцінювання ринкового фінансового ризику</w:t>
            </w:r>
            <w:r w:rsidRPr="00157EA5">
              <w:rPr>
                <w:rFonts w:eastAsiaTheme="minorHAnsi"/>
                <w:sz w:val="24"/>
              </w:rPr>
              <w:t xml:space="preserve">. </w:t>
            </w:r>
          </w:p>
        </w:tc>
      </w:tr>
      <w:tr w:rsidR="000B4979" w:rsidRPr="00157EA5" w:rsidTr="004156EB">
        <w:trPr>
          <w:trHeight w:hRule="exact" w:val="422"/>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Pr>
                <w:sz w:val="24"/>
                <w:szCs w:val="24"/>
              </w:rPr>
            </w:pPr>
            <w:r w:rsidRPr="00157EA5">
              <w:rPr>
                <w:sz w:val="24"/>
                <w:szCs w:val="24"/>
              </w:rPr>
              <w:t>2.</w:t>
            </w:r>
            <w:r w:rsidRPr="00157EA5">
              <w:rPr>
                <w:spacing w:val="-11"/>
                <w:sz w:val="24"/>
                <w:szCs w:val="24"/>
              </w:rPr>
              <w:t xml:space="preserve"> </w:t>
            </w:r>
            <w:r w:rsidRPr="00157EA5">
              <w:rPr>
                <w:sz w:val="24"/>
                <w:szCs w:val="24"/>
              </w:rPr>
              <w:t>Автор</w:t>
            </w:r>
            <w:r w:rsidRPr="00157EA5">
              <w:rPr>
                <w:spacing w:val="-10"/>
                <w:sz w:val="24"/>
                <w:szCs w:val="24"/>
              </w:rPr>
              <w:t xml:space="preserve"> </w:t>
            </w:r>
            <w:r w:rsidRPr="00157EA5">
              <w:rPr>
                <w:sz w:val="24"/>
                <w:szCs w:val="24"/>
              </w:rPr>
              <w:t>проекту</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afd"/>
              <w:spacing w:after="200"/>
              <w:rPr>
                <w:rFonts w:eastAsiaTheme="minorHAnsi"/>
                <w:sz w:val="24"/>
              </w:rPr>
            </w:pPr>
            <w:r>
              <w:rPr>
                <w:rFonts w:eastAsiaTheme="minorHAnsi"/>
                <w:sz w:val="24"/>
              </w:rPr>
              <w:t>Куца Каріна Володимирівна</w:t>
            </w:r>
          </w:p>
        </w:tc>
      </w:tr>
      <w:tr w:rsidR="000B4979" w:rsidRPr="00157EA5" w:rsidTr="004156EB">
        <w:trPr>
          <w:trHeight w:hRule="exact" w:val="1703"/>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Pr>
                <w:sz w:val="24"/>
                <w:szCs w:val="24"/>
              </w:rPr>
            </w:pPr>
            <w:r w:rsidRPr="00157EA5">
              <w:rPr>
                <w:sz w:val="24"/>
                <w:szCs w:val="24"/>
              </w:rPr>
              <w:t>3.</w:t>
            </w:r>
            <w:r w:rsidRPr="00157EA5">
              <w:rPr>
                <w:spacing w:val="-12"/>
                <w:sz w:val="24"/>
                <w:szCs w:val="24"/>
              </w:rPr>
              <w:t xml:space="preserve"> </w:t>
            </w:r>
            <w:r w:rsidRPr="00157EA5">
              <w:rPr>
                <w:sz w:val="24"/>
                <w:szCs w:val="24"/>
              </w:rPr>
              <w:t>Коротка</w:t>
            </w:r>
            <w:r w:rsidRPr="00157EA5">
              <w:rPr>
                <w:spacing w:val="-11"/>
                <w:sz w:val="24"/>
                <w:szCs w:val="24"/>
              </w:rPr>
              <w:t xml:space="preserve"> </w:t>
            </w:r>
            <w:r w:rsidRPr="00157EA5">
              <w:rPr>
                <w:sz w:val="24"/>
                <w:szCs w:val="24"/>
              </w:rPr>
              <w:t>анотація</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afd"/>
              <w:spacing w:after="200"/>
              <w:rPr>
                <w:rFonts w:eastAsiaTheme="minorHAnsi"/>
                <w:sz w:val="24"/>
              </w:rPr>
            </w:pPr>
            <w:r w:rsidRPr="00157EA5">
              <w:rPr>
                <w:rFonts w:eastAsiaTheme="minorHAnsi"/>
                <w:sz w:val="24"/>
              </w:rPr>
              <w:t>Основне призначення інформаційно-аналітичної системи</w:t>
            </w:r>
            <w:r>
              <w:rPr>
                <w:rFonts w:eastAsiaTheme="minorHAnsi"/>
                <w:sz w:val="24"/>
              </w:rPr>
              <w:t xml:space="preserve"> </w:t>
            </w:r>
            <w:r w:rsidRPr="00157EA5">
              <w:rPr>
                <w:rFonts w:eastAsiaTheme="minorHAnsi"/>
                <w:sz w:val="24"/>
              </w:rPr>
              <w:t>–</w:t>
            </w:r>
            <w:r>
              <w:rPr>
                <w:rFonts w:eastAsiaTheme="minorHAnsi"/>
                <w:sz w:val="24"/>
              </w:rPr>
              <w:t xml:space="preserve"> </w:t>
            </w:r>
            <w:r w:rsidRPr="00157EA5">
              <w:rPr>
                <w:rFonts w:eastAsiaTheme="minorHAnsi"/>
                <w:sz w:val="24"/>
              </w:rPr>
              <w:t>побудова моделей прогнозування</w:t>
            </w:r>
            <w:r>
              <w:rPr>
                <w:rFonts w:eastAsiaTheme="minorHAnsi"/>
                <w:sz w:val="24"/>
              </w:rPr>
              <w:t xml:space="preserve"> ринкових фінансових ризиків</w:t>
            </w:r>
            <w:r w:rsidRPr="00157EA5">
              <w:rPr>
                <w:rFonts w:eastAsiaTheme="minorHAnsi"/>
                <w:sz w:val="24"/>
              </w:rPr>
              <w:t>.</w:t>
            </w:r>
          </w:p>
        </w:tc>
      </w:tr>
      <w:tr w:rsidR="000B4979" w:rsidRPr="00157EA5" w:rsidTr="004156EB">
        <w:trPr>
          <w:trHeight w:hRule="exact" w:val="424"/>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tabs>
                <w:tab w:val="left" w:pos="756"/>
                <w:tab w:val="left" w:pos="2043"/>
              </w:tabs>
              <w:ind w:left="99" w:right="100"/>
              <w:rPr>
                <w:sz w:val="24"/>
                <w:szCs w:val="24"/>
              </w:rPr>
            </w:pPr>
            <w:r w:rsidRPr="00157EA5">
              <w:rPr>
                <w:w w:val="95"/>
                <w:sz w:val="24"/>
                <w:szCs w:val="24"/>
              </w:rPr>
              <w:lastRenderedPageBreak/>
              <w:t xml:space="preserve">4. </w:t>
            </w:r>
            <w:r w:rsidRPr="00157EA5">
              <w:rPr>
                <w:sz w:val="24"/>
                <w:szCs w:val="24"/>
              </w:rPr>
              <w:t>Термін реалізації</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afd"/>
              <w:spacing w:after="200"/>
              <w:rPr>
                <w:rFonts w:eastAsiaTheme="minorHAnsi"/>
                <w:sz w:val="24"/>
              </w:rPr>
            </w:pPr>
            <w:r w:rsidRPr="00157EA5">
              <w:rPr>
                <w:rFonts w:eastAsiaTheme="minorHAnsi"/>
                <w:sz w:val="24"/>
              </w:rPr>
              <w:t>12 місяців.</w:t>
            </w:r>
          </w:p>
        </w:tc>
      </w:tr>
      <w:tr w:rsidR="000B4979" w:rsidRPr="0075736F" w:rsidTr="004156EB">
        <w:trPr>
          <w:trHeight w:hRule="exact" w:val="1279"/>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Pr>
                <w:sz w:val="24"/>
                <w:szCs w:val="24"/>
              </w:rPr>
            </w:pPr>
            <w:r w:rsidRPr="00157EA5">
              <w:rPr>
                <w:sz w:val="24"/>
                <w:szCs w:val="24"/>
              </w:rPr>
              <w:t>5.</w:t>
            </w:r>
            <w:r w:rsidRPr="00157EA5">
              <w:rPr>
                <w:spacing w:val="-12"/>
                <w:sz w:val="24"/>
                <w:szCs w:val="24"/>
              </w:rPr>
              <w:t xml:space="preserve"> </w:t>
            </w:r>
            <w:r w:rsidRPr="00157EA5">
              <w:rPr>
                <w:sz w:val="24"/>
                <w:szCs w:val="24"/>
              </w:rPr>
              <w:t>Необхідні</w:t>
            </w:r>
            <w:r w:rsidRPr="00157EA5">
              <w:rPr>
                <w:spacing w:val="-12"/>
                <w:sz w:val="24"/>
                <w:szCs w:val="24"/>
              </w:rPr>
              <w:t xml:space="preserve"> </w:t>
            </w:r>
            <w:r w:rsidRPr="00157EA5">
              <w:rPr>
                <w:sz w:val="24"/>
                <w:szCs w:val="24"/>
              </w:rPr>
              <w:t>ресурси</w:t>
            </w:r>
          </w:p>
        </w:tc>
        <w:tc>
          <w:tcPr>
            <w:tcW w:w="6191" w:type="dxa"/>
            <w:tcBorders>
              <w:top w:val="single" w:sz="5" w:space="0" w:color="000000"/>
              <w:left w:val="single" w:sz="5" w:space="0" w:color="000000"/>
              <w:bottom w:val="single" w:sz="5" w:space="0" w:color="000000"/>
              <w:right w:val="single" w:sz="5" w:space="0" w:color="000000"/>
            </w:tcBorders>
          </w:tcPr>
          <w:p w:rsidR="000B4979" w:rsidRPr="00415E4F" w:rsidRDefault="000B4979" w:rsidP="004156EB">
            <w:pPr>
              <w:pStyle w:val="afd"/>
              <w:spacing w:after="200"/>
              <w:rPr>
                <w:rFonts w:eastAsiaTheme="minorHAnsi"/>
                <w:sz w:val="24"/>
                <w:lang w:val="uk-UA"/>
              </w:rPr>
            </w:pPr>
            <w:r w:rsidRPr="00415E4F">
              <w:rPr>
                <w:rFonts w:eastAsiaTheme="minorHAnsi"/>
                <w:sz w:val="24"/>
                <w:lang w:val="uk-UA"/>
              </w:rPr>
              <w:t>4 технічних спеціалістів (2 математики, 2 розробники), 4 ПК, ліцензійне ПЗ, патент на ідею, історична вибірка та дозвіл на її використання</w:t>
            </w:r>
          </w:p>
        </w:tc>
      </w:tr>
      <w:tr w:rsidR="000B4979" w:rsidRPr="00157EA5" w:rsidTr="004156EB">
        <w:trPr>
          <w:trHeight w:hRule="exact" w:val="845"/>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ight="103"/>
              <w:rPr>
                <w:sz w:val="24"/>
                <w:szCs w:val="24"/>
              </w:rPr>
            </w:pPr>
            <w:r w:rsidRPr="00157EA5">
              <w:rPr>
                <w:w w:val="95"/>
                <w:sz w:val="24"/>
                <w:szCs w:val="24"/>
              </w:rPr>
              <w:t xml:space="preserve">6. </w:t>
            </w:r>
            <w:r w:rsidRPr="00157EA5">
              <w:rPr>
                <w:sz w:val="24"/>
                <w:szCs w:val="24"/>
              </w:rPr>
              <w:t>Опис проблеми, яку вирішує проект</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jc w:val="both"/>
              <w:rPr>
                <w:sz w:val="24"/>
                <w:szCs w:val="24"/>
              </w:rPr>
            </w:pPr>
            <w:r>
              <w:rPr>
                <w:sz w:val="24"/>
                <w:szCs w:val="24"/>
              </w:rPr>
              <w:t>П</w:t>
            </w:r>
            <w:r w:rsidRPr="00157EA5">
              <w:rPr>
                <w:sz w:val="24"/>
                <w:szCs w:val="24"/>
              </w:rPr>
              <w:t xml:space="preserve">рогнозування </w:t>
            </w:r>
            <w:r>
              <w:rPr>
                <w:sz w:val="24"/>
                <w:szCs w:val="24"/>
              </w:rPr>
              <w:t>ринкового фінансового ризику</w:t>
            </w:r>
            <w:r w:rsidRPr="00157EA5">
              <w:rPr>
                <w:sz w:val="24"/>
                <w:szCs w:val="24"/>
              </w:rPr>
              <w:t>.</w:t>
            </w:r>
          </w:p>
        </w:tc>
      </w:tr>
      <w:tr w:rsidR="000B4979" w:rsidRPr="0075736F" w:rsidTr="004156EB">
        <w:trPr>
          <w:trHeight w:hRule="exact" w:val="1410"/>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ight="103"/>
              <w:rPr>
                <w:sz w:val="24"/>
                <w:szCs w:val="24"/>
              </w:rPr>
            </w:pPr>
            <w:r w:rsidRPr="00157EA5">
              <w:rPr>
                <w:w w:val="95"/>
                <w:sz w:val="24"/>
                <w:szCs w:val="24"/>
              </w:rPr>
              <w:t xml:space="preserve">7. </w:t>
            </w:r>
            <w:r w:rsidRPr="00157EA5">
              <w:rPr>
                <w:sz w:val="24"/>
                <w:szCs w:val="24"/>
              </w:rPr>
              <w:t>Головні цілі та завдання проекту</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left="99" w:right="100"/>
              <w:jc w:val="both"/>
              <w:rPr>
                <w:sz w:val="24"/>
                <w:szCs w:val="24"/>
              </w:rPr>
            </w:pPr>
            <w:r>
              <w:rPr>
                <w:sz w:val="24"/>
                <w:szCs w:val="24"/>
              </w:rPr>
              <w:t>З</w:t>
            </w:r>
            <w:r w:rsidRPr="00462A04">
              <w:rPr>
                <w:sz w:val="24"/>
                <w:szCs w:val="24"/>
              </w:rPr>
              <w:t>абезпечення інформаційної та інструментальної підтримки процесів аналізу і контролю ринкових ризиків портфелів фінансових інструментів банку</w:t>
            </w:r>
            <w:r>
              <w:rPr>
                <w:sz w:val="24"/>
                <w:szCs w:val="24"/>
              </w:rPr>
              <w:t>.</w:t>
            </w:r>
          </w:p>
        </w:tc>
      </w:tr>
      <w:tr w:rsidR="000B4979" w:rsidRPr="00D60BF5" w:rsidTr="004156EB">
        <w:trPr>
          <w:trHeight w:hRule="exact" w:val="3408"/>
        </w:trPr>
        <w:tc>
          <w:tcPr>
            <w:tcW w:w="330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rPr>
                <w:sz w:val="24"/>
                <w:szCs w:val="24"/>
              </w:rPr>
            </w:pPr>
            <w:r w:rsidRPr="00157EA5">
              <w:rPr>
                <w:sz w:val="24"/>
                <w:szCs w:val="24"/>
              </w:rPr>
              <w:t>8.</w:t>
            </w:r>
            <w:r w:rsidRPr="00157EA5">
              <w:rPr>
                <w:spacing w:val="-14"/>
                <w:sz w:val="24"/>
                <w:szCs w:val="24"/>
              </w:rPr>
              <w:t xml:space="preserve"> </w:t>
            </w:r>
            <w:r w:rsidRPr="00157EA5">
              <w:rPr>
                <w:sz w:val="24"/>
                <w:szCs w:val="24"/>
              </w:rPr>
              <w:t>Очікувані</w:t>
            </w:r>
            <w:r w:rsidRPr="00157EA5">
              <w:rPr>
                <w:spacing w:val="-14"/>
                <w:sz w:val="24"/>
                <w:szCs w:val="24"/>
              </w:rPr>
              <w:t xml:space="preserve"> </w:t>
            </w:r>
            <w:r w:rsidRPr="00157EA5">
              <w:rPr>
                <w:sz w:val="24"/>
                <w:szCs w:val="24"/>
              </w:rPr>
              <w:t>результати:</w:t>
            </w:r>
          </w:p>
        </w:tc>
        <w:tc>
          <w:tcPr>
            <w:tcW w:w="6191"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ind w:right="98"/>
              <w:jc w:val="both"/>
              <w:rPr>
                <w:sz w:val="24"/>
                <w:szCs w:val="24"/>
              </w:rPr>
            </w:pPr>
            <w:r w:rsidRPr="00157EA5">
              <w:rPr>
                <w:sz w:val="24"/>
                <w:szCs w:val="24"/>
              </w:rPr>
              <w:t>Створити</w:t>
            </w:r>
            <w:r w:rsidRPr="00157EA5">
              <w:rPr>
                <w:spacing w:val="18"/>
                <w:sz w:val="24"/>
                <w:szCs w:val="24"/>
              </w:rPr>
              <w:t xml:space="preserve"> </w:t>
            </w:r>
            <w:r w:rsidRPr="00157EA5">
              <w:rPr>
                <w:sz w:val="24"/>
                <w:szCs w:val="24"/>
              </w:rPr>
              <w:t>інформаційно-аналітичну</w:t>
            </w:r>
            <w:r w:rsidRPr="00157EA5">
              <w:rPr>
                <w:spacing w:val="19"/>
                <w:sz w:val="24"/>
                <w:szCs w:val="24"/>
              </w:rPr>
              <w:t xml:space="preserve"> </w:t>
            </w:r>
            <w:r w:rsidRPr="00157EA5">
              <w:rPr>
                <w:sz w:val="24"/>
                <w:szCs w:val="24"/>
              </w:rPr>
              <w:t>систему</w:t>
            </w:r>
            <w:r w:rsidRPr="00157EA5">
              <w:rPr>
                <w:spacing w:val="20"/>
                <w:sz w:val="24"/>
                <w:szCs w:val="24"/>
              </w:rPr>
              <w:t xml:space="preserve"> </w:t>
            </w:r>
            <w:r w:rsidRPr="00157EA5">
              <w:rPr>
                <w:sz w:val="24"/>
                <w:szCs w:val="24"/>
              </w:rPr>
              <w:t>для</w:t>
            </w:r>
            <w:r w:rsidRPr="00157EA5">
              <w:rPr>
                <w:spacing w:val="24"/>
                <w:w w:val="99"/>
                <w:sz w:val="24"/>
                <w:szCs w:val="24"/>
              </w:rPr>
              <w:t xml:space="preserve"> </w:t>
            </w:r>
            <w:r>
              <w:rPr>
                <w:sz w:val="24"/>
                <w:szCs w:val="24"/>
              </w:rPr>
              <w:t>побудови</w:t>
            </w:r>
            <w:r w:rsidRPr="00157EA5">
              <w:rPr>
                <w:sz w:val="24"/>
                <w:szCs w:val="24"/>
              </w:rPr>
              <w:t xml:space="preserve"> моделей прогнозування </w:t>
            </w:r>
            <w:r>
              <w:rPr>
                <w:sz w:val="24"/>
                <w:szCs w:val="24"/>
              </w:rPr>
              <w:t>ринкового фінансового ризику</w:t>
            </w:r>
            <w:r w:rsidRPr="00157EA5">
              <w:rPr>
                <w:sz w:val="24"/>
                <w:szCs w:val="24"/>
              </w:rPr>
              <w:t>,</w:t>
            </w:r>
            <w:r w:rsidRPr="00157EA5">
              <w:rPr>
                <w:spacing w:val="18"/>
                <w:sz w:val="24"/>
                <w:szCs w:val="24"/>
              </w:rPr>
              <w:t xml:space="preserve"> </w:t>
            </w:r>
            <w:r w:rsidRPr="00157EA5">
              <w:rPr>
                <w:sz w:val="24"/>
                <w:szCs w:val="24"/>
              </w:rPr>
              <w:t>яка</w:t>
            </w:r>
            <w:r w:rsidRPr="00157EA5">
              <w:rPr>
                <w:spacing w:val="18"/>
                <w:sz w:val="24"/>
                <w:szCs w:val="24"/>
              </w:rPr>
              <w:t xml:space="preserve"> </w:t>
            </w:r>
            <w:r w:rsidRPr="00157EA5">
              <w:rPr>
                <w:sz w:val="24"/>
                <w:szCs w:val="24"/>
              </w:rPr>
              <w:t>буде</w:t>
            </w:r>
            <w:r w:rsidRPr="00157EA5">
              <w:rPr>
                <w:w w:val="99"/>
                <w:sz w:val="24"/>
                <w:szCs w:val="24"/>
              </w:rPr>
              <w:t xml:space="preserve"> </w:t>
            </w:r>
            <w:r w:rsidRPr="00157EA5">
              <w:rPr>
                <w:sz w:val="24"/>
                <w:szCs w:val="24"/>
              </w:rPr>
              <w:t>представлена</w:t>
            </w:r>
            <w:r w:rsidRPr="00157EA5">
              <w:rPr>
                <w:spacing w:val="-15"/>
                <w:sz w:val="24"/>
                <w:szCs w:val="24"/>
              </w:rPr>
              <w:t xml:space="preserve"> </w:t>
            </w:r>
            <w:r w:rsidRPr="00157EA5">
              <w:rPr>
                <w:sz w:val="24"/>
                <w:szCs w:val="24"/>
              </w:rPr>
              <w:t>як</w:t>
            </w:r>
            <w:r w:rsidRPr="00157EA5">
              <w:rPr>
                <w:spacing w:val="-15"/>
                <w:sz w:val="24"/>
                <w:szCs w:val="24"/>
              </w:rPr>
              <w:t xml:space="preserve"> </w:t>
            </w:r>
            <w:r w:rsidRPr="00157EA5">
              <w:rPr>
                <w:sz w:val="24"/>
                <w:szCs w:val="24"/>
              </w:rPr>
              <w:t>окремий</w:t>
            </w:r>
            <w:r w:rsidRPr="00157EA5">
              <w:rPr>
                <w:spacing w:val="-15"/>
                <w:sz w:val="24"/>
                <w:szCs w:val="24"/>
              </w:rPr>
              <w:t xml:space="preserve"> </w:t>
            </w:r>
            <w:r w:rsidRPr="00157EA5">
              <w:rPr>
                <w:sz w:val="24"/>
                <w:szCs w:val="24"/>
              </w:rPr>
              <w:t>продукт</w:t>
            </w:r>
            <w:r w:rsidRPr="00157EA5">
              <w:rPr>
                <w:spacing w:val="-15"/>
                <w:sz w:val="24"/>
                <w:szCs w:val="24"/>
              </w:rPr>
              <w:t xml:space="preserve"> </w:t>
            </w:r>
            <w:r w:rsidRPr="00157EA5">
              <w:rPr>
                <w:sz w:val="24"/>
                <w:szCs w:val="24"/>
              </w:rPr>
              <w:t>на</w:t>
            </w:r>
            <w:r w:rsidRPr="00157EA5">
              <w:rPr>
                <w:spacing w:val="-15"/>
                <w:sz w:val="24"/>
                <w:szCs w:val="24"/>
              </w:rPr>
              <w:t xml:space="preserve"> </w:t>
            </w:r>
            <w:r w:rsidRPr="00157EA5">
              <w:rPr>
                <w:sz w:val="24"/>
                <w:szCs w:val="24"/>
              </w:rPr>
              <w:t>ринку</w:t>
            </w:r>
            <w:r w:rsidRPr="00157EA5">
              <w:rPr>
                <w:spacing w:val="-14"/>
                <w:sz w:val="24"/>
                <w:szCs w:val="24"/>
              </w:rPr>
              <w:t xml:space="preserve"> </w:t>
            </w:r>
            <w:r w:rsidRPr="00157EA5">
              <w:rPr>
                <w:sz w:val="24"/>
                <w:szCs w:val="24"/>
              </w:rPr>
              <w:t>фінансово-економічних</w:t>
            </w:r>
            <w:r w:rsidRPr="00157EA5">
              <w:rPr>
                <w:spacing w:val="49"/>
                <w:sz w:val="24"/>
                <w:szCs w:val="24"/>
              </w:rPr>
              <w:t xml:space="preserve"> </w:t>
            </w:r>
            <w:r w:rsidRPr="00157EA5">
              <w:rPr>
                <w:sz w:val="24"/>
                <w:szCs w:val="24"/>
              </w:rPr>
              <w:t>процесів.</w:t>
            </w:r>
            <w:r w:rsidRPr="00157EA5">
              <w:rPr>
                <w:spacing w:val="48"/>
                <w:sz w:val="24"/>
                <w:szCs w:val="24"/>
              </w:rPr>
              <w:t xml:space="preserve"> </w:t>
            </w:r>
            <w:r w:rsidRPr="00157EA5">
              <w:rPr>
                <w:sz w:val="24"/>
                <w:szCs w:val="24"/>
              </w:rPr>
              <w:t>Даний</w:t>
            </w:r>
            <w:r w:rsidRPr="00157EA5">
              <w:rPr>
                <w:spacing w:val="49"/>
                <w:sz w:val="24"/>
                <w:szCs w:val="24"/>
              </w:rPr>
              <w:t xml:space="preserve"> </w:t>
            </w:r>
            <w:r w:rsidRPr="00157EA5">
              <w:rPr>
                <w:sz w:val="24"/>
                <w:szCs w:val="24"/>
              </w:rPr>
              <w:t>продукт</w:t>
            </w:r>
            <w:r w:rsidRPr="00157EA5">
              <w:rPr>
                <w:spacing w:val="49"/>
                <w:sz w:val="24"/>
                <w:szCs w:val="24"/>
              </w:rPr>
              <w:t xml:space="preserve"> </w:t>
            </w:r>
            <w:r w:rsidRPr="00157EA5">
              <w:rPr>
                <w:sz w:val="24"/>
                <w:szCs w:val="24"/>
              </w:rPr>
              <w:t>не</w:t>
            </w:r>
            <w:r w:rsidRPr="00157EA5">
              <w:rPr>
                <w:spacing w:val="49"/>
                <w:sz w:val="24"/>
                <w:szCs w:val="24"/>
              </w:rPr>
              <w:t xml:space="preserve"> </w:t>
            </w:r>
            <w:r w:rsidRPr="00157EA5">
              <w:rPr>
                <w:sz w:val="24"/>
                <w:szCs w:val="24"/>
              </w:rPr>
              <w:t>буде</w:t>
            </w:r>
            <w:r w:rsidRPr="00157EA5">
              <w:rPr>
                <w:spacing w:val="22"/>
                <w:w w:val="99"/>
                <w:sz w:val="24"/>
                <w:szCs w:val="24"/>
              </w:rPr>
              <w:t xml:space="preserve"> </w:t>
            </w:r>
            <w:r w:rsidRPr="00157EA5">
              <w:rPr>
                <w:sz w:val="24"/>
                <w:szCs w:val="24"/>
              </w:rPr>
              <w:t>поступатись</w:t>
            </w:r>
            <w:r w:rsidRPr="00157EA5">
              <w:rPr>
                <w:spacing w:val="45"/>
                <w:sz w:val="24"/>
                <w:szCs w:val="24"/>
              </w:rPr>
              <w:t xml:space="preserve"> </w:t>
            </w:r>
            <w:r w:rsidRPr="00157EA5">
              <w:rPr>
                <w:sz w:val="24"/>
                <w:szCs w:val="24"/>
              </w:rPr>
              <w:t>функціональністю,</w:t>
            </w:r>
            <w:r w:rsidRPr="00157EA5">
              <w:rPr>
                <w:spacing w:val="44"/>
                <w:sz w:val="24"/>
                <w:szCs w:val="24"/>
              </w:rPr>
              <w:t xml:space="preserve"> </w:t>
            </w:r>
            <w:r w:rsidRPr="00157EA5">
              <w:rPr>
                <w:sz w:val="24"/>
                <w:szCs w:val="24"/>
              </w:rPr>
              <w:t>за</w:t>
            </w:r>
            <w:r w:rsidRPr="00157EA5">
              <w:rPr>
                <w:spacing w:val="45"/>
                <w:sz w:val="24"/>
                <w:szCs w:val="24"/>
              </w:rPr>
              <w:t xml:space="preserve"> </w:t>
            </w:r>
            <w:r w:rsidRPr="00157EA5">
              <w:rPr>
                <w:sz w:val="24"/>
                <w:szCs w:val="24"/>
              </w:rPr>
              <w:t>існуючі,</w:t>
            </w:r>
            <w:r w:rsidRPr="00157EA5">
              <w:rPr>
                <w:spacing w:val="45"/>
                <w:sz w:val="24"/>
                <w:szCs w:val="24"/>
              </w:rPr>
              <w:t xml:space="preserve"> </w:t>
            </w:r>
            <w:r w:rsidRPr="00157EA5">
              <w:rPr>
                <w:sz w:val="24"/>
                <w:szCs w:val="24"/>
              </w:rPr>
              <w:t>але</w:t>
            </w:r>
            <w:r w:rsidRPr="00157EA5">
              <w:rPr>
                <w:spacing w:val="45"/>
                <w:sz w:val="24"/>
                <w:szCs w:val="24"/>
              </w:rPr>
              <w:t xml:space="preserve"> </w:t>
            </w:r>
            <w:r w:rsidRPr="00157EA5">
              <w:rPr>
                <w:sz w:val="24"/>
                <w:szCs w:val="24"/>
              </w:rPr>
              <w:t>буде</w:t>
            </w:r>
            <w:r w:rsidRPr="00157EA5">
              <w:rPr>
                <w:spacing w:val="23"/>
                <w:w w:val="99"/>
                <w:sz w:val="24"/>
                <w:szCs w:val="24"/>
              </w:rPr>
              <w:t xml:space="preserve"> </w:t>
            </w:r>
            <w:r w:rsidRPr="00157EA5">
              <w:rPr>
                <w:sz w:val="24"/>
                <w:szCs w:val="24"/>
              </w:rPr>
              <w:t>значно</w:t>
            </w:r>
            <w:r w:rsidRPr="00157EA5">
              <w:rPr>
                <w:spacing w:val="-22"/>
                <w:sz w:val="24"/>
                <w:szCs w:val="24"/>
              </w:rPr>
              <w:t xml:space="preserve"> </w:t>
            </w:r>
            <w:r w:rsidRPr="00157EA5">
              <w:rPr>
                <w:sz w:val="24"/>
                <w:szCs w:val="24"/>
              </w:rPr>
              <w:t>дешевший.</w:t>
            </w:r>
          </w:p>
        </w:tc>
      </w:tr>
    </w:tbl>
    <w:p w:rsidR="000B4979" w:rsidRPr="00D60BF5" w:rsidRDefault="000B4979" w:rsidP="000B4979">
      <w:pPr>
        <w:pStyle w:val="afd"/>
        <w:rPr>
          <w:szCs w:val="28"/>
          <w:lang w:val="uk-UA"/>
        </w:rPr>
      </w:pPr>
    </w:p>
    <w:p w:rsidR="000B4979" w:rsidRDefault="000B4979" w:rsidP="000B4979">
      <w:pPr>
        <w:pStyle w:val="afd"/>
        <w:rPr>
          <w:szCs w:val="28"/>
          <w:lang w:val="uk-UA"/>
        </w:rPr>
      </w:pPr>
      <w:r w:rsidRPr="00D60BF5">
        <w:rPr>
          <w:szCs w:val="28"/>
          <w:lang w:val="uk-UA"/>
        </w:rPr>
        <w:t>У</w:t>
      </w:r>
      <w:r w:rsidRPr="00D60BF5">
        <w:rPr>
          <w:spacing w:val="-14"/>
          <w:szCs w:val="28"/>
          <w:lang w:val="uk-UA"/>
        </w:rPr>
        <w:t xml:space="preserve"> </w:t>
      </w:r>
      <w:r>
        <w:rPr>
          <w:spacing w:val="-14"/>
          <w:szCs w:val="28"/>
          <w:lang w:val="uk-UA"/>
        </w:rPr>
        <w:t xml:space="preserve">табл. 4.2 </w:t>
      </w:r>
      <w:r w:rsidRPr="00D60BF5">
        <w:rPr>
          <w:szCs w:val="28"/>
          <w:lang w:val="uk-UA"/>
        </w:rPr>
        <w:t>наводиться</w:t>
      </w:r>
      <w:r w:rsidRPr="00D60BF5">
        <w:rPr>
          <w:spacing w:val="-14"/>
          <w:szCs w:val="28"/>
          <w:lang w:val="uk-UA"/>
        </w:rPr>
        <w:t xml:space="preserve"> </w:t>
      </w:r>
      <w:r w:rsidRPr="00D60BF5">
        <w:rPr>
          <w:szCs w:val="28"/>
          <w:lang w:val="uk-UA"/>
        </w:rPr>
        <w:t>опис</w:t>
      </w:r>
      <w:r w:rsidRPr="00D60BF5">
        <w:rPr>
          <w:spacing w:val="-15"/>
          <w:szCs w:val="28"/>
          <w:lang w:val="uk-UA"/>
        </w:rPr>
        <w:t xml:space="preserve"> </w:t>
      </w:r>
      <w:r w:rsidRPr="00D60BF5">
        <w:rPr>
          <w:szCs w:val="28"/>
          <w:lang w:val="uk-UA"/>
        </w:rPr>
        <w:t>необхідної</w:t>
      </w:r>
      <w:r w:rsidRPr="00D60BF5">
        <w:rPr>
          <w:spacing w:val="-14"/>
          <w:szCs w:val="28"/>
          <w:lang w:val="uk-UA"/>
        </w:rPr>
        <w:t xml:space="preserve"> </w:t>
      </w:r>
      <w:r w:rsidRPr="00D60BF5">
        <w:rPr>
          <w:szCs w:val="28"/>
          <w:lang w:val="uk-UA"/>
        </w:rPr>
        <w:t>команди</w:t>
      </w:r>
      <w:r w:rsidRPr="00D60BF5">
        <w:rPr>
          <w:spacing w:val="-14"/>
          <w:szCs w:val="28"/>
          <w:lang w:val="uk-UA"/>
        </w:rPr>
        <w:t xml:space="preserve"> </w:t>
      </w:r>
      <w:r w:rsidRPr="00D60BF5">
        <w:rPr>
          <w:szCs w:val="28"/>
          <w:lang w:val="uk-UA"/>
        </w:rPr>
        <w:t>для</w:t>
      </w:r>
      <w:r w:rsidRPr="00D60BF5">
        <w:rPr>
          <w:spacing w:val="-14"/>
          <w:szCs w:val="28"/>
          <w:lang w:val="uk-UA"/>
        </w:rPr>
        <w:t xml:space="preserve"> </w:t>
      </w:r>
      <w:r w:rsidRPr="00D60BF5">
        <w:rPr>
          <w:szCs w:val="28"/>
          <w:lang w:val="uk-UA"/>
        </w:rPr>
        <w:t>розробки</w:t>
      </w:r>
      <w:r w:rsidRPr="00D60BF5">
        <w:rPr>
          <w:spacing w:val="-15"/>
          <w:szCs w:val="28"/>
          <w:lang w:val="uk-UA"/>
        </w:rPr>
        <w:t xml:space="preserve"> </w:t>
      </w:r>
      <w:r w:rsidRPr="00D60BF5">
        <w:rPr>
          <w:szCs w:val="28"/>
          <w:lang w:val="uk-UA"/>
        </w:rPr>
        <w:t>стартап</w:t>
      </w:r>
      <w:r w:rsidRPr="00D60BF5">
        <w:rPr>
          <w:spacing w:val="-14"/>
          <w:szCs w:val="28"/>
          <w:lang w:val="uk-UA"/>
        </w:rPr>
        <w:t xml:space="preserve"> </w:t>
      </w:r>
      <w:r w:rsidRPr="00D60BF5">
        <w:rPr>
          <w:szCs w:val="28"/>
          <w:lang w:val="uk-UA"/>
        </w:rPr>
        <w:t>проекту</w:t>
      </w:r>
      <w:r w:rsidRPr="00D60BF5">
        <w:rPr>
          <w:spacing w:val="-14"/>
          <w:szCs w:val="28"/>
          <w:lang w:val="uk-UA"/>
        </w:rPr>
        <w:t xml:space="preserve"> </w:t>
      </w:r>
      <w:r w:rsidRPr="00D60BF5">
        <w:rPr>
          <w:szCs w:val="28"/>
          <w:lang w:val="uk-UA"/>
        </w:rPr>
        <w:t>та</w:t>
      </w:r>
      <w:r w:rsidRPr="00D60BF5">
        <w:rPr>
          <w:spacing w:val="21"/>
          <w:w w:val="99"/>
          <w:szCs w:val="28"/>
          <w:lang w:val="uk-UA"/>
        </w:rPr>
        <w:t xml:space="preserve"> </w:t>
      </w:r>
      <w:r w:rsidRPr="00D60BF5">
        <w:rPr>
          <w:szCs w:val="28"/>
          <w:lang w:val="uk-UA"/>
        </w:rPr>
        <w:t>основних</w:t>
      </w:r>
      <w:r w:rsidRPr="00D60BF5">
        <w:rPr>
          <w:spacing w:val="10"/>
          <w:szCs w:val="28"/>
          <w:lang w:val="uk-UA"/>
        </w:rPr>
        <w:t xml:space="preserve"> </w:t>
      </w:r>
      <w:r w:rsidRPr="00D60BF5">
        <w:rPr>
          <w:szCs w:val="28"/>
          <w:lang w:val="uk-UA"/>
        </w:rPr>
        <w:t>функціональних</w:t>
      </w:r>
      <w:r w:rsidRPr="00D60BF5">
        <w:rPr>
          <w:spacing w:val="11"/>
          <w:szCs w:val="28"/>
          <w:lang w:val="uk-UA"/>
        </w:rPr>
        <w:t xml:space="preserve"> </w:t>
      </w:r>
      <w:r w:rsidRPr="00D60BF5">
        <w:rPr>
          <w:szCs w:val="28"/>
          <w:lang w:val="uk-UA"/>
        </w:rPr>
        <w:t>обов'язків,</w:t>
      </w:r>
      <w:r w:rsidRPr="00D60BF5">
        <w:rPr>
          <w:spacing w:val="9"/>
          <w:szCs w:val="28"/>
          <w:lang w:val="uk-UA"/>
        </w:rPr>
        <w:t xml:space="preserve"> </w:t>
      </w:r>
      <w:r w:rsidRPr="00D60BF5">
        <w:rPr>
          <w:szCs w:val="28"/>
          <w:lang w:val="uk-UA"/>
        </w:rPr>
        <w:t>необхідні</w:t>
      </w:r>
      <w:r w:rsidRPr="00D60BF5">
        <w:rPr>
          <w:spacing w:val="10"/>
          <w:szCs w:val="28"/>
          <w:lang w:val="uk-UA"/>
        </w:rPr>
        <w:t xml:space="preserve"> </w:t>
      </w:r>
      <w:r w:rsidRPr="00D60BF5">
        <w:rPr>
          <w:szCs w:val="28"/>
          <w:lang w:val="uk-UA"/>
        </w:rPr>
        <w:t>вимоги</w:t>
      </w:r>
      <w:r w:rsidRPr="00D60BF5">
        <w:rPr>
          <w:spacing w:val="10"/>
          <w:szCs w:val="28"/>
          <w:lang w:val="uk-UA"/>
        </w:rPr>
        <w:t xml:space="preserve"> </w:t>
      </w:r>
      <w:r w:rsidRPr="00D60BF5">
        <w:rPr>
          <w:szCs w:val="28"/>
          <w:lang w:val="uk-UA"/>
        </w:rPr>
        <w:t>досвіду</w:t>
      </w:r>
      <w:r w:rsidRPr="00D60BF5">
        <w:rPr>
          <w:spacing w:val="11"/>
          <w:szCs w:val="28"/>
          <w:lang w:val="uk-UA"/>
        </w:rPr>
        <w:t xml:space="preserve"> </w:t>
      </w:r>
      <w:r w:rsidRPr="00D60BF5">
        <w:rPr>
          <w:szCs w:val="28"/>
          <w:lang w:val="uk-UA"/>
        </w:rPr>
        <w:t>та</w:t>
      </w:r>
      <w:r w:rsidRPr="00D60BF5">
        <w:rPr>
          <w:spacing w:val="10"/>
          <w:szCs w:val="28"/>
          <w:lang w:val="uk-UA"/>
        </w:rPr>
        <w:t xml:space="preserve"> </w:t>
      </w:r>
      <w:r w:rsidRPr="00D60BF5">
        <w:rPr>
          <w:szCs w:val="28"/>
          <w:lang w:val="uk-UA"/>
        </w:rPr>
        <w:t>знань</w:t>
      </w:r>
      <w:r w:rsidRPr="00D60BF5">
        <w:rPr>
          <w:spacing w:val="11"/>
          <w:szCs w:val="28"/>
          <w:lang w:val="uk-UA"/>
        </w:rPr>
        <w:t xml:space="preserve"> </w:t>
      </w:r>
      <w:r w:rsidRPr="00D60BF5">
        <w:rPr>
          <w:szCs w:val="28"/>
          <w:lang w:val="uk-UA"/>
        </w:rPr>
        <w:t>членів</w:t>
      </w:r>
      <w:r w:rsidRPr="00D60BF5">
        <w:rPr>
          <w:spacing w:val="25"/>
          <w:w w:val="99"/>
          <w:szCs w:val="28"/>
          <w:lang w:val="uk-UA"/>
        </w:rPr>
        <w:t xml:space="preserve"> </w:t>
      </w:r>
      <w:r w:rsidRPr="00D60BF5">
        <w:rPr>
          <w:szCs w:val="28"/>
          <w:lang w:val="uk-UA"/>
        </w:rPr>
        <w:t>команди.</w:t>
      </w:r>
    </w:p>
    <w:p w:rsidR="000B4979" w:rsidRDefault="000B4979" w:rsidP="000B4979">
      <w:pPr>
        <w:pStyle w:val="afd"/>
        <w:ind w:firstLine="0"/>
        <w:rPr>
          <w:szCs w:val="28"/>
          <w:lang w:val="uk-UA"/>
        </w:rPr>
        <w:sectPr w:rsidR="000B4979" w:rsidSect="004156EB">
          <w:headerReference w:type="default" r:id="rId147"/>
          <w:pgSz w:w="11900" w:h="16840"/>
          <w:pgMar w:top="1134" w:right="851" w:bottom="1134" w:left="1701" w:header="743" w:footer="0" w:gutter="0"/>
          <w:cols w:space="720"/>
          <w:titlePg/>
          <w:docGrid w:linePitch="299"/>
        </w:sectPr>
      </w:pPr>
    </w:p>
    <w:p w:rsidR="000B4979" w:rsidRPr="00D60BF5" w:rsidRDefault="000B4979" w:rsidP="000B4979">
      <w:pPr>
        <w:pStyle w:val="afd"/>
        <w:rPr>
          <w:szCs w:val="28"/>
          <w:lang w:val="uk-UA"/>
        </w:rPr>
      </w:pPr>
      <w:bookmarkStart w:id="42" w:name="_Ref529024106"/>
      <w:r w:rsidRPr="00D60BF5">
        <w:rPr>
          <w:szCs w:val="28"/>
          <w:lang w:val="uk-UA"/>
        </w:rPr>
        <w:lastRenderedPageBreak/>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2</w:t>
      </w:r>
      <w:r>
        <w:rPr>
          <w:szCs w:val="28"/>
          <w:lang w:val="uk-UA"/>
        </w:rPr>
        <w:fldChar w:fldCharType="end"/>
      </w:r>
      <w:bookmarkEnd w:id="42"/>
      <w:r>
        <w:rPr>
          <w:szCs w:val="28"/>
          <w:lang w:val="uk-UA"/>
        </w:rPr>
        <w:t>– Команда стартап-проекту</w:t>
      </w:r>
    </w:p>
    <w:tbl>
      <w:tblPr>
        <w:tblW w:w="9356" w:type="dxa"/>
        <w:tblInd w:w="-136" w:type="dxa"/>
        <w:tblLayout w:type="fixed"/>
        <w:tblLook w:val="01E0" w:firstRow="1" w:lastRow="1" w:firstColumn="1" w:lastColumn="1" w:noHBand="0" w:noVBand="0"/>
      </w:tblPr>
      <w:tblGrid>
        <w:gridCol w:w="2327"/>
        <w:gridCol w:w="7029"/>
      </w:tblGrid>
      <w:tr w:rsidR="000B4979" w:rsidRPr="00157EA5" w:rsidTr="004156EB">
        <w:trPr>
          <w:trHeight w:hRule="exact" w:val="294"/>
        </w:trPr>
        <w:tc>
          <w:tcPr>
            <w:tcW w:w="9356" w:type="dxa"/>
            <w:gridSpan w:val="2"/>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rPr>
                <w:sz w:val="24"/>
                <w:szCs w:val="24"/>
              </w:rPr>
            </w:pPr>
            <w:r w:rsidRPr="00157EA5">
              <w:rPr>
                <w:sz w:val="24"/>
                <w:szCs w:val="24"/>
              </w:rPr>
              <w:t>(Опис</w:t>
            </w:r>
            <w:r w:rsidRPr="00157EA5">
              <w:rPr>
                <w:spacing w:val="-11"/>
                <w:sz w:val="24"/>
                <w:szCs w:val="24"/>
              </w:rPr>
              <w:t xml:space="preserve"> </w:t>
            </w:r>
            <w:r w:rsidRPr="00157EA5">
              <w:rPr>
                <w:sz w:val="24"/>
                <w:szCs w:val="24"/>
              </w:rPr>
              <w:t>та</w:t>
            </w:r>
            <w:r w:rsidRPr="00157EA5">
              <w:rPr>
                <w:spacing w:val="-10"/>
                <w:sz w:val="24"/>
                <w:szCs w:val="24"/>
              </w:rPr>
              <w:t xml:space="preserve"> </w:t>
            </w:r>
            <w:r w:rsidRPr="00157EA5">
              <w:rPr>
                <w:sz w:val="24"/>
                <w:szCs w:val="24"/>
              </w:rPr>
              <w:t>досвіду</w:t>
            </w:r>
            <w:r w:rsidRPr="00157EA5">
              <w:rPr>
                <w:spacing w:val="-10"/>
                <w:sz w:val="24"/>
                <w:szCs w:val="24"/>
              </w:rPr>
              <w:t xml:space="preserve"> </w:t>
            </w:r>
            <w:r w:rsidRPr="00157EA5">
              <w:rPr>
                <w:sz w:val="24"/>
                <w:szCs w:val="24"/>
              </w:rPr>
              <w:t>роботи</w:t>
            </w:r>
            <w:r w:rsidRPr="00157EA5">
              <w:rPr>
                <w:spacing w:val="-11"/>
                <w:sz w:val="24"/>
                <w:szCs w:val="24"/>
              </w:rPr>
              <w:t xml:space="preserve"> </w:t>
            </w:r>
            <w:r w:rsidRPr="00157EA5">
              <w:rPr>
                <w:sz w:val="24"/>
                <w:szCs w:val="24"/>
              </w:rPr>
              <w:t>головних</w:t>
            </w:r>
            <w:r w:rsidRPr="00157EA5">
              <w:rPr>
                <w:spacing w:val="-10"/>
                <w:sz w:val="24"/>
                <w:szCs w:val="24"/>
              </w:rPr>
              <w:t xml:space="preserve"> </w:t>
            </w:r>
            <w:r w:rsidRPr="00157EA5">
              <w:rPr>
                <w:sz w:val="24"/>
                <w:szCs w:val="24"/>
              </w:rPr>
              <w:t>виконавців</w:t>
            </w:r>
            <w:r w:rsidRPr="00157EA5">
              <w:rPr>
                <w:spacing w:val="-10"/>
                <w:sz w:val="24"/>
                <w:szCs w:val="24"/>
              </w:rPr>
              <w:t xml:space="preserve"> </w:t>
            </w:r>
            <w:r w:rsidRPr="00157EA5">
              <w:rPr>
                <w:sz w:val="24"/>
                <w:szCs w:val="24"/>
              </w:rPr>
              <w:t>проекту)</w:t>
            </w:r>
          </w:p>
        </w:tc>
      </w:tr>
      <w:tr w:rsidR="000B4979" w:rsidRPr="00157EA5" w:rsidTr="004156EB">
        <w:trPr>
          <w:trHeight w:hRule="exact" w:val="1331"/>
        </w:trPr>
        <w:tc>
          <w:tcPr>
            <w:tcW w:w="232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rPr>
                <w:sz w:val="24"/>
                <w:szCs w:val="24"/>
              </w:rPr>
            </w:pPr>
            <w:r w:rsidRPr="00157EA5">
              <w:rPr>
                <w:sz w:val="24"/>
                <w:szCs w:val="24"/>
              </w:rPr>
              <w:t>Керівник</w:t>
            </w:r>
            <w:r w:rsidRPr="00157EA5">
              <w:rPr>
                <w:spacing w:val="-21"/>
                <w:sz w:val="24"/>
                <w:szCs w:val="24"/>
              </w:rPr>
              <w:t xml:space="preserve"> </w:t>
            </w:r>
            <w:r w:rsidRPr="00157EA5">
              <w:rPr>
                <w:sz w:val="24"/>
                <w:szCs w:val="24"/>
              </w:rPr>
              <w:t>проекту</w:t>
            </w:r>
          </w:p>
        </w:tc>
        <w:tc>
          <w:tcPr>
            <w:tcW w:w="7029"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jc w:val="both"/>
              <w:rPr>
                <w:sz w:val="24"/>
                <w:szCs w:val="24"/>
              </w:rPr>
            </w:pPr>
            <w:r>
              <w:rPr>
                <w:sz w:val="24"/>
                <w:szCs w:val="24"/>
              </w:rPr>
              <w:t>Куца Каріна Володимирівна</w:t>
            </w:r>
          </w:p>
          <w:p w:rsidR="000B4979" w:rsidRPr="00157EA5" w:rsidRDefault="000B4979" w:rsidP="004156EB">
            <w:pPr>
              <w:pStyle w:val="TableParagraph"/>
              <w:spacing w:line="276" w:lineRule="auto"/>
              <w:jc w:val="both"/>
              <w:rPr>
                <w:sz w:val="24"/>
                <w:szCs w:val="24"/>
              </w:rPr>
            </w:pPr>
            <w:r w:rsidRPr="00157EA5">
              <w:rPr>
                <w:sz w:val="24"/>
                <w:szCs w:val="24"/>
              </w:rPr>
              <w:t>Обов’язки:</w:t>
            </w:r>
          </w:p>
          <w:p w:rsidR="000B4979" w:rsidRPr="00157EA5" w:rsidRDefault="000B4979" w:rsidP="004156EB">
            <w:pPr>
              <w:pStyle w:val="TableParagraph"/>
              <w:tabs>
                <w:tab w:val="left" w:pos="1588"/>
                <w:tab w:val="left" w:pos="3151"/>
                <w:tab w:val="left" w:pos="4436"/>
                <w:tab w:val="left" w:pos="5651"/>
              </w:tabs>
              <w:spacing w:line="276" w:lineRule="auto"/>
              <w:jc w:val="both"/>
              <w:rPr>
                <w:sz w:val="24"/>
                <w:szCs w:val="24"/>
              </w:rPr>
            </w:pPr>
            <w:r w:rsidRPr="00157EA5">
              <w:rPr>
                <w:sz w:val="24"/>
                <w:szCs w:val="24"/>
              </w:rPr>
              <w:t>Керування діяльністю проекту, ведення документації, написання технічного завдання, співпраця з партнерами</w:t>
            </w:r>
          </w:p>
        </w:tc>
      </w:tr>
      <w:tr w:rsidR="000B4979" w:rsidRPr="0075736F" w:rsidTr="004156EB">
        <w:trPr>
          <w:trHeight w:hRule="exact" w:val="2981"/>
        </w:trPr>
        <w:tc>
          <w:tcPr>
            <w:tcW w:w="232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1</w:t>
            </w:r>
          </w:p>
        </w:tc>
        <w:tc>
          <w:tcPr>
            <w:tcW w:w="7029"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jc w:val="both"/>
              <w:rPr>
                <w:sz w:val="24"/>
                <w:szCs w:val="24"/>
              </w:rPr>
            </w:pPr>
            <w:r w:rsidRPr="00157EA5">
              <w:rPr>
                <w:sz w:val="24"/>
                <w:szCs w:val="24"/>
              </w:rPr>
              <w:t>Математик</w:t>
            </w:r>
            <w:r w:rsidRPr="00157EA5">
              <w:rPr>
                <w:spacing w:val="-15"/>
                <w:sz w:val="24"/>
                <w:szCs w:val="24"/>
              </w:rPr>
              <w:t xml:space="preserve"> </w:t>
            </w:r>
            <w:r w:rsidRPr="00157EA5">
              <w:rPr>
                <w:sz w:val="24"/>
                <w:szCs w:val="24"/>
              </w:rPr>
              <w:t>1</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Обов’язки:</w:t>
            </w:r>
          </w:p>
          <w:p w:rsidR="000B4979" w:rsidRPr="00157EA5" w:rsidRDefault="000B4979" w:rsidP="004156EB">
            <w:pPr>
              <w:pStyle w:val="TableParagraph"/>
              <w:tabs>
                <w:tab w:val="left" w:pos="1539"/>
                <w:tab w:val="left" w:pos="3281"/>
                <w:tab w:val="left" w:pos="4465"/>
                <w:tab w:val="left" w:pos="5984"/>
              </w:tabs>
              <w:spacing w:line="276" w:lineRule="auto"/>
              <w:ind w:rightChars="96" w:right="211"/>
              <w:jc w:val="both"/>
              <w:rPr>
                <w:sz w:val="24"/>
                <w:szCs w:val="24"/>
              </w:rPr>
            </w:pPr>
            <w:r w:rsidRPr="00157EA5">
              <w:rPr>
                <w:sz w:val="24"/>
                <w:szCs w:val="24"/>
              </w:rPr>
              <w:t>Обробка істор</w:t>
            </w:r>
            <w:r>
              <w:rPr>
                <w:sz w:val="24"/>
                <w:szCs w:val="24"/>
              </w:rPr>
              <w:t>ичних даних, побудова фінасово-</w:t>
            </w:r>
            <w:r w:rsidRPr="00157EA5">
              <w:rPr>
                <w:sz w:val="24"/>
                <w:szCs w:val="24"/>
              </w:rPr>
              <w:t>економічних моделей та прогнозів.</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Вимоги:</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Вища (незакінчена вища) технічна освіта, досвід роботи з математичним апаратом.</w:t>
            </w:r>
            <w:r w:rsidRPr="00157EA5">
              <w:rPr>
                <w:spacing w:val="22"/>
                <w:sz w:val="24"/>
                <w:szCs w:val="24"/>
              </w:rPr>
              <w:t xml:space="preserve"> </w:t>
            </w:r>
            <w:r w:rsidRPr="00157EA5">
              <w:rPr>
                <w:sz w:val="24"/>
                <w:szCs w:val="24"/>
              </w:rPr>
              <w:t>Впевнені</w:t>
            </w:r>
            <w:r w:rsidRPr="00157EA5">
              <w:rPr>
                <w:spacing w:val="22"/>
                <w:sz w:val="24"/>
                <w:szCs w:val="24"/>
              </w:rPr>
              <w:t xml:space="preserve"> </w:t>
            </w:r>
            <w:r w:rsidRPr="00157EA5">
              <w:rPr>
                <w:sz w:val="24"/>
                <w:szCs w:val="24"/>
              </w:rPr>
              <w:t>знання</w:t>
            </w:r>
            <w:r w:rsidRPr="00157EA5">
              <w:rPr>
                <w:spacing w:val="21"/>
                <w:sz w:val="24"/>
                <w:szCs w:val="24"/>
              </w:rPr>
              <w:t xml:space="preserve"> </w:t>
            </w:r>
            <w:r w:rsidRPr="00157EA5">
              <w:rPr>
                <w:sz w:val="24"/>
                <w:szCs w:val="24"/>
              </w:rPr>
              <w:t>теорії</w:t>
            </w:r>
            <w:r w:rsidRPr="00157EA5">
              <w:rPr>
                <w:spacing w:val="23"/>
                <w:w w:val="99"/>
                <w:sz w:val="24"/>
                <w:szCs w:val="24"/>
              </w:rPr>
              <w:t xml:space="preserve"> </w:t>
            </w:r>
            <w:r w:rsidRPr="00157EA5">
              <w:rPr>
                <w:sz w:val="24"/>
                <w:szCs w:val="24"/>
              </w:rPr>
              <w:t>ймовірності, математичного аналізу.</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Досвід роботи з eViews</w:t>
            </w:r>
          </w:p>
        </w:tc>
      </w:tr>
      <w:tr w:rsidR="000B4979" w:rsidRPr="0075736F" w:rsidTr="004156EB">
        <w:trPr>
          <w:trHeight w:hRule="exact" w:val="2981"/>
        </w:trPr>
        <w:tc>
          <w:tcPr>
            <w:tcW w:w="232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rPr>
                <w:sz w:val="24"/>
                <w:szCs w:val="24"/>
              </w:rPr>
            </w:pPr>
            <w:r w:rsidRPr="00157EA5">
              <w:rPr>
                <w:sz w:val="24"/>
                <w:szCs w:val="24"/>
              </w:rPr>
              <w:lastRenderedPageBreak/>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2</w:t>
            </w:r>
          </w:p>
        </w:tc>
        <w:tc>
          <w:tcPr>
            <w:tcW w:w="7029"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jc w:val="both"/>
              <w:rPr>
                <w:sz w:val="24"/>
                <w:szCs w:val="24"/>
              </w:rPr>
            </w:pPr>
            <w:r w:rsidRPr="00157EA5">
              <w:rPr>
                <w:sz w:val="24"/>
                <w:szCs w:val="24"/>
              </w:rPr>
              <w:t>Математик</w:t>
            </w:r>
            <w:r w:rsidRPr="00157EA5">
              <w:rPr>
                <w:spacing w:val="-15"/>
                <w:sz w:val="24"/>
                <w:szCs w:val="24"/>
              </w:rPr>
              <w:t xml:space="preserve"> </w:t>
            </w:r>
            <w:r w:rsidRPr="00157EA5">
              <w:rPr>
                <w:sz w:val="24"/>
                <w:szCs w:val="24"/>
              </w:rPr>
              <w:t>2</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Обов’язки:</w:t>
            </w:r>
          </w:p>
          <w:p w:rsidR="000B4979" w:rsidRPr="00157EA5" w:rsidRDefault="000B4979" w:rsidP="004156EB">
            <w:pPr>
              <w:pStyle w:val="TableParagraph"/>
              <w:tabs>
                <w:tab w:val="left" w:pos="1539"/>
                <w:tab w:val="left" w:pos="3281"/>
                <w:tab w:val="left" w:pos="4465"/>
                <w:tab w:val="left" w:pos="5984"/>
              </w:tabs>
              <w:spacing w:line="276" w:lineRule="auto"/>
              <w:ind w:rightChars="96" w:right="211"/>
              <w:jc w:val="both"/>
              <w:rPr>
                <w:sz w:val="24"/>
                <w:szCs w:val="24"/>
              </w:rPr>
            </w:pPr>
            <w:r w:rsidRPr="00462A04">
              <w:rPr>
                <w:color w:val="000000" w:themeColor="text1"/>
                <w:w w:val="95"/>
                <w:sz w:val="24"/>
                <w:szCs w:val="24"/>
              </w:rPr>
              <w:t>Обробка історичних даних, побудова фінасово-</w:t>
            </w:r>
            <w:r w:rsidRPr="00E405A3">
              <w:rPr>
                <w:sz w:val="24"/>
                <w:szCs w:val="24"/>
              </w:rPr>
              <w:t>економічних</w:t>
            </w:r>
            <w:r w:rsidRPr="00E405A3">
              <w:rPr>
                <w:spacing w:val="-14"/>
                <w:sz w:val="24"/>
                <w:szCs w:val="24"/>
              </w:rPr>
              <w:t xml:space="preserve"> </w:t>
            </w:r>
            <w:r w:rsidRPr="00E405A3">
              <w:rPr>
                <w:sz w:val="24"/>
                <w:szCs w:val="24"/>
              </w:rPr>
              <w:t>моделе</w:t>
            </w:r>
            <w:r w:rsidRPr="00157EA5">
              <w:rPr>
                <w:sz w:val="24"/>
                <w:szCs w:val="24"/>
              </w:rPr>
              <w:t>й</w:t>
            </w:r>
            <w:r w:rsidRPr="00157EA5">
              <w:rPr>
                <w:spacing w:val="-13"/>
                <w:sz w:val="24"/>
                <w:szCs w:val="24"/>
              </w:rPr>
              <w:t xml:space="preserve"> </w:t>
            </w:r>
            <w:r w:rsidRPr="00157EA5">
              <w:rPr>
                <w:sz w:val="24"/>
                <w:szCs w:val="24"/>
              </w:rPr>
              <w:t>та</w:t>
            </w:r>
            <w:r w:rsidRPr="00157EA5">
              <w:rPr>
                <w:spacing w:val="-13"/>
                <w:sz w:val="24"/>
                <w:szCs w:val="24"/>
              </w:rPr>
              <w:t xml:space="preserve"> </w:t>
            </w:r>
            <w:r w:rsidRPr="00157EA5">
              <w:rPr>
                <w:sz w:val="24"/>
                <w:szCs w:val="24"/>
              </w:rPr>
              <w:t>прогнозів.</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Вимоги:</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Вища</w:t>
            </w:r>
            <w:r w:rsidRPr="00157EA5">
              <w:rPr>
                <w:spacing w:val="10"/>
                <w:sz w:val="24"/>
                <w:szCs w:val="24"/>
              </w:rPr>
              <w:t xml:space="preserve"> </w:t>
            </w:r>
            <w:r w:rsidRPr="00157EA5">
              <w:rPr>
                <w:sz w:val="24"/>
                <w:szCs w:val="24"/>
              </w:rPr>
              <w:t>(незакінчена</w:t>
            </w:r>
            <w:r w:rsidRPr="00157EA5">
              <w:rPr>
                <w:spacing w:val="11"/>
                <w:sz w:val="24"/>
                <w:szCs w:val="24"/>
              </w:rPr>
              <w:t xml:space="preserve"> </w:t>
            </w:r>
            <w:r w:rsidRPr="00157EA5">
              <w:rPr>
                <w:sz w:val="24"/>
                <w:szCs w:val="24"/>
              </w:rPr>
              <w:t>вища)</w:t>
            </w:r>
            <w:r w:rsidRPr="00157EA5">
              <w:rPr>
                <w:spacing w:val="11"/>
                <w:sz w:val="24"/>
                <w:szCs w:val="24"/>
              </w:rPr>
              <w:t xml:space="preserve"> </w:t>
            </w:r>
            <w:r w:rsidRPr="00157EA5">
              <w:rPr>
                <w:sz w:val="24"/>
                <w:szCs w:val="24"/>
              </w:rPr>
              <w:t>технічна</w:t>
            </w:r>
            <w:r w:rsidRPr="00157EA5">
              <w:rPr>
                <w:spacing w:val="10"/>
                <w:sz w:val="24"/>
                <w:szCs w:val="24"/>
              </w:rPr>
              <w:t xml:space="preserve"> </w:t>
            </w:r>
            <w:r w:rsidRPr="00157EA5">
              <w:rPr>
                <w:sz w:val="24"/>
                <w:szCs w:val="24"/>
              </w:rPr>
              <w:t>освіта,</w:t>
            </w:r>
            <w:r w:rsidRPr="00157EA5">
              <w:rPr>
                <w:spacing w:val="11"/>
                <w:sz w:val="24"/>
                <w:szCs w:val="24"/>
              </w:rPr>
              <w:t xml:space="preserve"> </w:t>
            </w:r>
            <w:r w:rsidRPr="00157EA5">
              <w:rPr>
                <w:sz w:val="24"/>
                <w:szCs w:val="24"/>
              </w:rPr>
              <w:t>досвід</w:t>
            </w:r>
            <w:r w:rsidRPr="00157EA5">
              <w:rPr>
                <w:spacing w:val="11"/>
                <w:sz w:val="24"/>
                <w:szCs w:val="24"/>
              </w:rPr>
              <w:t xml:space="preserve"> </w:t>
            </w:r>
            <w:r w:rsidRPr="00157EA5">
              <w:rPr>
                <w:sz w:val="24"/>
                <w:szCs w:val="24"/>
              </w:rPr>
              <w:t>роботи</w:t>
            </w:r>
            <w:r w:rsidRPr="00157EA5">
              <w:rPr>
                <w:spacing w:val="10"/>
                <w:sz w:val="24"/>
                <w:szCs w:val="24"/>
              </w:rPr>
              <w:t xml:space="preserve"> </w:t>
            </w:r>
            <w:r w:rsidRPr="00157EA5">
              <w:rPr>
                <w:sz w:val="24"/>
                <w:szCs w:val="24"/>
              </w:rPr>
              <w:t>з</w:t>
            </w:r>
            <w:r w:rsidRPr="00157EA5">
              <w:rPr>
                <w:spacing w:val="23"/>
                <w:w w:val="99"/>
                <w:sz w:val="24"/>
                <w:szCs w:val="24"/>
              </w:rPr>
              <w:t xml:space="preserve"> </w:t>
            </w:r>
            <w:r w:rsidRPr="00157EA5">
              <w:rPr>
                <w:sz w:val="24"/>
                <w:szCs w:val="24"/>
              </w:rPr>
              <w:t>математичним</w:t>
            </w:r>
            <w:r w:rsidRPr="00157EA5">
              <w:rPr>
                <w:spacing w:val="22"/>
                <w:sz w:val="24"/>
                <w:szCs w:val="24"/>
              </w:rPr>
              <w:t xml:space="preserve"> </w:t>
            </w:r>
            <w:r w:rsidRPr="00157EA5">
              <w:rPr>
                <w:sz w:val="24"/>
                <w:szCs w:val="24"/>
              </w:rPr>
              <w:t>апаратом.</w:t>
            </w:r>
            <w:r w:rsidRPr="00157EA5">
              <w:rPr>
                <w:spacing w:val="22"/>
                <w:sz w:val="24"/>
                <w:szCs w:val="24"/>
              </w:rPr>
              <w:t xml:space="preserve"> </w:t>
            </w:r>
            <w:r w:rsidRPr="00157EA5">
              <w:rPr>
                <w:sz w:val="24"/>
                <w:szCs w:val="24"/>
              </w:rPr>
              <w:t>Впевнені</w:t>
            </w:r>
            <w:r w:rsidRPr="00157EA5">
              <w:rPr>
                <w:spacing w:val="22"/>
                <w:sz w:val="24"/>
                <w:szCs w:val="24"/>
              </w:rPr>
              <w:t xml:space="preserve"> </w:t>
            </w:r>
            <w:r w:rsidRPr="00157EA5">
              <w:rPr>
                <w:sz w:val="24"/>
                <w:szCs w:val="24"/>
              </w:rPr>
              <w:t>знання</w:t>
            </w:r>
            <w:r w:rsidRPr="00157EA5">
              <w:rPr>
                <w:spacing w:val="21"/>
                <w:sz w:val="24"/>
                <w:szCs w:val="24"/>
              </w:rPr>
              <w:t xml:space="preserve"> </w:t>
            </w:r>
            <w:r w:rsidRPr="00157EA5">
              <w:rPr>
                <w:sz w:val="24"/>
                <w:szCs w:val="24"/>
              </w:rPr>
              <w:t>теорії</w:t>
            </w:r>
            <w:r w:rsidRPr="00157EA5">
              <w:rPr>
                <w:spacing w:val="23"/>
                <w:w w:val="99"/>
                <w:sz w:val="24"/>
                <w:szCs w:val="24"/>
              </w:rPr>
              <w:t xml:space="preserve"> </w:t>
            </w:r>
            <w:r w:rsidRPr="00157EA5">
              <w:rPr>
                <w:sz w:val="24"/>
                <w:szCs w:val="24"/>
              </w:rPr>
              <w:t>ймовірності,</w:t>
            </w:r>
            <w:r w:rsidRPr="00157EA5">
              <w:rPr>
                <w:spacing w:val="-22"/>
                <w:sz w:val="24"/>
                <w:szCs w:val="24"/>
              </w:rPr>
              <w:t xml:space="preserve"> </w:t>
            </w:r>
            <w:r w:rsidRPr="00157EA5">
              <w:rPr>
                <w:sz w:val="24"/>
                <w:szCs w:val="24"/>
              </w:rPr>
              <w:t>математичного</w:t>
            </w:r>
            <w:r w:rsidRPr="00157EA5">
              <w:rPr>
                <w:spacing w:val="-21"/>
                <w:sz w:val="24"/>
                <w:szCs w:val="24"/>
              </w:rPr>
              <w:t xml:space="preserve"> </w:t>
            </w:r>
            <w:r w:rsidRPr="00157EA5">
              <w:rPr>
                <w:sz w:val="24"/>
                <w:szCs w:val="24"/>
              </w:rPr>
              <w:t>аналізу.</w:t>
            </w:r>
          </w:p>
          <w:p w:rsidR="000B4979" w:rsidRPr="00157EA5" w:rsidRDefault="000B4979" w:rsidP="004156EB">
            <w:pPr>
              <w:pStyle w:val="TableParagraph"/>
              <w:spacing w:line="276" w:lineRule="auto"/>
              <w:ind w:rightChars="96" w:right="211"/>
              <w:jc w:val="both"/>
              <w:rPr>
                <w:sz w:val="24"/>
                <w:szCs w:val="24"/>
              </w:rPr>
            </w:pPr>
            <w:r w:rsidRPr="00157EA5">
              <w:rPr>
                <w:sz w:val="24"/>
                <w:szCs w:val="24"/>
              </w:rPr>
              <w:t>Досвід</w:t>
            </w:r>
            <w:r w:rsidRPr="00157EA5">
              <w:rPr>
                <w:spacing w:val="-13"/>
                <w:sz w:val="24"/>
                <w:szCs w:val="24"/>
              </w:rPr>
              <w:t xml:space="preserve"> </w:t>
            </w:r>
            <w:r w:rsidRPr="00157EA5">
              <w:rPr>
                <w:sz w:val="24"/>
                <w:szCs w:val="24"/>
              </w:rPr>
              <w:t>роботи</w:t>
            </w:r>
            <w:r w:rsidRPr="00157EA5">
              <w:rPr>
                <w:spacing w:val="-13"/>
                <w:sz w:val="24"/>
                <w:szCs w:val="24"/>
              </w:rPr>
              <w:t xml:space="preserve"> </w:t>
            </w:r>
            <w:r w:rsidRPr="00157EA5">
              <w:rPr>
                <w:sz w:val="24"/>
                <w:szCs w:val="24"/>
              </w:rPr>
              <w:t>з</w:t>
            </w:r>
            <w:r w:rsidRPr="00157EA5">
              <w:rPr>
                <w:spacing w:val="-12"/>
                <w:sz w:val="24"/>
                <w:szCs w:val="24"/>
              </w:rPr>
              <w:t xml:space="preserve"> </w:t>
            </w:r>
            <w:r w:rsidRPr="00157EA5">
              <w:rPr>
                <w:sz w:val="24"/>
                <w:szCs w:val="24"/>
              </w:rPr>
              <w:t>eViews/SAP/SAS</w:t>
            </w:r>
          </w:p>
        </w:tc>
      </w:tr>
      <w:tr w:rsidR="000B4979" w:rsidRPr="0075736F" w:rsidTr="004156EB">
        <w:trPr>
          <w:trHeight w:hRule="exact" w:val="2113"/>
        </w:trPr>
        <w:tc>
          <w:tcPr>
            <w:tcW w:w="232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8"/>
                <w:sz w:val="24"/>
                <w:szCs w:val="24"/>
              </w:rPr>
              <w:t xml:space="preserve"> </w:t>
            </w:r>
            <w:r w:rsidRPr="00157EA5">
              <w:rPr>
                <w:sz w:val="24"/>
                <w:szCs w:val="24"/>
              </w:rPr>
              <w:t>3</w:t>
            </w:r>
          </w:p>
        </w:tc>
        <w:tc>
          <w:tcPr>
            <w:tcW w:w="7029"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rightChars="96" w:right="211"/>
              <w:rPr>
                <w:sz w:val="24"/>
                <w:szCs w:val="24"/>
              </w:rPr>
            </w:pPr>
            <w:r w:rsidRPr="00157EA5">
              <w:rPr>
                <w:sz w:val="24"/>
                <w:szCs w:val="24"/>
              </w:rPr>
              <w:t>Програміст</w:t>
            </w:r>
            <w:r w:rsidRPr="00157EA5">
              <w:rPr>
                <w:spacing w:val="-12"/>
                <w:sz w:val="24"/>
                <w:szCs w:val="24"/>
              </w:rPr>
              <w:t xml:space="preserve"> </w:t>
            </w:r>
            <w:r w:rsidRPr="00157EA5">
              <w:rPr>
                <w:sz w:val="24"/>
                <w:szCs w:val="24"/>
              </w:rPr>
              <w:t>1</w:t>
            </w:r>
            <w:r w:rsidRPr="00157EA5">
              <w:rPr>
                <w:spacing w:val="-12"/>
                <w:sz w:val="24"/>
                <w:szCs w:val="24"/>
              </w:rPr>
              <w:t xml:space="preserve"> </w:t>
            </w:r>
            <w:r w:rsidRPr="00157EA5">
              <w:rPr>
                <w:sz w:val="24"/>
                <w:szCs w:val="24"/>
              </w:rPr>
              <w:t>Desktop</w:t>
            </w:r>
            <w:r w:rsidRPr="00157EA5">
              <w:rPr>
                <w:spacing w:val="-12"/>
                <w:sz w:val="24"/>
                <w:szCs w:val="24"/>
              </w:rPr>
              <w:t xml:space="preserve"> </w:t>
            </w:r>
            <w:r w:rsidRPr="00157EA5">
              <w:rPr>
                <w:sz w:val="24"/>
                <w:szCs w:val="24"/>
              </w:rPr>
              <w:t>developer</w:t>
            </w:r>
          </w:p>
          <w:p w:rsidR="000B4979" w:rsidRPr="00157EA5" w:rsidRDefault="000B4979" w:rsidP="004156EB">
            <w:pPr>
              <w:pStyle w:val="TableParagraph"/>
              <w:spacing w:line="276" w:lineRule="auto"/>
              <w:ind w:rightChars="96" w:right="211"/>
              <w:rPr>
                <w:sz w:val="24"/>
                <w:szCs w:val="24"/>
              </w:rPr>
            </w:pPr>
            <w:r w:rsidRPr="00157EA5">
              <w:rPr>
                <w:sz w:val="24"/>
                <w:szCs w:val="24"/>
              </w:rPr>
              <w:t>Обов’язки:</w:t>
            </w:r>
          </w:p>
          <w:p w:rsidR="000B4979" w:rsidRPr="00157EA5" w:rsidRDefault="000B4979" w:rsidP="004156EB">
            <w:pPr>
              <w:pStyle w:val="TableParagraph"/>
              <w:spacing w:line="276" w:lineRule="auto"/>
              <w:ind w:rightChars="96" w:right="211"/>
              <w:rPr>
                <w:sz w:val="24"/>
                <w:szCs w:val="24"/>
              </w:rPr>
            </w:pPr>
            <w:r w:rsidRPr="00157EA5">
              <w:rPr>
                <w:sz w:val="24"/>
                <w:szCs w:val="24"/>
              </w:rPr>
              <w:t>Розробка</w:t>
            </w:r>
            <w:r w:rsidRPr="00157EA5">
              <w:rPr>
                <w:spacing w:val="-21"/>
                <w:sz w:val="24"/>
                <w:szCs w:val="24"/>
              </w:rPr>
              <w:t xml:space="preserve"> </w:t>
            </w:r>
            <w:r w:rsidRPr="00157EA5">
              <w:rPr>
                <w:sz w:val="24"/>
                <w:szCs w:val="24"/>
              </w:rPr>
              <w:t>інформаційно-аналітичної</w:t>
            </w:r>
            <w:r w:rsidRPr="00157EA5">
              <w:rPr>
                <w:spacing w:val="-20"/>
                <w:sz w:val="24"/>
                <w:szCs w:val="24"/>
              </w:rPr>
              <w:t xml:space="preserve"> </w:t>
            </w:r>
            <w:r w:rsidRPr="00157EA5">
              <w:rPr>
                <w:sz w:val="24"/>
                <w:szCs w:val="24"/>
              </w:rPr>
              <w:t>системи,</w:t>
            </w:r>
            <w:r w:rsidRPr="00157EA5">
              <w:rPr>
                <w:spacing w:val="-21"/>
                <w:sz w:val="24"/>
                <w:szCs w:val="24"/>
              </w:rPr>
              <w:t xml:space="preserve"> </w:t>
            </w:r>
            <w:r w:rsidRPr="00157EA5">
              <w:rPr>
                <w:sz w:val="24"/>
                <w:szCs w:val="24"/>
              </w:rPr>
              <w:t>написання</w:t>
            </w:r>
            <w:r w:rsidRPr="00157EA5">
              <w:rPr>
                <w:spacing w:val="-20"/>
                <w:sz w:val="24"/>
                <w:szCs w:val="24"/>
              </w:rPr>
              <w:t xml:space="preserve"> </w:t>
            </w:r>
            <w:r w:rsidRPr="00157EA5">
              <w:rPr>
                <w:sz w:val="24"/>
                <w:szCs w:val="24"/>
              </w:rPr>
              <w:t>та</w:t>
            </w:r>
            <w:r w:rsidRPr="00157EA5">
              <w:rPr>
                <w:spacing w:val="21"/>
                <w:w w:val="99"/>
                <w:sz w:val="24"/>
                <w:szCs w:val="24"/>
              </w:rPr>
              <w:t xml:space="preserve"> </w:t>
            </w:r>
            <w:r w:rsidRPr="00157EA5">
              <w:rPr>
                <w:sz w:val="24"/>
                <w:szCs w:val="24"/>
              </w:rPr>
              <w:t>рефакторинг</w:t>
            </w:r>
            <w:r w:rsidRPr="00157EA5">
              <w:rPr>
                <w:spacing w:val="-21"/>
                <w:sz w:val="24"/>
                <w:szCs w:val="24"/>
              </w:rPr>
              <w:t xml:space="preserve"> </w:t>
            </w:r>
            <w:r w:rsidRPr="00157EA5">
              <w:rPr>
                <w:sz w:val="24"/>
                <w:szCs w:val="24"/>
              </w:rPr>
              <w:t>коду</w:t>
            </w:r>
          </w:p>
          <w:p w:rsidR="000B4979" w:rsidRPr="00157EA5" w:rsidRDefault="000B4979" w:rsidP="004156EB">
            <w:pPr>
              <w:pStyle w:val="TableParagraph"/>
              <w:spacing w:line="276" w:lineRule="auto"/>
              <w:ind w:left="104"/>
              <w:rPr>
                <w:sz w:val="24"/>
                <w:szCs w:val="24"/>
              </w:rPr>
            </w:pPr>
            <w:r w:rsidRPr="00157EA5">
              <w:rPr>
                <w:sz w:val="24"/>
                <w:szCs w:val="24"/>
              </w:rPr>
              <w:t>Вимоги:</w:t>
            </w:r>
            <w:r>
              <w:rPr>
                <w:sz w:val="24"/>
                <w:szCs w:val="24"/>
              </w:rPr>
              <w:t xml:space="preserve"> </w:t>
            </w:r>
            <w:r w:rsidRPr="00157EA5">
              <w:rPr>
                <w:sz w:val="24"/>
                <w:szCs w:val="24"/>
              </w:rPr>
              <w:t>Досвід</w:t>
            </w:r>
            <w:r w:rsidRPr="00157EA5">
              <w:rPr>
                <w:spacing w:val="-11"/>
                <w:sz w:val="24"/>
                <w:szCs w:val="24"/>
              </w:rPr>
              <w:t xml:space="preserve"> </w:t>
            </w:r>
            <w:r w:rsidRPr="00157EA5">
              <w:rPr>
                <w:sz w:val="24"/>
                <w:szCs w:val="24"/>
              </w:rPr>
              <w:t>розробки</w:t>
            </w:r>
            <w:r w:rsidRPr="00157EA5">
              <w:rPr>
                <w:spacing w:val="-10"/>
                <w:sz w:val="24"/>
                <w:szCs w:val="24"/>
              </w:rPr>
              <w:t xml:space="preserve"> </w:t>
            </w:r>
            <w:r w:rsidRPr="00157EA5">
              <w:rPr>
                <w:sz w:val="24"/>
                <w:szCs w:val="24"/>
              </w:rPr>
              <w:t>Python</w:t>
            </w:r>
            <w:r w:rsidRPr="00157EA5">
              <w:rPr>
                <w:spacing w:val="-10"/>
                <w:sz w:val="24"/>
                <w:szCs w:val="24"/>
              </w:rPr>
              <w:t xml:space="preserve"> </w:t>
            </w:r>
            <w:r w:rsidRPr="00157EA5">
              <w:rPr>
                <w:sz w:val="24"/>
                <w:szCs w:val="24"/>
              </w:rPr>
              <w:t>3,</w:t>
            </w:r>
            <w:r w:rsidRPr="00157EA5">
              <w:rPr>
                <w:spacing w:val="-10"/>
                <w:sz w:val="24"/>
                <w:szCs w:val="24"/>
              </w:rPr>
              <w:t xml:space="preserve"> </w:t>
            </w:r>
            <w:r w:rsidRPr="00157EA5">
              <w:rPr>
                <w:sz w:val="24"/>
                <w:szCs w:val="24"/>
              </w:rPr>
              <w:t>розуміння</w:t>
            </w:r>
            <w:r w:rsidRPr="00157EA5">
              <w:rPr>
                <w:spacing w:val="-10"/>
                <w:sz w:val="24"/>
                <w:szCs w:val="24"/>
              </w:rPr>
              <w:t xml:space="preserve"> </w:t>
            </w:r>
            <w:r w:rsidRPr="00157EA5">
              <w:rPr>
                <w:sz w:val="24"/>
                <w:szCs w:val="24"/>
              </w:rPr>
              <w:t>принципів</w:t>
            </w:r>
            <w:r w:rsidRPr="00157EA5">
              <w:rPr>
                <w:spacing w:val="-10"/>
                <w:sz w:val="24"/>
                <w:szCs w:val="24"/>
              </w:rPr>
              <w:t xml:space="preserve"> </w:t>
            </w:r>
            <w:r w:rsidRPr="00157EA5">
              <w:rPr>
                <w:sz w:val="24"/>
                <w:szCs w:val="24"/>
              </w:rPr>
              <w:t>ООП.</w:t>
            </w:r>
            <w:r w:rsidRPr="00157EA5">
              <w:rPr>
                <w:spacing w:val="24"/>
                <w:w w:val="99"/>
                <w:sz w:val="24"/>
                <w:szCs w:val="24"/>
              </w:rPr>
              <w:t xml:space="preserve"> </w:t>
            </w:r>
            <w:r w:rsidRPr="00157EA5">
              <w:rPr>
                <w:sz w:val="24"/>
                <w:szCs w:val="24"/>
              </w:rPr>
              <w:t>Досвід</w:t>
            </w:r>
            <w:r w:rsidRPr="00157EA5">
              <w:rPr>
                <w:spacing w:val="-10"/>
                <w:sz w:val="24"/>
                <w:szCs w:val="24"/>
              </w:rPr>
              <w:t xml:space="preserve"> </w:t>
            </w:r>
            <w:r w:rsidRPr="00157EA5">
              <w:rPr>
                <w:sz w:val="24"/>
                <w:szCs w:val="24"/>
              </w:rPr>
              <w:t>роботи</w:t>
            </w:r>
            <w:r w:rsidRPr="00157EA5">
              <w:rPr>
                <w:spacing w:val="-9"/>
                <w:sz w:val="24"/>
                <w:szCs w:val="24"/>
              </w:rPr>
              <w:t xml:space="preserve"> </w:t>
            </w:r>
            <w:r w:rsidRPr="00157EA5">
              <w:rPr>
                <w:sz w:val="24"/>
                <w:szCs w:val="24"/>
              </w:rPr>
              <w:t>з</w:t>
            </w:r>
            <w:r w:rsidRPr="00157EA5">
              <w:rPr>
                <w:spacing w:val="-9"/>
                <w:sz w:val="24"/>
                <w:szCs w:val="24"/>
              </w:rPr>
              <w:t xml:space="preserve"> </w:t>
            </w:r>
            <w:r w:rsidRPr="00157EA5">
              <w:rPr>
                <w:sz w:val="24"/>
                <w:szCs w:val="24"/>
              </w:rPr>
              <w:t>графічними</w:t>
            </w:r>
            <w:r w:rsidRPr="00157EA5">
              <w:rPr>
                <w:spacing w:val="-9"/>
                <w:sz w:val="24"/>
                <w:szCs w:val="24"/>
              </w:rPr>
              <w:t xml:space="preserve"> </w:t>
            </w:r>
            <w:r w:rsidRPr="00157EA5">
              <w:rPr>
                <w:sz w:val="24"/>
                <w:szCs w:val="24"/>
              </w:rPr>
              <w:t>бібліотеками,</w:t>
            </w:r>
            <w:r w:rsidRPr="00157EA5">
              <w:rPr>
                <w:spacing w:val="-9"/>
                <w:sz w:val="24"/>
                <w:szCs w:val="24"/>
              </w:rPr>
              <w:t xml:space="preserve"> </w:t>
            </w:r>
            <w:r w:rsidRPr="00157EA5">
              <w:rPr>
                <w:sz w:val="24"/>
                <w:szCs w:val="24"/>
              </w:rPr>
              <w:t>Qt</w:t>
            </w:r>
            <w:r w:rsidRPr="00157EA5">
              <w:rPr>
                <w:spacing w:val="-9"/>
                <w:sz w:val="24"/>
                <w:szCs w:val="24"/>
              </w:rPr>
              <w:t xml:space="preserve"> </w:t>
            </w:r>
            <w:r w:rsidRPr="00157EA5">
              <w:rPr>
                <w:sz w:val="24"/>
                <w:szCs w:val="24"/>
              </w:rPr>
              <w:t>або</w:t>
            </w:r>
            <w:r w:rsidRPr="00157EA5">
              <w:rPr>
                <w:spacing w:val="23"/>
                <w:w w:val="99"/>
                <w:sz w:val="24"/>
                <w:szCs w:val="24"/>
              </w:rPr>
              <w:t xml:space="preserve"> </w:t>
            </w:r>
            <w:r w:rsidRPr="00157EA5">
              <w:rPr>
                <w:sz w:val="24"/>
                <w:szCs w:val="24"/>
              </w:rPr>
              <w:t>аналогічні.</w:t>
            </w:r>
          </w:p>
        </w:tc>
      </w:tr>
      <w:tr w:rsidR="000B4979" w:rsidRPr="00157EA5" w:rsidTr="004156EB">
        <w:trPr>
          <w:trHeight w:hRule="exact" w:val="2132"/>
        </w:trPr>
        <w:tc>
          <w:tcPr>
            <w:tcW w:w="2327"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left="99"/>
              <w:rPr>
                <w:sz w:val="24"/>
                <w:szCs w:val="24"/>
              </w:rPr>
            </w:pPr>
            <w:r w:rsidRPr="00157EA5">
              <w:rPr>
                <w:sz w:val="24"/>
                <w:szCs w:val="24"/>
              </w:rPr>
              <w:t>Член</w:t>
            </w:r>
            <w:r w:rsidRPr="00157EA5">
              <w:rPr>
                <w:spacing w:val="-8"/>
                <w:sz w:val="24"/>
                <w:szCs w:val="24"/>
              </w:rPr>
              <w:t xml:space="preserve"> </w:t>
            </w:r>
            <w:r w:rsidRPr="00157EA5">
              <w:rPr>
                <w:sz w:val="24"/>
                <w:szCs w:val="24"/>
              </w:rPr>
              <w:t>команди</w:t>
            </w:r>
            <w:r w:rsidRPr="00157EA5">
              <w:rPr>
                <w:spacing w:val="-9"/>
                <w:sz w:val="24"/>
                <w:szCs w:val="24"/>
              </w:rPr>
              <w:t xml:space="preserve"> </w:t>
            </w:r>
            <w:r w:rsidRPr="00157EA5">
              <w:rPr>
                <w:sz w:val="24"/>
                <w:szCs w:val="24"/>
              </w:rPr>
              <w:t>4</w:t>
            </w:r>
          </w:p>
        </w:tc>
        <w:tc>
          <w:tcPr>
            <w:tcW w:w="7029" w:type="dxa"/>
            <w:tcBorders>
              <w:top w:val="single" w:sz="5" w:space="0" w:color="000000"/>
              <w:left w:val="single" w:sz="5" w:space="0" w:color="000000"/>
              <w:bottom w:val="single" w:sz="5" w:space="0" w:color="000000"/>
              <w:right w:val="single" w:sz="5" w:space="0" w:color="000000"/>
            </w:tcBorders>
          </w:tcPr>
          <w:p w:rsidR="000B4979" w:rsidRPr="00157EA5" w:rsidRDefault="000B4979" w:rsidP="004156EB">
            <w:pPr>
              <w:pStyle w:val="TableParagraph"/>
              <w:spacing w:line="276" w:lineRule="auto"/>
              <w:ind w:left="104"/>
              <w:rPr>
                <w:sz w:val="24"/>
                <w:szCs w:val="24"/>
              </w:rPr>
            </w:pPr>
            <w:r w:rsidRPr="00157EA5">
              <w:rPr>
                <w:sz w:val="24"/>
                <w:szCs w:val="24"/>
              </w:rPr>
              <w:t>Програміст</w:t>
            </w:r>
            <w:r w:rsidRPr="00157EA5">
              <w:rPr>
                <w:spacing w:val="-12"/>
                <w:sz w:val="24"/>
                <w:szCs w:val="24"/>
              </w:rPr>
              <w:t xml:space="preserve"> </w:t>
            </w:r>
            <w:r w:rsidRPr="00157EA5">
              <w:rPr>
                <w:sz w:val="24"/>
                <w:szCs w:val="24"/>
              </w:rPr>
              <w:t>2</w:t>
            </w:r>
            <w:r w:rsidRPr="00157EA5">
              <w:rPr>
                <w:spacing w:val="-12"/>
                <w:sz w:val="24"/>
                <w:szCs w:val="24"/>
              </w:rPr>
              <w:t xml:space="preserve"> </w:t>
            </w:r>
            <w:r w:rsidRPr="00157EA5">
              <w:rPr>
                <w:sz w:val="24"/>
                <w:szCs w:val="24"/>
              </w:rPr>
              <w:t>Desktop</w:t>
            </w:r>
            <w:r w:rsidRPr="00157EA5">
              <w:rPr>
                <w:spacing w:val="-12"/>
                <w:sz w:val="24"/>
                <w:szCs w:val="24"/>
              </w:rPr>
              <w:t xml:space="preserve"> </w:t>
            </w:r>
            <w:r w:rsidRPr="00157EA5">
              <w:rPr>
                <w:sz w:val="24"/>
                <w:szCs w:val="24"/>
              </w:rPr>
              <w:t>developer</w:t>
            </w:r>
          </w:p>
          <w:p w:rsidR="000B4979" w:rsidRDefault="000B4979" w:rsidP="004156EB">
            <w:pPr>
              <w:pStyle w:val="TableParagraph"/>
              <w:spacing w:line="276" w:lineRule="auto"/>
              <w:ind w:left="104"/>
              <w:rPr>
                <w:sz w:val="24"/>
                <w:szCs w:val="24"/>
              </w:rPr>
            </w:pPr>
            <w:r>
              <w:rPr>
                <w:sz w:val="24"/>
                <w:szCs w:val="24"/>
              </w:rPr>
              <w:t>Обов’язки:</w:t>
            </w:r>
          </w:p>
          <w:p w:rsidR="000B4979" w:rsidRPr="00157EA5" w:rsidRDefault="000B4979" w:rsidP="004156EB">
            <w:pPr>
              <w:pStyle w:val="TableParagraph"/>
              <w:spacing w:line="276" w:lineRule="auto"/>
              <w:ind w:left="104"/>
              <w:rPr>
                <w:sz w:val="24"/>
                <w:szCs w:val="24"/>
              </w:rPr>
            </w:pPr>
            <w:r w:rsidRPr="00157EA5">
              <w:rPr>
                <w:sz w:val="24"/>
                <w:szCs w:val="24"/>
              </w:rPr>
              <w:t>Розробка</w:t>
            </w:r>
            <w:r w:rsidRPr="00157EA5">
              <w:rPr>
                <w:spacing w:val="-25"/>
                <w:sz w:val="24"/>
                <w:szCs w:val="24"/>
              </w:rPr>
              <w:t xml:space="preserve"> </w:t>
            </w:r>
            <w:r w:rsidRPr="00157EA5">
              <w:rPr>
                <w:sz w:val="24"/>
                <w:szCs w:val="24"/>
              </w:rPr>
              <w:t>інформаційно-аналітичної</w:t>
            </w:r>
            <w:r w:rsidRPr="00157EA5">
              <w:rPr>
                <w:spacing w:val="-25"/>
                <w:sz w:val="24"/>
                <w:szCs w:val="24"/>
              </w:rPr>
              <w:t xml:space="preserve"> </w:t>
            </w:r>
            <w:r w:rsidRPr="00157EA5">
              <w:rPr>
                <w:sz w:val="24"/>
                <w:szCs w:val="24"/>
              </w:rPr>
              <w:t>системи,</w:t>
            </w:r>
            <w:r w:rsidRPr="00157EA5">
              <w:rPr>
                <w:spacing w:val="-25"/>
                <w:sz w:val="24"/>
                <w:szCs w:val="24"/>
              </w:rPr>
              <w:t xml:space="preserve"> </w:t>
            </w:r>
            <w:r w:rsidRPr="00157EA5">
              <w:rPr>
                <w:sz w:val="24"/>
                <w:szCs w:val="24"/>
              </w:rPr>
              <w:t>інтегрування</w:t>
            </w:r>
            <w:r w:rsidRPr="00157EA5">
              <w:rPr>
                <w:spacing w:val="21"/>
                <w:w w:val="99"/>
                <w:sz w:val="24"/>
                <w:szCs w:val="24"/>
              </w:rPr>
              <w:t xml:space="preserve"> </w:t>
            </w:r>
            <w:r w:rsidRPr="00157EA5">
              <w:rPr>
                <w:sz w:val="24"/>
                <w:szCs w:val="24"/>
              </w:rPr>
              <w:t>математичних</w:t>
            </w:r>
            <w:r w:rsidRPr="00157EA5">
              <w:rPr>
                <w:spacing w:val="-11"/>
                <w:sz w:val="24"/>
                <w:szCs w:val="24"/>
              </w:rPr>
              <w:t xml:space="preserve"> </w:t>
            </w:r>
            <w:r w:rsidRPr="00157EA5">
              <w:rPr>
                <w:sz w:val="24"/>
                <w:szCs w:val="24"/>
              </w:rPr>
              <w:t>рішень</w:t>
            </w:r>
            <w:r w:rsidRPr="00157EA5">
              <w:rPr>
                <w:spacing w:val="-11"/>
                <w:sz w:val="24"/>
                <w:szCs w:val="24"/>
              </w:rPr>
              <w:t xml:space="preserve"> </w:t>
            </w:r>
            <w:r w:rsidRPr="00157EA5">
              <w:rPr>
                <w:sz w:val="24"/>
                <w:szCs w:val="24"/>
              </w:rPr>
              <w:t>з</w:t>
            </w:r>
            <w:r w:rsidRPr="00157EA5">
              <w:rPr>
                <w:spacing w:val="-11"/>
                <w:sz w:val="24"/>
                <w:szCs w:val="24"/>
              </w:rPr>
              <w:t xml:space="preserve"> </w:t>
            </w:r>
            <w:r w:rsidRPr="00157EA5">
              <w:rPr>
                <w:sz w:val="24"/>
                <w:szCs w:val="24"/>
              </w:rPr>
              <w:t>ядром</w:t>
            </w:r>
            <w:r w:rsidRPr="00157EA5">
              <w:rPr>
                <w:spacing w:val="-11"/>
                <w:sz w:val="24"/>
                <w:szCs w:val="24"/>
              </w:rPr>
              <w:t xml:space="preserve"> </w:t>
            </w:r>
            <w:r w:rsidRPr="00157EA5">
              <w:rPr>
                <w:sz w:val="24"/>
                <w:szCs w:val="24"/>
              </w:rPr>
              <w:t>системи</w:t>
            </w:r>
          </w:p>
          <w:p w:rsidR="000B4979" w:rsidRPr="00157EA5" w:rsidRDefault="000B4979" w:rsidP="004156EB">
            <w:pPr>
              <w:pStyle w:val="TableParagraph"/>
              <w:spacing w:line="276" w:lineRule="auto"/>
              <w:ind w:left="102"/>
              <w:rPr>
                <w:sz w:val="24"/>
                <w:szCs w:val="24"/>
              </w:rPr>
            </w:pPr>
            <w:r w:rsidRPr="00157EA5">
              <w:rPr>
                <w:sz w:val="24"/>
                <w:szCs w:val="24"/>
              </w:rPr>
              <w:t>Вимоги:</w:t>
            </w:r>
            <w:r>
              <w:rPr>
                <w:sz w:val="24"/>
                <w:szCs w:val="24"/>
              </w:rPr>
              <w:t xml:space="preserve"> </w:t>
            </w:r>
            <w:r w:rsidRPr="00157EA5">
              <w:rPr>
                <w:sz w:val="24"/>
                <w:szCs w:val="24"/>
              </w:rPr>
              <w:t xml:space="preserve">Досвід </w:t>
            </w:r>
            <w:r w:rsidRPr="00157EA5">
              <w:rPr>
                <w:spacing w:val="14"/>
                <w:sz w:val="24"/>
                <w:szCs w:val="24"/>
              </w:rPr>
              <w:t xml:space="preserve"> </w:t>
            </w:r>
            <w:r w:rsidRPr="00157EA5">
              <w:rPr>
                <w:sz w:val="24"/>
                <w:szCs w:val="24"/>
              </w:rPr>
              <w:t xml:space="preserve">розробки </w:t>
            </w:r>
            <w:r w:rsidRPr="00157EA5">
              <w:rPr>
                <w:spacing w:val="15"/>
                <w:sz w:val="24"/>
                <w:szCs w:val="24"/>
              </w:rPr>
              <w:t xml:space="preserve"> </w:t>
            </w:r>
            <w:r w:rsidRPr="00157EA5">
              <w:rPr>
                <w:sz w:val="24"/>
                <w:szCs w:val="24"/>
              </w:rPr>
              <w:t xml:space="preserve">Python </w:t>
            </w:r>
            <w:r w:rsidRPr="00157EA5">
              <w:rPr>
                <w:spacing w:val="15"/>
                <w:sz w:val="24"/>
                <w:szCs w:val="24"/>
              </w:rPr>
              <w:t xml:space="preserve"> </w:t>
            </w:r>
            <w:r w:rsidRPr="00157EA5">
              <w:rPr>
                <w:sz w:val="24"/>
                <w:szCs w:val="24"/>
              </w:rPr>
              <w:t xml:space="preserve">3, </w:t>
            </w:r>
            <w:r w:rsidRPr="00157EA5">
              <w:rPr>
                <w:spacing w:val="14"/>
                <w:sz w:val="24"/>
                <w:szCs w:val="24"/>
              </w:rPr>
              <w:t xml:space="preserve"> </w:t>
            </w:r>
            <w:r w:rsidRPr="00157EA5">
              <w:rPr>
                <w:sz w:val="24"/>
                <w:szCs w:val="24"/>
              </w:rPr>
              <w:t xml:space="preserve">розуміння </w:t>
            </w:r>
            <w:r w:rsidRPr="00157EA5">
              <w:rPr>
                <w:spacing w:val="15"/>
                <w:sz w:val="24"/>
                <w:szCs w:val="24"/>
              </w:rPr>
              <w:t xml:space="preserve"> </w:t>
            </w:r>
            <w:r w:rsidRPr="00157EA5">
              <w:rPr>
                <w:sz w:val="24"/>
                <w:szCs w:val="24"/>
              </w:rPr>
              <w:t xml:space="preserve">принципів </w:t>
            </w:r>
            <w:r w:rsidRPr="00157EA5">
              <w:rPr>
                <w:spacing w:val="15"/>
                <w:sz w:val="24"/>
                <w:szCs w:val="24"/>
              </w:rPr>
              <w:t xml:space="preserve"> </w:t>
            </w:r>
            <w:r w:rsidRPr="00157EA5">
              <w:rPr>
                <w:sz w:val="24"/>
                <w:szCs w:val="24"/>
              </w:rPr>
              <w:t>ООП,</w:t>
            </w:r>
            <w:r w:rsidRPr="00157EA5">
              <w:rPr>
                <w:spacing w:val="24"/>
                <w:w w:val="99"/>
                <w:sz w:val="24"/>
                <w:szCs w:val="24"/>
              </w:rPr>
              <w:t xml:space="preserve"> </w:t>
            </w:r>
            <w:r w:rsidRPr="00157EA5">
              <w:rPr>
                <w:sz w:val="24"/>
                <w:szCs w:val="24"/>
              </w:rPr>
              <w:t>вища</w:t>
            </w:r>
            <w:r w:rsidRPr="00157EA5">
              <w:rPr>
                <w:spacing w:val="-13"/>
                <w:sz w:val="24"/>
                <w:szCs w:val="24"/>
              </w:rPr>
              <w:t xml:space="preserve"> </w:t>
            </w:r>
            <w:r w:rsidRPr="00157EA5">
              <w:rPr>
                <w:sz w:val="24"/>
                <w:szCs w:val="24"/>
              </w:rPr>
              <w:t>освіта</w:t>
            </w:r>
            <w:r w:rsidRPr="00157EA5">
              <w:rPr>
                <w:spacing w:val="-13"/>
                <w:sz w:val="24"/>
                <w:szCs w:val="24"/>
              </w:rPr>
              <w:t xml:space="preserve"> </w:t>
            </w:r>
            <w:r w:rsidRPr="00157EA5">
              <w:rPr>
                <w:sz w:val="24"/>
                <w:szCs w:val="24"/>
              </w:rPr>
              <w:t>за</w:t>
            </w:r>
            <w:r w:rsidRPr="00157EA5">
              <w:rPr>
                <w:spacing w:val="-12"/>
                <w:sz w:val="24"/>
                <w:szCs w:val="24"/>
              </w:rPr>
              <w:t xml:space="preserve"> </w:t>
            </w:r>
            <w:r w:rsidRPr="00157EA5">
              <w:rPr>
                <w:sz w:val="24"/>
                <w:szCs w:val="24"/>
              </w:rPr>
              <w:t>напрямком</w:t>
            </w:r>
            <w:r w:rsidRPr="00157EA5">
              <w:rPr>
                <w:spacing w:val="-13"/>
                <w:sz w:val="24"/>
                <w:szCs w:val="24"/>
              </w:rPr>
              <w:t xml:space="preserve"> </w:t>
            </w:r>
            <w:r w:rsidRPr="00157EA5">
              <w:rPr>
                <w:sz w:val="24"/>
                <w:szCs w:val="24"/>
              </w:rPr>
              <w:t>статистика/системний</w:t>
            </w:r>
            <w:r w:rsidRPr="00157EA5">
              <w:rPr>
                <w:spacing w:val="-12"/>
                <w:sz w:val="24"/>
                <w:szCs w:val="24"/>
              </w:rPr>
              <w:t xml:space="preserve"> </w:t>
            </w:r>
            <w:r w:rsidRPr="00157EA5">
              <w:rPr>
                <w:sz w:val="24"/>
                <w:szCs w:val="24"/>
              </w:rPr>
              <w:t>аналіз</w:t>
            </w:r>
          </w:p>
        </w:tc>
      </w:tr>
    </w:tbl>
    <w:p w:rsidR="000B4979" w:rsidRPr="00D60BF5" w:rsidRDefault="000B4979" w:rsidP="000B4979">
      <w:pPr>
        <w:pStyle w:val="afd"/>
        <w:rPr>
          <w:lang w:val="uk-UA"/>
        </w:rPr>
      </w:pPr>
    </w:p>
    <w:p w:rsidR="000B4979" w:rsidRPr="00D60BF5" w:rsidRDefault="000B4979" w:rsidP="000B4979">
      <w:pPr>
        <w:pStyle w:val="afd"/>
        <w:rPr>
          <w:szCs w:val="28"/>
          <w:lang w:val="uk-UA"/>
        </w:rPr>
      </w:pPr>
      <w:r w:rsidRPr="00D60BF5">
        <w:rPr>
          <w:szCs w:val="28"/>
          <w:lang w:val="uk-UA"/>
        </w:rPr>
        <w:t>Наступний</w:t>
      </w:r>
      <w:r w:rsidRPr="00D60BF5">
        <w:rPr>
          <w:spacing w:val="33"/>
          <w:szCs w:val="28"/>
          <w:lang w:val="uk-UA"/>
        </w:rPr>
        <w:t xml:space="preserve"> </w:t>
      </w:r>
      <w:r w:rsidRPr="00D60BF5">
        <w:rPr>
          <w:szCs w:val="28"/>
          <w:lang w:val="uk-UA"/>
        </w:rPr>
        <w:t>пункт</w:t>
      </w:r>
      <w:r w:rsidRPr="00D60BF5">
        <w:rPr>
          <w:spacing w:val="33"/>
          <w:szCs w:val="28"/>
          <w:lang w:val="uk-UA"/>
        </w:rPr>
        <w:t xml:space="preserve"> </w:t>
      </w:r>
      <w:r w:rsidRPr="00D60BF5">
        <w:rPr>
          <w:szCs w:val="28"/>
          <w:lang w:val="uk-UA"/>
        </w:rPr>
        <w:t>маркетингова</w:t>
      </w:r>
      <w:r w:rsidRPr="00D60BF5">
        <w:rPr>
          <w:spacing w:val="33"/>
          <w:szCs w:val="28"/>
          <w:lang w:val="uk-UA"/>
        </w:rPr>
        <w:t xml:space="preserve"> </w:t>
      </w:r>
      <w:r w:rsidRPr="00D60BF5">
        <w:rPr>
          <w:szCs w:val="28"/>
          <w:lang w:val="uk-UA"/>
        </w:rPr>
        <w:t>стратегія</w:t>
      </w:r>
      <w:r w:rsidRPr="00D60BF5">
        <w:rPr>
          <w:spacing w:val="33"/>
          <w:szCs w:val="28"/>
          <w:lang w:val="uk-UA"/>
        </w:rPr>
        <w:t xml:space="preserve"> </w:t>
      </w:r>
      <w:r w:rsidRPr="00D60BF5">
        <w:rPr>
          <w:szCs w:val="28"/>
          <w:lang w:val="uk-UA"/>
        </w:rPr>
        <w:t>та</w:t>
      </w:r>
      <w:r w:rsidRPr="00D60BF5">
        <w:rPr>
          <w:spacing w:val="33"/>
          <w:szCs w:val="28"/>
          <w:lang w:val="uk-UA"/>
        </w:rPr>
        <w:t xml:space="preserve"> </w:t>
      </w:r>
      <w:r w:rsidRPr="00D60BF5">
        <w:rPr>
          <w:szCs w:val="28"/>
          <w:lang w:val="uk-UA"/>
        </w:rPr>
        <w:t>маркетинговий</w:t>
      </w:r>
      <w:r w:rsidRPr="00D60BF5">
        <w:rPr>
          <w:spacing w:val="33"/>
          <w:szCs w:val="28"/>
          <w:lang w:val="uk-UA"/>
        </w:rPr>
        <w:t xml:space="preserve"> </w:t>
      </w:r>
      <w:r w:rsidRPr="00D60BF5">
        <w:rPr>
          <w:szCs w:val="28"/>
          <w:lang w:val="uk-UA"/>
        </w:rPr>
        <w:t>план</w:t>
      </w:r>
      <w:r w:rsidRPr="00D60BF5">
        <w:rPr>
          <w:spacing w:val="34"/>
          <w:szCs w:val="28"/>
          <w:lang w:val="uk-UA"/>
        </w:rPr>
        <w:t xml:space="preserve"> </w:t>
      </w:r>
      <w:r w:rsidRPr="00D60BF5">
        <w:rPr>
          <w:szCs w:val="28"/>
          <w:lang w:val="uk-UA"/>
        </w:rPr>
        <w:t>стартапу,</w:t>
      </w:r>
      <w:r w:rsidRPr="00D60BF5">
        <w:rPr>
          <w:spacing w:val="33"/>
          <w:szCs w:val="28"/>
          <w:lang w:val="uk-UA"/>
        </w:rPr>
        <w:t xml:space="preserve"> </w:t>
      </w:r>
      <w:r w:rsidRPr="00D60BF5">
        <w:rPr>
          <w:szCs w:val="28"/>
          <w:lang w:val="uk-UA"/>
        </w:rPr>
        <w:t>в</w:t>
      </w:r>
      <w:r w:rsidRPr="00D60BF5">
        <w:rPr>
          <w:spacing w:val="23"/>
          <w:w w:val="99"/>
          <w:szCs w:val="28"/>
          <w:lang w:val="uk-UA"/>
        </w:rPr>
        <w:t xml:space="preserve"> </w:t>
      </w:r>
      <w:r w:rsidRPr="00D60BF5">
        <w:rPr>
          <w:szCs w:val="28"/>
          <w:lang w:val="uk-UA"/>
        </w:rPr>
        <w:t>якому</w:t>
      </w:r>
      <w:r w:rsidRPr="00D60BF5">
        <w:rPr>
          <w:spacing w:val="-11"/>
          <w:szCs w:val="28"/>
          <w:lang w:val="uk-UA"/>
        </w:rPr>
        <w:t xml:space="preserve"> </w:t>
      </w:r>
      <w:r w:rsidRPr="00D60BF5">
        <w:rPr>
          <w:szCs w:val="28"/>
          <w:lang w:val="uk-UA"/>
        </w:rPr>
        <w:t>послідовно</w:t>
      </w:r>
      <w:r w:rsidRPr="00D60BF5">
        <w:rPr>
          <w:spacing w:val="-10"/>
          <w:szCs w:val="28"/>
          <w:lang w:val="uk-UA"/>
        </w:rPr>
        <w:t xml:space="preserve"> </w:t>
      </w:r>
      <w:r w:rsidRPr="00D60BF5">
        <w:rPr>
          <w:szCs w:val="28"/>
          <w:lang w:val="uk-UA"/>
        </w:rPr>
        <w:t>проаналізовано</w:t>
      </w:r>
      <w:r w:rsidRPr="00D60BF5">
        <w:rPr>
          <w:spacing w:val="-10"/>
          <w:szCs w:val="28"/>
          <w:lang w:val="uk-UA"/>
        </w:rPr>
        <w:t xml:space="preserve"> </w:t>
      </w:r>
      <w:r w:rsidRPr="00D60BF5">
        <w:rPr>
          <w:szCs w:val="28"/>
          <w:lang w:val="uk-UA"/>
        </w:rPr>
        <w:t>та</w:t>
      </w:r>
      <w:r w:rsidRPr="00D60BF5">
        <w:rPr>
          <w:spacing w:val="-10"/>
          <w:szCs w:val="28"/>
          <w:lang w:val="uk-UA"/>
        </w:rPr>
        <w:t xml:space="preserve"> </w:t>
      </w:r>
      <w:r w:rsidRPr="00D60BF5">
        <w:rPr>
          <w:szCs w:val="28"/>
          <w:lang w:val="uk-UA"/>
        </w:rPr>
        <w:t>подано</w:t>
      </w:r>
      <w:r w:rsidRPr="00D60BF5">
        <w:rPr>
          <w:spacing w:val="-10"/>
          <w:szCs w:val="28"/>
          <w:lang w:val="uk-UA"/>
        </w:rPr>
        <w:t xml:space="preserve"> </w:t>
      </w:r>
      <w:r w:rsidRPr="00D60BF5">
        <w:rPr>
          <w:szCs w:val="28"/>
          <w:lang w:val="uk-UA"/>
        </w:rPr>
        <w:t>у</w:t>
      </w:r>
      <w:r w:rsidRPr="00D60BF5">
        <w:rPr>
          <w:spacing w:val="-10"/>
          <w:szCs w:val="28"/>
          <w:lang w:val="uk-UA"/>
        </w:rPr>
        <w:t xml:space="preserve"> </w:t>
      </w:r>
      <w:r w:rsidRPr="00D60BF5">
        <w:rPr>
          <w:szCs w:val="28"/>
          <w:lang w:val="uk-UA"/>
        </w:rPr>
        <w:t>вигляді</w:t>
      </w:r>
      <w:r w:rsidRPr="00D60BF5">
        <w:rPr>
          <w:spacing w:val="-10"/>
          <w:szCs w:val="28"/>
          <w:lang w:val="uk-UA"/>
        </w:rPr>
        <w:t xml:space="preserve"> </w:t>
      </w:r>
      <w:r w:rsidRPr="00D60BF5">
        <w:rPr>
          <w:szCs w:val="28"/>
          <w:lang w:val="uk-UA"/>
        </w:rPr>
        <w:t>таблиць:</w:t>
      </w:r>
    </w:p>
    <w:p w:rsidR="000B4979" w:rsidRPr="00D60BF5" w:rsidRDefault="000B4979" w:rsidP="000B4979">
      <w:pPr>
        <w:pStyle w:val="afd"/>
        <w:widowControl w:val="0"/>
        <w:numPr>
          <w:ilvl w:val="0"/>
          <w:numId w:val="17"/>
        </w:numPr>
        <w:tabs>
          <w:tab w:val="left" w:pos="1110"/>
        </w:tabs>
        <w:ind w:left="0" w:firstLine="709"/>
        <w:rPr>
          <w:szCs w:val="28"/>
          <w:lang w:val="uk-UA"/>
        </w:rPr>
      </w:pPr>
      <w:r w:rsidRPr="00D60BF5">
        <w:rPr>
          <w:szCs w:val="28"/>
          <w:lang w:val="uk-UA"/>
        </w:rPr>
        <w:t>зміст</w:t>
      </w:r>
      <w:r w:rsidRPr="00D60BF5">
        <w:rPr>
          <w:spacing w:val="-15"/>
          <w:szCs w:val="28"/>
          <w:lang w:val="uk-UA"/>
        </w:rPr>
        <w:t xml:space="preserve"> </w:t>
      </w:r>
      <w:r w:rsidRPr="00D60BF5">
        <w:rPr>
          <w:szCs w:val="28"/>
          <w:lang w:val="uk-UA"/>
        </w:rPr>
        <w:t>ідеї</w:t>
      </w:r>
      <w:r w:rsidRPr="00D60BF5">
        <w:rPr>
          <w:spacing w:val="-13"/>
          <w:szCs w:val="28"/>
          <w:lang w:val="uk-UA"/>
        </w:rPr>
        <w:t xml:space="preserve"> </w:t>
      </w:r>
      <w:r w:rsidRPr="00D60BF5">
        <w:rPr>
          <w:szCs w:val="28"/>
          <w:lang w:val="uk-UA"/>
        </w:rPr>
        <w:t xml:space="preserve">– </w:t>
      </w:r>
      <w:r>
        <w:rPr>
          <w:szCs w:val="28"/>
          <w:lang w:val="uk-UA"/>
        </w:rPr>
        <w:t>табл. 4.1</w:t>
      </w:r>
      <w:r w:rsidRPr="00D60BF5">
        <w:rPr>
          <w:szCs w:val="28"/>
          <w:lang w:val="uk-UA"/>
        </w:rPr>
        <w:t>,</w:t>
      </w:r>
      <w:r w:rsidRPr="00D60BF5">
        <w:rPr>
          <w:spacing w:val="-15"/>
          <w:szCs w:val="28"/>
          <w:lang w:val="uk-UA"/>
        </w:rPr>
        <w:t xml:space="preserve"> </w:t>
      </w:r>
      <w:r w:rsidRPr="00D60BF5">
        <w:rPr>
          <w:szCs w:val="28"/>
          <w:lang w:val="uk-UA"/>
        </w:rPr>
        <w:t>яка</w:t>
      </w:r>
      <w:r w:rsidRPr="00D60BF5">
        <w:rPr>
          <w:spacing w:val="-13"/>
          <w:szCs w:val="28"/>
          <w:lang w:val="uk-UA"/>
        </w:rPr>
        <w:t xml:space="preserve"> </w:t>
      </w:r>
      <w:r w:rsidRPr="00D60BF5">
        <w:rPr>
          <w:szCs w:val="28"/>
          <w:lang w:val="uk-UA"/>
        </w:rPr>
        <w:t>дає</w:t>
      </w:r>
      <w:r w:rsidRPr="00D60BF5">
        <w:rPr>
          <w:spacing w:val="-15"/>
          <w:szCs w:val="28"/>
          <w:lang w:val="uk-UA"/>
        </w:rPr>
        <w:t xml:space="preserve"> </w:t>
      </w:r>
      <w:r w:rsidRPr="00D60BF5">
        <w:rPr>
          <w:szCs w:val="28"/>
          <w:lang w:val="uk-UA"/>
        </w:rPr>
        <w:t>цілісне</w:t>
      </w:r>
      <w:r w:rsidRPr="00D60BF5">
        <w:rPr>
          <w:spacing w:val="-14"/>
          <w:szCs w:val="28"/>
          <w:lang w:val="uk-UA"/>
        </w:rPr>
        <w:t xml:space="preserve"> </w:t>
      </w:r>
      <w:r w:rsidRPr="00D60BF5">
        <w:rPr>
          <w:szCs w:val="28"/>
          <w:lang w:val="uk-UA"/>
        </w:rPr>
        <w:t>уявлення</w:t>
      </w:r>
      <w:r w:rsidRPr="00D60BF5">
        <w:rPr>
          <w:spacing w:val="-14"/>
          <w:szCs w:val="28"/>
          <w:lang w:val="uk-UA"/>
        </w:rPr>
        <w:t xml:space="preserve"> </w:t>
      </w:r>
      <w:r w:rsidRPr="00D60BF5">
        <w:rPr>
          <w:szCs w:val="28"/>
          <w:lang w:val="uk-UA"/>
        </w:rPr>
        <w:t>про</w:t>
      </w:r>
      <w:r w:rsidRPr="00D60BF5">
        <w:rPr>
          <w:spacing w:val="-15"/>
          <w:szCs w:val="28"/>
          <w:lang w:val="uk-UA"/>
        </w:rPr>
        <w:t xml:space="preserve"> </w:t>
      </w:r>
      <w:r w:rsidRPr="00D60BF5">
        <w:rPr>
          <w:szCs w:val="28"/>
          <w:lang w:val="uk-UA"/>
        </w:rPr>
        <w:t>зміст</w:t>
      </w:r>
      <w:r w:rsidRPr="00D60BF5">
        <w:rPr>
          <w:spacing w:val="-14"/>
          <w:szCs w:val="28"/>
          <w:lang w:val="uk-UA"/>
        </w:rPr>
        <w:t xml:space="preserve"> </w:t>
      </w:r>
      <w:r w:rsidRPr="00D60BF5">
        <w:rPr>
          <w:szCs w:val="28"/>
          <w:lang w:val="uk-UA"/>
        </w:rPr>
        <w:t>ідеї</w:t>
      </w:r>
      <w:r w:rsidRPr="00D60BF5">
        <w:rPr>
          <w:spacing w:val="-15"/>
          <w:szCs w:val="28"/>
          <w:lang w:val="uk-UA"/>
        </w:rPr>
        <w:t xml:space="preserve"> </w:t>
      </w:r>
      <w:r w:rsidRPr="00D60BF5">
        <w:rPr>
          <w:szCs w:val="28"/>
          <w:lang w:val="uk-UA"/>
        </w:rPr>
        <w:t>та</w:t>
      </w:r>
      <w:r w:rsidRPr="00D60BF5">
        <w:rPr>
          <w:spacing w:val="-14"/>
          <w:szCs w:val="28"/>
          <w:lang w:val="uk-UA"/>
        </w:rPr>
        <w:t xml:space="preserve"> </w:t>
      </w:r>
      <w:r w:rsidRPr="00D60BF5">
        <w:rPr>
          <w:szCs w:val="28"/>
          <w:lang w:val="uk-UA"/>
        </w:rPr>
        <w:t>можливі</w:t>
      </w:r>
      <w:r w:rsidRPr="00D60BF5">
        <w:rPr>
          <w:spacing w:val="-14"/>
          <w:szCs w:val="28"/>
          <w:lang w:val="uk-UA"/>
        </w:rPr>
        <w:t xml:space="preserve"> </w:t>
      </w:r>
      <w:r w:rsidRPr="00D60BF5">
        <w:rPr>
          <w:szCs w:val="28"/>
          <w:lang w:val="uk-UA"/>
        </w:rPr>
        <w:t>базові</w:t>
      </w:r>
      <w:r w:rsidRPr="00D60BF5">
        <w:rPr>
          <w:spacing w:val="29"/>
          <w:w w:val="99"/>
          <w:szCs w:val="28"/>
          <w:lang w:val="uk-UA"/>
        </w:rPr>
        <w:t xml:space="preserve"> </w:t>
      </w:r>
      <w:r w:rsidRPr="00D60BF5">
        <w:rPr>
          <w:szCs w:val="28"/>
          <w:lang w:val="uk-UA"/>
        </w:rPr>
        <w:t>потенційні</w:t>
      </w:r>
      <w:r w:rsidRPr="00D60BF5">
        <w:rPr>
          <w:spacing w:val="-10"/>
          <w:szCs w:val="28"/>
          <w:lang w:val="uk-UA"/>
        </w:rPr>
        <w:t xml:space="preserve"> </w:t>
      </w:r>
      <w:r w:rsidRPr="00D60BF5">
        <w:rPr>
          <w:szCs w:val="28"/>
          <w:lang w:val="uk-UA"/>
        </w:rPr>
        <w:t>ринки,</w:t>
      </w:r>
      <w:r w:rsidRPr="00D60BF5">
        <w:rPr>
          <w:spacing w:val="-10"/>
          <w:szCs w:val="28"/>
          <w:lang w:val="uk-UA"/>
        </w:rPr>
        <w:t xml:space="preserve"> </w:t>
      </w:r>
      <w:r w:rsidRPr="00D60BF5">
        <w:rPr>
          <w:szCs w:val="28"/>
          <w:lang w:val="uk-UA"/>
        </w:rPr>
        <w:t>в</w:t>
      </w:r>
      <w:r w:rsidRPr="00D60BF5">
        <w:rPr>
          <w:spacing w:val="-9"/>
          <w:szCs w:val="28"/>
          <w:lang w:val="uk-UA"/>
        </w:rPr>
        <w:t xml:space="preserve"> </w:t>
      </w:r>
      <w:r w:rsidRPr="00D60BF5">
        <w:rPr>
          <w:szCs w:val="28"/>
          <w:lang w:val="uk-UA"/>
        </w:rPr>
        <w:t>межах</w:t>
      </w:r>
      <w:r w:rsidRPr="00D60BF5">
        <w:rPr>
          <w:spacing w:val="-10"/>
          <w:szCs w:val="28"/>
          <w:lang w:val="uk-UA"/>
        </w:rPr>
        <w:t xml:space="preserve"> </w:t>
      </w:r>
      <w:r w:rsidRPr="00D60BF5">
        <w:rPr>
          <w:szCs w:val="28"/>
          <w:lang w:val="uk-UA"/>
        </w:rPr>
        <w:t>яких</w:t>
      </w:r>
      <w:r w:rsidRPr="00D60BF5">
        <w:rPr>
          <w:spacing w:val="-10"/>
          <w:szCs w:val="28"/>
          <w:lang w:val="uk-UA"/>
        </w:rPr>
        <w:t xml:space="preserve"> </w:t>
      </w:r>
      <w:r w:rsidRPr="00D60BF5">
        <w:rPr>
          <w:szCs w:val="28"/>
          <w:lang w:val="uk-UA"/>
        </w:rPr>
        <w:t>потрібно</w:t>
      </w:r>
      <w:r w:rsidRPr="00D60BF5">
        <w:rPr>
          <w:spacing w:val="-9"/>
          <w:szCs w:val="28"/>
          <w:lang w:val="uk-UA"/>
        </w:rPr>
        <w:t xml:space="preserve"> </w:t>
      </w:r>
      <w:r w:rsidRPr="00D60BF5">
        <w:rPr>
          <w:szCs w:val="28"/>
          <w:lang w:val="uk-UA"/>
        </w:rPr>
        <w:t>шукати</w:t>
      </w:r>
      <w:r w:rsidRPr="00D60BF5">
        <w:rPr>
          <w:spacing w:val="-10"/>
          <w:szCs w:val="28"/>
          <w:lang w:val="uk-UA"/>
        </w:rPr>
        <w:t xml:space="preserve"> </w:t>
      </w:r>
      <w:r w:rsidRPr="00D60BF5">
        <w:rPr>
          <w:szCs w:val="28"/>
          <w:lang w:val="uk-UA"/>
        </w:rPr>
        <w:t>групи</w:t>
      </w:r>
      <w:r w:rsidRPr="00D60BF5">
        <w:rPr>
          <w:spacing w:val="-9"/>
          <w:szCs w:val="28"/>
          <w:lang w:val="uk-UA"/>
        </w:rPr>
        <w:t xml:space="preserve"> </w:t>
      </w:r>
      <w:r w:rsidRPr="00D60BF5">
        <w:rPr>
          <w:szCs w:val="28"/>
          <w:lang w:val="uk-UA"/>
        </w:rPr>
        <w:t>потенційних</w:t>
      </w:r>
      <w:r w:rsidRPr="00D60BF5">
        <w:rPr>
          <w:spacing w:val="-10"/>
          <w:szCs w:val="28"/>
          <w:lang w:val="uk-UA"/>
        </w:rPr>
        <w:t xml:space="preserve"> </w:t>
      </w:r>
      <w:r>
        <w:rPr>
          <w:szCs w:val="28"/>
          <w:lang w:val="uk-UA"/>
        </w:rPr>
        <w:t>клієнтів;</w:t>
      </w:r>
    </w:p>
    <w:p w:rsidR="000B4979" w:rsidRPr="00D60BF5" w:rsidRDefault="000B4979" w:rsidP="000B4979">
      <w:pPr>
        <w:pStyle w:val="afd"/>
        <w:widowControl w:val="0"/>
        <w:numPr>
          <w:ilvl w:val="0"/>
          <w:numId w:val="17"/>
        </w:numPr>
        <w:tabs>
          <w:tab w:val="left" w:pos="1110"/>
        </w:tabs>
        <w:ind w:left="0" w:firstLine="709"/>
        <w:rPr>
          <w:szCs w:val="28"/>
          <w:lang w:val="uk-UA"/>
        </w:rPr>
      </w:pPr>
      <w:r w:rsidRPr="00D60BF5">
        <w:rPr>
          <w:szCs w:val="28"/>
          <w:lang w:val="uk-UA"/>
        </w:rPr>
        <w:t>можливі</w:t>
      </w:r>
      <w:r w:rsidRPr="00D60BF5">
        <w:rPr>
          <w:spacing w:val="8"/>
          <w:szCs w:val="28"/>
          <w:lang w:val="uk-UA"/>
        </w:rPr>
        <w:t xml:space="preserve"> </w:t>
      </w:r>
      <w:r w:rsidRPr="00D60BF5">
        <w:rPr>
          <w:szCs w:val="28"/>
          <w:lang w:val="uk-UA"/>
        </w:rPr>
        <w:t>напрямки</w:t>
      </w:r>
      <w:r w:rsidRPr="00D60BF5">
        <w:rPr>
          <w:spacing w:val="9"/>
          <w:szCs w:val="28"/>
          <w:lang w:val="uk-UA"/>
        </w:rPr>
        <w:t xml:space="preserve"> </w:t>
      </w:r>
      <w:r w:rsidRPr="00D60BF5">
        <w:rPr>
          <w:szCs w:val="28"/>
          <w:lang w:val="uk-UA"/>
        </w:rPr>
        <w:t>застосування</w:t>
      </w:r>
      <w:r w:rsidRPr="00D60BF5">
        <w:rPr>
          <w:spacing w:val="10"/>
          <w:szCs w:val="28"/>
          <w:lang w:val="uk-UA"/>
        </w:rPr>
        <w:t xml:space="preserve"> </w:t>
      </w:r>
      <w:r w:rsidRPr="00D60BF5">
        <w:rPr>
          <w:szCs w:val="28"/>
          <w:lang w:val="uk-UA"/>
        </w:rPr>
        <w:t>–</w:t>
      </w:r>
      <w:r w:rsidRPr="00D60BF5">
        <w:rPr>
          <w:spacing w:val="9"/>
          <w:szCs w:val="28"/>
          <w:lang w:val="uk-UA"/>
        </w:rPr>
        <w:t xml:space="preserve"> </w:t>
      </w:r>
      <w:r w:rsidRPr="00D60BF5">
        <w:rPr>
          <w:szCs w:val="28"/>
          <w:lang w:val="uk-UA"/>
        </w:rPr>
        <w:t>табл.</w:t>
      </w:r>
      <w:r w:rsidRPr="00D60BF5">
        <w:rPr>
          <w:spacing w:val="8"/>
          <w:szCs w:val="28"/>
          <w:lang w:val="uk-UA"/>
        </w:rPr>
        <w:t xml:space="preserve"> </w:t>
      </w:r>
      <w:r w:rsidRPr="00D60BF5">
        <w:rPr>
          <w:szCs w:val="28"/>
          <w:lang w:val="uk-UA"/>
        </w:rPr>
        <w:t>4.2,</w:t>
      </w:r>
      <w:r w:rsidRPr="00D60BF5">
        <w:rPr>
          <w:spacing w:val="9"/>
          <w:szCs w:val="28"/>
          <w:lang w:val="uk-UA"/>
        </w:rPr>
        <w:t xml:space="preserve"> </w:t>
      </w:r>
      <w:r w:rsidRPr="00D60BF5">
        <w:rPr>
          <w:szCs w:val="28"/>
          <w:lang w:val="uk-UA"/>
        </w:rPr>
        <w:t>а</w:t>
      </w:r>
      <w:r w:rsidRPr="00D60BF5">
        <w:rPr>
          <w:spacing w:val="9"/>
          <w:szCs w:val="28"/>
          <w:lang w:val="uk-UA"/>
        </w:rPr>
        <w:t xml:space="preserve"> </w:t>
      </w:r>
      <w:r w:rsidRPr="00D60BF5">
        <w:rPr>
          <w:szCs w:val="28"/>
          <w:lang w:val="uk-UA"/>
        </w:rPr>
        <w:t>саме</w:t>
      </w:r>
      <w:r w:rsidRPr="00D60BF5">
        <w:rPr>
          <w:spacing w:val="9"/>
          <w:szCs w:val="28"/>
          <w:lang w:val="uk-UA"/>
        </w:rPr>
        <w:t xml:space="preserve"> </w:t>
      </w:r>
      <w:r w:rsidRPr="00D60BF5">
        <w:rPr>
          <w:szCs w:val="28"/>
          <w:lang w:val="uk-UA"/>
        </w:rPr>
        <w:t>аналіз</w:t>
      </w:r>
      <w:r w:rsidRPr="00D60BF5">
        <w:rPr>
          <w:spacing w:val="9"/>
          <w:szCs w:val="28"/>
          <w:lang w:val="uk-UA"/>
        </w:rPr>
        <w:t xml:space="preserve"> </w:t>
      </w:r>
      <w:r w:rsidRPr="00D60BF5">
        <w:rPr>
          <w:szCs w:val="28"/>
          <w:lang w:val="uk-UA"/>
        </w:rPr>
        <w:t>потенційних</w:t>
      </w:r>
      <w:r w:rsidRPr="00D60BF5">
        <w:rPr>
          <w:spacing w:val="23"/>
          <w:w w:val="99"/>
          <w:szCs w:val="28"/>
          <w:lang w:val="uk-UA"/>
        </w:rPr>
        <w:t xml:space="preserve"> </w:t>
      </w:r>
      <w:r w:rsidRPr="00D60BF5">
        <w:rPr>
          <w:szCs w:val="28"/>
          <w:lang w:val="uk-UA"/>
        </w:rPr>
        <w:t>техніко-економічних</w:t>
      </w:r>
      <w:r w:rsidRPr="00D60BF5">
        <w:rPr>
          <w:spacing w:val="35"/>
          <w:szCs w:val="28"/>
          <w:lang w:val="uk-UA"/>
        </w:rPr>
        <w:t xml:space="preserve"> </w:t>
      </w:r>
      <w:r w:rsidRPr="00D60BF5">
        <w:rPr>
          <w:szCs w:val="28"/>
          <w:lang w:val="uk-UA"/>
        </w:rPr>
        <w:t>переваг</w:t>
      </w:r>
      <w:r w:rsidRPr="00D60BF5">
        <w:rPr>
          <w:spacing w:val="36"/>
          <w:szCs w:val="28"/>
          <w:lang w:val="uk-UA"/>
        </w:rPr>
        <w:t xml:space="preserve"> </w:t>
      </w:r>
      <w:r w:rsidRPr="00D60BF5">
        <w:rPr>
          <w:szCs w:val="28"/>
          <w:lang w:val="uk-UA"/>
        </w:rPr>
        <w:t>ідеї</w:t>
      </w:r>
      <w:r w:rsidRPr="00D60BF5">
        <w:rPr>
          <w:spacing w:val="36"/>
          <w:szCs w:val="28"/>
          <w:lang w:val="uk-UA"/>
        </w:rPr>
        <w:t xml:space="preserve"> </w:t>
      </w:r>
      <w:r w:rsidRPr="00D60BF5">
        <w:rPr>
          <w:szCs w:val="28"/>
          <w:lang w:val="uk-UA"/>
        </w:rPr>
        <w:t>(чим</w:t>
      </w:r>
      <w:r w:rsidRPr="00D60BF5">
        <w:rPr>
          <w:spacing w:val="35"/>
          <w:szCs w:val="28"/>
          <w:lang w:val="uk-UA"/>
        </w:rPr>
        <w:t xml:space="preserve"> </w:t>
      </w:r>
      <w:r w:rsidRPr="00D60BF5">
        <w:rPr>
          <w:szCs w:val="28"/>
          <w:lang w:val="uk-UA"/>
        </w:rPr>
        <w:t>відрізняється</w:t>
      </w:r>
      <w:r w:rsidRPr="00D60BF5">
        <w:rPr>
          <w:spacing w:val="36"/>
          <w:szCs w:val="28"/>
          <w:lang w:val="uk-UA"/>
        </w:rPr>
        <w:t xml:space="preserve"> </w:t>
      </w:r>
      <w:r w:rsidRPr="00D60BF5">
        <w:rPr>
          <w:szCs w:val="28"/>
          <w:lang w:val="uk-UA"/>
        </w:rPr>
        <w:t>від</w:t>
      </w:r>
      <w:r w:rsidRPr="00D60BF5">
        <w:rPr>
          <w:spacing w:val="36"/>
          <w:szCs w:val="28"/>
          <w:lang w:val="uk-UA"/>
        </w:rPr>
        <w:t xml:space="preserve"> </w:t>
      </w:r>
      <w:r w:rsidRPr="00D60BF5">
        <w:rPr>
          <w:szCs w:val="28"/>
          <w:lang w:val="uk-UA"/>
        </w:rPr>
        <w:t>існуючих</w:t>
      </w:r>
      <w:r w:rsidRPr="00D60BF5">
        <w:rPr>
          <w:spacing w:val="35"/>
          <w:szCs w:val="28"/>
          <w:lang w:val="uk-UA"/>
        </w:rPr>
        <w:t xml:space="preserve"> </w:t>
      </w:r>
      <w:r w:rsidRPr="00D60BF5">
        <w:rPr>
          <w:szCs w:val="28"/>
          <w:lang w:val="uk-UA"/>
        </w:rPr>
        <w:t>аналогів</w:t>
      </w:r>
      <w:r w:rsidRPr="00D60BF5">
        <w:rPr>
          <w:spacing w:val="36"/>
          <w:szCs w:val="28"/>
          <w:lang w:val="uk-UA"/>
        </w:rPr>
        <w:t xml:space="preserve"> </w:t>
      </w:r>
      <w:r w:rsidRPr="00D60BF5">
        <w:rPr>
          <w:szCs w:val="28"/>
          <w:lang w:val="uk-UA"/>
        </w:rPr>
        <w:t>та</w:t>
      </w:r>
      <w:r w:rsidRPr="00D60BF5">
        <w:rPr>
          <w:spacing w:val="22"/>
          <w:w w:val="99"/>
          <w:szCs w:val="28"/>
          <w:lang w:val="uk-UA"/>
        </w:rPr>
        <w:t xml:space="preserve"> </w:t>
      </w:r>
      <w:r w:rsidRPr="00D60BF5">
        <w:rPr>
          <w:szCs w:val="28"/>
          <w:lang w:val="uk-UA"/>
        </w:rPr>
        <w:t>замінників)</w:t>
      </w:r>
      <w:r w:rsidRPr="00D60BF5">
        <w:rPr>
          <w:spacing w:val="-15"/>
          <w:szCs w:val="28"/>
          <w:lang w:val="uk-UA"/>
        </w:rPr>
        <w:t xml:space="preserve"> </w:t>
      </w:r>
      <w:r w:rsidRPr="00D60BF5">
        <w:rPr>
          <w:szCs w:val="28"/>
          <w:lang w:val="uk-UA"/>
        </w:rPr>
        <w:t>порівняно</w:t>
      </w:r>
      <w:r w:rsidRPr="00D60BF5">
        <w:rPr>
          <w:spacing w:val="-15"/>
          <w:szCs w:val="28"/>
          <w:lang w:val="uk-UA"/>
        </w:rPr>
        <w:t xml:space="preserve"> </w:t>
      </w:r>
      <w:r w:rsidRPr="00D60BF5">
        <w:rPr>
          <w:szCs w:val="28"/>
          <w:lang w:val="uk-UA"/>
        </w:rPr>
        <w:t>із</w:t>
      </w:r>
      <w:r w:rsidRPr="00D60BF5">
        <w:rPr>
          <w:spacing w:val="-14"/>
          <w:szCs w:val="28"/>
          <w:lang w:val="uk-UA"/>
        </w:rPr>
        <w:t xml:space="preserve"> </w:t>
      </w:r>
      <w:r w:rsidRPr="00D60BF5">
        <w:rPr>
          <w:szCs w:val="28"/>
          <w:lang w:val="uk-UA"/>
        </w:rPr>
        <w:t>пропозиціями</w:t>
      </w:r>
      <w:r w:rsidRPr="00D60BF5">
        <w:rPr>
          <w:spacing w:val="-15"/>
          <w:szCs w:val="28"/>
          <w:lang w:val="uk-UA"/>
        </w:rPr>
        <w:t xml:space="preserve"> </w:t>
      </w:r>
      <w:r w:rsidRPr="00D60BF5">
        <w:rPr>
          <w:szCs w:val="28"/>
          <w:lang w:val="uk-UA"/>
        </w:rPr>
        <w:t>конкурентів</w:t>
      </w:r>
      <w:r w:rsidRPr="00D60BF5">
        <w:rPr>
          <w:spacing w:val="-14"/>
          <w:szCs w:val="28"/>
          <w:lang w:val="uk-UA"/>
        </w:rPr>
        <w:t xml:space="preserve"> </w:t>
      </w:r>
      <w:r w:rsidRPr="00D60BF5">
        <w:rPr>
          <w:szCs w:val="28"/>
          <w:lang w:val="uk-UA"/>
        </w:rPr>
        <w:t>передбачає:</w:t>
      </w:r>
    </w:p>
    <w:p w:rsidR="000B4979" w:rsidRPr="00D60BF5" w:rsidRDefault="000B4979" w:rsidP="000B4979">
      <w:pPr>
        <w:pStyle w:val="afd"/>
        <w:widowControl w:val="0"/>
        <w:numPr>
          <w:ilvl w:val="0"/>
          <w:numId w:val="17"/>
        </w:numPr>
        <w:tabs>
          <w:tab w:val="left" w:pos="1110"/>
        </w:tabs>
        <w:ind w:left="0" w:firstLine="709"/>
        <w:rPr>
          <w:szCs w:val="28"/>
          <w:lang w:val="uk-UA"/>
        </w:rPr>
      </w:pPr>
      <w:r w:rsidRPr="00D60BF5">
        <w:rPr>
          <w:szCs w:val="28"/>
          <w:lang w:val="uk-UA"/>
        </w:rPr>
        <w:t>основні</w:t>
      </w:r>
      <w:r w:rsidRPr="00D60BF5">
        <w:rPr>
          <w:spacing w:val="-20"/>
          <w:szCs w:val="28"/>
          <w:lang w:val="uk-UA"/>
        </w:rPr>
        <w:t xml:space="preserve"> </w:t>
      </w:r>
      <w:r w:rsidRPr="00D60BF5">
        <w:rPr>
          <w:szCs w:val="28"/>
          <w:lang w:val="uk-UA"/>
        </w:rPr>
        <w:t>вигоди,</w:t>
      </w:r>
      <w:r w:rsidRPr="00D60BF5">
        <w:rPr>
          <w:spacing w:val="-19"/>
          <w:szCs w:val="28"/>
          <w:lang w:val="uk-UA"/>
        </w:rPr>
        <w:t xml:space="preserve"> </w:t>
      </w:r>
      <w:r w:rsidRPr="00D60BF5">
        <w:rPr>
          <w:szCs w:val="28"/>
          <w:lang w:val="uk-UA"/>
        </w:rPr>
        <w:t>що</w:t>
      </w:r>
      <w:r w:rsidRPr="00D60BF5">
        <w:rPr>
          <w:spacing w:val="-18"/>
          <w:szCs w:val="28"/>
          <w:lang w:val="uk-UA"/>
        </w:rPr>
        <w:t xml:space="preserve"> </w:t>
      </w:r>
      <w:r w:rsidRPr="00D60BF5">
        <w:rPr>
          <w:szCs w:val="28"/>
          <w:lang w:val="uk-UA"/>
        </w:rPr>
        <w:t>може</w:t>
      </w:r>
      <w:r w:rsidRPr="00D60BF5">
        <w:rPr>
          <w:spacing w:val="-19"/>
          <w:szCs w:val="28"/>
          <w:lang w:val="uk-UA"/>
        </w:rPr>
        <w:t xml:space="preserve"> </w:t>
      </w:r>
      <w:r w:rsidRPr="00D60BF5">
        <w:rPr>
          <w:szCs w:val="28"/>
          <w:lang w:val="uk-UA"/>
        </w:rPr>
        <w:t>отримати</w:t>
      </w:r>
      <w:r w:rsidRPr="00D60BF5">
        <w:rPr>
          <w:spacing w:val="-18"/>
          <w:szCs w:val="28"/>
          <w:lang w:val="uk-UA"/>
        </w:rPr>
        <w:t xml:space="preserve"> </w:t>
      </w:r>
      <w:r w:rsidRPr="00D60BF5">
        <w:rPr>
          <w:szCs w:val="28"/>
          <w:lang w:val="uk-UA"/>
        </w:rPr>
        <w:t>користувач</w:t>
      </w:r>
      <w:r w:rsidRPr="00D60BF5">
        <w:rPr>
          <w:spacing w:val="-18"/>
          <w:szCs w:val="28"/>
          <w:lang w:val="uk-UA"/>
        </w:rPr>
        <w:t xml:space="preserve"> </w:t>
      </w:r>
      <w:r w:rsidRPr="00D60BF5">
        <w:rPr>
          <w:szCs w:val="28"/>
          <w:lang w:val="uk-UA"/>
        </w:rPr>
        <w:t>товару</w:t>
      </w:r>
      <w:r w:rsidRPr="00D60BF5">
        <w:rPr>
          <w:spacing w:val="-19"/>
          <w:szCs w:val="28"/>
          <w:lang w:val="uk-UA"/>
        </w:rPr>
        <w:t xml:space="preserve"> </w:t>
      </w:r>
      <w:r w:rsidRPr="00D60BF5">
        <w:rPr>
          <w:szCs w:val="28"/>
          <w:lang w:val="uk-UA"/>
        </w:rPr>
        <w:t>(за</w:t>
      </w:r>
      <w:r w:rsidRPr="00D60BF5">
        <w:rPr>
          <w:spacing w:val="-18"/>
          <w:szCs w:val="28"/>
          <w:lang w:val="uk-UA"/>
        </w:rPr>
        <w:t xml:space="preserve"> </w:t>
      </w:r>
      <w:r w:rsidRPr="00D60BF5">
        <w:rPr>
          <w:szCs w:val="28"/>
          <w:lang w:val="uk-UA"/>
        </w:rPr>
        <w:t>кожним</w:t>
      </w:r>
      <w:r w:rsidRPr="00D60BF5">
        <w:rPr>
          <w:spacing w:val="-18"/>
          <w:szCs w:val="28"/>
          <w:lang w:val="uk-UA"/>
        </w:rPr>
        <w:t xml:space="preserve"> </w:t>
      </w:r>
      <w:r w:rsidRPr="00D60BF5">
        <w:rPr>
          <w:szCs w:val="28"/>
          <w:lang w:val="uk-UA"/>
        </w:rPr>
        <w:t>напрямком</w:t>
      </w:r>
      <w:r w:rsidRPr="00D60BF5">
        <w:rPr>
          <w:spacing w:val="28"/>
          <w:w w:val="99"/>
          <w:szCs w:val="28"/>
          <w:lang w:val="uk-UA"/>
        </w:rPr>
        <w:t xml:space="preserve"> </w:t>
      </w:r>
      <w:r w:rsidRPr="00D60BF5">
        <w:rPr>
          <w:szCs w:val="28"/>
          <w:lang w:val="uk-UA"/>
        </w:rPr>
        <w:t>застосування)</w:t>
      </w:r>
      <w:r w:rsidRPr="00D60BF5">
        <w:rPr>
          <w:spacing w:val="-10"/>
          <w:szCs w:val="28"/>
          <w:lang w:val="uk-UA"/>
        </w:rPr>
        <w:t xml:space="preserve"> </w:t>
      </w:r>
      <w:r w:rsidRPr="00D60BF5">
        <w:rPr>
          <w:szCs w:val="28"/>
          <w:lang w:val="uk-UA"/>
        </w:rPr>
        <w:t>–</w:t>
      </w:r>
      <w:r>
        <w:rPr>
          <w:szCs w:val="28"/>
          <w:lang w:val="uk-UA"/>
        </w:rPr>
        <w:t xml:space="preserve"> табл. 4.3;</w:t>
      </w:r>
    </w:p>
    <w:p w:rsidR="000B4979" w:rsidRPr="00D60BF5" w:rsidRDefault="000B4979" w:rsidP="000B4979">
      <w:pPr>
        <w:pStyle w:val="afd"/>
        <w:widowControl w:val="0"/>
        <w:numPr>
          <w:ilvl w:val="0"/>
          <w:numId w:val="17"/>
        </w:numPr>
        <w:tabs>
          <w:tab w:val="left" w:pos="1110"/>
        </w:tabs>
        <w:ind w:left="0" w:firstLine="709"/>
        <w:jc w:val="left"/>
        <w:rPr>
          <w:szCs w:val="28"/>
          <w:lang w:val="uk-UA"/>
        </w:rPr>
      </w:pPr>
      <w:r w:rsidRPr="00D60BF5">
        <w:rPr>
          <w:szCs w:val="28"/>
          <w:lang w:val="uk-UA"/>
        </w:rPr>
        <w:t>чим</w:t>
      </w:r>
      <w:r w:rsidRPr="00D60BF5">
        <w:rPr>
          <w:spacing w:val="-8"/>
          <w:szCs w:val="28"/>
          <w:lang w:val="uk-UA"/>
        </w:rPr>
        <w:t xml:space="preserve"> </w:t>
      </w:r>
      <w:r w:rsidRPr="00D60BF5">
        <w:rPr>
          <w:szCs w:val="28"/>
          <w:lang w:val="uk-UA"/>
        </w:rPr>
        <w:t>відрізняється</w:t>
      </w:r>
      <w:r w:rsidRPr="00D60BF5">
        <w:rPr>
          <w:spacing w:val="-7"/>
          <w:szCs w:val="28"/>
          <w:lang w:val="uk-UA"/>
        </w:rPr>
        <w:t xml:space="preserve"> </w:t>
      </w:r>
      <w:r w:rsidRPr="00D60BF5">
        <w:rPr>
          <w:szCs w:val="28"/>
          <w:lang w:val="uk-UA"/>
        </w:rPr>
        <w:t>від</w:t>
      </w:r>
      <w:r w:rsidRPr="00D60BF5">
        <w:rPr>
          <w:spacing w:val="-8"/>
          <w:szCs w:val="28"/>
          <w:lang w:val="uk-UA"/>
        </w:rPr>
        <w:t xml:space="preserve"> </w:t>
      </w:r>
      <w:r w:rsidRPr="00D60BF5">
        <w:rPr>
          <w:szCs w:val="28"/>
          <w:lang w:val="uk-UA"/>
        </w:rPr>
        <w:t>існуючих</w:t>
      </w:r>
      <w:r w:rsidRPr="00D60BF5">
        <w:rPr>
          <w:spacing w:val="-8"/>
          <w:szCs w:val="28"/>
          <w:lang w:val="uk-UA"/>
        </w:rPr>
        <w:t xml:space="preserve"> </w:t>
      </w:r>
      <w:r w:rsidRPr="00D60BF5">
        <w:rPr>
          <w:szCs w:val="28"/>
          <w:lang w:val="uk-UA"/>
        </w:rPr>
        <w:t>аналогів</w:t>
      </w:r>
      <w:r w:rsidRPr="00D60BF5">
        <w:rPr>
          <w:spacing w:val="-8"/>
          <w:szCs w:val="28"/>
          <w:lang w:val="uk-UA"/>
        </w:rPr>
        <w:t xml:space="preserve"> </w:t>
      </w:r>
      <w:r w:rsidRPr="00D60BF5">
        <w:rPr>
          <w:szCs w:val="28"/>
          <w:lang w:val="uk-UA"/>
        </w:rPr>
        <w:t>та</w:t>
      </w:r>
      <w:r w:rsidRPr="00D60BF5">
        <w:rPr>
          <w:spacing w:val="-8"/>
          <w:szCs w:val="28"/>
          <w:lang w:val="uk-UA"/>
        </w:rPr>
        <w:t xml:space="preserve"> </w:t>
      </w:r>
      <w:r w:rsidRPr="00D60BF5">
        <w:rPr>
          <w:szCs w:val="28"/>
          <w:lang w:val="uk-UA"/>
        </w:rPr>
        <w:t>замінників</w:t>
      </w:r>
      <w:r w:rsidRPr="00D60BF5">
        <w:rPr>
          <w:spacing w:val="-9"/>
          <w:szCs w:val="28"/>
          <w:lang w:val="uk-UA"/>
        </w:rPr>
        <w:t xml:space="preserve"> </w:t>
      </w:r>
      <w:r w:rsidRPr="00D60BF5">
        <w:rPr>
          <w:szCs w:val="28"/>
          <w:lang w:val="uk-UA"/>
        </w:rPr>
        <w:t>–</w:t>
      </w:r>
      <w:r>
        <w:rPr>
          <w:szCs w:val="28"/>
          <w:lang w:val="uk-UA"/>
        </w:rPr>
        <w:t xml:space="preserve"> табл. 4.4</w:t>
      </w:r>
      <w:r w:rsidRPr="00D60BF5">
        <w:rPr>
          <w:szCs w:val="28"/>
          <w:lang w:val="uk-UA"/>
        </w:rPr>
        <w:t>.</w:t>
      </w:r>
    </w:p>
    <w:p w:rsidR="000B4979" w:rsidRDefault="000B4979" w:rsidP="000B4979">
      <w:pPr>
        <w:pStyle w:val="afd"/>
        <w:rPr>
          <w:szCs w:val="28"/>
          <w:lang w:val="uk-UA"/>
        </w:rPr>
      </w:pPr>
      <w:bookmarkStart w:id="43" w:name="_Ref529025759"/>
    </w:p>
    <w:p w:rsidR="000B4979" w:rsidRPr="00D60BF5" w:rsidRDefault="000B4979" w:rsidP="000B4979">
      <w:pPr>
        <w:pStyle w:val="afd"/>
        <w:rPr>
          <w:szCs w:val="28"/>
          <w:lang w:val="uk-UA"/>
        </w:rPr>
      </w:pPr>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3</w:t>
      </w:r>
      <w:r>
        <w:rPr>
          <w:szCs w:val="28"/>
          <w:lang w:val="uk-UA"/>
        </w:rPr>
        <w:fldChar w:fldCharType="end"/>
      </w:r>
      <w:bookmarkEnd w:id="43"/>
      <w:r w:rsidRPr="00D60BF5">
        <w:rPr>
          <w:szCs w:val="28"/>
          <w:lang w:val="uk-UA"/>
        </w:rPr>
        <w:t>– Опис ідеї стартап-проекту</w:t>
      </w:r>
    </w:p>
    <w:tbl>
      <w:tblPr>
        <w:tblW w:w="5000" w:type="pct"/>
        <w:tblLook w:val="01E0" w:firstRow="1" w:lastRow="1" w:firstColumn="1" w:lastColumn="1" w:noHBand="0" w:noVBand="0"/>
      </w:tblPr>
      <w:tblGrid>
        <w:gridCol w:w="3666"/>
        <w:gridCol w:w="3381"/>
        <w:gridCol w:w="2518"/>
      </w:tblGrid>
      <w:tr w:rsidR="000B4979" w:rsidRPr="00E405A3" w:rsidTr="004156EB">
        <w:trPr>
          <w:trHeight w:hRule="exact" w:val="494"/>
        </w:trPr>
        <w:tc>
          <w:tcPr>
            <w:tcW w:w="1916"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left="4"/>
              <w:jc w:val="center"/>
              <w:rPr>
                <w:sz w:val="24"/>
                <w:szCs w:val="24"/>
              </w:rPr>
            </w:pPr>
            <w:r w:rsidRPr="00E405A3">
              <w:rPr>
                <w:sz w:val="24"/>
                <w:szCs w:val="24"/>
              </w:rPr>
              <w:lastRenderedPageBreak/>
              <w:t>Зміст</w:t>
            </w:r>
            <w:r w:rsidRPr="00E405A3">
              <w:rPr>
                <w:spacing w:val="-11"/>
                <w:sz w:val="24"/>
                <w:szCs w:val="24"/>
              </w:rPr>
              <w:t xml:space="preserve"> </w:t>
            </w:r>
            <w:r w:rsidRPr="00E405A3">
              <w:rPr>
                <w:sz w:val="24"/>
                <w:szCs w:val="24"/>
              </w:rPr>
              <w:t>ідеї</w:t>
            </w:r>
          </w:p>
        </w:tc>
        <w:tc>
          <w:tcPr>
            <w:tcW w:w="1767"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left="225"/>
              <w:jc w:val="center"/>
              <w:rPr>
                <w:sz w:val="24"/>
                <w:szCs w:val="24"/>
              </w:rPr>
            </w:pPr>
            <w:r w:rsidRPr="00E405A3">
              <w:rPr>
                <w:sz w:val="24"/>
                <w:szCs w:val="24"/>
              </w:rPr>
              <w:t>Напрямки</w:t>
            </w:r>
            <w:r w:rsidRPr="00E405A3">
              <w:rPr>
                <w:spacing w:val="-28"/>
                <w:sz w:val="24"/>
                <w:szCs w:val="24"/>
              </w:rPr>
              <w:t xml:space="preserve"> </w:t>
            </w:r>
            <w:r w:rsidRPr="00E405A3">
              <w:rPr>
                <w:sz w:val="24"/>
                <w:szCs w:val="24"/>
              </w:rPr>
              <w:t>застосування</w:t>
            </w:r>
          </w:p>
        </w:tc>
        <w:tc>
          <w:tcPr>
            <w:tcW w:w="1316"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left="195"/>
              <w:jc w:val="center"/>
              <w:rPr>
                <w:sz w:val="24"/>
                <w:szCs w:val="24"/>
              </w:rPr>
            </w:pPr>
            <w:r w:rsidRPr="00E405A3">
              <w:rPr>
                <w:sz w:val="24"/>
                <w:szCs w:val="24"/>
              </w:rPr>
              <w:t>Вигоди</w:t>
            </w:r>
            <w:r w:rsidRPr="00E405A3">
              <w:rPr>
                <w:spacing w:val="-14"/>
                <w:sz w:val="24"/>
                <w:szCs w:val="24"/>
              </w:rPr>
              <w:t xml:space="preserve"> </w:t>
            </w:r>
            <w:r w:rsidRPr="00E405A3">
              <w:rPr>
                <w:sz w:val="24"/>
                <w:szCs w:val="24"/>
              </w:rPr>
              <w:t>для</w:t>
            </w:r>
            <w:r w:rsidRPr="00E405A3">
              <w:rPr>
                <w:spacing w:val="-14"/>
                <w:sz w:val="24"/>
                <w:szCs w:val="24"/>
              </w:rPr>
              <w:t xml:space="preserve"> </w:t>
            </w:r>
            <w:r w:rsidRPr="00E405A3">
              <w:rPr>
                <w:sz w:val="24"/>
                <w:szCs w:val="24"/>
              </w:rPr>
              <w:t>користувача</w:t>
            </w:r>
          </w:p>
        </w:tc>
      </w:tr>
      <w:tr w:rsidR="000B4979" w:rsidRPr="00E405A3" w:rsidTr="004156EB">
        <w:trPr>
          <w:trHeight w:hRule="exact" w:val="2171"/>
        </w:trPr>
        <w:tc>
          <w:tcPr>
            <w:tcW w:w="1916" w:type="pct"/>
            <w:vMerge w:val="restart"/>
            <w:tcBorders>
              <w:top w:val="single" w:sz="5" w:space="0" w:color="000000"/>
              <w:left w:val="single" w:sz="5" w:space="0" w:color="000000"/>
              <w:right w:val="single" w:sz="5" w:space="0" w:color="000000"/>
            </w:tcBorders>
          </w:tcPr>
          <w:p w:rsidR="000B4979" w:rsidRPr="00E405A3" w:rsidRDefault="000B4979" w:rsidP="004156EB">
            <w:pPr>
              <w:pStyle w:val="TableParagraph"/>
              <w:tabs>
                <w:tab w:val="left" w:pos="1425"/>
                <w:tab w:val="left" w:pos="1877"/>
                <w:tab w:val="left" w:pos="2363"/>
                <w:tab w:val="left" w:pos="3063"/>
              </w:tabs>
              <w:ind w:left="104" w:right="97"/>
              <w:rPr>
                <w:sz w:val="24"/>
                <w:szCs w:val="24"/>
              </w:rPr>
            </w:pPr>
            <w:r>
              <w:rPr>
                <w:sz w:val="24"/>
                <w:szCs w:val="24"/>
              </w:rPr>
              <w:t>П</w:t>
            </w:r>
            <w:r w:rsidRPr="00E405A3">
              <w:rPr>
                <w:sz w:val="24"/>
                <w:szCs w:val="24"/>
              </w:rPr>
              <w:t xml:space="preserve">обудова моделей для прогнозування </w:t>
            </w:r>
            <w:r>
              <w:rPr>
                <w:sz w:val="24"/>
                <w:szCs w:val="24"/>
              </w:rPr>
              <w:t>ринкового фінансового ризику</w:t>
            </w:r>
          </w:p>
        </w:tc>
        <w:tc>
          <w:tcPr>
            <w:tcW w:w="1767" w:type="pct"/>
            <w:vMerge w:val="restart"/>
            <w:tcBorders>
              <w:top w:val="single" w:sz="5" w:space="0" w:color="000000"/>
              <w:left w:val="single" w:sz="5" w:space="0" w:color="000000"/>
              <w:right w:val="single" w:sz="5" w:space="0" w:color="000000"/>
            </w:tcBorders>
          </w:tcPr>
          <w:p w:rsidR="000B4979" w:rsidRPr="00E405A3" w:rsidRDefault="000B4979" w:rsidP="004156EB">
            <w:pPr>
              <w:pStyle w:val="TableParagraph"/>
              <w:tabs>
                <w:tab w:val="left" w:pos="1425"/>
                <w:tab w:val="left" w:pos="1877"/>
                <w:tab w:val="left" w:pos="2363"/>
                <w:tab w:val="left" w:pos="3063"/>
              </w:tabs>
              <w:ind w:left="104" w:right="97"/>
              <w:rPr>
                <w:sz w:val="24"/>
                <w:szCs w:val="24"/>
              </w:rPr>
            </w:pPr>
            <w:r w:rsidRPr="00E405A3">
              <w:rPr>
                <w:sz w:val="24"/>
                <w:szCs w:val="24"/>
              </w:rPr>
              <w:t>Фінансово-економічний ринок</w:t>
            </w:r>
          </w:p>
        </w:tc>
        <w:tc>
          <w:tcPr>
            <w:tcW w:w="1316"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425"/>
                <w:tab w:val="left" w:pos="1877"/>
                <w:tab w:val="left" w:pos="2367"/>
                <w:tab w:val="left" w:pos="3063"/>
              </w:tabs>
              <w:ind w:left="104" w:right="97"/>
              <w:rPr>
                <w:sz w:val="24"/>
                <w:szCs w:val="24"/>
              </w:rPr>
            </w:pPr>
            <w:r w:rsidRPr="00E405A3">
              <w:rPr>
                <w:sz w:val="24"/>
                <w:szCs w:val="24"/>
              </w:rPr>
              <w:t xml:space="preserve">Швидкий процес побудови </w:t>
            </w:r>
            <w:r>
              <w:rPr>
                <w:sz w:val="24"/>
                <w:szCs w:val="24"/>
              </w:rPr>
              <w:t>моделей для прогнозування ринкового фінансового ризику</w:t>
            </w:r>
          </w:p>
        </w:tc>
      </w:tr>
      <w:tr w:rsidR="000B4979" w:rsidRPr="00E405A3" w:rsidTr="004156EB">
        <w:trPr>
          <w:trHeight w:hRule="exact" w:val="855"/>
        </w:trPr>
        <w:tc>
          <w:tcPr>
            <w:tcW w:w="1916" w:type="pct"/>
            <w:vMerge/>
            <w:tcBorders>
              <w:left w:val="single" w:sz="5" w:space="0" w:color="000000"/>
              <w:bottom w:val="single" w:sz="5" w:space="0" w:color="000000"/>
              <w:right w:val="single" w:sz="5" w:space="0" w:color="000000"/>
            </w:tcBorders>
          </w:tcPr>
          <w:p w:rsidR="000B4979" w:rsidRPr="00E405A3" w:rsidRDefault="000B4979" w:rsidP="004156EB">
            <w:pPr>
              <w:rPr>
                <w:sz w:val="24"/>
                <w:szCs w:val="24"/>
              </w:rPr>
            </w:pPr>
          </w:p>
        </w:tc>
        <w:tc>
          <w:tcPr>
            <w:tcW w:w="1767" w:type="pct"/>
            <w:vMerge/>
            <w:tcBorders>
              <w:left w:val="single" w:sz="5" w:space="0" w:color="000000"/>
              <w:bottom w:val="single" w:sz="5" w:space="0" w:color="000000"/>
              <w:right w:val="single" w:sz="5" w:space="0" w:color="000000"/>
            </w:tcBorders>
          </w:tcPr>
          <w:p w:rsidR="000B4979" w:rsidRPr="00E405A3" w:rsidRDefault="000B4979" w:rsidP="004156EB">
            <w:pPr>
              <w:rPr>
                <w:sz w:val="24"/>
                <w:szCs w:val="24"/>
              </w:rPr>
            </w:pPr>
          </w:p>
        </w:tc>
        <w:tc>
          <w:tcPr>
            <w:tcW w:w="1316"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425"/>
                <w:tab w:val="left" w:pos="1877"/>
                <w:tab w:val="left" w:pos="2363"/>
                <w:tab w:val="left" w:pos="3063"/>
              </w:tabs>
              <w:ind w:left="104" w:right="97"/>
              <w:rPr>
                <w:sz w:val="24"/>
                <w:szCs w:val="24"/>
              </w:rPr>
            </w:pPr>
            <w:r w:rsidRPr="00E405A3">
              <w:rPr>
                <w:sz w:val="24"/>
                <w:szCs w:val="24"/>
              </w:rPr>
              <w:t>Побудова прогнозів</w:t>
            </w:r>
          </w:p>
        </w:tc>
      </w:tr>
    </w:tbl>
    <w:p w:rsidR="000B4979" w:rsidRDefault="000B4979" w:rsidP="000B4979">
      <w:pPr>
        <w:pStyle w:val="afd"/>
        <w:rPr>
          <w:szCs w:val="28"/>
          <w:lang w:val="uk-UA"/>
        </w:rPr>
      </w:pPr>
      <w:bookmarkStart w:id="44" w:name="_Ref529025773"/>
    </w:p>
    <w:p w:rsidR="000B4979" w:rsidRDefault="000B4979" w:rsidP="000B4979">
      <w:pPr>
        <w:pStyle w:val="afd"/>
        <w:ind w:firstLine="0"/>
        <w:rPr>
          <w:szCs w:val="28"/>
          <w:lang w:val="uk-UA"/>
        </w:rPr>
      </w:pPr>
    </w:p>
    <w:p w:rsidR="000B4979" w:rsidRDefault="000B4979" w:rsidP="000B4979">
      <w:pPr>
        <w:pStyle w:val="afd"/>
        <w:ind w:firstLine="0"/>
        <w:rPr>
          <w:szCs w:val="28"/>
          <w:lang w:val="uk-UA"/>
        </w:rPr>
      </w:pPr>
    </w:p>
    <w:p w:rsidR="000B4979" w:rsidRDefault="000B4979" w:rsidP="000B4979">
      <w:pPr>
        <w:pStyle w:val="afd"/>
        <w:ind w:firstLine="0"/>
        <w:rPr>
          <w:szCs w:val="28"/>
          <w:lang w:val="uk-UA"/>
        </w:rPr>
      </w:pPr>
    </w:p>
    <w:p w:rsidR="000B4979" w:rsidRDefault="000B4979" w:rsidP="000B4979">
      <w:pPr>
        <w:pStyle w:val="afd"/>
        <w:ind w:firstLine="0"/>
        <w:rPr>
          <w:szCs w:val="28"/>
          <w:lang w:val="uk-UA"/>
        </w:rPr>
      </w:pPr>
    </w:p>
    <w:p w:rsidR="000B4979" w:rsidRDefault="000B4979" w:rsidP="000B4979">
      <w:pPr>
        <w:pStyle w:val="afd"/>
        <w:ind w:firstLine="0"/>
        <w:rPr>
          <w:szCs w:val="28"/>
          <w:lang w:val="uk-UA"/>
        </w:rPr>
      </w:pPr>
    </w:p>
    <w:p w:rsidR="000B4979" w:rsidRDefault="000B4979" w:rsidP="000B4979">
      <w:pPr>
        <w:pStyle w:val="afd"/>
        <w:ind w:firstLine="0"/>
        <w:rPr>
          <w:szCs w:val="28"/>
          <w:lang w:val="uk-UA"/>
        </w:rPr>
      </w:pPr>
    </w:p>
    <w:p w:rsidR="000B4979" w:rsidRPr="00D60BF5" w:rsidRDefault="000B4979" w:rsidP="000B4979">
      <w:pPr>
        <w:pStyle w:val="afd"/>
        <w:ind w:firstLine="0"/>
        <w:rPr>
          <w:szCs w:val="28"/>
          <w:lang w:val="uk-UA"/>
        </w:rPr>
      </w:pPr>
    </w:p>
    <w:p w:rsidR="000B4979" w:rsidRDefault="000B4979" w:rsidP="000B4979">
      <w:pPr>
        <w:pStyle w:val="afd"/>
        <w:rPr>
          <w:szCs w:val="28"/>
          <w:lang w:val="uk-UA"/>
        </w:rPr>
      </w:pPr>
      <w:bookmarkStart w:id="45" w:name="_Ref529178724"/>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4</w:t>
      </w:r>
      <w:r>
        <w:rPr>
          <w:szCs w:val="28"/>
          <w:lang w:val="uk-UA"/>
        </w:rPr>
        <w:fldChar w:fldCharType="end"/>
      </w:r>
      <w:bookmarkEnd w:id="44"/>
      <w:bookmarkEnd w:id="45"/>
      <w:r w:rsidRPr="00D60BF5">
        <w:rPr>
          <w:szCs w:val="28"/>
          <w:lang w:val="uk-UA"/>
        </w:rPr>
        <w:t>– Визначення сильних, слабких та нейтральних характеристик ідеї проекту</w:t>
      </w:r>
    </w:p>
    <w:tbl>
      <w:tblPr>
        <w:tblStyle w:val="TableNormal1"/>
        <w:tblW w:w="5231" w:type="pct"/>
        <w:tblInd w:w="-432" w:type="dxa"/>
        <w:tblLayout w:type="fixed"/>
        <w:tblLook w:val="01E0" w:firstRow="1" w:lastRow="1" w:firstColumn="1" w:lastColumn="1" w:noHBand="0" w:noVBand="0"/>
      </w:tblPr>
      <w:tblGrid>
        <w:gridCol w:w="570"/>
        <w:gridCol w:w="2417"/>
        <w:gridCol w:w="1112"/>
        <w:gridCol w:w="1087"/>
        <w:gridCol w:w="950"/>
        <w:gridCol w:w="1220"/>
        <w:gridCol w:w="807"/>
        <w:gridCol w:w="821"/>
        <w:gridCol w:w="809"/>
      </w:tblGrid>
      <w:tr w:rsidR="000B4979" w:rsidRPr="00E405A3" w:rsidTr="004156EB">
        <w:trPr>
          <w:trHeight w:hRule="exact" w:val="974"/>
        </w:trPr>
        <w:tc>
          <w:tcPr>
            <w:tcW w:w="291" w:type="pct"/>
            <w:vMerge w:val="restart"/>
            <w:tcBorders>
              <w:top w:val="single" w:sz="5" w:space="0" w:color="000000"/>
              <w:left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w w:val="95"/>
                <w:sz w:val="24"/>
                <w:szCs w:val="24"/>
              </w:rPr>
              <w:t>№</w:t>
            </w:r>
            <w:r w:rsidRPr="00E405A3">
              <w:rPr>
                <w:sz w:val="24"/>
                <w:szCs w:val="24"/>
              </w:rPr>
              <w:t>п/</w:t>
            </w:r>
            <w:r w:rsidRPr="00E405A3">
              <w:rPr>
                <w:w w:val="99"/>
                <w:sz w:val="24"/>
                <w:szCs w:val="24"/>
              </w:rPr>
              <w:t xml:space="preserve"> </w:t>
            </w:r>
            <w:r w:rsidRPr="00E405A3">
              <w:rPr>
                <w:sz w:val="24"/>
                <w:szCs w:val="24"/>
              </w:rPr>
              <w:t>п</w:t>
            </w:r>
          </w:p>
        </w:tc>
        <w:tc>
          <w:tcPr>
            <w:tcW w:w="1234" w:type="pct"/>
            <w:vMerge w:val="restart"/>
            <w:tcBorders>
              <w:top w:val="single" w:sz="5" w:space="0" w:color="000000"/>
              <w:left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sz w:val="24"/>
                <w:szCs w:val="24"/>
              </w:rPr>
              <w:t>Техніко-</w:t>
            </w:r>
            <w:r w:rsidRPr="00E405A3">
              <w:rPr>
                <w:spacing w:val="21"/>
                <w:w w:val="99"/>
                <w:sz w:val="24"/>
                <w:szCs w:val="24"/>
              </w:rPr>
              <w:t xml:space="preserve"> </w:t>
            </w:r>
            <w:r w:rsidRPr="00E405A3">
              <w:rPr>
                <w:sz w:val="24"/>
                <w:szCs w:val="24"/>
              </w:rPr>
              <w:t>економічні</w:t>
            </w:r>
            <w:r w:rsidRPr="00E405A3">
              <w:rPr>
                <w:spacing w:val="21"/>
                <w:w w:val="99"/>
                <w:sz w:val="24"/>
                <w:szCs w:val="24"/>
              </w:rPr>
              <w:t xml:space="preserve"> </w:t>
            </w:r>
            <w:r w:rsidRPr="00E405A3">
              <w:rPr>
                <w:w w:val="95"/>
                <w:sz w:val="24"/>
                <w:szCs w:val="24"/>
              </w:rPr>
              <w:t>характерист</w:t>
            </w:r>
            <w:r w:rsidRPr="00E405A3">
              <w:rPr>
                <w:w w:val="99"/>
                <w:sz w:val="24"/>
                <w:szCs w:val="24"/>
              </w:rPr>
              <w:t xml:space="preserve"> </w:t>
            </w:r>
            <w:r w:rsidRPr="00E405A3">
              <w:rPr>
                <w:sz w:val="24"/>
                <w:szCs w:val="24"/>
              </w:rPr>
              <w:t>ики</w:t>
            </w:r>
            <w:r w:rsidRPr="00E405A3">
              <w:rPr>
                <w:spacing w:val="-9"/>
                <w:sz w:val="24"/>
                <w:szCs w:val="24"/>
              </w:rPr>
              <w:t xml:space="preserve"> </w:t>
            </w:r>
            <w:r w:rsidRPr="00E405A3">
              <w:rPr>
                <w:sz w:val="24"/>
                <w:szCs w:val="24"/>
              </w:rPr>
              <w:t>ідеї</w:t>
            </w:r>
          </w:p>
        </w:tc>
        <w:tc>
          <w:tcPr>
            <w:tcW w:w="2230" w:type="pct"/>
            <w:gridSpan w:val="4"/>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sz w:val="24"/>
                <w:szCs w:val="24"/>
              </w:rPr>
              <w:t>(потенційні)</w:t>
            </w:r>
            <w:r w:rsidRPr="00E405A3">
              <w:rPr>
                <w:spacing w:val="-36"/>
                <w:sz w:val="24"/>
                <w:szCs w:val="24"/>
              </w:rPr>
              <w:t xml:space="preserve"> </w:t>
            </w:r>
            <w:r w:rsidRPr="00E405A3">
              <w:rPr>
                <w:sz w:val="24"/>
                <w:szCs w:val="24"/>
              </w:rPr>
              <w:t>товари/концепції</w:t>
            </w:r>
            <w:r w:rsidRPr="00E405A3">
              <w:rPr>
                <w:w w:val="99"/>
                <w:sz w:val="24"/>
                <w:szCs w:val="24"/>
              </w:rPr>
              <w:t xml:space="preserve"> </w:t>
            </w:r>
            <w:r w:rsidRPr="00E405A3">
              <w:rPr>
                <w:sz w:val="24"/>
                <w:szCs w:val="24"/>
              </w:rPr>
              <w:t>конкурентів</w:t>
            </w:r>
          </w:p>
        </w:tc>
        <w:tc>
          <w:tcPr>
            <w:tcW w:w="412" w:type="pct"/>
            <w:vMerge w:val="restart"/>
            <w:tcBorders>
              <w:top w:val="single" w:sz="5" w:space="0" w:color="000000"/>
              <w:left w:val="single" w:sz="5" w:space="0" w:color="000000"/>
              <w:right w:val="single" w:sz="5" w:space="0" w:color="000000"/>
            </w:tcBorders>
            <w:textDirection w:val="btLr"/>
            <w:vAlign w:val="center"/>
          </w:tcPr>
          <w:p w:rsidR="000B4979" w:rsidRPr="00E405A3" w:rsidRDefault="000B4979" w:rsidP="004156EB">
            <w:pPr>
              <w:pStyle w:val="TableParagraph"/>
              <w:ind w:rightChars="96" w:right="211"/>
              <w:jc w:val="center"/>
              <w:rPr>
                <w:sz w:val="24"/>
                <w:szCs w:val="24"/>
              </w:rPr>
            </w:pPr>
            <w:r w:rsidRPr="00E405A3">
              <w:rPr>
                <w:sz w:val="24"/>
                <w:szCs w:val="24"/>
              </w:rPr>
              <w:t>W</w:t>
            </w:r>
          </w:p>
          <w:p w:rsidR="000B4979" w:rsidRPr="00E405A3" w:rsidRDefault="000B4979" w:rsidP="004156EB">
            <w:pPr>
              <w:pStyle w:val="TableParagraph"/>
              <w:ind w:rightChars="96" w:right="211"/>
              <w:jc w:val="center"/>
              <w:rPr>
                <w:sz w:val="24"/>
                <w:szCs w:val="24"/>
              </w:rPr>
            </w:pPr>
            <w:r w:rsidRPr="00E405A3">
              <w:rPr>
                <w:sz w:val="24"/>
                <w:szCs w:val="24"/>
              </w:rPr>
              <w:t>(слабка сторона)</w:t>
            </w:r>
          </w:p>
        </w:tc>
        <w:tc>
          <w:tcPr>
            <w:tcW w:w="419" w:type="pct"/>
            <w:vMerge w:val="restart"/>
            <w:tcBorders>
              <w:top w:val="single" w:sz="5" w:space="0" w:color="000000"/>
              <w:left w:val="single" w:sz="5" w:space="0" w:color="000000"/>
              <w:right w:val="single" w:sz="5" w:space="0" w:color="000000"/>
            </w:tcBorders>
            <w:textDirection w:val="btLr"/>
            <w:vAlign w:val="center"/>
          </w:tcPr>
          <w:p w:rsidR="000B4979" w:rsidRPr="00E405A3" w:rsidRDefault="000B4979" w:rsidP="004156EB">
            <w:pPr>
              <w:pStyle w:val="TableParagraph"/>
              <w:ind w:rightChars="96" w:right="211"/>
              <w:jc w:val="center"/>
              <w:rPr>
                <w:sz w:val="24"/>
                <w:szCs w:val="24"/>
              </w:rPr>
            </w:pPr>
            <w:r w:rsidRPr="00E405A3">
              <w:rPr>
                <w:sz w:val="24"/>
                <w:szCs w:val="24"/>
              </w:rPr>
              <w:t>N</w:t>
            </w:r>
          </w:p>
          <w:p w:rsidR="000B4979" w:rsidRPr="00E405A3" w:rsidRDefault="000B4979" w:rsidP="004156EB">
            <w:pPr>
              <w:pStyle w:val="TableParagraph"/>
              <w:ind w:rightChars="96" w:right="211"/>
              <w:jc w:val="center"/>
              <w:rPr>
                <w:sz w:val="24"/>
                <w:szCs w:val="24"/>
              </w:rPr>
            </w:pPr>
            <w:r w:rsidRPr="00E405A3">
              <w:rPr>
                <w:sz w:val="24"/>
                <w:szCs w:val="24"/>
              </w:rPr>
              <w:t>(нейтральн</w:t>
            </w:r>
            <w:r w:rsidRPr="00E405A3">
              <w:rPr>
                <w:w w:val="99"/>
                <w:sz w:val="24"/>
                <w:szCs w:val="24"/>
              </w:rPr>
              <w:t xml:space="preserve"> </w:t>
            </w:r>
            <w:r w:rsidRPr="00E405A3">
              <w:rPr>
                <w:sz w:val="24"/>
                <w:szCs w:val="24"/>
              </w:rPr>
              <w:t>а</w:t>
            </w:r>
            <w:r w:rsidRPr="00E405A3">
              <w:rPr>
                <w:w w:val="99"/>
                <w:sz w:val="24"/>
                <w:szCs w:val="24"/>
              </w:rPr>
              <w:t xml:space="preserve"> </w:t>
            </w:r>
            <w:r w:rsidRPr="00E405A3">
              <w:rPr>
                <w:sz w:val="24"/>
                <w:szCs w:val="24"/>
              </w:rPr>
              <w:t>сто</w:t>
            </w:r>
            <w:r w:rsidRPr="00E405A3">
              <w:rPr>
                <w:w w:val="95"/>
                <w:sz w:val="24"/>
                <w:szCs w:val="24"/>
              </w:rPr>
              <w:t>р</w:t>
            </w:r>
            <w:r w:rsidRPr="00E405A3">
              <w:rPr>
                <w:sz w:val="24"/>
                <w:szCs w:val="24"/>
              </w:rPr>
              <w:t>о</w:t>
            </w:r>
            <w:r w:rsidRPr="00E405A3">
              <w:rPr>
                <w:w w:val="95"/>
                <w:sz w:val="24"/>
                <w:szCs w:val="24"/>
              </w:rPr>
              <w:t>н</w:t>
            </w:r>
            <w:r w:rsidRPr="00E405A3">
              <w:rPr>
                <w:sz w:val="24"/>
                <w:szCs w:val="24"/>
              </w:rPr>
              <w:t>а)</w:t>
            </w:r>
          </w:p>
        </w:tc>
        <w:tc>
          <w:tcPr>
            <w:tcW w:w="414" w:type="pct"/>
            <w:vMerge w:val="restart"/>
            <w:tcBorders>
              <w:top w:val="single" w:sz="5" w:space="0" w:color="000000"/>
              <w:left w:val="single" w:sz="5" w:space="0" w:color="000000"/>
              <w:right w:val="single" w:sz="5" w:space="0" w:color="000000"/>
            </w:tcBorders>
            <w:textDirection w:val="btLr"/>
            <w:vAlign w:val="center"/>
          </w:tcPr>
          <w:p w:rsidR="000B4979" w:rsidRPr="00E405A3" w:rsidRDefault="000B4979" w:rsidP="004156EB">
            <w:pPr>
              <w:pStyle w:val="TableParagraph"/>
              <w:ind w:rightChars="96" w:right="211"/>
              <w:jc w:val="center"/>
              <w:rPr>
                <w:sz w:val="24"/>
                <w:szCs w:val="24"/>
              </w:rPr>
            </w:pPr>
            <w:r w:rsidRPr="00E405A3">
              <w:rPr>
                <w:sz w:val="24"/>
                <w:szCs w:val="24"/>
              </w:rPr>
              <w:t>S</w:t>
            </w:r>
          </w:p>
          <w:p w:rsidR="000B4979" w:rsidRPr="00E405A3" w:rsidRDefault="000B4979" w:rsidP="004156EB">
            <w:pPr>
              <w:pStyle w:val="TableParagraph"/>
              <w:ind w:rightChars="96" w:right="211"/>
              <w:jc w:val="center"/>
              <w:rPr>
                <w:sz w:val="24"/>
                <w:szCs w:val="24"/>
              </w:rPr>
            </w:pPr>
            <w:r w:rsidRPr="00E405A3">
              <w:rPr>
                <w:w w:val="95"/>
                <w:sz w:val="24"/>
                <w:szCs w:val="24"/>
              </w:rPr>
              <w:t>(</w:t>
            </w:r>
            <w:r w:rsidRPr="00E405A3">
              <w:rPr>
                <w:sz w:val="24"/>
                <w:szCs w:val="24"/>
              </w:rPr>
              <w:t>сильна</w:t>
            </w:r>
            <w:r w:rsidRPr="00E405A3">
              <w:rPr>
                <w:w w:val="99"/>
                <w:sz w:val="24"/>
                <w:szCs w:val="24"/>
              </w:rPr>
              <w:t xml:space="preserve"> </w:t>
            </w:r>
            <w:r w:rsidRPr="00E405A3">
              <w:rPr>
                <w:sz w:val="24"/>
                <w:szCs w:val="24"/>
              </w:rPr>
              <w:t>сторон</w:t>
            </w:r>
            <w:r w:rsidRPr="00E405A3">
              <w:rPr>
                <w:w w:val="99"/>
                <w:sz w:val="24"/>
                <w:szCs w:val="24"/>
              </w:rPr>
              <w:t xml:space="preserve"> </w:t>
            </w:r>
            <w:r w:rsidRPr="00E405A3">
              <w:rPr>
                <w:sz w:val="24"/>
                <w:szCs w:val="24"/>
              </w:rPr>
              <w:t>а)</w:t>
            </w:r>
          </w:p>
        </w:tc>
      </w:tr>
      <w:tr w:rsidR="000B4979" w:rsidRPr="00E405A3" w:rsidTr="004156EB">
        <w:trPr>
          <w:trHeight w:hRule="exact" w:val="1705"/>
        </w:trPr>
        <w:tc>
          <w:tcPr>
            <w:tcW w:w="291" w:type="pct"/>
            <w:vMerge/>
            <w:tcBorders>
              <w:left w:val="single" w:sz="5" w:space="0" w:color="000000"/>
              <w:bottom w:val="single" w:sz="5" w:space="0" w:color="000000"/>
              <w:right w:val="single" w:sz="5" w:space="0" w:color="000000"/>
            </w:tcBorders>
          </w:tcPr>
          <w:p w:rsidR="000B4979" w:rsidRPr="00E405A3" w:rsidRDefault="000B4979" w:rsidP="004156EB">
            <w:pPr>
              <w:ind w:left="96" w:rightChars="96" w:right="211"/>
              <w:rPr>
                <w:rFonts w:ascii="Times New Roman" w:hAnsi="Times New Roman" w:cs="Times New Roman"/>
                <w:sz w:val="24"/>
                <w:szCs w:val="24"/>
                <w:lang w:val="uk-UA"/>
              </w:rPr>
            </w:pPr>
          </w:p>
        </w:tc>
        <w:tc>
          <w:tcPr>
            <w:tcW w:w="1234" w:type="pct"/>
            <w:vMerge/>
            <w:tcBorders>
              <w:left w:val="single" w:sz="5" w:space="0" w:color="000000"/>
              <w:bottom w:val="single" w:sz="5" w:space="0" w:color="000000"/>
              <w:right w:val="single" w:sz="5" w:space="0" w:color="000000"/>
            </w:tcBorders>
          </w:tcPr>
          <w:p w:rsidR="000B4979" w:rsidRPr="00E405A3" w:rsidRDefault="000B4979" w:rsidP="004156EB">
            <w:pPr>
              <w:ind w:left="96" w:rightChars="96" w:right="211"/>
              <w:rPr>
                <w:rFonts w:ascii="Times New Roman" w:hAnsi="Times New Roman" w:cs="Times New Roman"/>
                <w:sz w:val="24"/>
                <w:szCs w:val="24"/>
                <w:lang w:val="uk-UA"/>
              </w:rPr>
            </w:pPr>
          </w:p>
        </w:tc>
        <w:tc>
          <w:tcPr>
            <w:tcW w:w="568"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sz w:val="24"/>
                <w:szCs w:val="24"/>
              </w:rPr>
              <w:t>Мій</w:t>
            </w:r>
            <w:r w:rsidRPr="00E405A3">
              <w:rPr>
                <w:spacing w:val="21"/>
                <w:w w:val="99"/>
                <w:sz w:val="24"/>
                <w:szCs w:val="24"/>
              </w:rPr>
              <w:t xml:space="preserve"> </w:t>
            </w:r>
            <w:r w:rsidRPr="00E405A3">
              <w:rPr>
                <w:w w:val="95"/>
                <w:sz w:val="24"/>
                <w:szCs w:val="24"/>
              </w:rPr>
              <w:t>проект</w:t>
            </w:r>
          </w:p>
        </w:tc>
        <w:tc>
          <w:tcPr>
            <w:tcW w:w="55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w w:val="95"/>
                <w:sz w:val="24"/>
                <w:szCs w:val="24"/>
              </w:rPr>
              <w:t>EView</w:t>
            </w:r>
            <w:r w:rsidRPr="00E405A3">
              <w:rPr>
                <w:sz w:val="24"/>
                <w:szCs w:val="24"/>
              </w:rPr>
              <w:t>s</w:t>
            </w:r>
          </w:p>
        </w:tc>
        <w:tc>
          <w:tcPr>
            <w:tcW w:w="48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sz w:val="24"/>
                <w:szCs w:val="24"/>
              </w:rPr>
              <w:t>SAP</w:t>
            </w:r>
          </w:p>
        </w:tc>
        <w:tc>
          <w:tcPr>
            <w:tcW w:w="623"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rightChars="96" w:right="211"/>
              <w:jc w:val="center"/>
              <w:rPr>
                <w:sz w:val="24"/>
                <w:szCs w:val="24"/>
              </w:rPr>
            </w:pPr>
            <w:r w:rsidRPr="00E405A3">
              <w:rPr>
                <w:sz w:val="24"/>
                <w:szCs w:val="24"/>
              </w:rPr>
              <w:t>SAS</w:t>
            </w:r>
          </w:p>
        </w:tc>
        <w:tc>
          <w:tcPr>
            <w:tcW w:w="412" w:type="pct"/>
            <w:vMerge/>
            <w:tcBorders>
              <w:left w:val="single" w:sz="5" w:space="0" w:color="000000"/>
              <w:bottom w:val="single" w:sz="5" w:space="0" w:color="000000"/>
              <w:right w:val="single" w:sz="5" w:space="0" w:color="000000"/>
            </w:tcBorders>
          </w:tcPr>
          <w:p w:rsidR="000B4979" w:rsidRPr="00E405A3" w:rsidRDefault="000B4979" w:rsidP="004156EB">
            <w:pPr>
              <w:ind w:left="96" w:rightChars="96" w:right="211"/>
              <w:rPr>
                <w:rFonts w:ascii="Times New Roman" w:hAnsi="Times New Roman" w:cs="Times New Roman"/>
                <w:sz w:val="24"/>
                <w:szCs w:val="24"/>
                <w:lang w:val="uk-UA"/>
              </w:rPr>
            </w:pPr>
          </w:p>
        </w:tc>
        <w:tc>
          <w:tcPr>
            <w:tcW w:w="419" w:type="pct"/>
            <w:vMerge/>
            <w:tcBorders>
              <w:left w:val="single" w:sz="5" w:space="0" w:color="000000"/>
              <w:bottom w:val="single" w:sz="5" w:space="0" w:color="000000"/>
              <w:right w:val="single" w:sz="5" w:space="0" w:color="000000"/>
            </w:tcBorders>
          </w:tcPr>
          <w:p w:rsidR="000B4979" w:rsidRPr="00E405A3" w:rsidRDefault="000B4979" w:rsidP="004156EB">
            <w:pPr>
              <w:ind w:left="96" w:rightChars="96" w:right="211"/>
              <w:rPr>
                <w:rFonts w:ascii="Times New Roman" w:hAnsi="Times New Roman" w:cs="Times New Roman"/>
                <w:sz w:val="24"/>
                <w:szCs w:val="24"/>
                <w:lang w:val="uk-UA"/>
              </w:rPr>
            </w:pPr>
          </w:p>
        </w:tc>
        <w:tc>
          <w:tcPr>
            <w:tcW w:w="414" w:type="pct"/>
            <w:vMerge/>
            <w:tcBorders>
              <w:left w:val="single" w:sz="5" w:space="0" w:color="000000"/>
              <w:bottom w:val="single" w:sz="5" w:space="0" w:color="000000"/>
              <w:right w:val="single" w:sz="5" w:space="0" w:color="000000"/>
            </w:tcBorders>
          </w:tcPr>
          <w:p w:rsidR="000B4979" w:rsidRPr="00E405A3" w:rsidRDefault="000B4979" w:rsidP="004156EB">
            <w:pPr>
              <w:ind w:left="96" w:rightChars="96" w:right="211"/>
              <w:rPr>
                <w:rFonts w:ascii="Times New Roman" w:hAnsi="Times New Roman" w:cs="Times New Roman"/>
                <w:sz w:val="24"/>
                <w:szCs w:val="24"/>
                <w:lang w:val="uk-UA"/>
              </w:rPr>
            </w:pPr>
          </w:p>
        </w:tc>
      </w:tr>
      <w:tr w:rsidR="000B4979" w:rsidRPr="00E405A3" w:rsidTr="004156EB">
        <w:trPr>
          <w:trHeight w:hRule="exact" w:val="284"/>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rPr>
                <w:sz w:val="24"/>
                <w:szCs w:val="24"/>
              </w:rPr>
            </w:pPr>
            <w:r w:rsidRPr="00E405A3">
              <w:rPr>
                <w:sz w:val="24"/>
                <w:szCs w:val="24"/>
              </w:rPr>
              <w:t>1</w:t>
            </w:r>
          </w:p>
        </w:tc>
        <w:tc>
          <w:tcPr>
            <w:tcW w:w="12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rPr>
                <w:sz w:val="24"/>
                <w:szCs w:val="24"/>
              </w:rPr>
            </w:pPr>
            <w:r w:rsidRPr="00E405A3">
              <w:rPr>
                <w:sz w:val="24"/>
                <w:szCs w:val="24"/>
              </w:rPr>
              <w:t>Ціна</w:t>
            </w:r>
          </w:p>
        </w:tc>
        <w:tc>
          <w:tcPr>
            <w:tcW w:w="568"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500$</w:t>
            </w:r>
          </w:p>
        </w:tc>
        <w:tc>
          <w:tcPr>
            <w:tcW w:w="5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1525$</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410$</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$100,000/рік</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Chars="96" w:right="211"/>
              <w:jc w:val="center"/>
              <w:rPr>
                <w:rFonts w:ascii="Times New Roman" w:hAnsi="Times New Roman" w:cs="Times New Roman"/>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Chars="96" w:right="211"/>
              <w:jc w:val="center"/>
              <w:rPr>
                <w:rFonts w:ascii="Times New Roman" w:hAnsi="Times New Roman" w:cs="Times New Roman"/>
                <w:sz w:val="24"/>
                <w:szCs w:val="24"/>
                <w:lang w:val="uk-UA"/>
              </w:rPr>
            </w:pP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w:t>
            </w:r>
          </w:p>
        </w:tc>
      </w:tr>
      <w:tr w:rsidR="000B4979" w:rsidRPr="00E405A3" w:rsidTr="004156EB">
        <w:trPr>
          <w:trHeight w:hRule="exact" w:val="380"/>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rPr>
                <w:sz w:val="24"/>
                <w:szCs w:val="24"/>
              </w:rPr>
            </w:pPr>
            <w:r>
              <w:rPr>
                <w:sz w:val="24"/>
                <w:szCs w:val="24"/>
              </w:rPr>
              <w:t>2</w:t>
            </w:r>
          </w:p>
        </w:tc>
        <w:tc>
          <w:tcPr>
            <w:tcW w:w="12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rPr>
                <w:sz w:val="24"/>
                <w:szCs w:val="24"/>
              </w:rPr>
            </w:pPr>
            <w:r w:rsidRPr="00E405A3">
              <w:rPr>
                <w:sz w:val="24"/>
                <w:szCs w:val="24"/>
              </w:rPr>
              <w:t>Рівень</w:t>
            </w:r>
            <w:r w:rsidRPr="00E405A3">
              <w:rPr>
                <w:w w:val="99"/>
                <w:sz w:val="24"/>
                <w:szCs w:val="24"/>
              </w:rPr>
              <w:t xml:space="preserve"> </w:t>
            </w:r>
            <w:r w:rsidRPr="00E405A3">
              <w:rPr>
                <w:w w:val="95"/>
                <w:sz w:val="24"/>
                <w:szCs w:val="24"/>
              </w:rPr>
              <w:t>швидкодії</w:t>
            </w:r>
          </w:p>
        </w:tc>
        <w:tc>
          <w:tcPr>
            <w:tcW w:w="568"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5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середній</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Chars="96" w:right="211"/>
              <w:jc w:val="center"/>
              <w:rPr>
                <w:rFonts w:ascii="Times New Roman" w:hAnsi="Times New Roman" w:cs="Times New Roman"/>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rightChars="96" w:right="211"/>
              <w:jc w:val="center"/>
              <w:rPr>
                <w:sz w:val="24"/>
                <w:szCs w:val="24"/>
              </w:rPr>
            </w:pPr>
            <w:r w:rsidRPr="00E405A3">
              <w:rPr>
                <w:sz w:val="24"/>
                <w:szCs w:val="24"/>
              </w:rPr>
              <w:t>+</w:t>
            </w: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Chars="96" w:right="211"/>
              <w:jc w:val="center"/>
              <w:rPr>
                <w:rFonts w:ascii="Times New Roman" w:hAnsi="Times New Roman" w:cs="Times New Roman"/>
                <w:sz w:val="24"/>
                <w:szCs w:val="24"/>
                <w:lang w:val="uk-UA"/>
              </w:rPr>
            </w:pPr>
          </w:p>
        </w:tc>
      </w:tr>
      <w:tr w:rsidR="000B4979" w:rsidRPr="00E405A3" w:rsidTr="004156EB">
        <w:trPr>
          <w:trHeight w:hRule="exact" w:val="555"/>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Pr>
                <w:sz w:val="24"/>
                <w:szCs w:val="24"/>
              </w:rPr>
              <w:t>3</w:t>
            </w:r>
          </w:p>
        </w:tc>
        <w:tc>
          <w:tcPr>
            <w:tcW w:w="12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Рівень</w:t>
            </w:r>
            <w:r w:rsidRPr="00E405A3">
              <w:rPr>
                <w:w w:val="99"/>
                <w:sz w:val="24"/>
                <w:szCs w:val="24"/>
              </w:rPr>
              <w:t xml:space="preserve"> </w:t>
            </w:r>
            <w:r w:rsidRPr="00E405A3">
              <w:rPr>
                <w:w w:val="95"/>
                <w:sz w:val="24"/>
                <w:szCs w:val="24"/>
              </w:rPr>
              <w:t>практичнос</w:t>
            </w:r>
            <w:r w:rsidRPr="00E405A3">
              <w:rPr>
                <w:sz w:val="24"/>
                <w:szCs w:val="24"/>
              </w:rPr>
              <w:t>ті</w:t>
            </w:r>
            <w:r w:rsidRPr="00E405A3">
              <w:rPr>
                <w:w w:val="99"/>
                <w:sz w:val="24"/>
                <w:szCs w:val="24"/>
              </w:rPr>
              <w:t xml:space="preserve"> </w:t>
            </w:r>
            <w:r w:rsidRPr="00E405A3">
              <w:rPr>
                <w:sz w:val="24"/>
                <w:szCs w:val="24"/>
              </w:rPr>
              <w:t>результату</w:t>
            </w:r>
          </w:p>
        </w:tc>
        <w:tc>
          <w:tcPr>
            <w:tcW w:w="568"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w:t>
            </w:r>
            <w:r w:rsidRPr="00E405A3">
              <w:rPr>
                <w:sz w:val="24"/>
                <w:szCs w:val="24"/>
              </w:rPr>
              <w:t>ий</w:t>
            </w:r>
          </w:p>
        </w:tc>
        <w:tc>
          <w:tcPr>
            <w:tcW w:w="5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середній</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середні</w:t>
            </w:r>
            <w:r w:rsidRPr="00E405A3">
              <w:rPr>
                <w:sz w:val="24"/>
                <w:szCs w:val="24"/>
              </w:rPr>
              <w:t>й</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r>
      <w:tr w:rsidR="000B4979" w:rsidRPr="00E405A3" w:rsidTr="004156EB">
        <w:trPr>
          <w:trHeight w:hRule="exact" w:val="820"/>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Pr>
                <w:sz w:val="24"/>
                <w:szCs w:val="24"/>
              </w:rPr>
              <w:t>4</w:t>
            </w:r>
          </w:p>
        </w:tc>
        <w:tc>
          <w:tcPr>
            <w:tcW w:w="1234" w:type="pct"/>
            <w:tcBorders>
              <w:top w:val="single" w:sz="5" w:space="0" w:color="000000"/>
              <w:left w:val="single" w:sz="5" w:space="0" w:color="000000"/>
              <w:bottom w:val="single" w:sz="5" w:space="0" w:color="000000"/>
              <w:right w:val="single" w:sz="6" w:space="0" w:color="000000"/>
            </w:tcBorders>
          </w:tcPr>
          <w:p w:rsidR="000B4979" w:rsidRPr="00E405A3" w:rsidRDefault="000B4979" w:rsidP="004156EB">
            <w:pPr>
              <w:pStyle w:val="TableParagraph"/>
              <w:rPr>
                <w:sz w:val="24"/>
                <w:szCs w:val="24"/>
              </w:rPr>
            </w:pPr>
            <w:r w:rsidRPr="00E405A3">
              <w:rPr>
                <w:sz w:val="24"/>
                <w:szCs w:val="24"/>
              </w:rPr>
              <w:t>Рівень</w:t>
            </w:r>
            <w:r w:rsidRPr="00E405A3">
              <w:rPr>
                <w:w w:val="99"/>
                <w:sz w:val="24"/>
                <w:szCs w:val="24"/>
              </w:rPr>
              <w:t xml:space="preserve"> </w:t>
            </w:r>
            <w:r w:rsidRPr="00E405A3">
              <w:rPr>
                <w:sz w:val="24"/>
                <w:szCs w:val="24"/>
              </w:rPr>
              <w:t>зручності</w:t>
            </w:r>
            <w:r w:rsidRPr="00E405A3">
              <w:rPr>
                <w:w w:val="99"/>
                <w:sz w:val="24"/>
                <w:szCs w:val="24"/>
              </w:rPr>
              <w:t xml:space="preserve"> </w:t>
            </w:r>
            <w:r w:rsidRPr="00E405A3">
              <w:rPr>
                <w:w w:val="95"/>
                <w:sz w:val="24"/>
                <w:szCs w:val="24"/>
              </w:rPr>
              <w:t>інтерфейсу</w:t>
            </w:r>
          </w:p>
        </w:tc>
        <w:tc>
          <w:tcPr>
            <w:tcW w:w="568" w:type="pct"/>
            <w:tcBorders>
              <w:top w:val="single" w:sz="6" w:space="0" w:color="000000"/>
              <w:left w:val="single" w:sz="6" w:space="0" w:color="000000"/>
              <w:bottom w:val="single" w:sz="6" w:space="0" w:color="000000"/>
              <w:right w:val="single" w:sz="6"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w:t>
            </w:r>
            <w:r w:rsidRPr="00E405A3">
              <w:rPr>
                <w:sz w:val="24"/>
                <w:szCs w:val="24"/>
              </w:rPr>
              <w:t>ий</w:t>
            </w:r>
          </w:p>
        </w:tc>
        <w:tc>
          <w:tcPr>
            <w:tcW w:w="555" w:type="pct"/>
            <w:tcBorders>
              <w:top w:val="single" w:sz="5" w:space="0" w:color="000000"/>
              <w:left w:val="single" w:sz="6"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високи</w:t>
            </w:r>
            <w:r w:rsidRPr="00E405A3">
              <w:rPr>
                <w:sz w:val="24"/>
                <w:szCs w:val="24"/>
              </w:rPr>
              <w:t>й</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середній</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низьки</w:t>
            </w:r>
            <w:r w:rsidRPr="00E405A3">
              <w:rPr>
                <w:sz w:val="24"/>
                <w:szCs w:val="24"/>
              </w:rPr>
              <w:t>й</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r>
      <w:tr w:rsidR="000B4979" w:rsidRPr="00E405A3" w:rsidTr="004156EB">
        <w:trPr>
          <w:trHeight w:hRule="exact" w:val="846"/>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5</w:t>
            </w:r>
          </w:p>
        </w:tc>
        <w:tc>
          <w:tcPr>
            <w:tcW w:w="1234" w:type="pct"/>
            <w:tcBorders>
              <w:top w:val="single" w:sz="5" w:space="0" w:color="000000"/>
              <w:left w:val="single" w:sz="5" w:space="0" w:color="000000"/>
              <w:bottom w:val="single" w:sz="5" w:space="0" w:color="000000"/>
              <w:right w:val="single" w:sz="6" w:space="0" w:color="000000"/>
            </w:tcBorders>
          </w:tcPr>
          <w:p w:rsidR="000B4979" w:rsidRPr="00E405A3" w:rsidRDefault="000B4979" w:rsidP="004156EB">
            <w:pPr>
              <w:pStyle w:val="TableParagraph"/>
              <w:rPr>
                <w:sz w:val="24"/>
                <w:szCs w:val="24"/>
              </w:rPr>
            </w:pPr>
            <w:r w:rsidRPr="00E405A3">
              <w:rPr>
                <w:sz w:val="24"/>
                <w:szCs w:val="24"/>
              </w:rPr>
              <w:t>Додаткова</w:t>
            </w:r>
            <w:r w:rsidRPr="00E405A3">
              <w:rPr>
                <w:spacing w:val="21"/>
                <w:w w:val="99"/>
                <w:sz w:val="24"/>
                <w:szCs w:val="24"/>
              </w:rPr>
              <w:t xml:space="preserve"> </w:t>
            </w:r>
            <w:r w:rsidRPr="00E405A3">
              <w:rPr>
                <w:w w:val="95"/>
                <w:sz w:val="24"/>
                <w:szCs w:val="24"/>
              </w:rPr>
              <w:t>інформація</w:t>
            </w:r>
          </w:p>
        </w:tc>
        <w:tc>
          <w:tcPr>
            <w:tcW w:w="568" w:type="pct"/>
            <w:tcBorders>
              <w:top w:val="single" w:sz="6" w:space="0" w:color="000000"/>
              <w:left w:val="single" w:sz="6" w:space="0" w:color="000000"/>
              <w:bottom w:val="single" w:sz="6" w:space="0" w:color="000000"/>
              <w:right w:val="single" w:sz="6" w:space="0" w:color="000000"/>
            </w:tcBorders>
          </w:tcPr>
          <w:p w:rsidR="000B4979" w:rsidRPr="00E405A3" w:rsidRDefault="000B4979" w:rsidP="004156EB">
            <w:pPr>
              <w:pStyle w:val="TableParagraph"/>
              <w:ind w:left="57" w:right="0"/>
              <w:jc w:val="center"/>
              <w:rPr>
                <w:sz w:val="24"/>
                <w:szCs w:val="24"/>
              </w:rPr>
            </w:pPr>
            <w:r w:rsidRPr="00E405A3">
              <w:rPr>
                <w:sz w:val="24"/>
                <w:szCs w:val="24"/>
              </w:rPr>
              <w:t>є</w:t>
            </w:r>
          </w:p>
        </w:tc>
        <w:tc>
          <w:tcPr>
            <w:tcW w:w="555" w:type="pct"/>
            <w:tcBorders>
              <w:top w:val="single" w:sz="5" w:space="0" w:color="000000"/>
              <w:left w:val="single" w:sz="6"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нема</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нема</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нема</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r>
      <w:tr w:rsidR="000B4979" w:rsidRPr="00E405A3" w:rsidTr="004156EB">
        <w:trPr>
          <w:trHeight w:hRule="exact" w:val="852"/>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lastRenderedPageBreak/>
              <w:t>6</w:t>
            </w:r>
          </w:p>
        </w:tc>
        <w:tc>
          <w:tcPr>
            <w:tcW w:w="1234" w:type="pct"/>
            <w:tcBorders>
              <w:top w:val="single" w:sz="5" w:space="0" w:color="000000"/>
              <w:left w:val="single" w:sz="5" w:space="0" w:color="000000"/>
              <w:bottom w:val="single" w:sz="5" w:space="0" w:color="000000"/>
              <w:right w:val="single" w:sz="6" w:space="0" w:color="000000"/>
            </w:tcBorders>
          </w:tcPr>
          <w:p w:rsidR="000B4979" w:rsidRPr="00E405A3" w:rsidRDefault="000B4979" w:rsidP="004156EB">
            <w:pPr>
              <w:pStyle w:val="TableParagraph"/>
              <w:jc w:val="both"/>
              <w:rPr>
                <w:sz w:val="24"/>
                <w:szCs w:val="24"/>
              </w:rPr>
            </w:pPr>
            <w:r w:rsidRPr="00E405A3">
              <w:rPr>
                <w:sz w:val="24"/>
                <w:szCs w:val="24"/>
              </w:rPr>
              <w:t>Інформатив</w:t>
            </w:r>
            <w:r w:rsidRPr="00E405A3">
              <w:rPr>
                <w:spacing w:val="22"/>
                <w:w w:val="99"/>
                <w:sz w:val="24"/>
                <w:szCs w:val="24"/>
              </w:rPr>
              <w:t xml:space="preserve"> </w:t>
            </w:r>
            <w:r w:rsidRPr="00E405A3">
              <w:rPr>
                <w:sz w:val="24"/>
                <w:szCs w:val="24"/>
              </w:rPr>
              <w:t>ність</w:t>
            </w:r>
            <w:r w:rsidRPr="00E405A3">
              <w:rPr>
                <w:spacing w:val="1"/>
                <w:sz w:val="24"/>
                <w:szCs w:val="24"/>
              </w:rPr>
              <w:t xml:space="preserve"> </w:t>
            </w:r>
            <w:r w:rsidRPr="00E405A3">
              <w:rPr>
                <w:sz w:val="24"/>
                <w:szCs w:val="24"/>
              </w:rPr>
              <w:t>та</w:t>
            </w:r>
            <w:r w:rsidRPr="00E405A3">
              <w:rPr>
                <w:w w:val="99"/>
                <w:sz w:val="24"/>
                <w:szCs w:val="24"/>
              </w:rPr>
              <w:t xml:space="preserve"> </w:t>
            </w:r>
            <w:r w:rsidRPr="00E405A3">
              <w:rPr>
                <w:sz w:val="24"/>
                <w:szCs w:val="24"/>
              </w:rPr>
              <w:t>наповненість результату</w:t>
            </w:r>
          </w:p>
        </w:tc>
        <w:tc>
          <w:tcPr>
            <w:tcW w:w="568" w:type="pct"/>
            <w:tcBorders>
              <w:top w:val="single" w:sz="6" w:space="0" w:color="000000"/>
              <w:left w:val="single" w:sz="6" w:space="0" w:color="000000"/>
              <w:bottom w:val="single" w:sz="6" w:space="0" w:color="000000"/>
              <w:right w:val="single" w:sz="6"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серед</w:t>
            </w:r>
            <w:r w:rsidRPr="00E405A3">
              <w:rPr>
                <w:sz w:val="24"/>
                <w:szCs w:val="24"/>
              </w:rPr>
              <w:t>ня</w:t>
            </w:r>
          </w:p>
        </w:tc>
        <w:tc>
          <w:tcPr>
            <w:tcW w:w="555" w:type="pct"/>
            <w:tcBorders>
              <w:top w:val="single" w:sz="5" w:space="0" w:color="000000"/>
              <w:left w:val="single" w:sz="6"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висока</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середня</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середн</w:t>
            </w:r>
            <w:r w:rsidRPr="00E405A3">
              <w:rPr>
                <w:sz w:val="24"/>
                <w:szCs w:val="24"/>
              </w:rPr>
              <w:t>я</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r>
      <w:tr w:rsidR="000B4979" w:rsidRPr="00E405A3" w:rsidTr="004156EB">
        <w:trPr>
          <w:trHeight w:hRule="exact" w:val="1281"/>
        </w:trPr>
        <w:tc>
          <w:tcPr>
            <w:tcW w:w="2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7</w:t>
            </w:r>
          </w:p>
        </w:tc>
        <w:tc>
          <w:tcPr>
            <w:tcW w:w="1234" w:type="pct"/>
            <w:tcBorders>
              <w:top w:val="single" w:sz="5" w:space="0" w:color="000000"/>
              <w:left w:val="single" w:sz="5" w:space="0" w:color="000000"/>
              <w:bottom w:val="single" w:sz="5" w:space="0" w:color="000000"/>
              <w:right w:val="single" w:sz="6" w:space="0" w:color="000000"/>
            </w:tcBorders>
          </w:tcPr>
          <w:p w:rsidR="000B4979" w:rsidRPr="00E405A3" w:rsidRDefault="000B4979" w:rsidP="004156EB">
            <w:pPr>
              <w:pStyle w:val="TableParagraph"/>
              <w:rPr>
                <w:sz w:val="24"/>
                <w:szCs w:val="24"/>
              </w:rPr>
            </w:pPr>
            <w:r w:rsidRPr="00E405A3">
              <w:rPr>
                <w:sz w:val="24"/>
                <w:szCs w:val="24"/>
              </w:rPr>
              <w:t>Гнучкість</w:t>
            </w:r>
            <w:r w:rsidRPr="00E405A3">
              <w:rPr>
                <w:spacing w:val="-23"/>
                <w:sz w:val="24"/>
                <w:szCs w:val="24"/>
              </w:rPr>
              <w:t xml:space="preserve"> </w:t>
            </w:r>
            <w:r w:rsidRPr="00E405A3">
              <w:rPr>
                <w:sz w:val="24"/>
                <w:szCs w:val="24"/>
              </w:rPr>
              <w:t>та</w:t>
            </w:r>
            <w:r w:rsidRPr="00E405A3">
              <w:rPr>
                <w:w w:val="99"/>
                <w:sz w:val="24"/>
                <w:szCs w:val="24"/>
              </w:rPr>
              <w:t xml:space="preserve"> </w:t>
            </w:r>
            <w:r w:rsidRPr="00E405A3">
              <w:rPr>
                <w:sz w:val="24"/>
                <w:szCs w:val="24"/>
              </w:rPr>
              <w:t>адаптація</w:t>
            </w:r>
            <w:r>
              <w:rPr>
                <w:w w:val="99"/>
                <w:sz w:val="24"/>
                <w:szCs w:val="24"/>
              </w:rPr>
              <w:t> </w:t>
            </w:r>
            <w:r w:rsidRPr="00E405A3">
              <w:rPr>
                <w:sz w:val="24"/>
                <w:szCs w:val="24"/>
              </w:rPr>
              <w:t>результату</w:t>
            </w:r>
          </w:p>
        </w:tc>
        <w:tc>
          <w:tcPr>
            <w:tcW w:w="568" w:type="pct"/>
            <w:tcBorders>
              <w:top w:val="single" w:sz="6" w:space="0" w:color="000000"/>
              <w:left w:val="single" w:sz="6" w:space="0" w:color="000000"/>
              <w:bottom w:val="single" w:sz="6" w:space="0" w:color="000000"/>
              <w:right w:val="single" w:sz="6" w:space="0" w:color="000000"/>
            </w:tcBorders>
          </w:tcPr>
          <w:p w:rsidR="000B4979" w:rsidRPr="00E405A3" w:rsidRDefault="000B4979" w:rsidP="004156EB">
            <w:pPr>
              <w:pStyle w:val="TableParagraph"/>
              <w:ind w:left="57" w:right="0"/>
              <w:jc w:val="center"/>
              <w:rPr>
                <w:sz w:val="24"/>
                <w:szCs w:val="24"/>
              </w:rPr>
            </w:pPr>
            <w:r w:rsidRPr="00E405A3">
              <w:rPr>
                <w:sz w:val="24"/>
                <w:szCs w:val="24"/>
              </w:rPr>
              <w:t>низька</w:t>
            </w:r>
          </w:p>
        </w:tc>
        <w:tc>
          <w:tcPr>
            <w:tcW w:w="555" w:type="pct"/>
            <w:tcBorders>
              <w:top w:val="single" w:sz="5" w:space="0" w:color="000000"/>
              <w:left w:val="single" w:sz="6"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висока</w:t>
            </w:r>
          </w:p>
        </w:tc>
        <w:tc>
          <w:tcPr>
            <w:tcW w:w="48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sz w:val="24"/>
                <w:szCs w:val="24"/>
              </w:rPr>
              <w:t>середня</w:t>
            </w:r>
          </w:p>
        </w:tc>
        <w:tc>
          <w:tcPr>
            <w:tcW w:w="6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57" w:right="0"/>
              <w:jc w:val="center"/>
              <w:rPr>
                <w:sz w:val="24"/>
                <w:szCs w:val="24"/>
              </w:rPr>
            </w:pPr>
            <w:r w:rsidRPr="00E405A3">
              <w:rPr>
                <w:w w:val="95"/>
                <w:sz w:val="24"/>
                <w:szCs w:val="24"/>
              </w:rPr>
              <w:t>середн</w:t>
            </w:r>
            <w:r w:rsidRPr="00E405A3">
              <w:rPr>
                <w:sz w:val="24"/>
                <w:szCs w:val="24"/>
              </w:rPr>
              <w:t>я</w:t>
            </w:r>
          </w:p>
        </w:tc>
        <w:tc>
          <w:tcPr>
            <w:tcW w:w="41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c>
          <w:tcPr>
            <w:tcW w:w="41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c>
          <w:tcPr>
            <w:tcW w:w="41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ind w:left="96" w:right="96"/>
              <w:jc w:val="center"/>
              <w:rPr>
                <w:sz w:val="24"/>
                <w:szCs w:val="24"/>
                <w:lang w:val="uk-UA"/>
              </w:rPr>
            </w:pPr>
          </w:p>
        </w:tc>
      </w:tr>
    </w:tbl>
    <w:p w:rsidR="000B4979" w:rsidRPr="00D60BF5" w:rsidRDefault="000B4979" w:rsidP="000B4979">
      <w:pPr>
        <w:pStyle w:val="afd"/>
        <w:rPr>
          <w:szCs w:val="28"/>
          <w:lang w:val="uk-UA"/>
        </w:rPr>
      </w:pPr>
    </w:p>
    <w:p w:rsidR="000B4979" w:rsidRDefault="000B4979" w:rsidP="000B4979">
      <w:pPr>
        <w:pStyle w:val="afd"/>
        <w:rPr>
          <w:szCs w:val="28"/>
          <w:lang w:val="uk-UA"/>
        </w:rPr>
      </w:pPr>
      <w:r w:rsidRPr="00D60BF5">
        <w:rPr>
          <w:szCs w:val="28"/>
          <w:lang w:val="uk-UA"/>
        </w:rPr>
        <w:t>Визначений</w:t>
      </w:r>
      <w:r w:rsidRPr="00D60BF5">
        <w:rPr>
          <w:spacing w:val="52"/>
          <w:szCs w:val="28"/>
          <w:lang w:val="uk-UA"/>
        </w:rPr>
        <w:t xml:space="preserve"> </w:t>
      </w:r>
      <w:r w:rsidRPr="00D60BF5">
        <w:rPr>
          <w:szCs w:val="28"/>
          <w:lang w:val="uk-UA"/>
        </w:rPr>
        <w:t>перелік</w:t>
      </w:r>
      <w:r w:rsidRPr="00D60BF5">
        <w:rPr>
          <w:spacing w:val="52"/>
          <w:szCs w:val="28"/>
          <w:lang w:val="uk-UA"/>
        </w:rPr>
        <w:t xml:space="preserve"> </w:t>
      </w:r>
      <w:r w:rsidRPr="00D60BF5">
        <w:rPr>
          <w:szCs w:val="28"/>
          <w:lang w:val="uk-UA"/>
        </w:rPr>
        <w:t>слабких,</w:t>
      </w:r>
      <w:r w:rsidRPr="00D60BF5">
        <w:rPr>
          <w:spacing w:val="51"/>
          <w:szCs w:val="28"/>
          <w:lang w:val="uk-UA"/>
        </w:rPr>
        <w:t xml:space="preserve"> </w:t>
      </w:r>
      <w:r w:rsidRPr="00D60BF5">
        <w:rPr>
          <w:szCs w:val="28"/>
          <w:lang w:val="uk-UA"/>
        </w:rPr>
        <w:t>сильних</w:t>
      </w:r>
      <w:r w:rsidRPr="00D60BF5">
        <w:rPr>
          <w:spacing w:val="52"/>
          <w:szCs w:val="28"/>
          <w:lang w:val="uk-UA"/>
        </w:rPr>
        <w:t xml:space="preserve"> </w:t>
      </w:r>
      <w:r w:rsidRPr="00D60BF5">
        <w:rPr>
          <w:szCs w:val="28"/>
          <w:lang w:val="uk-UA"/>
        </w:rPr>
        <w:t>та</w:t>
      </w:r>
      <w:r w:rsidRPr="00D60BF5">
        <w:rPr>
          <w:spacing w:val="52"/>
          <w:szCs w:val="28"/>
          <w:lang w:val="uk-UA"/>
        </w:rPr>
        <w:t xml:space="preserve"> </w:t>
      </w:r>
      <w:r w:rsidRPr="00D60BF5">
        <w:rPr>
          <w:szCs w:val="28"/>
          <w:lang w:val="uk-UA"/>
        </w:rPr>
        <w:t>нейтральних</w:t>
      </w:r>
      <w:r w:rsidRPr="00D60BF5">
        <w:rPr>
          <w:spacing w:val="52"/>
          <w:szCs w:val="28"/>
          <w:lang w:val="uk-UA"/>
        </w:rPr>
        <w:t xml:space="preserve"> </w:t>
      </w:r>
      <w:r w:rsidRPr="00D60BF5">
        <w:rPr>
          <w:szCs w:val="28"/>
          <w:lang w:val="uk-UA"/>
        </w:rPr>
        <w:t>характеристик</w:t>
      </w:r>
      <w:r w:rsidRPr="00D60BF5">
        <w:rPr>
          <w:spacing w:val="52"/>
          <w:szCs w:val="28"/>
          <w:lang w:val="uk-UA"/>
        </w:rPr>
        <w:t xml:space="preserve"> </w:t>
      </w:r>
      <w:r w:rsidRPr="00D60BF5">
        <w:rPr>
          <w:szCs w:val="28"/>
          <w:lang w:val="uk-UA"/>
        </w:rPr>
        <w:t>та</w:t>
      </w:r>
      <w:r w:rsidRPr="00D60BF5">
        <w:rPr>
          <w:spacing w:val="21"/>
          <w:w w:val="99"/>
          <w:szCs w:val="28"/>
          <w:lang w:val="uk-UA"/>
        </w:rPr>
        <w:t xml:space="preserve"> </w:t>
      </w:r>
      <w:r w:rsidRPr="00D60BF5">
        <w:rPr>
          <w:szCs w:val="28"/>
          <w:lang w:val="uk-UA"/>
        </w:rPr>
        <w:t>властивостей</w:t>
      </w:r>
      <w:r w:rsidRPr="00D60BF5">
        <w:rPr>
          <w:spacing w:val="21"/>
          <w:szCs w:val="28"/>
          <w:lang w:val="uk-UA"/>
        </w:rPr>
        <w:t xml:space="preserve"> </w:t>
      </w:r>
      <w:r w:rsidRPr="00D60BF5">
        <w:rPr>
          <w:szCs w:val="28"/>
          <w:lang w:val="uk-UA"/>
        </w:rPr>
        <w:t>ідеї</w:t>
      </w:r>
      <w:r w:rsidRPr="00D60BF5">
        <w:rPr>
          <w:spacing w:val="20"/>
          <w:szCs w:val="28"/>
          <w:lang w:val="uk-UA"/>
        </w:rPr>
        <w:t xml:space="preserve"> </w:t>
      </w:r>
      <w:r w:rsidRPr="00D60BF5">
        <w:rPr>
          <w:szCs w:val="28"/>
          <w:lang w:val="uk-UA"/>
        </w:rPr>
        <w:t>потенційного</w:t>
      </w:r>
      <w:r w:rsidRPr="00D60BF5">
        <w:rPr>
          <w:spacing w:val="21"/>
          <w:szCs w:val="28"/>
          <w:lang w:val="uk-UA"/>
        </w:rPr>
        <w:t xml:space="preserve"> </w:t>
      </w:r>
      <w:r w:rsidRPr="00D60BF5">
        <w:rPr>
          <w:szCs w:val="28"/>
          <w:lang w:val="uk-UA"/>
        </w:rPr>
        <w:t>товару</w:t>
      </w:r>
      <w:r w:rsidRPr="00D60BF5">
        <w:rPr>
          <w:spacing w:val="21"/>
          <w:szCs w:val="28"/>
          <w:lang w:val="uk-UA"/>
        </w:rPr>
        <w:t xml:space="preserve"> </w:t>
      </w:r>
      <w:r w:rsidRPr="00D60BF5">
        <w:rPr>
          <w:szCs w:val="28"/>
          <w:lang w:val="uk-UA"/>
        </w:rPr>
        <w:t>є</w:t>
      </w:r>
      <w:r w:rsidRPr="00D60BF5">
        <w:rPr>
          <w:spacing w:val="21"/>
          <w:szCs w:val="28"/>
          <w:lang w:val="uk-UA"/>
        </w:rPr>
        <w:t xml:space="preserve"> </w:t>
      </w:r>
      <w:r w:rsidRPr="00D60BF5">
        <w:rPr>
          <w:szCs w:val="28"/>
          <w:lang w:val="uk-UA"/>
        </w:rPr>
        <w:t>підґрунтям</w:t>
      </w:r>
      <w:r w:rsidRPr="00D60BF5">
        <w:rPr>
          <w:spacing w:val="21"/>
          <w:szCs w:val="28"/>
          <w:lang w:val="uk-UA"/>
        </w:rPr>
        <w:t xml:space="preserve"> </w:t>
      </w:r>
      <w:r w:rsidRPr="00D60BF5">
        <w:rPr>
          <w:szCs w:val="28"/>
          <w:lang w:val="uk-UA"/>
        </w:rPr>
        <w:t>для</w:t>
      </w:r>
      <w:r w:rsidRPr="00D60BF5">
        <w:rPr>
          <w:spacing w:val="21"/>
          <w:szCs w:val="28"/>
          <w:lang w:val="uk-UA"/>
        </w:rPr>
        <w:t xml:space="preserve"> </w:t>
      </w:r>
      <w:r w:rsidRPr="00D60BF5">
        <w:rPr>
          <w:szCs w:val="28"/>
          <w:lang w:val="uk-UA"/>
        </w:rPr>
        <w:t>формування</w:t>
      </w:r>
      <w:r w:rsidRPr="00D60BF5">
        <w:rPr>
          <w:spacing w:val="21"/>
          <w:szCs w:val="28"/>
          <w:lang w:val="uk-UA"/>
        </w:rPr>
        <w:t xml:space="preserve"> </w:t>
      </w:r>
      <w:r w:rsidRPr="00D60BF5">
        <w:rPr>
          <w:szCs w:val="28"/>
          <w:lang w:val="uk-UA"/>
        </w:rPr>
        <w:t>його</w:t>
      </w:r>
      <w:r w:rsidRPr="00D60BF5">
        <w:rPr>
          <w:spacing w:val="22"/>
          <w:w w:val="99"/>
          <w:szCs w:val="28"/>
          <w:lang w:val="uk-UA"/>
        </w:rPr>
        <w:t xml:space="preserve"> </w:t>
      </w:r>
      <w:r w:rsidRPr="00D60BF5">
        <w:rPr>
          <w:szCs w:val="28"/>
          <w:lang w:val="uk-UA"/>
        </w:rPr>
        <w:t>конкурентоспроможності.</w:t>
      </w:r>
    </w:p>
    <w:p w:rsidR="000B4979" w:rsidRDefault="000B4979" w:rsidP="000B4979">
      <w:pPr>
        <w:pStyle w:val="afd"/>
        <w:rPr>
          <w:szCs w:val="28"/>
          <w:lang w:val="uk-UA"/>
        </w:rPr>
      </w:pPr>
    </w:p>
    <w:p w:rsidR="000B4979" w:rsidRPr="00D60BF5" w:rsidRDefault="000B4979" w:rsidP="000B4979">
      <w:pPr>
        <w:pStyle w:val="afd"/>
        <w:rPr>
          <w:szCs w:val="28"/>
          <w:lang w:val="uk-UA"/>
        </w:rPr>
      </w:pPr>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5</w:t>
      </w:r>
      <w:r>
        <w:rPr>
          <w:szCs w:val="28"/>
          <w:lang w:val="uk-UA"/>
        </w:rPr>
        <w:fldChar w:fldCharType="end"/>
      </w:r>
      <w:r w:rsidRPr="00D60BF5">
        <w:rPr>
          <w:szCs w:val="28"/>
          <w:lang w:val="uk-UA"/>
        </w:rPr>
        <w:t>– Технологічна здійсненність ідеї проекту</w:t>
      </w:r>
    </w:p>
    <w:tbl>
      <w:tblPr>
        <w:tblW w:w="5000" w:type="pct"/>
        <w:tblLook w:val="01E0" w:firstRow="1" w:lastRow="1" w:firstColumn="1" w:lastColumn="1" w:noHBand="0" w:noVBand="0"/>
      </w:tblPr>
      <w:tblGrid>
        <w:gridCol w:w="753"/>
        <w:gridCol w:w="2148"/>
        <w:gridCol w:w="2699"/>
        <w:gridCol w:w="2012"/>
        <w:gridCol w:w="1953"/>
      </w:tblGrid>
      <w:tr w:rsidR="000B4979" w:rsidRPr="00E405A3" w:rsidTr="004156EB">
        <w:trPr>
          <w:trHeight w:hRule="exact" w:val="711"/>
        </w:trPr>
        <w:tc>
          <w:tcPr>
            <w:tcW w:w="393"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 п/п</w:t>
            </w:r>
          </w:p>
        </w:tc>
        <w:tc>
          <w:tcPr>
            <w:tcW w:w="1123"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Ідея</w:t>
            </w:r>
            <w:r w:rsidRPr="00E405A3">
              <w:rPr>
                <w:spacing w:val="-9"/>
                <w:sz w:val="24"/>
                <w:szCs w:val="24"/>
              </w:rPr>
              <w:t xml:space="preserve"> </w:t>
            </w:r>
            <w:r w:rsidRPr="00E405A3">
              <w:rPr>
                <w:sz w:val="24"/>
                <w:szCs w:val="24"/>
              </w:rPr>
              <w:t>проекту</w:t>
            </w:r>
          </w:p>
        </w:tc>
        <w:tc>
          <w:tcPr>
            <w:tcW w:w="1411"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afd"/>
              <w:jc w:val="center"/>
              <w:rPr>
                <w:sz w:val="24"/>
              </w:rPr>
            </w:pPr>
            <w:r w:rsidRPr="00E405A3">
              <w:rPr>
                <w:sz w:val="24"/>
              </w:rPr>
              <w:t>Технологіїїї</w:t>
            </w:r>
            <w:r w:rsidRPr="00E405A3">
              <w:rPr>
                <w:spacing w:val="-7"/>
                <w:sz w:val="24"/>
              </w:rPr>
              <w:t xml:space="preserve"> </w:t>
            </w:r>
            <w:r w:rsidRPr="00E405A3">
              <w:rPr>
                <w:sz w:val="24"/>
              </w:rPr>
              <w:t>реалізації</w:t>
            </w:r>
          </w:p>
        </w:tc>
        <w:tc>
          <w:tcPr>
            <w:tcW w:w="1052"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Наявність</w:t>
            </w:r>
            <w:r w:rsidRPr="00E405A3">
              <w:rPr>
                <w:spacing w:val="-6"/>
                <w:sz w:val="24"/>
                <w:szCs w:val="24"/>
              </w:rPr>
              <w:t xml:space="preserve"> </w:t>
            </w:r>
            <w:r w:rsidRPr="00E405A3">
              <w:rPr>
                <w:sz w:val="24"/>
                <w:szCs w:val="24"/>
              </w:rPr>
              <w:t>технологій</w:t>
            </w:r>
          </w:p>
        </w:tc>
        <w:tc>
          <w:tcPr>
            <w:tcW w:w="1021"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w w:val="95"/>
                <w:sz w:val="24"/>
                <w:szCs w:val="24"/>
              </w:rPr>
              <w:t>Доступність</w:t>
            </w:r>
            <w:r w:rsidRPr="00E405A3">
              <w:rPr>
                <w:sz w:val="24"/>
                <w:szCs w:val="24"/>
              </w:rPr>
              <w:t xml:space="preserve"> технологій</w:t>
            </w:r>
          </w:p>
        </w:tc>
      </w:tr>
      <w:tr w:rsidR="000B4979" w:rsidRPr="00E405A3" w:rsidTr="004156EB">
        <w:trPr>
          <w:trHeight w:hRule="exact" w:val="1915"/>
        </w:trPr>
        <w:tc>
          <w:tcPr>
            <w:tcW w:w="39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1.</w:t>
            </w:r>
          </w:p>
        </w:tc>
        <w:tc>
          <w:tcPr>
            <w:tcW w:w="112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w w:val="95"/>
                <w:sz w:val="24"/>
                <w:szCs w:val="24"/>
              </w:rPr>
              <w:t>Побудова</w:t>
            </w:r>
            <w:r w:rsidRPr="00E405A3">
              <w:rPr>
                <w:w w:val="99"/>
                <w:sz w:val="24"/>
                <w:szCs w:val="24"/>
              </w:rPr>
              <w:t xml:space="preserve"> </w:t>
            </w:r>
            <w:r w:rsidRPr="00E405A3">
              <w:rPr>
                <w:sz w:val="24"/>
                <w:szCs w:val="24"/>
              </w:rPr>
              <w:t>моделей</w:t>
            </w:r>
          </w:p>
        </w:tc>
        <w:tc>
          <w:tcPr>
            <w:tcW w:w="141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Статистичний</w:t>
            </w:r>
            <w:r w:rsidRPr="00E405A3">
              <w:rPr>
                <w:spacing w:val="-10"/>
                <w:sz w:val="24"/>
                <w:szCs w:val="24"/>
              </w:rPr>
              <w:t xml:space="preserve"> </w:t>
            </w:r>
            <w:r w:rsidRPr="00E405A3">
              <w:rPr>
                <w:sz w:val="24"/>
                <w:szCs w:val="24"/>
              </w:rPr>
              <w:t>аналіз</w:t>
            </w:r>
          </w:p>
        </w:tc>
        <w:tc>
          <w:tcPr>
            <w:tcW w:w="105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так</w:t>
            </w:r>
          </w:p>
        </w:tc>
        <w:tc>
          <w:tcPr>
            <w:tcW w:w="102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так</w:t>
            </w:r>
          </w:p>
        </w:tc>
      </w:tr>
    </w:tbl>
    <w:p w:rsidR="000B4979" w:rsidRPr="00D60BF5" w:rsidRDefault="000B4979" w:rsidP="000B4979">
      <w:pPr>
        <w:pStyle w:val="afd"/>
        <w:rPr>
          <w:szCs w:val="28"/>
          <w:lang w:val="uk-UA"/>
        </w:rPr>
      </w:pPr>
    </w:p>
    <w:p w:rsidR="000B4979" w:rsidRPr="00D60BF5" w:rsidRDefault="000B4979" w:rsidP="000B4979">
      <w:pPr>
        <w:pStyle w:val="afd"/>
        <w:rPr>
          <w:szCs w:val="28"/>
          <w:lang w:val="uk-UA"/>
        </w:rPr>
      </w:pPr>
      <w:r w:rsidRPr="00D60BF5">
        <w:rPr>
          <w:szCs w:val="28"/>
          <w:lang w:val="uk-UA"/>
        </w:rPr>
        <w:t>Далі</w:t>
      </w:r>
      <w:r w:rsidRPr="00D60BF5">
        <w:rPr>
          <w:spacing w:val="1"/>
          <w:szCs w:val="28"/>
          <w:lang w:val="uk-UA"/>
        </w:rPr>
        <w:t xml:space="preserve"> </w:t>
      </w:r>
      <w:r w:rsidRPr="00D60BF5">
        <w:rPr>
          <w:szCs w:val="28"/>
          <w:lang w:val="uk-UA"/>
        </w:rPr>
        <w:t>визначені</w:t>
      </w:r>
      <w:r w:rsidRPr="00D60BF5">
        <w:rPr>
          <w:spacing w:val="1"/>
          <w:szCs w:val="28"/>
          <w:lang w:val="uk-UA"/>
        </w:rPr>
        <w:t xml:space="preserve"> </w:t>
      </w:r>
      <w:r w:rsidRPr="00D60BF5">
        <w:rPr>
          <w:szCs w:val="28"/>
          <w:lang w:val="uk-UA"/>
        </w:rPr>
        <w:t>ринкові</w:t>
      </w:r>
      <w:r w:rsidRPr="00D60BF5">
        <w:rPr>
          <w:spacing w:val="1"/>
          <w:szCs w:val="28"/>
          <w:lang w:val="uk-UA"/>
        </w:rPr>
        <w:t xml:space="preserve"> </w:t>
      </w:r>
      <w:r w:rsidRPr="00D60BF5">
        <w:rPr>
          <w:szCs w:val="28"/>
          <w:lang w:val="uk-UA"/>
        </w:rPr>
        <w:t>можливості,</w:t>
      </w:r>
      <w:r w:rsidRPr="00D60BF5">
        <w:rPr>
          <w:spacing w:val="2"/>
          <w:szCs w:val="28"/>
          <w:lang w:val="uk-UA"/>
        </w:rPr>
        <w:t xml:space="preserve"> </w:t>
      </w:r>
      <w:r w:rsidRPr="00D60BF5">
        <w:rPr>
          <w:szCs w:val="28"/>
          <w:lang w:val="uk-UA"/>
        </w:rPr>
        <w:t>які</w:t>
      </w:r>
      <w:r w:rsidRPr="00D60BF5">
        <w:rPr>
          <w:spacing w:val="1"/>
          <w:szCs w:val="28"/>
          <w:lang w:val="uk-UA"/>
        </w:rPr>
        <w:t xml:space="preserve"> </w:t>
      </w:r>
      <w:r w:rsidRPr="00D60BF5">
        <w:rPr>
          <w:szCs w:val="28"/>
          <w:lang w:val="uk-UA"/>
        </w:rPr>
        <w:t>будуть</w:t>
      </w:r>
      <w:r w:rsidRPr="00D60BF5">
        <w:rPr>
          <w:spacing w:val="1"/>
          <w:szCs w:val="28"/>
          <w:lang w:val="uk-UA"/>
        </w:rPr>
        <w:t xml:space="preserve"> </w:t>
      </w:r>
      <w:r w:rsidRPr="00D60BF5">
        <w:rPr>
          <w:szCs w:val="28"/>
          <w:lang w:val="uk-UA"/>
        </w:rPr>
        <w:t>використовуватись</w:t>
      </w:r>
      <w:r w:rsidRPr="00D60BF5">
        <w:rPr>
          <w:spacing w:val="2"/>
          <w:szCs w:val="28"/>
          <w:lang w:val="uk-UA"/>
        </w:rPr>
        <w:t xml:space="preserve"> </w:t>
      </w:r>
      <w:r w:rsidRPr="00D60BF5">
        <w:rPr>
          <w:szCs w:val="28"/>
          <w:lang w:val="uk-UA"/>
        </w:rPr>
        <w:t>під</w:t>
      </w:r>
      <w:r w:rsidRPr="00D60BF5">
        <w:rPr>
          <w:spacing w:val="1"/>
          <w:szCs w:val="28"/>
          <w:lang w:val="uk-UA"/>
        </w:rPr>
        <w:t xml:space="preserve"> </w:t>
      </w:r>
      <w:r w:rsidRPr="00D60BF5">
        <w:rPr>
          <w:szCs w:val="28"/>
          <w:lang w:val="uk-UA"/>
        </w:rPr>
        <w:t>час</w:t>
      </w:r>
      <w:r w:rsidRPr="00D60BF5">
        <w:rPr>
          <w:spacing w:val="24"/>
          <w:w w:val="99"/>
          <w:szCs w:val="28"/>
          <w:lang w:val="uk-UA"/>
        </w:rPr>
        <w:t xml:space="preserve"> </w:t>
      </w:r>
      <w:r w:rsidRPr="00D60BF5">
        <w:rPr>
          <w:szCs w:val="28"/>
          <w:lang w:val="uk-UA"/>
        </w:rPr>
        <w:t>ринкового</w:t>
      </w:r>
      <w:r w:rsidRPr="00D60BF5">
        <w:rPr>
          <w:spacing w:val="69"/>
          <w:szCs w:val="28"/>
          <w:lang w:val="uk-UA"/>
        </w:rPr>
        <w:t xml:space="preserve"> </w:t>
      </w:r>
      <w:r w:rsidRPr="00D60BF5">
        <w:rPr>
          <w:szCs w:val="28"/>
          <w:lang w:val="uk-UA"/>
        </w:rPr>
        <w:t>впровадження  проекту,</w:t>
      </w:r>
      <w:r w:rsidRPr="00D60BF5">
        <w:rPr>
          <w:spacing w:val="69"/>
          <w:szCs w:val="28"/>
          <w:lang w:val="uk-UA"/>
        </w:rPr>
        <w:t xml:space="preserve"> </w:t>
      </w:r>
      <w:r w:rsidRPr="00D60BF5">
        <w:rPr>
          <w:szCs w:val="28"/>
          <w:lang w:val="uk-UA"/>
        </w:rPr>
        <w:t>та ринкових</w:t>
      </w:r>
      <w:r w:rsidRPr="00D60BF5">
        <w:rPr>
          <w:spacing w:val="69"/>
          <w:szCs w:val="28"/>
          <w:lang w:val="uk-UA"/>
        </w:rPr>
        <w:t xml:space="preserve"> </w:t>
      </w:r>
      <w:r w:rsidRPr="00D60BF5">
        <w:rPr>
          <w:szCs w:val="28"/>
          <w:lang w:val="uk-UA"/>
        </w:rPr>
        <w:t>загроз, які</w:t>
      </w:r>
      <w:r w:rsidRPr="00D60BF5">
        <w:rPr>
          <w:spacing w:val="69"/>
          <w:szCs w:val="28"/>
          <w:lang w:val="uk-UA"/>
        </w:rPr>
        <w:t xml:space="preserve"> </w:t>
      </w:r>
      <w:r w:rsidRPr="00D60BF5">
        <w:rPr>
          <w:szCs w:val="28"/>
          <w:lang w:val="uk-UA"/>
        </w:rPr>
        <w:t>можуть</w:t>
      </w:r>
      <w:r w:rsidRPr="00D60BF5">
        <w:rPr>
          <w:spacing w:val="1"/>
          <w:szCs w:val="28"/>
          <w:lang w:val="uk-UA"/>
        </w:rPr>
        <w:t xml:space="preserve"> </w:t>
      </w:r>
      <w:r w:rsidRPr="00D60BF5">
        <w:rPr>
          <w:szCs w:val="28"/>
          <w:lang w:val="uk-UA"/>
        </w:rPr>
        <w:t>перешкодити</w:t>
      </w:r>
      <w:r w:rsidRPr="00D60BF5">
        <w:rPr>
          <w:spacing w:val="24"/>
          <w:w w:val="99"/>
          <w:szCs w:val="28"/>
          <w:lang w:val="uk-UA"/>
        </w:rPr>
        <w:t xml:space="preserve"> </w:t>
      </w:r>
      <w:r w:rsidRPr="00D60BF5">
        <w:rPr>
          <w:szCs w:val="28"/>
          <w:lang w:val="uk-UA"/>
        </w:rPr>
        <w:t>реалізації</w:t>
      </w:r>
      <w:r w:rsidRPr="00D60BF5">
        <w:rPr>
          <w:spacing w:val="-22"/>
          <w:szCs w:val="28"/>
          <w:lang w:val="uk-UA"/>
        </w:rPr>
        <w:t xml:space="preserve"> </w:t>
      </w:r>
      <w:r w:rsidRPr="00D60BF5">
        <w:rPr>
          <w:szCs w:val="28"/>
          <w:lang w:val="uk-UA"/>
        </w:rPr>
        <w:t>проекту.</w:t>
      </w:r>
    </w:p>
    <w:p w:rsidR="000B4979" w:rsidRPr="00D60BF5" w:rsidRDefault="000B4979" w:rsidP="000B4979">
      <w:pPr>
        <w:pStyle w:val="afd"/>
        <w:rPr>
          <w:szCs w:val="28"/>
          <w:lang w:val="uk-UA"/>
        </w:rPr>
      </w:pPr>
      <w:r w:rsidRPr="00D60BF5">
        <w:rPr>
          <w:szCs w:val="28"/>
          <w:lang w:val="uk-UA"/>
        </w:rPr>
        <w:t>У</w:t>
      </w:r>
      <w:r w:rsidRPr="00D60BF5">
        <w:rPr>
          <w:spacing w:val="46"/>
          <w:szCs w:val="28"/>
          <w:lang w:val="uk-UA"/>
        </w:rPr>
        <w:t xml:space="preserve"> </w:t>
      </w:r>
      <w:r w:rsidRPr="008F6D25">
        <w:rPr>
          <w:szCs w:val="28"/>
          <w:lang w:val="uk-UA"/>
        </w:rPr>
        <w:t>табл</w:t>
      </w:r>
      <w:r>
        <w:rPr>
          <w:spacing w:val="46"/>
          <w:szCs w:val="28"/>
          <w:lang w:val="uk-UA"/>
        </w:rPr>
        <w:t xml:space="preserve">. </w:t>
      </w:r>
      <w:r w:rsidRPr="008F6D25">
        <w:rPr>
          <w:szCs w:val="28"/>
          <w:lang w:val="uk-UA"/>
        </w:rPr>
        <w:t>4.6</w:t>
      </w:r>
      <w:r>
        <w:rPr>
          <w:spacing w:val="46"/>
          <w:szCs w:val="28"/>
          <w:lang w:val="uk-UA"/>
        </w:rPr>
        <w:t xml:space="preserve"> </w:t>
      </w:r>
      <w:r w:rsidRPr="00D60BF5">
        <w:rPr>
          <w:szCs w:val="28"/>
          <w:lang w:val="uk-UA"/>
        </w:rPr>
        <w:t>проводиться</w:t>
      </w:r>
      <w:r w:rsidRPr="00D60BF5">
        <w:rPr>
          <w:spacing w:val="46"/>
          <w:szCs w:val="28"/>
          <w:lang w:val="uk-UA"/>
        </w:rPr>
        <w:t xml:space="preserve"> </w:t>
      </w:r>
      <w:r w:rsidRPr="00D60BF5">
        <w:rPr>
          <w:szCs w:val="28"/>
          <w:lang w:val="uk-UA"/>
        </w:rPr>
        <w:t>аналіз</w:t>
      </w:r>
      <w:r w:rsidRPr="00D60BF5">
        <w:rPr>
          <w:spacing w:val="45"/>
          <w:szCs w:val="28"/>
          <w:lang w:val="uk-UA"/>
        </w:rPr>
        <w:t xml:space="preserve"> </w:t>
      </w:r>
      <w:r w:rsidRPr="00D60BF5">
        <w:rPr>
          <w:szCs w:val="28"/>
          <w:lang w:val="uk-UA"/>
        </w:rPr>
        <w:t>попиту:</w:t>
      </w:r>
      <w:r w:rsidRPr="00D60BF5">
        <w:rPr>
          <w:spacing w:val="45"/>
          <w:szCs w:val="28"/>
          <w:lang w:val="uk-UA"/>
        </w:rPr>
        <w:t xml:space="preserve"> </w:t>
      </w:r>
      <w:r w:rsidRPr="00D60BF5">
        <w:rPr>
          <w:szCs w:val="28"/>
          <w:lang w:val="uk-UA"/>
        </w:rPr>
        <w:t>наявність,</w:t>
      </w:r>
      <w:r w:rsidRPr="00D60BF5">
        <w:rPr>
          <w:spacing w:val="46"/>
          <w:szCs w:val="28"/>
          <w:lang w:val="uk-UA"/>
        </w:rPr>
        <w:t xml:space="preserve"> </w:t>
      </w:r>
      <w:r w:rsidRPr="00D60BF5">
        <w:rPr>
          <w:szCs w:val="28"/>
          <w:lang w:val="uk-UA"/>
        </w:rPr>
        <w:t>обсяг,</w:t>
      </w:r>
      <w:r w:rsidRPr="00D60BF5">
        <w:rPr>
          <w:spacing w:val="45"/>
          <w:szCs w:val="28"/>
          <w:lang w:val="uk-UA"/>
        </w:rPr>
        <w:t xml:space="preserve"> </w:t>
      </w:r>
      <w:r w:rsidRPr="00D60BF5">
        <w:rPr>
          <w:szCs w:val="28"/>
          <w:lang w:val="uk-UA"/>
        </w:rPr>
        <w:t>динаміка</w:t>
      </w:r>
      <w:r w:rsidRPr="00D60BF5">
        <w:rPr>
          <w:spacing w:val="45"/>
          <w:szCs w:val="28"/>
          <w:lang w:val="uk-UA"/>
        </w:rPr>
        <w:t xml:space="preserve"> </w:t>
      </w:r>
      <w:r w:rsidRPr="00D60BF5">
        <w:rPr>
          <w:szCs w:val="28"/>
          <w:lang w:val="uk-UA"/>
        </w:rPr>
        <w:t>розвитку</w:t>
      </w:r>
      <w:r w:rsidRPr="00D60BF5">
        <w:rPr>
          <w:spacing w:val="21"/>
          <w:w w:val="99"/>
          <w:szCs w:val="28"/>
          <w:lang w:val="uk-UA"/>
        </w:rPr>
        <w:t xml:space="preserve"> </w:t>
      </w:r>
      <w:r w:rsidRPr="00D60BF5">
        <w:rPr>
          <w:szCs w:val="28"/>
          <w:lang w:val="uk-UA"/>
        </w:rPr>
        <w:t>ринку.</w:t>
      </w:r>
    </w:p>
    <w:p w:rsidR="000B4979" w:rsidRPr="00D60BF5" w:rsidRDefault="000B4979" w:rsidP="000B4979">
      <w:pPr>
        <w:rPr>
          <w:rFonts w:ascii="Times New Roman" w:eastAsia="Times New Roman" w:hAnsi="Times New Roman" w:cs="Times New Roman"/>
          <w:sz w:val="28"/>
          <w:szCs w:val="28"/>
          <w:lang w:val="uk-UA"/>
        </w:rPr>
      </w:pPr>
    </w:p>
    <w:p w:rsidR="000B4979" w:rsidRPr="00D60BF5" w:rsidRDefault="000B4979" w:rsidP="000B4979">
      <w:pPr>
        <w:pStyle w:val="aff1"/>
        <w:spacing w:line="360" w:lineRule="auto"/>
        <w:rPr>
          <w:rFonts w:ascii="Times New Roman" w:eastAsia="Times New Roman" w:hAnsi="Times New Roman"/>
          <w:b w:val="0"/>
          <w:bCs w:val="0"/>
          <w:color w:val="auto"/>
          <w:sz w:val="28"/>
          <w:szCs w:val="28"/>
          <w:lang w:val="uk-UA"/>
        </w:rPr>
      </w:pPr>
      <w:bookmarkStart w:id="46" w:name="_Ref529029739"/>
      <w:r w:rsidRPr="00D60BF5">
        <w:rPr>
          <w:rFonts w:ascii="Times New Roman" w:eastAsia="Times New Roman" w:hAnsi="Times New Roman"/>
          <w:b w:val="0"/>
          <w:bCs w:val="0"/>
          <w:color w:val="auto"/>
          <w:sz w:val="28"/>
          <w:szCs w:val="28"/>
          <w:lang w:val="uk-UA"/>
        </w:rPr>
        <w:t xml:space="preserve">Таблиця </w:t>
      </w:r>
      <w:r>
        <w:rPr>
          <w:rFonts w:ascii="Times New Roman" w:eastAsia="Times New Roman" w:hAnsi="Times New Roman"/>
          <w:b w:val="0"/>
          <w:bCs w:val="0"/>
          <w:color w:val="auto"/>
          <w:sz w:val="28"/>
          <w:szCs w:val="28"/>
          <w:lang w:val="uk-UA"/>
        </w:rPr>
        <w:fldChar w:fldCharType="begin"/>
      </w:r>
      <w:r>
        <w:rPr>
          <w:rFonts w:ascii="Times New Roman" w:eastAsia="Times New Roman" w:hAnsi="Times New Roman"/>
          <w:b w:val="0"/>
          <w:bCs w:val="0"/>
          <w:color w:val="auto"/>
          <w:sz w:val="28"/>
          <w:szCs w:val="28"/>
          <w:lang w:val="uk-UA"/>
        </w:rPr>
        <w:instrText xml:space="preserve"> STYLEREF 1 \s </w:instrText>
      </w:r>
      <w:r>
        <w:rPr>
          <w:rFonts w:ascii="Times New Roman" w:eastAsia="Times New Roman" w:hAnsi="Times New Roman"/>
          <w:b w:val="0"/>
          <w:bCs w:val="0"/>
          <w:color w:val="auto"/>
          <w:sz w:val="28"/>
          <w:szCs w:val="28"/>
          <w:lang w:val="uk-UA"/>
        </w:rPr>
        <w:fldChar w:fldCharType="separate"/>
      </w:r>
      <w:r>
        <w:rPr>
          <w:rFonts w:ascii="Times New Roman" w:eastAsia="Times New Roman" w:hAnsi="Times New Roman"/>
          <w:b w:val="0"/>
          <w:bCs w:val="0"/>
          <w:noProof/>
          <w:color w:val="auto"/>
          <w:sz w:val="28"/>
          <w:szCs w:val="28"/>
          <w:lang w:val="uk-UA"/>
        </w:rPr>
        <w:t>4</w:t>
      </w:r>
      <w:r>
        <w:rPr>
          <w:rFonts w:ascii="Times New Roman" w:eastAsia="Times New Roman" w:hAnsi="Times New Roman"/>
          <w:b w:val="0"/>
          <w:bCs w:val="0"/>
          <w:color w:val="auto"/>
          <w:sz w:val="28"/>
          <w:szCs w:val="28"/>
          <w:lang w:val="uk-UA"/>
        </w:rPr>
        <w:fldChar w:fldCharType="end"/>
      </w:r>
      <w:r>
        <w:rPr>
          <w:rFonts w:ascii="Times New Roman" w:eastAsia="Times New Roman" w:hAnsi="Times New Roman"/>
          <w:b w:val="0"/>
          <w:bCs w:val="0"/>
          <w:color w:val="auto"/>
          <w:sz w:val="28"/>
          <w:szCs w:val="28"/>
          <w:lang w:val="uk-UA"/>
        </w:rPr>
        <w:t>.</w:t>
      </w:r>
      <w:r>
        <w:rPr>
          <w:rFonts w:ascii="Times New Roman" w:eastAsia="Times New Roman" w:hAnsi="Times New Roman"/>
          <w:b w:val="0"/>
          <w:bCs w:val="0"/>
          <w:color w:val="auto"/>
          <w:sz w:val="28"/>
          <w:szCs w:val="28"/>
          <w:lang w:val="uk-UA"/>
        </w:rPr>
        <w:fldChar w:fldCharType="begin"/>
      </w:r>
      <w:r>
        <w:rPr>
          <w:rFonts w:ascii="Times New Roman" w:eastAsia="Times New Roman" w:hAnsi="Times New Roman"/>
          <w:b w:val="0"/>
          <w:bCs w:val="0"/>
          <w:color w:val="auto"/>
          <w:sz w:val="28"/>
          <w:szCs w:val="28"/>
          <w:lang w:val="uk-UA"/>
        </w:rPr>
        <w:instrText xml:space="preserve"> SEQ Таблиця \* ARABIC \s 1 </w:instrText>
      </w:r>
      <w:r>
        <w:rPr>
          <w:rFonts w:ascii="Times New Roman" w:eastAsia="Times New Roman" w:hAnsi="Times New Roman"/>
          <w:b w:val="0"/>
          <w:bCs w:val="0"/>
          <w:color w:val="auto"/>
          <w:sz w:val="28"/>
          <w:szCs w:val="28"/>
          <w:lang w:val="uk-UA"/>
        </w:rPr>
        <w:fldChar w:fldCharType="separate"/>
      </w:r>
      <w:r>
        <w:rPr>
          <w:rFonts w:ascii="Times New Roman" w:eastAsia="Times New Roman" w:hAnsi="Times New Roman"/>
          <w:b w:val="0"/>
          <w:bCs w:val="0"/>
          <w:noProof/>
          <w:color w:val="auto"/>
          <w:sz w:val="28"/>
          <w:szCs w:val="28"/>
          <w:lang w:val="uk-UA"/>
        </w:rPr>
        <w:t>6</w:t>
      </w:r>
      <w:r>
        <w:rPr>
          <w:rFonts w:ascii="Times New Roman" w:eastAsia="Times New Roman" w:hAnsi="Times New Roman"/>
          <w:b w:val="0"/>
          <w:bCs w:val="0"/>
          <w:color w:val="auto"/>
          <w:sz w:val="28"/>
          <w:szCs w:val="28"/>
          <w:lang w:val="uk-UA"/>
        </w:rPr>
        <w:fldChar w:fldCharType="end"/>
      </w:r>
      <w:bookmarkEnd w:id="46"/>
      <w:r w:rsidRPr="00D60BF5">
        <w:rPr>
          <w:rFonts w:ascii="Times New Roman" w:eastAsia="Times New Roman" w:hAnsi="Times New Roman"/>
          <w:b w:val="0"/>
          <w:bCs w:val="0"/>
          <w:color w:val="auto"/>
          <w:sz w:val="28"/>
          <w:szCs w:val="28"/>
          <w:lang w:val="uk-UA"/>
        </w:rPr>
        <w:t xml:space="preserve">– Попередня характеристика </w:t>
      </w:r>
      <w:r w:rsidRPr="008F6D25">
        <w:rPr>
          <w:rFonts w:ascii="Times New Roman" w:eastAsia="Times New Roman" w:hAnsi="Times New Roman" w:cs="Times New Roman"/>
          <w:b w:val="0"/>
          <w:bCs w:val="0"/>
          <w:color w:val="auto"/>
          <w:sz w:val="28"/>
          <w:szCs w:val="28"/>
          <w:lang w:val="uk-UA" w:eastAsia="ru-RU"/>
        </w:rPr>
        <w:t>потенційного</w:t>
      </w:r>
      <w:r w:rsidRPr="00D60BF5">
        <w:rPr>
          <w:rFonts w:ascii="Times New Roman" w:eastAsia="Times New Roman" w:hAnsi="Times New Roman"/>
          <w:b w:val="0"/>
          <w:bCs w:val="0"/>
          <w:color w:val="auto"/>
          <w:sz w:val="28"/>
          <w:szCs w:val="28"/>
          <w:lang w:val="uk-UA"/>
        </w:rPr>
        <w:t xml:space="preserve"> ринку стартап-проекту</w:t>
      </w:r>
    </w:p>
    <w:tbl>
      <w:tblPr>
        <w:tblW w:w="5000" w:type="pct"/>
        <w:tblLook w:val="01E0" w:firstRow="1" w:lastRow="1" w:firstColumn="1" w:lastColumn="1" w:noHBand="0" w:noVBand="0"/>
      </w:tblPr>
      <w:tblGrid>
        <w:gridCol w:w="716"/>
        <w:gridCol w:w="5675"/>
        <w:gridCol w:w="3174"/>
      </w:tblGrid>
      <w:tr w:rsidR="000B4979" w:rsidRPr="00E405A3" w:rsidTr="004156EB">
        <w:trPr>
          <w:trHeight w:hRule="exact" w:val="757"/>
        </w:trPr>
        <w:tc>
          <w:tcPr>
            <w:tcW w:w="334"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w:t>
            </w:r>
            <w:r w:rsidRPr="00E405A3">
              <w:rPr>
                <w:w w:val="99"/>
                <w:sz w:val="24"/>
                <w:szCs w:val="24"/>
              </w:rPr>
              <w:t xml:space="preserve"> </w:t>
            </w:r>
            <w:r w:rsidRPr="00E405A3">
              <w:rPr>
                <w:w w:val="95"/>
                <w:sz w:val="24"/>
                <w:szCs w:val="24"/>
              </w:rPr>
              <w:t>п/п</w:t>
            </w:r>
          </w:p>
        </w:tc>
        <w:tc>
          <w:tcPr>
            <w:tcW w:w="2987"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Показники</w:t>
            </w:r>
            <w:r w:rsidRPr="00E405A3">
              <w:rPr>
                <w:spacing w:val="-16"/>
                <w:sz w:val="24"/>
                <w:szCs w:val="24"/>
              </w:rPr>
              <w:t xml:space="preserve"> </w:t>
            </w:r>
            <w:r w:rsidRPr="00E405A3">
              <w:rPr>
                <w:sz w:val="24"/>
                <w:szCs w:val="24"/>
              </w:rPr>
              <w:t>стану</w:t>
            </w:r>
            <w:r w:rsidRPr="00E405A3">
              <w:rPr>
                <w:spacing w:val="-15"/>
                <w:sz w:val="24"/>
                <w:szCs w:val="24"/>
              </w:rPr>
              <w:t xml:space="preserve"> </w:t>
            </w:r>
            <w:r w:rsidRPr="00E405A3">
              <w:rPr>
                <w:sz w:val="24"/>
                <w:szCs w:val="24"/>
              </w:rPr>
              <w:t>ринку</w:t>
            </w:r>
            <w:r w:rsidRPr="00E405A3">
              <w:rPr>
                <w:spacing w:val="-15"/>
                <w:sz w:val="24"/>
                <w:szCs w:val="24"/>
              </w:rPr>
              <w:t xml:space="preserve"> </w:t>
            </w:r>
            <w:r w:rsidRPr="00E405A3">
              <w:rPr>
                <w:sz w:val="24"/>
                <w:szCs w:val="24"/>
              </w:rPr>
              <w:t>(найменування)</w:t>
            </w:r>
          </w:p>
        </w:tc>
        <w:tc>
          <w:tcPr>
            <w:tcW w:w="1679"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Характеристика</w:t>
            </w:r>
          </w:p>
        </w:tc>
      </w:tr>
      <w:tr w:rsidR="000B4979" w:rsidRPr="00E405A3" w:rsidTr="004156EB">
        <w:trPr>
          <w:trHeight w:hRule="exact" w:val="285"/>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1</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Кількість</w:t>
            </w:r>
            <w:r w:rsidRPr="00E405A3">
              <w:rPr>
                <w:spacing w:val="-12"/>
                <w:sz w:val="24"/>
                <w:szCs w:val="24"/>
              </w:rPr>
              <w:t xml:space="preserve"> </w:t>
            </w:r>
            <w:r w:rsidRPr="00E405A3">
              <w:rPr>
                <w:sz w:val="24"/>
                <w:szCs w:val="24"/>
              </w:rPr>
              <w:t>головних</w:t>
            </w:r>
            <w:r w:rsidRPr="00E405A3">
              <w:rPr>
                <w:spacing w:val="-11"/>
                <w:sz w:val="24"/>
                <w:szCs w:val="24"/>
              </w:rPr>
              <w:t xml:space="preserve"> </w:t>
            </w:r>
            <w:r w:rsidRPr="00E405A3">
              <w:rPr>
                <w:sz w:val="24"/>
                <w:szCs w:val="24"/>
              </w:rPr>
              <w:t>гравців,</w:t>
            </w:r>
            <w:r w:rsidRPr="00E405A3">
              <w:rPr>
                <w:spacing w:val="-12"/>
                <w:sz w:val="24"/>
                <w:szCs w:val="24"/>
              </w:rPr>
              <w:t xml:space="preserve"> </w:t>
            </w:r>
            <w:r w:rsidRPr="00E405A3">
              <w:rPr>
                <w:sz w:val="24"/>
                <w:szCs w:val="24"/>
              </w:rPr>
              <w:t>од</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5</w:t>
            </w:r>
          </w:p>
        </w:tc>
      </w:tr>
      <w:tr w:rsidR="000B4979" w:rsidRPr="00E405A3" w:rsidTr="004156EB">
        <w:trPr>
          <w:trHeight w:hRule="exact" w:val="290"/>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2</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Загальний</w:t>
            </w:r>
            <w:r w:rsidRPr="00E405A3">
              <w:rPr>
                <w:spacing w:val="-14"/>
                <w:sz w:val="24"/>
                <w:szCs w:val="24"/>
              </w:rPr>
              <w:t xml:space="preserve"> </w:t>
            </w:r>
            <w:r w:rsidRPr="00E405A3">
              <w:rPr>
                <w:sz w:val="24"/>
                <w:szCs w:val="24"/>
              </w:rPr>
              <w:t>обсяг</w:t>
            </w:r>
            <w:r w:rsidRPr="00E405A3">
              <w:rPr>
                <w:spacing w:val="-13"/>
                <w:sz w:val="24"/>
                <w:szCs w:val="24"/>
              </w:rPr>
              <w:t xml:space="preserve"> </w:t>
            </w:r>
            <w:r w:rsidRPr="00E405A3">
              <w:rPr>
                <w:sz w:val="24"/>
                <w:szCs w:val="24"/>
              </w:rPr>
              <w:t>продаж,</w:t>
            </w:r>
            <w:r w:rsidRPr="00E405A3">
              <w:rPr>
                <w:spacing w:val="-13"/>
                <w:sz w:val="24"/>
                <w:szCs w:val="24"/>
              </w:rPr>
              <w:t xml:space="preserve"> </w:t>
            </w:r>
            <w:r w:rsidRPr="00E405A3">
              <w:rPr>
                <w:sz w:val="24"/>
                <w:szCs w:val="24"/>
              </w:rPr>
              <w:t>грн/ум.од</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200</w:t>
            </w:r>
            <w:r w:rsidRPr="00E405A3">
              <w:rPr>
                <w:spacing w:val="-7"/>
                <w:sz w:val="24"/>
                <w:szCs w:val="24"/>
              </w:rPr>
              <w:t xml:space="preserve"> </w:t>
            </w:r>
            <w:r w:rsidRPr="00E405A3">
              <w:rPr>
                <w:sz w:val="24"/>
                <w:szCs w:val="24"/>
              </w:rPr>
              <w:t>000</w:t>
            </w:r>
            <w:r w:rsidRPr="00E405A3">
              <w:rPr>
                <w:spacing w:val="-6"/>
                <w:sz w:val="24"/>
                <w:szCs w:val="24"/>
              </w:rPr>
              <w:t xml:space="preserve"> </w:t>
            </w:r>
            <w:r w:rsidRPr="00E405A3">
              <w:rPr>
                <w:sz w:val="24"/>
                <w:szCs w:val="24"/>
              </w:rPr>
              <w:t>грн</w:t>
            </w:r>
          </w:p>
        </w:tc>
      </w:tr>
      <w:tr w:rsidR="000B4979" w:rsidRPr="00E405A3" w:rsidTr="004156EB">
        <w:trPr>
          <w:trHeight w:hRule="exact" w:val="454"/>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3</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Динаміка</w:t>
            </w:r>
            <w:r w:rsidRPr="00E405A3">
              <w:rPr>
                <w:spacing w:val="-12"/>
                <w:sz w:val="24"/>
                <w:szCs w:val="24"/>
              </w:rPr>
              <w:t xml:space="preserve"> </w:t>
            </w:r>
            <w:r w:rsidRPr="00E405A3">
              <w:rPr>
                <w:sz w:val="24"/>
                <w:szCs w:val="24"/>
              </w:rPr>
              <w:t>ринку</w:t>
            </w:r>
            <w:r w:rsidRPr="00E405A3">
              <w:rPr>
                <w:spacing w:val="-11"/>
                <w:sz w:val="24"/>
                <w:szCs w:val="24"/>
              </w:rPr>
              <w:t xml:space="preserve"> </w:t>
            </w:r>
            <w:r w:rsidRPr="00E405A3">
              <w:rPr>
                <w:sz w:val="24"/>
                <w:szCs w:val="24"/>
              </w:rPr>
              <w:t>(якісна</w:t>
            </w:r>
            <w:r w:rsidRPr="00E405A3">
              <w:rPr>
                <w:spacing w:val="-12"/>
                <w:sz w:val="24"/>
                <w:szCs w:val="24"/>
              </w:rPr>
              <w:t xml:space="preserve"> </w:t>
            </w:r>
            <w:r w:rsidRPr="00E405A3">
              <w:rPr>
                <w:sz w:val="24"/>
                <w:szCs w:val="24"/>
              </w:rPr>
              <w:t>оцінка)</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Стагнує</w:t>
            </w:r>
          </w:p>
        </w:tc>
      </w:tr>
      <w:tr w:rsidR="000B4979" w:rsidRPr="00E405A3" w:rsidTr="004156EB">
        <w:trPr>
          <w:trHeight w:hRule="exact" w:val="712"/>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lastRenderedPageBreak/>
              <w:t>4</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Наявність</w:t>
            </w:r>
            <w:r w:rsidRPr="00E405A3">
              <w:rPr>
                <w:spacing w:val="-9"/>
                <w:sz w:val="24"/>
                <w:szCs w:val="24"/>
              </w:rPr>
              <w:t xml:space="preserve"> </w:t>
            </w:r>
            <w:r w:rsidRPr="00E405A3">
              <w:rPr>
                <w:sz w:val="24"/>
                <w:szCs w:val="24"/>
              </w:rPr>
              <w:t>обмежень</w:t>
            </w:r>
            <w:r w:rsidRPr="00E405A3">
              <w:rPr>
                <w:spacing w:val="-8"/>
                <w:sz w:val="24"/>
                <w:szCs w:val="24"/>
              </w:rPr>
              <w:t xml:space="preserve"> </w:t>
            </w:r>
            <w:r w:rsidRPr="00E405A3">
              <w:rPr>
                <w:sz w:val="24"/>
                <w:szCs w:val="24"/>
              </w:rPr>
              <w:t>для</w:t>
            </w:r>
            <w:r w:rsidRPr="00E405A3">
              <w:rPr>
                <w:spacing w:val="-8"/>
                <w:sz w:val="24"/>
                <w:szCs w:val="24"/>
              </w:rPr>
              <w:t xml:space="preserve"> </w:t>
            </w:r>
            <w:r w:rsidRPr="00E405A3">
              <w:rPr>
                <w:sz w:val="24"/>
                <w:szCs w:val="24"/>
              </w:rPr>
              <w:t>входу</w:t>
            </w:r>
            <w:r w:rsidRPr="00E405A3">
              <w:rPr>
                <w:spacing w:val="-8"/>
                <w:sz w:val="24"/>
                <w:szCs w:val="24"/>
              </w:rPr>
              <w:t xml:space="preserve"> </w:t>
            </w:r>
            <w:r w:rsidRPr="00E405A3">
              <w:rPr>
                <w:sz w:val="24"/>
                <w:szCs w:val="24"/>
              </w:rPr>
              <w:t>(вказати</w:t>
            </w:r>
            <w:r w:rsidRPr="00E405A3">
              <w:rPr>
                <w:spacing w:val="-8"/>
                <w:sz w:val="24"/>
                <w:szCs w:val="24"/>
              </w:rPr>
              <w:t xml:space="preserve"> </w:t>
            </w:r>
            <w:r w:rsidRPr="00E405A3">
              <w:rPr>
                <w:sz w:val="24"/>
                <w:szCs w:val="24"/>
              </w:rPr>
              <w:t>характер</w:t>
            </w:r>
            <w:r w:rsidRPr="00E405A3">
              <w:rPr>
                <w:spacing w:val="22"/>
                <w:w w:val="99"/>
                <w:sz w:val="24"/>
                <w:szCs w:val="24"/>
              </w:rPr>
              <w:t xml:space="preserve"> </w:t>
            </w:r>
            <w:r w:rsidRPr="00E405A3">
              <w:rPr>
                <w:sz w:val="24"/>
                <w:szCs w:val="24"/>
              </w:rPr>
              <w:t>обмежень)</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r>
      <w:tr w:rsidR="000B4979" w:rsidRPr="00E405A3" w:rsidTr="004156EB">
        <w:trPr>
          <w:trHeight w:hRule="exact" w:val="851"/>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5</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827"/>
                <w:tab w:val="left" w:pos="3030"/>
                <w:tab w:val="left" w:pos="3652"/>
                <w:tab w:val="left" w:pos="5732"/>
              </w:tabs>
              <w:rPr>
                <w:sz w:val="24"/>
                <w:szCs w:val="24"/>
              </w:rPr>
            </w:pPr>
            <w:r w:rsidRPr="00E405A3">
              <w:rPr>
                <w:sz w:val="24"/>
                <w:szCs w:val="24"/>
              </w:rPr>
              <w:t>Специфічні вимоги до стандартизації та сертифікації</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w:t>
            </w:r>
          </w:p>
        </w:tc>
      </w:tr>
      <w:tr w:rsidR="000B4979" w:rsidRPr="00E405A3" w:rsidTr="004156EB">
        <w:trPr>
          <w:trHeight w:hRule="exact" w:val="849"/>
        </w:trPr>
        <w:tc>
          <w:tcPr>
            <w:tcW w:w="33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6</w:t>
            </w:r>
          </w:p>
        </w:tc>
        <w:tc>
          <w:tcPr>
            <w:tcW w:w="298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Середня</w:t>
            </w:r>
            <w:r w:rsidRPr="00E405A3">
              <w:rPr>
                <w:spacing w:val="40"/>
                <w:sz w:val="24"/>
                <w:szCs w:val="24"/>
              </w:rPr>
              <w:t xml:space="preserve"> </w:t>
            </w:r>
            <w:r w:rsidRPr="00E405A3">
              <w:rPr>
                <w:sz w:val="24"/>
                <w:szCs w:val="24"/>
              </w:rPr>
              <w:t>норма</w:t>
            </w:r>
            <w:r w:rsidRPr="00E405A3">
              <w:rPr>
                <w:spacing w:val="40"/>
                <w:sz w:val="24"/>
                <w:szCs w:val="24"/>
              </w:rPr>
              <w:t xml:space="preserve"> </w:t>
            </w:r>
            <w:r w:rsidRPr="00E405A3">
              <w:rPr>
                <w:sz w:val="24"/>
                <w:szCs w:val="24"/>
              </w:rPr>
              <w:t>рентабельності</w:t>
            </w:r>
            <w:r w:rsidRPr="00E405A3">
              <w:rPr>
                <w:spacing w:val="41"/>
                <w:sz w:val="24"/>
                <w:szCs w:val="24"/>
              </w:rPr>
              <w:t xml:space="preserve"> </w:t>
            </w:r>
            <w:r w:rsidRPr="00E405A3">
              <w:rPr>
                <w:sz w:val="24"/>
                <w:szCs w:val="24"/>
              </w:rPr>
              <w:t>в</w:t>
            </w:r>
            <w:r w:rsidRPr="00E405A3">
              <w:rPr>
                <w:spacing w:val="40"/>
                <w:sz w:val="24"/>
                <w:szCs w:val="24"/>
              </w:rPr>
              <w:t xml:space="preserve"> </w:t>
            </w:r>
            <w:r w:rsidRPr="00E405A3">
              <w:rPr>
                <w:sz w:val="24"/>
                <w:szCs w:val="24"/>
              </w:rPr>
              <w:t>галузі</w:t>
            </w:r>
            <w:r w:rsidRPr="00E405A3">
              <w:rPr>
                <w:spacing w:val="40"/>
                <w:sz w:val="24"/>
                <w:szCs w:val="24"/>
              </w:rPr>
              <w:t xml:space="preserve"> </w:t>
            </w:r>
            <w:r w:rsidRPr="00E405A3">
              <w:rPr>
                <w:sz w:val="24"/>
                <w:szCs w:val="24"/>
              </w:rPr>
              <w:t>(або</w:t>
            </w:r>
            <w:r w:rsidRPr="00E405A3">
              <w:rPr>
                <w:spacing w:val="41"/>
                <w:sz w:val="24"/>
                <w:szCs w:val="24"/>
              </w:rPr>
              <w:t xml:space="preserve"> </w:t>
            </w:r>
            <w:r w:rsidRPr="00E405A3">
              <w:rPr>
                <w:sz w:val="24"/>
                <w:szCs w:val="24"/>
              </w:rPr>
              <w:t>по</w:t>
            </w:r>
            <w:r w:rsidRPr="00E405A3">
              <w:rPr>
                <w:spacing w:val="22"/>
                <w:w w:val="99"/>
                <w:sz w:val="24"/>
                <w:szCs w:val="24"/>
              </w:rPr>
              <w:t xml:space="preserve"> </w:t>
            </w:r>
            <w:r w:rsidRPr="00E405A3">
              <w:rPr>
                <w:sz w:val="24"/>
                <w:szCs w:val="24"/>
              </w:rPr>
              <w:t>ринку),</w:t>
            </w:r>
            <w:r w:rsidRPr="00E405A3">
              <w:rPr>
                <w:spacing w:val="-12"/>
                <w:sz w:val="24"/>
                <w:szCs w:val="24"/>
              </w:rPr>
              <w:t xml:space="preserve"> </w:t>
            </w:r>
            <w:r w:rsidRPr="00E405A3">
              <w:rPr>
                <w:sz w:val="24"/>
                <w:szCs w:val="24"/>
              </w:rPr>
              <w:t>%</w:t>
            </w:r>
          </w:p>
        </w:tc>
        <w:tc>
          <w:tcPr>
            <w:tcW w:w="167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center"/>
              <w:rPr>
                <w:sz w:val="24"/>
                <w:szCs w:val="24"/>
              </w:rPr>
            </w:pPr>
            <w:r w:rsidRPr="00E405A3">
              <w:rPr>
                <w:sz w:val="24"/>
                <w:szCs w:val="24"/>
              </w:rPr>
              <w:t>15</w:t>
            </w:r>
          </w:p>
        </w:tc>
      </w:tr>
    </w:tbl>
    <w:p w:rsidR="000B4979" w:rsidRPr="00D60BF5" w:rsidRDefault="000B4979" w:rsidP="000B4979">
      <w:pPr>
        <w:pStyle w:val="afd"/>
        <w:rPr>
          <w:lang w:val="uk-UA"/>
        </w:rPr>
      </w:pPr>
    </w:p>
    <w:p w:rsidR="000B4979" w:rsidRPr="00D60BF5" w:rsidRDefault="000B4979" w:rsidP="000B4979">
      <w:pPr>
        <w:pStyle w:val="afd"/>
        <w:rPr>
          <w:lang w:val="uk-UA"/>
        </w:rPr>
      </w:pPr>
      <w:r w:rsidRPr="00D60BF5">
        <w:rPr>
          <w:lang w:val="uk-UA"/>
        </w:rPr>
        <w:t>Надалі</w:t>
      </w:r>
      <w:r w:rsidRPr="00D60BF5">
        <w:rPr>
          <w:spacing w:val="16"/>
          <w:lang w:val="uk-UA"/>
        </w:rPr>
        <w:t xml:space="preserve"> </w:t>
      </w:r>
      <w:r w:rsidRPr="00D60BF5">
        <w:rPr>
          <w:lang w:val="uk-UA"/>
        </w:rPr>
        <w:t>у</w:t>
      </w:r>
      <w:r w:rsidRPr="00D60BF5">
        <w:rPr>
          <w:spacing w:val="16"/>
          <w:lang w:val="uk-UA"/>
        </w:rPr>
        <w:t xml:space="preserve"> </w:t>
      </w:r>
      <w:r w:rsidRPr="00D60BF5">
        <w:rPr>
          <w:lang w:val="uk-UA"/>
        </w:rPr>
        <w:t>табл.</w:t>
      </w:r>
      <w:r w:rsidRPr="00D60BF5">
        <w:rPr>
          <w:spacing w:val="16"/>
          <w:lang w:val="uk-UA"/>
        </w:rPr>
        <w:t xml:space="preserve"> </w:t>
      </w:r>
      <w:r w:rsidRPr="00D60BF5">
        <w:rPr>
          <w:lang w:val="uk-UA"/>
        </w:rPr>
        <w:t>4.7</w:t>
      </w:r>
      <w:r w:rsidRPr="00D60BF5">
        <w:rPr>
          <w:spacing w:val="16"/>
          <w:lang w:val="uk-UA"/>
        </w:rPr>
        <w:t xml:space="preserve"> </w:t>
      </w:r>
      <w:r w:rsidRPr="00D60BF5">
        <w:rPr>
          <w:lang w:val="uk-UA"/>
        </w:rPr>
        <w:t>визначено</w:t>
      </w:r>
      <w:r w:rsidRPr="00D60BF5">
        <w:rPr>
          <w:spacing w:val="17"/>
          <w:lang w:val="uk-UA"/>
        </w:rPr>
        <w:t xml:space="preserve"> </w:t>
      </w:r>
      <w:r w:rsidRPr="00D60BF5">
        <w:rPr>
          <w:lang w:val="uk-UA"/>
        </w:rPr>
        <w:t>потенційні</w:t>
      </w:r>
      <w:r w:rsidRPr="00D60BF5">
        <w:rPr>
          <w:spacing w:val="15"/>
          <w:lang w:val="uk-UA"/>
        </w:rPr>
        <w:t xml:space="preserve"> </w:t>
      </w:r>
      <w:r w:rsidRPr="00D60BF5">
        <w:rPr>
          <w:lang w:val="uk-UA"/>
        </w:rPr>
        <w:t>групи</w:t>
      </w:r>
      <w:r w:rsidRPr="00D60BF5">
        <w:rPr>
          <w:spacing w:val="17"/>
          <w:lang w:val="uk-UA"/>
        </w:rPr>
        <w:t xml:space="preserve"> </w:t>
      </w:r>
      <w:r w:rsidRPr="00D60BF5">
        <w:rPr>
          <w:lang w:val="uk-UA"/>
        </w:rPr>
        <w:t>клієнтів,</w:t>
      </w:r>
      <w:r w:rsidRPr="00D60BF5">
        <w:rPr>
          <w:spacing w:val="15"/>
          <w:lang w:val="uk-UA"/>
        </w:rPr>
        <w:t xml:space="preserve"> </w:t>
      </w:r>
      <w:r w:rsidRPr="00D60BF5">
        <w:rPr>
          <w:lang w:val="uk-UA"/>
        </w:rPr>
        <w:t>їх</w:t>
      </w:r>
      <w:r w:rsidRPr="00D60BF5">
        <w:rPr>
          <w:spacing w:val="17"/>
          <w:lang w:val="uk-UA"/>
        </w:rPr>
        <w:t xml:space="preserve"> </w:t>
      </w:r>
      <w:r w:rsidRPr="00D60BF5">
        <w:rPr>
          <w:lang w:val="uk-UA"/>
        </w:rPr>
        <w:t>характеристики,</w:t>
      </w:r>
      <w:r w:rsidRPr="00D60BF5">
        <w:rPr>
          <w:spacing w:val="15"/>
          <w:lang w:val="uk-UA"/>
        </w:rPr>
        <w:t xml:space="preserve"> </w:t>
      </w:r>
      <w:r w:rsidRPr="00D60BF5">
        <w:rPr>
          <w:lang w:val="uk-UA"/>
        </w:rPr>
        <w:t>та</w:t>
      </w:r>
      <w:r w:rsidRPr="00D60BF5">
        <w:rPr>
          <w:spacing w:val="21"/>
          <w:w w:val="99"/>
          <w:lang w:val="uk-UA"/>
        </w:rPr>
        <w:t xml:space="preserve"> </w:t>
      </w:r>
      <w:r w:rsidRPr="00D60BF5">
        <w:rPr>
          <w:lang w:val="uk-UA"/>
        </w:rPr>
        <w:t>сформовано</w:t>
      </w:r>
      <w:r w:rsidRPr="00D60BF5">
        <w:rPr>
          <w:spacing w:val="-10"/>
          <w:lang w:val="uk-UA"/>
        </w:rPr>
        <w:t xml:space="preserve"> </w:t>
      </w:r>
      <w:r w:rsidRPr="00D60BF5">
        <w:rPr>
          <w:lang w:val="uk-UA"/>
        </w:rPr>
        <w:t>орієнтовний</w:t>
      </w:r>
      <w:r w:rsidRPr="00D60BF5">
        <w:rPr>
          <w:spacing w:val="-10"/>
          <w:lang w:val="uk-UA"/>
        </w:rPr>
        <w:t xml:space="preserve"> </w:t>
      </w:r>
      <w:r w:rsidRPr="00D60BF5">
        <w:rPr>
          <w:lang w:val="uk-UA"/>
        </w:rPr>
        <w:t>перелік</w:t>
      </w:r>
      <w:r w:rsidRPr="00D60BF5">
        <w:rPr>
          <w:spacing w:val="-9"/>
          <w:lang w:val="uk-UA"/>
        </w:rPr>
        <w:t xml:space="preserve"> </w:t>
      </w:r>
      <w:r w:rsidRPr="00D60BF5">
        <w:rPr>
          <w:lang w:val="uk-UA"/>
        </w:rPr>
        <w:t>вимог</w:t>
      </w:r>
      <w:r w:rsidRPr="00D60BF5">
        <w:rPr>
          <w:spacing w:val="-10"/>
          <w:lang w:val="uk-UA"/>
        </w:rPr>
        <w:t xml:space="preserve"> </w:t>
      </w:r>
      <w:r w:rsidRPr="00D60BF5">
        <w:rPr>
          <w:lang w:val="uk-UA"/>
        </w:rPr>
        <w:t>до</w:t>
      </w:r>
      <w:r w:rsidRPr="00D60BF5">
        <w:rPr>
          <w:spacing w:val="-9"/>
          <w:lang w:val="uk-UA"/>
        </w:rPr>
        <w:t xml:space="preserve"> </w:t>
      </w:r>
      <w:r w:rsidRPr="00D60BF5">
        <w:rPr>
          <w:lang w:val="uk-UA"/>
        </w:rPr>
        <w:t>товару</w:t>
      </w:r>
      <w:r w:rsidRPr="00D60BF5">
        <w:rPr>
          <w:spacing w:val="-10"/>
          <w:lang w:val="uk-UA"/>
        </w:rPr>
        <w:t xml:space="preserve"> </w:t>
      </w:r>
      <w:r w:rsidRPr="00D60BF5">
        <w:rPr>
          <w:lang w:val="uk-UA"/>
        </w:rPr>
        <w:t>для</w:t>
      </w:r>
      <w:r w:rsidRPr="00D60BF5">
        <w:rPr>
          <w:spacing w:val="-9"/>
          <w:lang w:val="uk-UA"/>
        </w:rPr>
        <w:t xml:space="preserve"> </w:t>
      </w:r>
      <w:r w:rsidRPr="00D60BF5">
        <w:rPr>
          <w:lang w:val="uk-UA"/>
        </w:rPr>
        <w:t>кожної</w:t>
      </w:r>
      <w:r w:rsidRPr="00D60BF5">
        <w:rPr>
          <w:spacing w:val="-10"/>
          <w:lang w:val="uk-UA"/>
        </w:rPr>
        <w:t xml:space="preserve"> </w:t>
      </w:r>
      <w:r w:rsidRPr="00D60BF5">
        <w:rPr>
          <w:lang w:val="uk-UA"/>
        </w:rPr>
        <w:t>групи.</w:t>
      </w:r>
    </w:p>
    <w:p w:rsidR="000B4979" w:rsidRDefault="000B4979" w:rsidP="000B4979">
      <w:pPr>
        <w:pStyle w:val="afd"/>
        <w:ind w:firstLine="0"/>
        <w:rPr>
          <w:lang w:val="uk-UA"/>
        </w:rPr>
      </w:pPr>
      <w:bookmarkStart w:id="47" w:name="_Ref529178733"/>
    </w:p>
    <w:p w:rsidR="000B4979" w:rsidRDefault="000B4979" w:rsidP="000B4979">
      <w:pPr>
        <w:pStyle w:val="afd"/>
        <w:ind w:firstLine="0"/>
        <w:rPr>
          <w:lang w:val="uk-UA"/>
        </w:rPr>
      </w:pPr>
    </w:p>
    <w:p w:rsidR="000B4979" w:rsidRDefault="000B4979" w:rsidP="000B4979">
      <w:pPr>
        <w:pStyle w:val="afd"/>
        <w:ind w:firstLine="0"/>
        <w:rPr>
          <w:bCs/>
          <w:lang w:val="uk-UA"/>
        </w:rPr>
        <w:sectPr w:rsidR="000B4979" w:rsidSect="00296C5F">
          <w:type w:val="continuous"/>
          <w:pgSz w:w="11900" w:h="16840"/>
          <w:pgMar w:top="1134" w:right="850" w:bottom="1134" w:left="1701" w:header="741" w:footer="0" w:gutter="0"/>
          <w:cols w:space="720"/>
        </w:sectPr>
      </w:pPr>
    </w:p>
    <w:p w:rsidR="000B4979" w:rsidRPr="000568FB" w:rsidRDefault="000B4979" w:rsidP="000B4979">
      <w:pPr>
        <w:pStyle w:val="afd"/>
        <w:ind w:firstLine="708"/>
        <w:rPr>
          <w:bCs/>
          <w:lang w:val="uk-UA"/>
        </w:rPr>
      </w:pPr>
      <w:r w:rsidRPr="000568FB">
        <w:rPr>
          <w:bCs/>
          <w:lang w:val="uk-UA"/>
        </w:rPr>
        <w:lastRenderedPageBreak/>
        <w:t xml:space="preserve">Таблиця </w:t>
      </w:r>
      <w:r>
        <w:rPr>
          <w:bCs/>
          <w:lang w:val="uk-UA"/>
        </w:rPr>
        <w:fldChar w:fldCharType="begin"/>
      </w:r>
      <w:r>
        <w:rPr>
          <w:bCs/>
          <w:lang w:val="uk-UA"/>
        </w:rPr>
        <w:instrText xml:space="preserve"> STYLEREF 1 \s </w:instrText>
      </w:r>
      <w:r>
        <w:rPr>
          <w:bCs/>
          <w:lang w:val="uk-UA"/>
        </w:rPr>
        <w:fldChar w:fldCharType="separate"/>
      </w:r>
      <w:r>
        <w:rPr>
          <w:bCs/>
          <w:noProof/>
          <w:lang w:val="uk-UA"/>
        </w:rPr>
        <w:t>4</w:t>
      </w:r>
      <w:r>
        <w:rPr>
          <w:bCs/>
          <w:lang w:val="uk-UA"/>
        </w:rPr>
        <w:fldChar w:fldCharType="end"/>
      </w:r>
      <w:r>
        <w:rPr>
          <w:bCs/>
          <w:lang w:val="uk-UA"/>
        </w:rPr>
        <w:t>.</w:t>
      </w:r>
      <w:r>
        <w:rPr>
          <w:bCs/>
          <w:lang w:val="uk-UA"/>
        </w:rPr>
        <w:fldChar w:fldCharType="begin"/>
      </w:r>
      <w:r>
        <w:rPr>
          <w:bCs/>
          <w:lang w:val="uk-UA"/>
        </w:rPr>
        <w:instrText xml:space="preserve"> SEQ Таблиця \* ARABIC \s 1 </w:instrText>
      </w:r>
      <w:r>
        <w:rPr>
          <w:bCs/>
          <w:lang w:val="uk-UA"/>
        </w:rPr>
        <w:fldChar w:fldCharType="separate"/>
      </w:r>
      <w:r>
        <w:rPr>
          <w:bCs/>
          <w:noProof/>
          <w:lang w:val="uk-UA"/>
        </w:rPr>
        <w:t>7</w:t>
      </w:r>
      <w:r>
        <w:rPr>
          <w:bCs/>
          <w:lang w:val="uk-UA"/>
        </w:rPr>
        <w:fldChar w:fldCharType="end"/>
      </w:r>
      <w:bookmarkEnd w:id="47"/>
      <w:r w:rsidRPr="000568FB">
        <w:rPr>
          <w:bCs/>
          <w:lang w:val="uk-UA"/>
        </w:rPr>
        <w:t xml:space="preserve"> – Характеристика потенційних клієнтів стартап-проекту</w:t>
      </w:r>
    </w:p>
    <w:tbl>
      <w:tblPr>
        <w:tblW w:w="5000" w:type="pct"/>
        <w:tblLook w:val="01E0" w:firstRow="1" w:lastRow="1" w:firstColumn="1" w:lastColumn="1" w:noHBand="0" w:noVBand="0"/>
      </w:tblPr>
      <w:tblGrid>
        <w:gridCol w:w="839"/>
        <w:gridCol w:w="2636"/>
        <w:gridCol w:w="2109"/>
        <w:gridCol w:w="2109"/>
        <w:gridCol w:w="1872"/>
      </w:tblGrid>
      <w:tr w:rsidR="000B4979" w:rsidRPr="00E405A3" w:rsidTr="004156EB">
        <w:trPr>
          <w:trHeight w:hRule="exact" w:val="2356"/>
        </w:trPr>
        <w:tc>
          <w:tcPr>
            <w:tcW w:w="449"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ind w:left="161" w:right="154" w:firstLine="55"/>
              <w:jc w:val="center"/>
              <w:rPr>
                <w:sz w:val="24"/>
                <w:szCs w:val="24"/>
              </w:rPr>
            </w:pPr>
            <w:r w:rsidRPr="00E405A3">
              <w:rPr>
                <w:sz w:val="24"/>
                <w:szCs w:val="24"/>
              </w:rPr>
              <w:t>№</w:t>
            </w:r>
            <w:r w:rsidRPr="00E405A3">
              <w:rPr>
                <w:w w:val="99"/>
                <w:sz w:val="24"/>
                <w:szCs w:val="24"/>
              </w:rPr>
              <w:t xml:space="preserve"> </w:t>
            </w:r>
            <w:r w:rsidRPr="00E405A3">
              <w:rPr>
                <w:w w:val="95"/>
                <w:sz w:val="24"/>
                <w:szCs w:val="24"/>
              </w:rPr>
              <w:t>п/п</w:t>
            </w:r>
          </w:p>
        </w:tc>
        <w:tc>
          <w:tcPr>
            <w:tcW w:w="1393"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spacing w:line="276" w:lineRule="auto"/>
              <w:ind w:left="336" w:right="332" w:firstLine="96"/>
              <w:jc w:val="both"/>
              <w:rPr>
                <w:sz w:val="24"/>
                <w:szCs w:val="24"/>
              </w:rPr>
            </w:pPr>
            <w:r w:rsidRPr="00E405A3">
              <w:rPr>
                <w:sz w:val="24"/>
                <w:szCs w:val="24"/>
              </w:rPr>
              <w:t>Потреба,</w:t>
            </w:r>
            <w:r w:rsidRPr="00E405A3">
              <w:rPr>
                <w:spacing w:val="-15"/>
                <w:sz w:val="24"/>
                <w:szCs w:val="24"/>
              </w:rPr>
              <w:t xml:space="preserve"> </w:t>
            </w:r>
            <w:r w:rsidRPr="00E405A3">
              <w:rPr>
                <w:spacing w:val="1"/>
                <w:sz w:val="24"/>
                <w:szCs w:val="24"/>
              </w:rPr>
              <w:t>що</w:t>
            </w:r>
            <w:r w:rsidRPr="00E405A3">
              <w:rPr>
                <w:spacing w:val="22"/>
                <w:w w:val="99"/>
                <w:sz w:val="24"/>
                <w:szCs w:val="24"/>
              </w:rPr>
              <w:t xml:space="preserve"> </w:t>
            </w:r>
            <w:r w:rsidRPr="00E405A3">
              <w:rPr>
                <w:sz w:val="24"/>
                <w:szCs w:val="24"/>
              </w:rPr>
              <w:t>формує</w:t>
            </w:r>
            <w:r w:rsidRPr="00E405A3">
              <w:rPr>
                <w:spacing w:val="-17"/>
                <w:sz w:val="24"/>
                <w:szCs w:val="24"/>
              </w:rPr>
              <w:t xml:space="preserve"> </w:t>
            </w:r>
            <w:r w:rsidRPr="00E405A3">
              <w:rPr>
                <w:sz w:val="24"/>
                <w:szCs w:val="24"/>
              </w:rPr>
              <w:t>ринок</w:t>
            </w:r>
          </w:p>
        </w:tc>
        <w:tc>
          <w:tcPr>
            <w:tcW w:w="111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spacing w:before="236" w:line="276" w:lineRule="auto"/>
              <w:ind w:right="126"/>
              <w:jc w:val="both"/>
              <w:rPr>
                <w:sz w:val="24"/>
                <w:szCs w:val="24"/>
              </w:rPr>
            </w:pPr>
            <w:r w:rsidRPr="00E405A3">
              <w:rPr>
                <w:sz w:val="24"/>
                <w:szCs w:val="24"/>
              </w:rPr>
              <w:t>Цільова</w:t>
            </w:r>
            <w:r w:rsidRPr="00E405A3">
              <w:rPr>
                <w:spacing w:val="21"/>
                <w:w w:val="99"/>
                <w:sz w:val="24"/>
                <w:szCs w:val="24"/>
              </w:rPr>
              <w:t xml:space="preserve"> </w:t>
            </w:r>
            <w:r w:rsidRPr="00E405A3">
              <w:rPr>
                <w:sz w:val="24"/>
                <w:szCs w:val="24"/>
              </w:rPr>
              <w:t>аудиторія</w:t>
            </w:r>
            <w:r w:rsidRPr="00E405A3">
              <w:rPr>
                <w:w w:val="99"/>
                <w:sz w:val="24"/>
                <w:szCs w:val="24"/>
              </w:rPr>
              <w:t xml:space="preserve"> </w:t>
            </w:r>
            <w:r w:rsidRPr="00E405A3">
              <w:rPr>
                <w:sz w:val="24"/>
                <w:szCs w:val="24"/>
              </w:rPr>
              <w:t>(цільові</w:t>
            </w:r>
            <w:r w:rsidRPr="00E405A3">
              <w:rPr>
                <w:spacing w:val="-21"/>
                <w:sz w:val="24"/>
                <w:szCs w:val="24"/>
              </w:rPr>
              <w:t xml:space="preserve"> </w:t>
            </w:r>
            <w:r w:rsidRPr="00E405A3">
              <w:rPr>
                <w:sz w:val="24"/>
                <w:szCs w:val="24"/>
              </w:rPr>
              <w:t>сегменти</w:t>
            </w:r>
            <w:r w:rsidRPr="00E405A3">
              <w:rPr>
                <w:spacing w:val="21"/>
                <w:w w:val="99"/>
                <w:sz w:val="24"/>
                <w:szCs w:val="24"/>
              </w:rPr>
              <w:t xml:space="preserve"> </w:t>
            </w:r>
            <w:r w:rsidRPr="00E405A3">
              <w:rPr>
                <w:sz w:val="24"/>
                <w:szCs w:val="24"/>
              </w:rPr>
              <w:t>ринку)</w:t>
            </w:r>
          </w:p>
        </w:tc>
        <w:tc>
          <w:tcPr>
            <w:tcW w:w="1051"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spacing w:line="276" w:lineRule="auto"/>
              <w:ind w:left="303" w:right="302" w:hanging="1"/>
              <w:jc w:val="both"/>
              <w:rPr>
                <w:sz w:val="24"/>
                <w:szCs w:val="24"/>
              </w:rPr>
            </w:pPr>
            <w:r w:rsidRPr="00E405A3">
              <w:rPr>
                <w:sz w:val="24"/>
                <w:szCs w:val="24"/>
              </w:rPr>
              <w:t>Відмінності</w:t>
            </w:r>
            <w:r w:rsidRPr="00E405A3">
              <w:rPr>
                <w:spacing w:val="-16"/>
                <w:sz w:val="24"/>
                <w:szCs w:val="24"/>
              </w:rPr>
              <w:t xml:space="preserve"> </w:t>
            </w:r>
            <w:r w:rsidRPr="00E405A3">
              <w:rPr>
                <w:sz w:val="24"/>
                <w:szCs w:val="24"/>
              </w:rPr>
              <w:t>у</w:t>
            </w:r>
            <w:r w:rsidRPr="00E405A3">
              <w:rPr>
                <w:spacing w:val="22"/>
                <w:w w:val="99"/>
                <w:sz w:val="24"/>
                <w:szCs w:val="24"/>
              </w:rPr>
              <w:t xml:space="preserve"> </w:t>
            </w:r>
            <w:r w:rsidRPr="00E405A3">
              <w:rPr>
                <w:sz w:val="24"/>
                <w:szCs w:val="24"/>
              </w:rPr>
              <w:t>поведінці</w:t>
            </w:r>
            <w:r w:rsidRPr="00E405A3">
              <w:rPr>
                <w:spacing w:val="-20"/>
                <w:sz w:val="24"/>
                <w:szCs w:val="24"/>
              </w:rPr>
              <w:t xml:space="preserve"> </w:t>
            </w:r>
            <w:r w:rsidRPr="00E405A3">
              <w:rPr>
                <w:sz w:val="24"/>
                <w:szCs w:val="24"/>
              </w:rPr>
              <w:t>різних</w:t>
            </w:r>
            <w:r w:rsidRPr="00E405A3">
              <w:rPr>
                <w:w w:val="99"/>
                <w:sz w:val="24"/>
                <w:szCs w:val="24"/>
              </w:rPr>
              <w:t xml:space="preserve"> </w:t>
            </w:r>
            <w:r w:rsidRPr="00E405A3">
              <w:rPr>
                <w:sz w:val="24"/>
                <w:szCs w:val="24"/>
              </w:rPr>
              <w:t>потенційних</w:t>
            </w:r>
            <w:r w:rsidRPr="00E405A3">
              <w:rPr>
                <w:w w:val="99"/>
                <w:sz w:val="24"/>
                <w:szCs w:val="24"/>
              </w:rPr>
              <w:t xml:space="preserve"> </w:t>
            </w:r>
            <w:r w:rsidRPr="00E405A3">
              <w:rPr>
                <w:sz w:val="24"/>
                <w:szCs w:val="24"/>
              </w:rPr>
              <w:t>цільових</w:t>
            </w:r>
            <w:r w:rsidRPr="00E405A3">
              <w:rPr>
                <w:spacing w:val="-16"/>
                <w:sz w:val="24"/>
                <w:szCs w:val="24"/>
              </w:rPr>
              <w:t xml:space="preserve"> </w:t>
            </w:r>
            <w:r w:rsidRPr="00E405A3">
              <w:rPr>
                <w:sz w:val="24"/>
                <w:szCs w:val="24"/>
              </w:rPr>
              <w:t>груп</w:t>
            </w:r>
            <w:r w:rsidRPr="00E405A3">
              <w:rPr>
                <w:w w:val="99"/>
                <w:sz w:val="24"/>
                <w:szCs w:val="24"/>
              </w:rPr>
              <w:t xml:space="preserve"> </w:t>
            </w:r>
            <w:r w:rsidRPr="00E405A3">
              <w:rPr>
                <w:sz w:val="24"/>
                <w:szCs w:val="24"/>
              </w:rPr>
              <w:t>клієнтів</w:t>
            </w:r>
          </w:p>
        </w:tc>
        <w:tc>
          <w:tcPr>
            <w:tcW w:w="991"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spacing w:line="276" w:lineRule="auto"/>
              <w:ind w:left="201" w:right="194" w:hanging="2"/>
              <w:jc w:val="both"/>
              <w:rPr>
                <w:sz w:val="24"/>
                <w:szCs w:val="24"/>
              </w:rPr>
            </w:pPr>
            <w:r w:rsidRPr="00E405A3">
              <w:rPr>
                <w:sz w:val="24"/>
                <w:szCs w:val="24"/>
              </w:rPr>
              <w:t>Вимоги</w:t>
            </w:r>
            <w:r w:rsidRPr="00E405A3">
              <w:rPr>
                <w:spacing w:val="22"/>
                <w:w w:val="99"/>
                <w:sz w:val="24"/>
                <w:szCs w:val="24"/>
              </w:rPr>
              <w:t xml:space="preserve"> </w:t>
            </w:r>
            <w:r w:rsidRPr="00E405A3">
              <w:rPr>
                <w:sz w:val="24"/>
                <w:szCs w:val="24"/>
              </w:rPr>
              <w:t>споживачів</w:t>
            </w:r>
            <w:r w:rsidRPr="00E405A3">
              <w:rPr>
                <w:spacing w:val="-17"/>
                <w:sz w:val="24"/>
                <w:szCs w:val="24"/>
              </w:rPr>
              <w:t xml:space="preserve"> </w:t>
            </w:r>
            <w:r w:rsidRPr="00E405A3">
              <w:rPr>
                <w:sz w:val="24"/>
                <w:szCs w:val="24"/>
              </w:rPr>
              <w:t>до</w:t>
            </w:r>
            <w:r w:rsidRPr="00E405A3">
              <w:rPr>
                <w:spacing w:val="21"/>
                <w:w w:val="99"/>
                <w:sz w:val="24"/>
                <w:szCs w:val="24"/>
              </w:rPr>
              <w:t xml:space="preserve"> </w:t>
            </w:r>
            <w:r w:rsidRPr="00E405A3">
              <w:rPr>
                <w:sz w:val="24"/>
                <w:szCs w:val="24"/>
              </w:rPr>
              <w:t>товару</w:t>
            </w:r>
          </w:p>
        </w:tc>
      </w:tr>
      <w:tr w:rsidR="000B4979" w:rsidRPr="00E405A3" w:rsidTr="004156EB">
        <w:trPr>
          <w:trHeight w:hRule="exact" w:val="1696"/>
        </w:trPr>
        <w:tc>
          <w:tcPr>
            <w:tcW w:w="449"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104"/>
              <w:rPr>
                <w:sz w:val="24"/>
                <w:szCs w:val="24"/>
              </w:rPr>
            </w:pPr>
            <w:r w:rsidRPr="00E405A3">
              <w:rPr>
                <w:sz w:val="24"/>
                <w:szCs w:val="24"/>
              </w:rPr>
              <w:t>1.</w:t>
            </w:r>
          </w:p>
        </w:tc>
        <w:tc>
          <w:tcPr>
            <w:tcW w:w="1393"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842"/>
              </w:tabs>
              <w:spacing w:line="276" w:lineRule="auto"/>
              <w:ind w:left="104" w:right="100"/>
              <w:jc w:val="both"/>
              <w:rPr>
                <w:sz w:val="24"/>
                <w:szCs w:val="24"/>
              </w:rPr>
            </w:pPr>
            <w:r w:rsidRPr="00E405A3">
              <w:rPr>
                <w:sz w:val="24"/>
                <w:szCs w:val="24"/>
              </w:rPr>
              <w:t xml:space="preserve">Отримання прогнозів </w:t>
            </w:r>
            <w:r>
              <w:rPr>
                <w:sz w:val="24"/>
                <w:szCs w:val="24"/>
              </w:rPr>
              <w:t>ринкового фінансового ризику</w:t>
            </w:r>
          </w:p>
        </w:tc>
        <w:tc>
          <w:tcPr>
            <w:tcW w:w="111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2160"/>
              </w:tabs>
              <w:spacing w:line="276" w:lineRule="auto"/>
              <w:ind w:left="104" w:right="99"/>
              <w:jc w:val="both"/>
              <w:rPr>
                <w:sz w:val="24"/>
                <w:szCs w:val="24"/>
              </w:rPr>
            </w:pPr>
            <w:r>
              <w:rPr>
                <w:w w:val="95"/>
                <w:sz w:val="24"/>
                <w:szCs w:val="24"/>
              </w:rPr>
              <w:t>С</w:t>
            </w:r>
            <w:r w:rsidRPr="00E405A3">
              <w:rPr>
                <w:w w:val="95"/>
                <w:sz w:val="24"/>
                <w:szCs w:val="24"/>
              </w:rPr>
              <w:t>уб'єкти -</w:t>
            </w:r>
            <w:r w:rsidRPr="00E405A3">
              <w:rPr>
                <w:w w:val="99"/>
                <w:sz w:val="24"/>
                <w:szCs w:val="24"/>
              </w:rPr>
              <w:t xml:space="preserve"> </w:t>
            </w:r>
            <w:r w:rsidRPr="00E405A3">
              <w:rPr>
                <w:sz w:val="24"/>
                <w:szCs w:val="24"/>
              </w:rPr>
              <w:t>аналітики,</w:t>
            </w:r>
            <w:r w:rsidRPr="00E405A3">
              <w:rPr>
                <w:w w:val="99"/>
                <w:sz w:val="24"/>
                <w:szCs w:val="24"/>
              </w:rPr>
              <w:t xml:space="preserve"> </w:t>
            </w:r>
            <w:r w:rsidRPr="00E405A3">
              <w:rPr>
                <w:sz w:val="24"/>
                <w:szCs w:val="24"/>
              </w:rPr>
              <w:t>експерти</w:t>
            </w:r>
          </w:p>
        </w:tc>
        <w:tc>
          <w:tcPr>
            <w:tcW w:w="105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968"/>
              </w:tabs>
              <w:spacing w:line="276" w:lineRule="auto"/>
              <w:ind w:left="99" w:right="100"/>
              <w:jc w:val="both"/>
              <w:rPr>
                <w:sz w:val="24"/>
                <w:szCs w:val="24"/>
              </w:rPr>
            </w:pPr>
            <w:r>
              <w:rPr>
                <w:sz w:val="24"/>
                <w:szCs w:val="24"/>
              </w:rPr>
              <w:t>А</w:t>
            </w:r>
            <w:r w:rsidRPr="00E405A3">
              <w:rPr>
                <w:sz w:val="24"/>
                <w:szCs w:val="24"/>
              </w:rPr>
              <w:t>налізувати</w:t>
            </w:r>
            <w:r w:rsidRPr="00E405A3">
              <w:rPr>
                <w:w w:val="99"/>
                <w:sz w:val="24"/>
                <w:szCs w:val="24"/>
              </w:rPr>
              <w:t xml:space="preserve"> </w:t>
            </w:r>
            <w:r w:rsidRPr="00E405A3">
              <w:rPr>
                <w:w w:val="95"/>
                <w:sz w:val="24"/>
                <w:szCs w:val="24"/>
              </w:rPr>
              <w:t>поточний стан</w:t>
            </w:r>
            <w:r w:rsidRPr="00E405A3">
              <w:rPr>
                <w:w w:val="99"/>
                <w:sz w:val="24"/>
                <w:szCs w:val="24"/>
              </w:rPr>
              <w:t xml:space="preserve"> </w:t>
            </w:r>
            <w:r w:rsidRPr="00E405A3">
              <w:rPr>
                <w:sz w:val="24"/>
                <w:szCs w:val="24"/>
              </w:rPr>
              <w:t>фінансово-</w:t>
            </w:r>
            <w:r w:rsidRPr="00E405A3">
              <w:rPr>
                <w:spacing w:val="21"/>
                <w:w w:val="99"/>
                <w:sz w:val="24"/>
                <w:szCs w:val="24"/>
              </w:rPr>
              <w:t xml:space="preserve"> </w:t>
            </w:r>
            <w:r w:rsidRPr="00E405A3">
              <w:rPr>
                <w:sz w:val="24"/>
                <w:szCs w:val="24"/>
              </w:rPr>
              <w:t>економічних</w:t>
            </w:r>
            <w:r w:rsidRPr="00E405A3">
              <w:rPr>
                <w:spacing w:val="21"/>
                <w:w w:val="99"/>
                <w:sz w:val="24"/>
                <w:szCs w:val="24"/>
              </w:rPr>
              <w:t xml:space="preserve"> </w:t>
            </w:r>
            <w:r w:rsidRPr="00E405A3">
              <w:rPr>
                <w:sz w:val="24"/>
                <w:szCs w:val="24"/>
              </w:rPr>
              <w:t>процесів</w:t>
            </w:r>
          </w:p>
        </w:tc>
        <w:tc>
          <w:tcPr>
            <w:tcW w:w="991"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767"/>
              </w:tabs>
              <w:spacing w:line="276" w:lineRule="auto"/>
              <w:ind w:left="104" w:right="99"/>
              <w:jc w:val="both"/>
              <w:rPr>
                <w:sz w:val="24"/>
                <w:szCs w:val="24"/>
              </w:rPr>
            </w:pPr>
            <w:r w:rsidRPr="00E405A3">
              <w:rPr>
                <w:w w:val="95"/>
                <w:sz w:val="24"/>
                <w:szCs w:val="24"/>
              </w:rPr>
              <w:t>Точність та</w:t>
            </w:r>
            <w:r w:rsidRPr="00E405A3">
              <w:rPr>
                <w:spacing w:val="21"/>
                <w:w w:val="99"/>
                <w:sz w:val="24"/>
                <w:szCs w:val="24"/>
              </w:rPr>
              <w:t xml:space="preserve"> </w:t>
            </w:r>
            <w:r w:rsidRPr="00E405A3">
              <w:rPr>
                <w:sz w:val="24"/>
                <w:szCs w:val="24"/>
              </w:rPr>
              <w:t>легкість</w:t>
            </w:r>
            <w:r w:rsidRPr="00E405A3">
              <w:rPr>
                <w:w w:val="99"/>
                <w:sz w:val="24"/>
                <w:szCs w:val="24"/>
              </w:rPr>
              <w:t xml:space="preserve"> </w:t>
            </w:r>
            <w:r w:rsidRPr="00E405A3">
              <w:rPr>
                <w:sz w:val="24"/>
                <w:szCs w:val="24"/>
              </w:rPr>
              <w:t>розуміння</w:t>
            </w:r>
          </w:p>
        </w:tc>
      </w:tr>
    </w:tbl>
    <w:p w:rsidR="000B4979" w:rsidRPr="00D60BF5" w:rsidRDefault="000B4979" w:rsidP="000B4979">
      <w:pPr>
        <w:rPr>
          <w:rFonts w:ascii="Times New Roman" w:hAnsi="Times New Roman"/>
          <w:sz w:val="28"/>
          <w:szCs w:val="28"/>
          <w:lang w:val="uk-UA"/>
        </w:rPr>
      </w:pPr>
    </w:p>
    <w:p w:rsidR="000B4979" w:rsidRPr="00D60BF5" w:rsidRDefault="000B4979" w:rsidP="000B4979">
      <w:pPr>
        <w:pStyle w:val="afd"/>
        <w:spacing w:after="240"/>
        <w:rPr>
          <w:szCs w:val="28"/>
          <w:lang w:val="uk-UA"/>
        </w:rPr>
      </w:pPr>
      <w:r w:rsidRPr="00D60BF5">
        <w:rPr>
          <w:szCs w:val="28"/>
          <w:lang w:val="uk-UA"/>
        </w:rPr>
        <w:t>Після</w:t>
      </w:r>
      <w:r w:rsidRPr="00D60BF5">
        <w:rPr>
          <w:spacing w:val="26"/>
          <w:szCs w:val="28"/>
          <w:lang w:val="uk-UA"/>
        </w:rPr>
        <w:t xml:space="preserve"> </w:t>
      </w:r>
      <w:r w:rsidRPr="00D60BF5">
        <w:rPr>
          <w:szCs w:val="28"/>
          <w:lang w:val="uk-UA"/>
        </w:rPr>
        <w:t>визначення</w:t>
      </w:r>
      <w:r w:rsidRPr="00D60BF5">
        <w:rPr>
          <w:spacing w:val="27"/>
          <w:szCs w:val="28"/>
          <w:lang w:val="uk-UA"/>
        </w:rPr>
        <w:t xml:space="preserve"> </w:t>
      </w:r>
      <w:r w:rsidRPr="00D60BF5">
        <w:rPr>
          <w:szCs w:val="28"/>
          <w:lang w:val="uk-UA"/>
        </w:rPr>
        <w:t>потенційних</w:t>
      </w:r>
      <w:r w:rsidRPr="00D60BF5">
        <w:rPr>
          <w:spacing w:val="27"/>
          <w:szCs w:val="28"/>
          <w:lang w:val="uk-UA"/>
        </w:rPr>
        <w:t xml:space="preserve"> </w:t>
      </w:r>
      <w:r w:rsidRPr="00D60BF5">
        <w:rPr>
          <w:szCs w:val="28"/>
          <w:lang w:val="uk-UA"/>
        </w:rPr>
        <w:t>груп</w:t>
      </w:r>
      <w:r w:rsidRPr="00D60BF5">
        <w:rPr>
          <w:spacing w:val="27"/>
          <w:szCs w:val="28"/>
          <w:lang w:val="uk-UA"/>
        </w:rPr>
        <w:t xml:space="preserve"> </w:t>
      </w:r>
      <w:r w:rsidRPr="00D60BF5">
        <w:rPr>
          <w:szCs w:val="28"/>
          <w:lang w:val="uk-UA"/>
        </w:rPr>
        <w:t>клієнтів</w:t>
      </w:r>
      <w:r w:rsidRPr="00D60BF5">
        <w:rPr>
          <w:spacing w:val="27"/>
          <w:szCs w:val="28"/>
          <w:lang w:val="uk-UA"/>
        </w:rPr>
        <w:t xml:space="preserve"> </w:t>
      </w:r>
      <w:r w:rsidRPr="00D60BF5">
        <w:rPr>
          <w:szCs w:val="28"/>
          <w:lang w:val="uk-UA"/>
        </w:rPr>
        <w:t>проведено</w:t>
      </w:r>
      <w:r w:rsidRPr="00D60BF5">
        <w:rPr>
          <w:spacing w:val="28"/>
          <w:szCs w:val="28"/>
          <w:lang w:val="uk-UA"/>
        </w:rPr>
        <w:t xml:space="preserve"> </w:t>
      </w:r>
      <w:r w:rsidRPr="00D60BF5">
        <w:rPr>
          <w:szCs w:val="28"/>
          <w:lang w:val="uk-UA"/>
        </w:rPr>
        <w:t>аналіз</w:t>
      </w:r>
      <w:r w:rsidRPr="00D60BF5">
        <w:rPr>
          <w:spacing w:val="27"/>
          <w:szCs w:val="28"/>
          <w:lang w:val="uk-UA"/>
        </w:rPr>
        <w:t xml:space="preserve"> </w:t>
      </w:r>
      <w:r w:rsidRPr="00D60BF5">
        <w:rPr>
          <w:szCs w:val="28"/>
          <w:lang w:val="uk-UA"/>
        </w:rPr>
        <w:t>ринкового</w:t>
      </w:r>
      <w:r w:rsidRPr="00D60BF5">
        <w:rPr>
          <w:spacing w:val="22"/>
          <w:w w:val="99"/>
          <w:szCs w:val="28"/>
          <w:lang w:val="uk-UA"/>
        </w:rPr>
        <w:t xml:space="preserve"> </w:t>
      </w:r>
      <w:r w:rsidRPr="00D60BF5">
        <w:rPr>
          <w:szCs w:val="28"/>
          <w:lang w:val="uk-UA"/>
        </w:rPr>
        <w:t>середовища:</w:t>
      </w:r>
      <w:r w:rsidRPr="00D60BF5">
        <w:rPr>
          <w:spacing w:val="60"/>
          <w:szCs w:val="28"/>
          <w:lang w:val="uk-UA"/>
        </w:rPr>
        <w:t xml:space="preserve"> </w:t>
      </w:r>
      <w:r w:rsidRPr="00D60BF5">
        <w:rPr>
          <w:szCs w:val="28"/>
          <w:lang w:val="uk-UA"/>
        </w:rPr>
        <w:t>складено</w:t>
      </w:r>
      <w:r w:rsidRPr="00D60BF5">
        <w:rPr>
          <w:spacing w:val="60"/>
          <w:szCs w:val="28"/>
          <w:lang w:val="uk-UA"/>
        </w:rPr>
        <w:t xml:space="preserve"> </w:t>
      </w:r>
      <w:r w:rsidRPr="00D60BF5">
        <w:rPr>
          <w:szCs w:val="28"/>
          <w:lang w:val="uk-UA"/>
        </w:rPr>
        <w:t>таблиці</w:t>
      </w:r>
      <w:r w:rsidRPr="00D60BF5">
        <w:rPr>
          <w:spacing w:val="61"/>
          <w:szCs w:val="28"/>
          <w:lang w:val="uk-UA"/>
        </w:rPr>
        <w:t xml:space="preserve"> </w:t>
      </w:r>
      <w:r w:rsidRPr="00D60BF5">
        <w:rPr>
          <w:szCs w:val="28"/>
          <w:lang w:val="uk-UA"/>
        </w:rPr>
        <w:t>факторів,</w:t>
      </w:r>
      <w:r w:rsidRPr="00D60BF5">
        <w:rPr>
          <w:spacing w:val="61"/>
          <w:szCs w:val="28"/>
          <w:lang w:val="uk-UA"/>
        </w:rPr>
        <w:t xml:space="preserve"> </w:t>
      </w:r>
      <w:r w:rsidRPr="00D60BF5">
        <w:rPr>
          <w:szCs w:val="28"/>
          <w:lang w:val="uk-UA"/>
        </w:rPr>
        <w:t>що</w:t>
      </w:r>
      <w:r w:rsidRPr="00D60BF5">
        <w:rPr>
          <w:spacing w:val="61"/>
          <w:szCs w:val="28"/>
          <w:lang w:val="uk-UA"/>
        </w:rPr>
        <w:t xml:space="preserve"> </w:t>
      </w:r>
      <w:r w:rsidRPr="00D60BF5">
        <w:rPr>
          <w:szCs w:val="28"/>
          <w:lang w:val="uk-UA"/>
        </w:rPr>
        <w:t>сприяють</w:t>
      </w:r>
      <w:r w:rsidRPr="00D60BF5">
        <w:rPr>
          <w:spacing w:val="61"/>
          <w:szCs w:val="28"/>
          <w:lang w:val="uk-UA"/>
        </w:rPr>
        <w:t xml:space="preserve"> </w:t>
      </w:r>
      <w:r w:rsidRPr="00D60BF5">
        <w:rPr>
          <w:szCs w:val="28"/>
          <w:lang w:val="uk-UA"/>
        </w:rPr>
        <w:t>ринковому</w:t>
      </w:r>
      <w:r w:rsidRPr="00D60BF5">
        <w:rPr>
          <w:spacing w:val="61"/>
          <w:szCs w:val="28"/>
          <w:lang w:val="uk-UA"/>
        </w:rPr>
        <w:t xml:space="preserve"> </w:t>
      </w:r>
      <w:r w:rsidRPr="00D60BF5">
        <w:rPr>
          <w:szCs w:val="28"/>
          <w:lang w:val="uk-UA"/>
        </w:rPr>
        <w:t>впровадженню</w:t>
      </w:r>
      <w:r w:rsidRPr="00D60BF5">
        <w:rPr>
          <w:spacing w:val="25"/>
          <w:w w:val="99"/>
          <w:szCs w:val="28"/>
          <w:lang w:val="uk-UA"/>
        </w:rPr>
        <w:t xml:space="preserve"> </w:t>
      </w:r>
      <w:r w:rsidRPr="00D60BF5">
        <w:rPr>
          <w:szCs w:val="28"/>
          <w:lang w:val="uk-UA"/>
        </w:rPr>
        <w:t>проекту,</w:t>
      </w:r>
      <w:r w:rsidRPr="00D60BF5">
        <w:rPr>
          <w:spacing w:val="-14"/>
          <w:szCs w:val="28"/>
          <w:lang w:val="uk-UA"/>
        </w:rPr>
        <w:t xml:space="preserve"> </w:t>
      </w:r>
      <w:r w:rsidRPr="00D60BF5">
        <w:rPr>
          <w:szCs w:val="28"/>
          <w:lang w:val="uk-UA"/>
        </w:rPr>
        <w:t>та</w:t>
      </w:r>
      <w:r w:rsidRPr="00D60BF5">
        <w:rPr>
          <w:spacing w:val="-13"/>
          <w:szCs w:val="28"/>
          <w:lang w:val="uk-UA"/>
        </w:rPr>
        <w:t xml:space="preserve"> </w:t>
      </w:r>
      <w:r w:rsidRPr="00D60BF5">
        <w:rPr>
          <w:szCs w:val="28"/>
          <w:lang w:val="uk-UA"/>
        </w:rPr>
        <w:t>факторів,</w:t>
      </w:r>
      <w:r w:rsidRPr="00D60BF5">
        <w:rPr>
          <w:spacing w:val="-13"/>
          <w:szCs w:val="28"/>
          <w:lang w:val="uk-UA"/>
        </w:rPr>
        <w:t xml:space="preserve"> </w:t>
      </w:r>
      <w:r w:rsidRPr="00D60BF5">
        <w:rPr>
          <w:szCs w:val="28"/>
          <w:lang w:val="uk-UA"/>
        </w:rPr>
        <w:t>що</w:t>
      </w:r>
      <w:r w:rsidRPr="00D60BF5">
        <w:rPr>
          <w:spacing w:val="-14"/>
          <w:szCs w:val="28"/>
          <w:lang w:val="uk-UA"/>
        </w:rPr>
        <w:t xml:space="preserve"> </w:t>
      </w:r>
      <w:r w:rsidRPr="00D60BF5">
        <w:rPr>
          <w:szCs w:val="28"/>
          <w:lang w:val="uk-UA"/>
        </w:rPr>
        <w:t>йому</w:t>
      </w:r>
      <w:r w:rsidRPr="00D60BF5">
        <w:rPr>
          <w:spacing w:val="-13"/>
          <w:szCs w:val="28"/>
          <w:lang w:val="uk-UA"/>
        </w:rPr>
        <w:t xml:space="preserve"> </w:t>
      </w:r>
      <w:r w:rsidRPr="00D60BF5">
        <w:rPr>
          <w:szCs w:val="28"/>
          <w:lang w:val="uk-UA"/>
        </w:rPr>
        <w:t>перешкоджають,</w:t>
      </w:r>
      <w:r w:rsidRPr="00D60BF5">
        <w:rPr>
          <w:spacing w:val="-13"/>
          <w:szCs w:val="28"/>
          <w:lang w:val="uk-UA"/>
        </w:rPr>
        <w:t xml:space="preserve"> </w:t>
      </w:r>
      <w:r w:rsidRPr="00D60BF5">
        <w:rPr>
          <w:szCs w:val="28"/>
          <w:lang w:val="uk-UA"/>
        </w:rPr>
        <w:t>зокрема</w:t>
      </w:r>
      <w:r w:rsidRPr="00D60BF5">
        <w:rPr>
          <w:spacing w:val="-13"/>
          <w:szCs w:val="28"/>
          <w:lang w:val="uk-UA"/>
        </w:rPr>
        <w:t xml:space="preserve"> </w:t>
      </w:r>
      <w:r w:rsidRPr="00D60BF5">
        <w:rPr>
          <w:szCs w:val="28"/>
          <w:lang w:val="uk-UA"/>
        </w:rPr>
        <w:t>у</w:t>
      </w:r>
      <w:r w:rsidRPr="00D60BF5">
        <w:rPr>
          <w:spacing w:val="-12"/>
          <w:szCs w:val="28"/>
          <w:lang w:val="uk-UA"/>
        </w:rPr>
        <w:t xml:space="preserve"> </w:t>
      </w:r>
      <w:r>
        <w:rPr>
          <w:spacing w:val="-12"/>
          <w:szCs w:val="28"/>
          <w:lang w:val="uk-UA"/>
        </w:rPr>
        <w:t xml:space="preserve">табл. 4.8 </w:t>
      </w:r>
      <w:r w:rsidRPr="00D60BF5">
        <w:rPr>
          <w:szCs w:val="28"/>
          <w:lang w:val="uk-UA"/>
        </w:rPr>
        <w:t>наведено</w:t>
      </w:r>
      <w:r w:rsidRPr="00D60BF5">
        <w:rPr>
          <w:spacing w:val="-13"/>
          <w:szCs w:val="28"/>
          <w:lang w:val="uk-UA"/>
        </w:rPr>
        <w:t xml:space="preserve"> </w:t>
      </w:r>
      <w:r w:rsidRPr="00D60BF5">
        <w:rPr>
          <w:szCs w:val="28"/>
          <w:lang w:val="uk-UA"/>
        </w:rPr>
        <w:t>фактори</w:t>
      </w:r>
      <w:r w:rsidRPr="00D60BF5">
        <w:rPr>
          <w:spacing w:val="27"/>
          <w:w w:val="99"/>
          <w:szCs w:val="28"/>
          <w:lang w:val="uk-UA"/>
        </w:rPr>
        <w:t xml:space="preserve"> </w:t>
      </w:r>
      <w:r w:rsidRPr="00D60BF5">
        <w:rPr>
          <w:szCs w:val="28"/>
          <w:lang w:val="uk-UA"/>
        </w:rPr>
        <w:t>загроз,</w:t>
      </w:r>
      <w:r w:rsidRPr="00D60BF5">
        <w:rPr>
          <w:spacing w:val="68"/>
          <w:szCs w:val="28"/>
          <w:lang w:val="uk-UA"/>
        </w:rPr>
        <w:t xml:space="preserve"> </w:t>
      </w:r>
      <w:r w:rsidRPr="008F6D25">
        <w:rPr>
          <w:szCs w:val="28"/>
          <w:lang w:val="uk-UA"/>
        </w:rPr>
        <w:t>табл. 4.9</w:t>
      </w:r>
      <w:r>
        <w:rPr>
          <w:spacing w:val="68"/>
          <w:szCs w:val="28"/>
          <w:lang w:val="uk-UA"/>
        </w:rPr>
        <w:t xml:space="preserve"> </w:t>
      </w:r>
      <w:r w:rsidRPr="00D60BF5">
        <w:rPr>
          <w:szCs w:val="28"/>
          <w:lang w:val="uk-UA"/>
        </w:rPr>
        <w:t>містить</w:t>
      </w:r>
      <w:r w:rsidRPr="00D60BF5">
        <w:rPr>
          <w:spacing w:val="68"/>
          <w:szCs w:val="28"/>
          <w:lang w:val="uk-UA"/>
        </w:rPr>
        <w:t xml:space="preserve"> </w:t>
      </w:r>
      <w:r w:rsidRPr="00D60BF5">
        <w:rPr>
          <w:szCs w:val="28"/>
          <w:lang w:val="uk-UA"/>
        </w:rPr>
        <w:t>фактори</w:t>
      </w:r>
      <w:r w:rsidRPr="00D60BF5">
        <w:rPr>
          <w:spacing w:val="69"/>
          <w:szCs w:val="28"/>
          <w:lang w:val="uk-UA"/>
        </w:rPr>
        <w:t xml:space="preserve"> </w:t>
      </w:r>
      <w:r w:rsidRPr="00D60BF5">
        <w:rPr>
          <w:szCs w:val="28"/>
          <w:lang w:val="uk-UA"/>
        </w:rPr>
        <w:t>можливостей.</w:t>
      </w:r>
      <w:r w:rsidRPr="00D60BF5">
        <w:rPr>
          <w:spacing w:val="68"/>
          <w:szCs w:val="28"/>
          <w:lang w:val="uk-UA"/>
        </w:rPr>
        <w:t xml:space="preserve"> </w:t>
      </w:r>
      <w:r w:rsidRPr="00D60BF5">
        <w:rPr>
          <w:szCs w:val="28"/>
          <w:lang w:val="uk-UA"/>
        </w:rPr>
        <w:t>Фактори</w:t>
      </w:r>
      <w:r w:rsidRPr="00D60BF5">
        <w:rPr>
          <w:spacing w:val="69"/>
          <w:szCs w:val="28"/>
          <w:lang w:val="uk-UA"/>
        </w:rPr>
        <w:t xml:space="preserve"> </w:t>
      </w:r>
      <w:r w:rsidRPr="00D60BF5">
        <w:rPr>
          <w:szCs w:val="28"/>
          <w:lang w:val="uk-UA"/>
        </w:rPr>
        <w:t>в</w:t>
      </w:r>
      <w:r w:rsidRPr="00D60BF5">
        <w:rPr>
          <w:spacing w:val="69"/>
          <w:szCs w:val="28"/>
          <w:lang w:val="uk-UA"/>
        </w:rPr>
        <w:t xml:space="preserve"> </w:t>
      </w:r>
      <w:r w:rsidRPr="00D60BF5">
        <w:rPr>
          <w:szCs w:val="28"/>
          <w:lang w:val="uk-UA"/>
        </w:rPr>
        <w:t>таблицях</w:t>
      </w:r>
      <w:r w:rsidRPr="00D60BF5">
        <w:rPr>
          <w:spacing w:val="68"/>
          <w:szCs w:val="28"/>
          <w:lang w:val="uk-UA"/>
        </w:rPr>
        <w:t xml:space="preserve"> </w:t>
      </w:r>
      <w:r w:rsidRPr="00D60BF5">
        <w:rPr>
          <w:szCs w:val="28"/>
          <w:lang w:val="uk-UA"/>
        </w:rPr>
        <w:t>наведені</w:t>
      </w:r>
      <w:r w:rsidRPr="00D60BF5">
        <w:rPr>
          <w:spacing w:val="1"/>
          <w:szCs w:val="28"/>
          <w:lang w:val="uk-UA"/>
        </w:rPr>
        <w:t xml:space="preserve"> </w:t>
      </w:r>
      <w:r w:rsidRPr="00D60BF5">
        <w:rPr>
          <w:szCs w:val="28"/>
          <w:lang w:val="uk-UA"/>
        </w:rPr>
        <w:t>в</w:t>
      </w:r>
      <w:r w:rsidRPr="00D60BF5">
        <w:rPr>
          <w:spacing w:val="24"/>
          <w:w w:val="99"/>
          <w:szCs w:val="28"/>
          <w:lang w:val="uk-UA"/>
        </w:rPr>
        <w:t xml:space="preserve"> </w:t>
      </w:r>
      <w:r w:rsidRPr="00D60BF5">
        <w:rPr>
          <w:szCs w:val="28"/>
          <w:lang w:val="uk-UA"/>
        </w:rPr>
        <w:t>порядку</w:t>
      </w:r>
      <w:r w:rsidRPr="00D60BF5">
        <w:rPr>
          <w:spacing w:val="-19"/>
          <w:szCs w:val="28"/>
          <w:lang w:val="uk-UA"/>
        </w:rPr>
        <w:t xml:space="preserve"> </w:t>
      </w:r>
      <w:r w:rsidRPr="00D60BF5">
        <w:rPr>
          <w:szCs w:val="28"/>
          <w:lang w:val="uk-UA"/>
        </w:rPr>
        <w:t>зменшення</w:t>
      </w:r>
      <w:r w:rsidRPr="00D60BF5">
        <w:rPr>
          <w:spacing w:val="-19"/>
          <w:szCs w:val="28"/>
          <w:lang w:val="uk-UA"/>
        </w:rPr>
        <w:t xml:space="preserve"> </w:t>
      </w:r>
      <w:r>
        <w:rPr>
          <w:szCs w:val="28"/>
          <w:lang w:val="uk-UA"/>
        </w:rPr>
        <w:t>значущості.</w:t>
      </w:r>
    </w:p>
    <w:p w:rsidR="000B4979" w:rsidRPr="00D60BF5" w:rsidRDefault="000B4979" w:rsidP="000B4979">
      <w:pPr>
        <w:pStyle w:val="afd"/>
        <w:rPr>
          <w:szCs w:val="28"/>
          <w:lang w:val="uk-UA"/>
        </w:rPr>
      </w:pPr>
      <w:bookmarkStart w:id="48" w:name="_Ref529037945"/>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8</w:t>
      </w:r>
      <w:r>
        <w:rPr>
          <w:szCs w:val="28"/>
          <w:lang w:val="uk-UA"/>
        </w:rPr>
        <w:fldChar w:fldCharType="end"/>
      </w:r>
      <w:bookmarkEnd w:id="48"/>
      <w:r w:rsidRPr="00D60BF5">
        <w:rPr>
          <w:szCs w:val="28"/>
          <w:lang w:val="uk-UA"/>
        </w:rPr>
        <w:t>–</w:t>
      </w:r>
      <w:r w:rsidRPr="00D60BF5">
        <w:rPr>
          <w:spacing w:val="-8"/>
          <w:szCs w:val="28"/>
          <w:lang w:val="uk-UA"/>
        </w:rPr>
        <w:t xml:space="preserve"> </w:t>
      </w:r>
      <w:r w:rsidRPr="00D60BF5">
        <w:rPr>
          <w:szCs w:val="28"/>
          <w:lang w:val="uk-UA"/>
        </w:rPr>
        <w:t>Фактори</w:t>
      </w:r>
      <w:r w:rsidRPr="00D60BF5">
        <w:rPr>
          <w:spacing w:val="-8"/>
          <w:szCs w:val="28"/>
          <w:lang w:val="uk-UA"/>
        </w:rPr>
        <w:t xml:space="preserve"> </w:t>
      </w:r>
      <w:r w:rsidRPr="00D60BF5">
        <w:rPr>
          <w:szCs w:val="28"/>
          <w:lang w:val="uk-UA"/>
        </w:rPr>
        <w:t>загроз</w:t>
      </w:r>
    </w:p>
    <w:tbl>
      <w:tblPr>
        <w:tblW w:w="5000" w:type="pct"/>
        <w:tblLook w:val="01E0" w:firstRow="1" w:lastRow="1" w:firstColumn="1" w:lastColumn="1" w:noHBand="0" w:noVBand="0"/>
      </w:tblPr>
      <w:tblGrid>
        <w:gridCol w:w="750"/>
        <w:gridCol w:w="2460"/>
        <w:gridCol w:w="2592"/>
        <w:gridCol w:w="3763"/>
      </w:tblGrid>
      <w:tr w:rsidR="000B4979" w:rsidRPr="00E405A3" w:rsidTr="004156EB">
        <w:trPr>
          <w:trHeight w:hRule="exact" w:val="888"/>
        </w:trPr>
        <w:tc>
          <w:tcPr>
            <w:tcW w:w="392"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 п/п</w:t>
            </w:r>
          </w:p>
        </w:tc>
        <w:tc>
          <w:tcPr>
            <w:tcW w:w="1286"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pacing w:val="-1"/>
                <w:sz w:val="24"/>
                <w:szCs w:val="24"/>
              </w:rPr>
              <w:t>Фактор</w:t>
            </w:r>
          </w:p>
        </w:tc>
        <w:tc>
          <w:tcPr>
            <w:tcW w:w="135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Зміст</w:t>
            </w:r>
            <w:r w:rsidRPr="00E405A3">
              <w:rPr>
                <w:spacing w:val="-7"/>
                <w:sz w:val="24"/>
                <w:szCs w:val="24"/>
              </w:rPr>
              <w:t xml:space="preserve"> </w:t>
            </w:r>
            <w:r w:rsidRPr="00E405A3">
              <w:rPr>
                <w:sz w:val="24"/>
                <w:szCs w:val="24"/>
              </w:rPr>
              <w:t>загрози</w:t>
            </w:r>
          </w:p>
        </w:tc>
        <w:tc>
          <w:tcPr>
            <w:tcW w:w="1967"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Можлива</w:t>
            </w:r>
            <w:r w:rsidRPr="00E405A3">
              <w:rPr>
                <w:spacing w:val="-9"/>
                <w:sz w:val="24"/>
                <w:szCs w:val="24"/>
              </w:rPr>
              <w:t xml:space="preserve"> </w:t>
            </w:r>
            <w:r w:rsidRPr="00E405A3">
              <w:rPr>
                <w:sz w:val="24"/>
                <w:szCs w:val="24"/>
              </w:rPr>
              <w:t>реакція</w:t>
            </w:r>
            <w:r w:rsidRPr="00E405A3">
              <w:rPr>
                <w:spacing w:val="-8"/>
                <w:sz w:val="24"/>
                <w:szCs w:val="24"/>
              </w:rPr>
              <w:t xml:space="preserve"> </w:t>
            </w:r>
            <w:r w:rsidRPr="00E405A3">
              <w:rPr>
                <w:sz w:val="24"/>
                <w:szCs w:val="24"/>
              </w:rPr>
              <w:t>компанії</w:t>
            </w:r>
          </w:p>
        </w:tc>
      </w:tr>
      <w:tr w:rsidR="000B4979" w:rsidRPr="00E405A3" w:rsidTr="004156EB">
        <w:trPr>
          <w:trHeight w:hRule="exact" w:val="1709"/>
        </w:trPr>
        <w:tc>
          <w:tcPr>
            <w:tcW w:w="39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1.</w:t>
            </w:r>
          </w:p>
        </w:tc>
        <w:tc>
          <w:tcPr>
            <w:tcW w:w="1286"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Конкуренція</w:t>
            </w:r>
          </w:p>
        </w:tc>
        <w:tc>
          <w:tcPr>
            <w:tcW w:w="13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785"/>
              </w:tabs>
              <w:rPr>
                <w:sz w:val="24"/>
                <w:szCs w:val="24"/>
              </w:rPr>
            </w:pPr>
            <w:r w:rsidRPr="00E405A3">
              <w:rPr>
                <w:sz w:val="24"/>
                <w:szCs w:val="24"/>
              </w:rPr>
              <w:t>Вихід на ринок продуктів з кращими характеристиками</w:t>
            </w:r>
          </w:p>
        </w:tc>
        <w:tc>
          <w:tcPr>
            <w:tcW w:w="196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both"/>
              <w:rPr>
                <w:sz w:val="24"/>
                <w:szCs w:val="24"/>
              </w:rPr>
            </w:pPr>
            <w:r w:rsidRPr="00E405A3">
              <w:rPr>
                <w:sz w:val="24"/>
                <w:szCs w:val="24"/>
              </w:rPr>
              <w:t>Вдосконалення</w:t>
            </w:r>
            <w:r w:rsidRPr="00E405A3">
              <w:rPr>
                <w:spacing w:val="-20"/>
                <w:sz w:val="24"/>
                <w:szCs w:val="24"/>
              </w:rPr>
              <w:t xml:space="preserve"> </w:t>
            </w:r>
            <w:r w:rsidRPr="00E405A3">
              <w:rPr>
                <w:sz w:val="24"/>
                <w:szCs w:val="24"/>
              </w:rPr>
              <w:t>технічних</w:t>
            </w:r>
            <w:r w:rsidRPr="00E405A3">
              <w:rPr>
                <w:spacing w:val="-20"/>
                <w:sz w:val="24"/>
                <w:szCs w:val="24"/>
              </w:rPr>
              <w:t xml:space="preserve"> </w:t>
            </w:r>
            <w:r w:rsidRPr="00E405A3">
              <w:rPr>
                <w:sz w:val="24"/>
                <w:szCs w:val="24"/>
              </w:rPr>
              <w:t>моментів власного</w:t>
            </w:r>
            <w:r w:rsidRPr="00E405A3">
              <w:rPr>
                <w:spacing w:val="-6"/>
                <w:sz w:val="24"/>
                <w:szCs w:val="24"/>
              </w:rPr>
              <w:t xml:space="preserve"> </w:t>
            </w:r>
            <w:r w:rsidRPr="00E405A3">
              <w:rPr>
                <w:sz w:val="24"/>
                <w:szCs w:val="24"/>
              </w:rPr>
              <w:t>продукту,</w:t>
            </w:r>
            <w:r w:rsidRPr="00E405A3">
              <w:rPr>
                <w:spacing w:val="-7"/>
                <w:sz w:val="24"/>
                <w:szCs w:val="24"/>
              </w:rPr>
              <w:t xml:space="preserve"> </w:t>
            </w:r>
            <w:r w:rsidRPr="00E405A3">
              <w:rPr>
                <w:sz w:val="24"/>
                <w:szCs w:val="24"/>
              </w:rPr>
              <w:t>акції,</w:t>
            </w:r>
            <w:r w:rsidRPr="00E405A3">
              <w:rPr>
                <w:spacing w:val="-6"/>
                <w:sz w:val="24"/>
                <w:szCs w:val="24"/>
              </w:rPr>
              <w:t xml:space="preserve"> </w:t>
            </w:r>
            <w:r w:rsidRPr="00E405A3">
              <w:rPr>
                <w:sz w:val="24"/>
                <w:szCs w:val="24"/>
              </w:rPr>
              <w:t>зниження</w:t>
            </w:r>
            <w:r w:rsidRPr="00E405A3">
              <w:rPr>
                <w:w w:val="99"/>
                <w:sz w:val="24"/>
                <w:szCs w:val="24"/>
              </w:rPr>
              <w:t xml:space="preserve"> </w:t>
            </w:r>
            <w:r w:rsidRPr="00E405A3">
              <w:rPr>
                <w:sz w:val="24"/>
                <w:szCs w:val="24"/>
              </w:rPr>
              <w:t>цін</w:t>
            </w:r>
            <w:r w:rsidRPr="00E405A3">
              <w:rPr>
                <w:spacing w:val="36"/>
                <w:sz w:val="24"/>
                <w:szCs w:val="24"/>
              </w:rPr>
              <w:t xml:space="preserve"> </w:t>
            </w:r>
            <w:r w:rsidRPr="00E405A3">
              <w:rPr>
                <w:sz w:val="24"/>
                <w:szCs w:val="24"/>
              </w:rPr>
              <w:t>для</w:t>
            </w:r>
            <w:r w:rsidRPr="00E405A3">
              <w:rPr>
                <w:spacing w:val="37"/>
                <w:sz w:val="24"/>
                <w:szCs w:val="24"/>
              </w:rPr>
              <w:t xml:space="preserve"> </w:t>
            </w:r>
            <w:r w:rsidRPr="00E405A3">
              <w:rPr>
                <w:sz w:val="24"/>
                <w:szCs w:val="24"/>
              </w:rPr>
              <w:t>утримання</w:t>
            </w:r>
            <w:r w:rsidRPr="00E405A3">
              <w:rPr>
                <w:spacing w:val="36"/>
                <w:sz w:val="24"/>
                <w:szCs w:val="24"/>
              </w:rPr>
              <w:t xml:space="preserve"> </w:t>
            </w:r>
            <w:r w:rsidRPr="00E405A3">
              <w:rPr>
                <w:sz w:val="24"/>
                <w:szCs w:val="24"/>
              </w:rPr>
              <w:t>цільової</w:t>
            </w:r>
            <w:r w:rsidRPr="00E405A3">
              <w:rPr>
                <w:w w:val="99"/>
                <w:sz w:val="24"/>
                <w:szCs w:val="24"/>
              </w:rPr>
              <w:t xml:space="preserve"> </w:t>
            </w:r>
            <w:r w:rsidRPr="00E405A3">
              <w:rPr>
                <w:sz w:val="24"/>
                <w:szCs w:val="24"/>
              </w:rPr>
              <w:t>аудиторії</w:t>
            </w:r>
          </w:p>
        </w:tc>
      </w:tr>
      <w:tr w:rsidR="000B4979" w:rsidRPr="00E405A3" w:rsidTr="004156EB">
        <w:trPr>
          <w:trHeight w:hRule="exact" w:val="1805"/>
        </w:trPr>
        <w:tc>
          <w:tcPr>
            <w:tcW w:w="392"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99"/>
              <w:rPr>
                <w:sz w:val="24"/>
                <w:szCs w:val="24"/>
              </w:rPr>
            </w:pPr>
            <w:r w:rsidRPr="00E405A3">
              <w:rPr>
                <w:sz w:val="24"/>
                <w:szCs w:val="24"/>
              </w:rPr>
              <w:t>2.</w:t>
            </w:r>
          </w:p>
        </w:tc>
        <w:tc>
          <w:tcPr>
            <w:tcW w:w="1286"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944"/>
              </w:tabs>
              <w:ind w:left="104"/>
              <w:jc w:val="both"/>
              <w:rPr>
                <w:sz w:val="24"/>
                <w:szCs w:val="24"/>
              </w:rPr>
            </w:pPr>
            <w:r w:rsidRPr="00E405A3">
              <w:rPr>
                <w:sz w:val="24"/>
                <w:szCs w:val="24"/>
              </w:rPr>
              <w:t>Зовнішній вплив економічної ситуації в країні</w:t>
            </w:r>
          </w:p>
        </w:tc>
        <w:tc>
          <w:tcPr>
            <w:tcW w:w="13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104"/>
              <w:rPr>
                <w:sz w:val="24"/>
                <w:szCs w:val="24"/>
              </w:rPr>
            </w:pPr>
            <w:r w:rsidRPr="00E405A3">
              <w:rPr>
                <w:sz w:val="24"/>
                <w:szCs w:val="24"/>
              </w:rPr>
              <w:t>Економічна нестабільність</w:t>
            </w:r>
          </w:p>
        </w:tc>
        <w:tc>
          <w:tcPr>
            <w:tcW w:w="1967"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ind w:left="99"/>
              <w:jc w:val="both"/>
              <w:rPr>
                <w:sz w:val="24"/>
                <w:szCs w:val="24"/>
              </w:rPr>
            </w:pPr>
            <w:r w:rsidRPr="00E405A3">
              <w:rPr>
                <w:sz w:val="24"/>
                <w:szCs w:val="24"/>
              </w:rPr>
              <w:t>Знизити вартість придбання або тимчасово зупинити процес постачання певного функціоналу</w:t>
            </w:r>
          </w:p>
        </w:tc>
      </w:tr>
    </w:tbl>
    <w:p w:rsidR="000B4979" w:rsidRDefault="000B4979" w:rsidP="000B4979">
      <w:r>
        <w:br w:type="page"/>
      </w:r>
    </w:p>
    <w:p w:rsidR="000B4979" w:rsidRPr="00D60BF5" w:rsidRDefault="000B4979" w:rsidP="000B4979">
      <w:pPr>
        <w:pStyle w:val="afd"/>
        <w:rPr>
          <w:szCs w:val="28"/>
          <w:lang w:val="uk-UA"/>
        </w:rPr>
      </w:pPr>
      <w:r>
        <w:rPr>
          <w:szCs w:val="28"/>
          <w:lang w:val="uk-UA"/>
        </w:rPr>
        <w:lastRenderedPageBreak/>
        <w:t xml:space="preserve">Продовження таблиці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8</w:t>
      </w:r>
      <w:r>
        <w:rPr>
          <w:szCs w:val="28"/>
          <w:lang w:val="uk-UA"/>
        </w:rPr>
        <w:fldChar w:fldCharType="end"/>
      </w:r>
      <w:r>
        <w:rPr>
          <w:szCs w:val="28"/>
          <w:lang w:val="uk-UA"/>
        </w:rPr>
        <w:t xml:space="preserve"> </w:t>
      </w:r>
    </w:p>
    <w:tbl>
      <w:tblPr>
        <w:tblW w:w="5000" w:type="pct"/>
        <w:tblLook w:val="01E0" w:firstRow="1" w:lastRow="1" w:firstColumn="1" w:lastColumn="1" w:noHBand="0" w:noVBand="0"/>
      </w:tblPr>
      <w:tblGrid>
        <w:gridCol w:w="756"/>
        <w:gridCol w:w="2460"/>
        <w:gridCol w:w="2592"/>
        <w:gridCol w:w="3757"/>
      </w:tblGrid>
      <w:tr w:rsidR="000B4979" w:rsidRPr="00E405A3" w:rsidTr="004156EB">
        <w:trPr>
          <w:trHeight w:hRule="exact" w:val="888"/>
        </w:trPr>
        <w:tc>
          <w:tcPr>
            <w:tcW w:w="39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 п/п</w:t>
            </w:r>
          </w:p>
        </w:tc>
        <w:tc>
          <w:tcPr>
            <w:tcW w:w="1286"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pacing w:val="-1"/>
                <w:sz w:val="24"/>
                <w:szCs w:val="24"/>
              </w:rPr>
              <w:t>Фактор</w:t>
            </w:r>
          </w:p>
        </w:tc>
        <w:tc>
          <w:tcPr>
            <w:tcW w:w="1355"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Зміст</w:t>
            </w:r>
            <w:r w:rsidRPr="00E405A3">
              <w:rPr>
                <w:spacing w:val="-7"/>
                <w:sz w:val="24"/>
                <w:szCs w:val="24"/>
              </w:rPr>
              <w:t xml:space="preserve"> </w:t>
            </w:r>
            <w:r w:rsidRPr="00E405A3">
              <w:rPr>
                <w:sz w:val="24"/>
                <w:szCs w:val="24"/>
              </w:rPr>
              <w:t>загрози</w:t>
            </w:r>
          </w:p>
        </w:tc>
        <w:tc>
          <w:tcPr>
            <w:tcW w:w="1964" w:type="pct"/>
            <w:tcBorders>
              <w:top w:val="single" w:sz="5" w:space="0" w:color="000000"/>
              <w:left w:val="single" w:sz="5" w:space="0" w:color="000000"/>
              <w:bottom w:val="single" w:sz="5" w:space="0" w:color="000000"/>
              <w:right w:val="single" w:sz="5" w:space="0" w:color="000000"/>
            </w:tcBorders>
            <w:vAlign w:val="center"/>
          </w:tcPr>
          <w:p w:rsidR="000B4979" w:rsidRPr="00E405A3" w:rsidRDefault="000B4979" w:rsidP="004156EB">
            <w:pPr>
              <w:pStyle w:val="TableParagraph"/>
              <w:jc w:val="center"/>
              <w:rPr>
                <w:sz w:val="24"/>
                <w:szCs w:val="24"/>
              </w:rPr>
            </w:pPr>
            <w:r w:rsidRPr="00E405A3">
              <w:rPr>
                <w:sz w:val="24"/>
                <w:szCs w:val="24"/>
              </w:rPr>
              <w:t>Можлива</w:t>
            </w:r>
            <w:r w:rsidRPr="00E405A3">
              <w:rPr>
                <w:spacing w:val="-9"/>
                <w:sz w:val="24"/>
                <w:szCs w:val="24"/>
              </w:rPr>
              <w:t xml:space="preserve"> </w:t>
            </w:r>
            <w:r w:rsidRPr="00E405A3">
              <w:rPr>
                <w:sz w:val="24"/>
                <w:szCs w:val="24"/>
              </w:rPr>
              <w:t>реакція</w:t>
            </w:r>
            <w:r w:rsidRPr="00E405A3">
              <w:rPr>
                <w:spacing w:val="-8"/>
                <w:sz w:val="24"/>
                <w:szCs w:val="24"/>
              </w:rPr>
              <w:t xml:space="preserve"> </w:t>
            </w:r>
            <w:r w:rsidRPr="00E405A3">
              <w:rPr>
                <w:sz w:val="24"/>
                <w:szCs w:val="24"/>
              </w:rPr>
              <w:t>компанії</w:t>
            </w:r>
          </w:p>
        </w:tc>
      </w:tr>
      <w:tr w:rsidR="000B4979" w:rsidRPr="00E405A3" w:rsidTr="004156EB">
        <w:trPr>
          <w:trHeight w:hRule="exact" w:val="3035"/>
        </w:trPr>
        <w:tc>
          <w:tcPr>
            <w:tcW w:w="39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Pr>
                <w:sz w:val="24"/>
                <w:szCs w:val="24"/>
              </w:rPr>
              <w:t>3</w:t>
            </w:r>
            <w:r w:rsidRPr="00E405A3">
              <w:rPr>
                <w:sz w:val="24"/>
                <w:szCs w:val="24"/>
              </w:rPr>
              <w:t>.</w:t>
            </w:r>
          </w:p>
        </w:tc>
        <w:tc>
          <w:tcPr>
            <w:tcW w:w="1286"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rPr>
                <w:sz w:val="24"/>
                <w:szCs w:val="24"/>
              </w:rPr>
            </w:pPr>
            <w:r w:rsidRPr="00E405A3">
              <w:rPr>
                <w:sz w:val="24"/>
                <w:szCs w:val="24"/>
              </w:rPr>
              <w:t>Невідповідність умовам соціального розвитку</w:t>
            </w:r>
          </w:p>
        </w:tc>
        <w:tc>
          <w:tcPr>
            <w:tcW w:w="1355"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tabs>
                <w:tab w:val="left" w:pos="1785"/>
              </w:tabs>
              <w:rPr>
                <w:sz w:val="24"/>
                <w:szCs w:val="24"/>
              </w:rPr>
            </w:pPr>
            <w:r w:rsidRPr="00E405A3">
              <w:rPr>
                <w:sz w:val="24"/>
                <w:szCs w:val="24"/>
              </w:rPr>
              <w:t>Динамічна зміна соціальних норм чи економічних моментів, що призведе до втрати достовірності прогнозу</w:t>
            </w:r>
          </w:p>
        </w:tc>
        <w:tc>
          <w:tcPr>
            <w:tcW w:w="1964" w:type="pct"/>
            <w:tcBorders>
              <w:top w:val="single" w:sz="5" w:space="0" w:color="000000"/>
              <w:left w:val="single" w:sz="5" w:space="0" w:color="000000"/>
              <w:bottom w:val="single" w:sz="5" w:space="0" w:color="000000"/>
              <w:right w:val="single" w:sz="5" w:space="0" w:color="000000"/>
            </w:tcBorders>
          </w:tcPr>
          <w:p w:rsidR="000B4979" w:rsidRPr="00E405A3" w:rsidRDefault="000B4979" w:rsidP="004156EB">
            <w:pPr>
              <w:pStyle w:val="TableParagraph"/>
              <w:jc w:val="both"/>
              <w:rPr>
                <w:sz w:val="24"/>
                <w:szCs w:val="24"/>
              </w:rPr>
            </w:pPr>
            <w:r w:rsidRPr="00E405A3">
              <w:rPr>
                <w:sz w:val="24"/>
                <w:szCs w:val="24"/>
              </w:rPr>
              <w:t>Забезпечення гнучкості математичних моделей, адаптація до сучасних умов швидкими темпами</w:t>
            </w:r>
          </w:p>
        </w:tc>
      </w:tr>
    </w:tbl>
    <w:p w:rsidR="000B4979" w:rsidRPr="00D60BF5" w:rsidRDefault="000B4979" w:rsidP="000B4979">
      <w:pPr>
        <w:pStyle w:val="afd"/>
        <w:ind w:firstLine="0"/>
        <w:rPr>
          <w:szCs w:val="28"/>
          <w:lang w:val="uk-UA"/>
        </w:rPr>
      </w:pPr>
    </w:p>
    <w:p w:rsidR="000B4979" w:rsidRPr="00D60BF5" w:rsidRDefault="000B4979" w:rsidP="000B4979">
      <w:pPr>
        <w:pStyle w:val="afd"/>
        <w:rPr>
          <w:szCs w:val="28"/>
          <w:lang w:val="uk-UA"/>
        </w:rPr>
      </w:pPr>
      <w:bookmarkStart w:id="49" w:name="_Ref529037935"/>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9</w:t>
      </w:r>
      <w:r>
        <w:rPr>
          <w:szCs w:val="28"/>
          <w:lang w:val="uk-UA"/>
        </w:rPr>
        <w:fldChar w:fldCharType="end"/>
      </w:r>
      <w:bookmarkEnd w:id="49"/>
      <w:r w:rsidRPr="00D60BF5">
        <w:rPr>
          <w:rFonts w:cstheme="minorBidi"/>
          <w:szCs w:val="28"/>
          <w:lang w:val="uk-UA"/>
        </w:rPr>
        <w:t xml:space="preserve">– </w:t>
      </w:r>
      <w:r w:rsidRPr="00D60BF5">
        <w:rPr>
          <w:szCs w:val="28"/>
          <w:lang w:val="uk-UA"/>
        </w:rPr>
        <w:t>Фактори можливостей</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716"/>
        <w:gridCol w:w="2449"/>
        <w:gridCol w:w="2636"/>
        <w:gridCol w:w="3764"/>
      </w:tblGrid>
      <w:tr w:rsidR="000B4979" w:rsidRPr="00BA0EB6" w:rsidTr="004156EB">
        <w:trPr>
          <w:trHeight w:hRule="exact" w:val="658"/>
        </w:trPr>
        <w:tc>
          <w:tcPr>
            <w:tcW w:w="289" w:type="pct"/>
            <w:vAlign w:val="center"/>
          </w:tcPr>
          <w:p w:rsidR="000B4979" w:rsidRPr="00BA0EB6" w:rsidRDefault="000B4979" w:rsidP="004156EB">
            <w:pPr>
              <w:pStyle w:val="TableParagraph"/>
              <w:jc w:val="center"/>
              <w:rPr>
                <w:sz w:val="24"/>
                <w:szCs w:val="24"/>
              </w:rPr>
            </w:pPr>
            <w:r w:rsidRPr="00BA0EB6">
              <w:rPr>
                <w:sz w:val="24"/>
                <w:szCs w:val="24"/>
              </w:rPr>
              <w:t>№</w:t>
            </w:r>
            <w:r w:rsidRPr="00BA0EB6">
              <w:rPr>
                <w:w w:val="99"/>
                <w:sz w:val="24"/>
                <w:szCs w:val="24"/>
              </w:rPr>
              <w:t xml:space="preserve"> </w:t>
            </w:r>
            <w:r w:rsidRPr="00BA0EB6">
              <w:rPr>
                <w:w w:val="95"/>
                <w:sz w:val="24"/>
                <w:szCs w:val="24"/>
              </w:rPr>
              <w:t>п/п</w:t>
            </w:r>
          </w:p>
        </w:tc>
        <w:tc>
          <w:tcPr>
            <w:tcW w:w="1309" w:type="pct"/>
            <w:vAlign w:val="center"/>
          </w:tcPr>
          <w:p w:rsidR="000B4979" w:rsidRPr="00BA0EB6" w:rsidRDefault="000B4979" w:rsidP="004156EB">
            <w:pPr>
              <w:pStyle w:val="TableParagraph"/>
              <w:jc w:val="center"/>
              <w:rPr>
                <w:sz w:val="24"/>
                <w:szCs w:val="24"/>
              </w:rPr>
            </w:pPr>
            <w:r w:rsidRPr="00BA0EB6">
              <w:rPr>
                <w:sz w:val="24"/>
                <w:szCs w:val="24"/>
              </w:rPr>
              <w:t>Фактор</w:t>
            </w:r>
          </w:p>
        </w:tc>
        <w:tc>
          <w:tcPr>
            <w:tcW w:w="1406" w:type="pct"/>
            <w:vAlign w:val="center"/>
          </w:tcPr>
          <w:p w:rsidR="000B4979" w:rsidRPr="00BA0EB6" w:rsidRDefault="000B4979" w:rsidP="004156EB">
            <w:pPr>
              <w:pStyle w:val="TableParagraph"/>
              <w:jc w:val="center"/>
              <w:rPr>
                <w:sz w:val="24"/>
                <w:szCs w:val="24"/>
              </w:rPr>
            </w:pPr>
            <w:r w:rsidRPr="00BA0EB6">
              <w:rPr>
                <w:sz w:val="24"/>
                <w:szCs w:val="24"/>
              </w:rPr>
              <w:t>Зміст</w:t>
            </w:r>
            <w:r w:rsidRPr="00BA0EB6">
              <w:rPr>
                <w:spacing w:val="-21"/>
                <w:sz w:val="24"/>
                <w:szCs w:val="24"/>
              </w:rPr>
              <w:t xml:space="preserve"> </w:t>
            </w:r>
            <w:r w:rsidRPr="00BA0EB6">
              <w:rPr>
                <w:sz w:val="24"/>
                <w:szCs w:val="24"/>
              </w:rPr>
              <w:t>можливості</w:t>
            </w:r>
          </w:p>
        </w:tc>
        <w:tc>
          <w:tcPr>
            <w:tcW w:w="1996" w:type="pct"/>
            <w:vAlign w:val="center"/>
          </w:tcPr>
          <w:p w:rsidR="000B4979" w:rsidRPr="00BA0EB6" w:rsidRDefault="000B4979" w:rsidP="004156EB">
            <w:pPr>
              <w:pStyle w:val="TableParagraph"/>
              <w:jc w:val="center"/>
              <w:rPr>
                <w:sz w:val="24"/>
                <w:szCs w:val="24"/>
              </w:rPr>
            </w:pPr>
            <w:r w:rsidRPr="00BA0EB6">
              <w:rPr>
                <w:sz w:val="24"/>
                <w:szCs w:val="24"/>
              </w:rPr>
              <w:t>Можлива</w:t>
            </w:r>
            <w:r w:rsidRPr="00BA0EB6">
              <w:rPr>
                <w:spacing w:val="-16"/>
                <w:sz w:val="24"/>
                <w:szCs w:val="24"/>
              </w:rPr>
              <w:t xml:space="preserve"> </w:t>
            </w:r>
            <w:r w:rsidRPr="00BA0EB6">
              <w:rPr>
                <w:sz w:val="24"/>
                <w:szCs w:val="24"/>
              </w:rPr>
              <w:t>реакція</w:t>
            </w:r>
            <w:r w:rsidRPr="00BA0EB6">
              <w:rPr>
                <w:spacing w:val="-15"/>
                <w:sz w:val="24"/>
                <w:szCs w:val="24"/>
              </w:rPr>
              <w:t xml:space="preserve"> </w:t>
            </w:r>
            <w:r w:rsidRPr="00BA0EB6">
              <w:rPr>
                <w:sz w:val="24"/>
                <w:szCs w:val="24"/>
              </w:rPr>
              <w:t>компанії</w:t>
            </w:r>
          </w:p>
        </w:tc>
      </w:tr>
      <w:tr w:rsidR="000B4979" w:rsidRPr="00BA0EB6" w:rsidTr="004156EB">
        <w:trPr>
          <w:trHeight w:hRule="exact" w:val="2347"/>
        </w:trPr>
        <w:tc>
          <w:tcPr>
            <w:tcW w:w="289" w:type="pct"/>
          </w:tcPr>
          <w:p w:rsidR="000B4979" w:rsidRPr="00BA0EB6" w:rsidRDefault="000B4979" w:rsidP="004156EB">
            <w:pPr>
              <w:rPr>
                <w:sz w:val="24"/>
                <w:szCs w:val="24"/>
              </w:rPr>
            </w:pPr>
            <w:r w:rsidRPr="00BA0EB6">
              <w:rPr>
                <w:sz w:val="24"/>
                <w:szCs w:val="24"/>
              </w:rPr>
              <w:t>1.</w:t>
            </w:r>
          </w:p>
        </w:tc>
        <w:tc>
          <w:tcPr>
            <w:tcW w:w="1309" w:type="pct"/>
          </w:tcPr>
          <w:p w:rsidR="000B4979" w:rsidRPr="00BA0EB6" w:rsidRDefault="000B4979" w:rsidP="004156EB">
            <w:pPr>
              <w:rPr>
                <w:sz w:val="24"/>
                <w:szCs w:val="24"/>
              </w:rPr>
            </w:pPr>
            <w:r w:rsidRPr="00BA0EB6">
              <w:rPr>
                <w:sz w:val="24"/>
                <w:szCs w:val="24"/>
              </w:rPr>
              <w:t>Співпраця з фінансово-економічними установами</w:t>
            </w:r>
          </w:p>
        </w:tc>
        <w:tc>
          <w:tcPr>
            <w:tcW w:w="1406" w:type="pct"/>
          </w:tcPr>
          <w:p w:rsidR="000B4979" w:rsidRPr="00BA0EB6" w:rsidRDefault="000B4979" w:rsidP="004156EB">
            <w:pPr>
              <w:pStyle w:val="TableParagraph"/>
              <w:rPr>
                <w:sz w:val="24"/>
                <w:szCs w:val="24"/>
              </w:rPr>
            </w:pPr>
            <w:r w:rsidRPr="00BA0EB6">
              <w:rPr>
                <w:sz w:val="24"/>
                <w:szCs w:val="24"/>
              </w:rPr>
              <w:t>Покращення можливостей побудови моделей враховуючи різну природу даних</w:t>
            </w:r>
          </w:p>
        </w:tc>
        <w:tc>
          <w:tcPr>
            <w:tcW w:w="1996" w:type="pct"/>
          </w:tcPr>
          <w:p w:rsidR="000B4979" w:rsidRPr="00BA0EB6" w:rsidRDefault="000B4979" w:rsidP="004156EB">
            <w:pPr>
              <w:rPr>
                <w:sz w:val="24"/>
                <w:szCs w:val="24"/>
              </w:rPr>
            </w:pPr>
            <w:r w:rsidRPr="00BA0EB6">
              <w:rPr>
                <w:sz w:val="24"/>
                <w:szCs w:val="24"/>
              </w:rPr>
              <w:t>Отримання повнішої вибірки, що забезпечить точність подальшого прогнозу</w:t>
            </w:r>
          </w:p>
        </w:tc>
      </w:tr>
      <w:tr w:rsidR="000B4979" w:rsidRPr="0075736F" w:rsidTr="004156EB">
        <w:trPr>
          <w:trHeight w:hRule="exact" w:val="2127"/>
        </w:trPr>
        <w:tc>
          <w:tcPr>
            <w:tcW w:w="289" w:type="pct"/>
          </w:tcPr>
          <w:p w:rsidR="000B4979" w:rsidRPr="00BA0EB6" w:rsidRDefault="000B4979" w:rsidP="004156EB">
            <w:pPr>
              <w:pStyle w:val="TableParagraph"/>
              <w:rPr>
                <w:sz w:val="24"/>
                <w:szCs w:val="24"/>
              </w:rPr>
            </w:pPr>
            <w:r w:rsidRPr="00BA0EB6">
              <w:rPr>
                <w:sz w:val="24"/>
                <w:szCs w:val="24"/>
              </w:rPr>
              <w:t>2.</w:t>
            </w:r>
          </w:p>
        </w:tc>
        <w:tc>
          <w:tcPr>
            <w:tcW w:w="1309" w:type="pct"/>
          </w:tcPr>
          <w:p w:rsidR="000B4979" w:rsidRPr="00BA0EB6" w:rsidRDefault="000B4979" w:rsidP="004156EB">
            <w:pPr>
              <w:pStyle w:val="TableParagraph"/>
              <w:rPr>
                <w:sz w:val="24"/>
                <w:szCs w:val="24"/>
              </w:rPr>
            </w:pPr>
            <w:r w:rsidRPr="00BA0EB6">
              <w:rPr>
                <w:sz w:val="24"/>
                <w:szCs w:val="24"/>
              </w:rPr>
              <w:t>Пошук якнайбільшої бази даних часових рядів різної природи</w:t>
            </w:r>
          </w:p>
        </w:tc>
        <w:tc>
          <w:tcPr>
            <w:tcW w:w="1406" w:type="pct"/>
          </w:tcPr>
          <w:p w:rsidR="000B4979" w:rsidRPr="00BA0EB6" w:rsidRDefault="000B4979" w:rsidP="004156EB">
            <w:pPr>
              <w:pStyle w:val="TableParagraph"/>
              <w:tabs>
                <w:tab w:val="left" w:pos="1574"/>
                <w:tab w:val="left" w:pos="2522"/>
              </w:tabs>
              <w:rPr>
                <w:sz w:val="24"/>
                <w:szCs w:val="24"/>
              </w:rPr>
            </w:pPr>
            <w:r w:rsidRPr="00BA0EB6">
              <w:rPr>
                <w:sz w:val="24"/>
                <w:szCs w:val="24"/>
              </w:rPr>
              <w:t>Покращення оптимальності, за рахунок різновиду даних</w:t>
            </w:r>
          </w:p>
        </w:tc>
        <w:tc>
          <w:tcPr>
            <w:tcW w:w="1996" w:type="pct"/>
          </w:tcPr>
          <w:p w:rsidR="000B4979" w:rsidRPr="00BA0EB6" w:rsidRDefault="000B4979" w:rsidP="004156EB">
            <w:pPr>
              <w:pStyle w:val="TableParagraph"/>
              <w:tabs>
                <w:tab w:val="left" w:pos="2479"/>
                <w:tab w:val="left" w:pos="2730"/>
              </w:tabs>
              <w:jc w:val="both"/>
              <w:rPr>
                <w:sz w:val="24"/>
                <w:szCs w:val="24"/>
              </w:rPr>
            </w:pPr>
            <w:r w:rsidRPr="00BA0EB6">
              <w:rPr>
                <w:sz w:val="24"/>
                <w:szCs w:val="24"/>
              </w:rPr>
              <w:t>Отримання цільової аудиторії, що надасть можливість збільшити прибутки компанії за рахунок збільшення обороту</w:t>
            </w:r>
          </w:p>
        </w:tc>
      </w:tr>
    </w:tbl>
    <w:p w:rsidR="000B4979" w:rsidRPr="00D60BF5" w:rsidRDefault="000B4979" w:rsidP="000B4979">
      <w:pPr>
        <w:pStyle w:val="afd"/>
        <w:rPr>
          <w:szCs w:val="28"/>
          <w:lang w:val="uk-UA"/>
        </w:rPr>
      </w:pPr>
    </w:p>
    <w:p w:rsidR="000B4979" w:rsidRDefault="000B4979" w:rsidP="000B4979">
      <w:pPr>
        <w:pStyle w:val="afd"/>
        <w:rPr>
          <w:szCs w:val="28"/>
          <w:lang w:val="uk-UA"/>
        </w:rPr>
      </w:pPr>
      <w:r w:rsidRPr="00D60BF5">
        <w:rPr>
          <w:szCs w:val="28"/>
          <w:lang w:val="uk-UA"/>
        </w:rPr>
        <w:t>Надалі</w:t>
      </w:r>
      <w:r w:rsidRPr="00D60BF5">
        <w:rPr>
          <w:spacing w:val="32"/>
          <w:szCs w:val="28"/>
          <w:lang w:val="uk-UA"/>
        </w:rPr>
        <w:t xml:space="preserve"> </w:t>
      </w:r>
      <w:r w:rsidRPr="00D60BF5">
        <w:rPr>
          <w:szCs w:val="28"/>
          <w:lang w:val="uk-UA"/>
        </w:rPr>
        <w:t>проведено</w:t>
      </w:r>
      <w:r w:rsidRPr="00D60BF5">
        <w:rPr>
          <w:spacing w:val="32"/>
          <w:szCs w:val="28"/>
          <w:lang w:val="uk-UA"/>
        </w:rPr>
        <w:t xml:space="preserve"> </w:t>
      </w:r>
      <w:r w:rsidRPr="00D60BF5">
        <w:rPr>
          <w:szCs w:val="28"/>
          <w:lang w:val="uk-UA"/>
        </w:rPr>
        <w:t>аналіз</w:t>
      </w:r>
      <w:r w:rsidRPr="00D60BF5">
        <w:rPr>
          <w:spacing w:val="32"/>
          <w:szCs w:val="28"/>
          <w:lang w:val="uk-UA"/>
        </w:rPr>
        <w:t xml:space="preserve"> </w:t>
      </w:r>
      <w:r w:rsidRPr="00D60BF5">
        <w:rPr>
          <w:szCs w:val="28"/>
          <w:lang w:val="uk-UA"/>
        </w:rPr>
        <w:t>пропозиції:</w:t>
      </w:r>
      <w:r w:rsidRPr="00D60BF5">
        <w:rPr>
          <w:spacing w:val="32"/>
          <w:szCs w:val="28"/>
          <w:lang w:val="uk-UA"/>
        </w:rPr>
        <w:t xml:space="preserve"> </w:t>
      </w:r>
      <w:r w:rsidRPr="00D60BF5">
        <w:rPr>
          <w:szCs w:val="28"/>
          <w:lang w:val="uk-UA"/>
        </w:rPr>
        <w:t>визначено</w:t>
      </w:r>
      <w:r w:rsidRPr="00D60BF5">
        <w:rPr>
          <w:spacing w:val="33"/>
          <w:szCs w:val="28"/>
          <w:lang w:val="uk-UA"/>
        </w:rPr>
        <w:t xml:space="preserve"> </w:t>
      </w:r>
      <w:r w:rsidRPr="00D60BF5">
        <w:rPr>
          <w:szCs w:val="28"/>
          <w:lang w:val="uk-UA"/>
        </w:rPr>
        <w:t>загальні</w:t>
      </w:r>
      <w:r w:rsidRPr="00D60BF5">
        <w:rPr>
          <w:spacing w:val="32"/>
          <w:szCs w:val="28"/>
          <w:lang w:val="uk-UA"/>
        </w:rPr>
        <w:t xml:space="preserve"> </w:t>
      </w:r>
      <w:r w:rsidRPr="00D60BF5">
        <w:rPr>
          <w:szCs w:val="28"/>
          <w:lang w:val="uk-UA"/>
        </w:rPr>
        <w:t>риси</w:t>
      </w:r>
      <w:r w:rsidRPr="00D60BF5">
        <w:rPr>
          <w:spacing w:val="32"/>
          <w:szCs w:val="28"/>
          <w:lang w:val="uk-UA"/>
        </w:rPr>
        <w:t xml:space="preserve"> </w:t>
      </w:r>
      <w:r w:rsidRPr="00D60BF5">
        <w:rPr>
          <w:szCs w:val="28"/>
          <w:lang w:val="uk-UA"/>
        </w:rPr>
        <w:t>конкуренції</w:t>
      </w:r>
      <w:r w:rsidRPr="00D60BF5">
        <w:rPr>
          <w:spacing w:val="33"/>
          <w:szCs w:val="28"/>
          <w:lang w:val="uk-UA"/>
        </w:rPr>
        <w:t xml:space="preserve"> </w:t>
      </w:r>
      <w:r w:rsidRPr="00D60BF5">
        <w:rPr>
          <w:spacing w:val="1"/>
          <w:szCs w:val="28"/>
          <w:lang w:val="uk-UA"/>
        </w:rPr>
        <w:t>на</w:t>
      </w:r>
      <w:r w:rsidRPr="00D60BF5">
        <w:rPr>
          <w:spacing w:val="21"/>
          <w:w w:val="99"/>
          <w:szCs w:val="28"/>
          <w:lang w:val="uk-UA"/>
        </w:rPr>
        <w:t xml:space="preserve"> </w:t>
      </w:r>
      <w:r w:rsidRPr="00D60BF5">
        <w:rPr>
          <w:szCs w:val="28"/>
          <w:lang w:val="uk-UA"/>
        </w:rPr>
        <w:t>ринку,</w:t>
      </w:r>
      <w:r w:rsidRPr="00D60BF5">
        <w:rPr>
          <w:spacing w:val="-7"/>
          <w:szCs w:val="28"/>
          <w:lang w:val="uk-UA"/>
        </w:rPr>
        <w:t xml:space="preserve"> </w:t>
      </w:r>
      <w:r w:rsidRPr="00D60BF5">
        <w:rPr>
          <w:szCs w:val="28"/>
          <w:lang w:val="uk-UA"/>
        </w:rPr>
        <w:t>що</w:t>
      </w:r>
      <w:r w:rsidRPr="00D60BF5">
        <w:rPr>
          <w:spacing w:val="-7"/>
          <w:szCs w:val="28"/>
          <w:lang w:val="uk-UA"/>
        </w:rPr>
        <w:t xml:space="preserve"> </w:t>
      </w:r>
      <w:r w:rsidRPr="00D60BF5">
        <w:rPr>
          <w:szCs w:val="28"/>
          <w:lang w:val="uk-UA"/>
        </w:rPr>
        <w:t>наведені</w:t>
      </w:r>
      <w:r w:rsidRPr="00D60BF5">
        <w:rPr>
          <w:spacing w:val="-7"/>
          <w:szCs w:val="28"/>
          <w:lang w:val="uk-UA"/>
        </w:rPr>
        <w:t xml:space="preserve"> </w:t>
      </w:r>
      <w:r w:rsidRPr="00D60BF5">
        <w:rPr>
          <w:szCs w:val="28"/>
          <w:lang w:val="uk-UA"/>
        </w:rPr>
        <w:t>у</w:t>
      </w:r>
      <w:r>
        <w:rPr>
          <w:szCs w:val="28"/>
          <w:lang w:val="uk-UA"/>
        </w:rPr>
        <w:t xml:space="preserve"> табл. 4.10</w:t>
      </w:r>
      <w:r w:rsidRPr="00D60BF5">
        <w:rPr>
          <w:szCs w:val="28"/>
          <w:lang w:val="uk-UA"/>
        </w:rPr>
        <w:t>.</w:t>
      </w:r>
    </w:p>
    <w:p w:rsidR="000B4979" w:rsidRDefault="000B4979" w:rsidP="000B4979">
      <w:pPr>
        <w:pStyle w:val="afd"/>
        <w:rPr>
          <w:szCs w:val="28"/>
          <w:lang w:val="uk-UA"/>
        </w:rPr>
      </w:pPr>
    </w:p>
    <w:p w:rsidR="000B4979" w:rsidRDefault="000B4979" w:rsidP="000B4979">
      <w:pPr>
        <w:pStyle w:val="afd"/>
        <w:rPr>
          <w:szCs w:val="28"/>
          <w:lang w:val="uk-UA"/>
        </w:rPr>
      </w:pPr>
    </w:p>
    <w:p w:rsidR="000B4979" w:rsidRDefault="000B4979" w:rsidP="000B4979">
      <w:pPr>
        <w:pStyle w:val="afd"/>
        <w:rPr>
          <w:szCs w:val="28"/>
          <w:lang w:val="uk-UA"/>
        </w:rPr>
      </w:pPr>
    </w:p>
    <w:p w:rsidR="000B4979" w:rsidRDefault="000B4979" w:rsidP="000B4979">
      <w:pPr>
        <w:pStyle w:val="afd"/>
        <w:rPr>
          <w:szCs w:val="28"/>
          <w:lang w:val="uk-UA"/>
        </w:rPr>
      </w:pPr>
    </w:p>
    <w:p w:rsidR="000B4979" w:rsidRPr="00D60BF5" w:rsidRDefault="000B4979" w:rsidP="000B4979">
      <w:pPr>
        <w:pStyle w:val="afd"/>
        <w:rPr>
          <w:szCs w:val="28"/>
          <w:lang w:val="uk-UA"/>
        </w:rPr>
      </w:pPr>
    </w:p>
    <w:p w:rsidR="000B4979" w:rsidRPr="00D60BF5" w:rsidRDefault="000B4979" w:rsidP="000B4979">
      <w:pPr>
        <w:pStyle w:val="aff1"/>
        <w:spacing w:line="360" w:lineRule="auto"/>
        <w:rPr>
          <w:rFonts w:ascii="Times New Roman" w:eastAsia="Times New Roman" w:hAnsi="Times New Roman"/>
          <w:b w:val="0"/>
          <w:bCs w:val="0"/>
          <w:color w:val="auto"/>
          <w:spacing w:val="1"/>
          <w:sz w:val="28"/>
          <w:szCs w:val="28"/>
          <w:lang w:val="uk-UA"/>
        </w:rPr>
      </w:pPr>
      <w:bookmarkStart w:id="50" w:name="_Ref529177424"/>
      <w:r w:rsidRPr="00D60BF5">
        <w:rPr>
          <w:rFonts w:ascii="Times New Roman" w:eastAsia="Times New Roman" w:hAnsi="Times New Roman"/>
          <w:b w:val="0"/>
          <w:bCs w:val="0"/>
          <w:color w:val="auto"/>
          <w:spacing w:val="1"/>
          <w:sz w:val="28"/>
          <w:szCs w:val="28"/>
          <w:lang w:val="uk-UA"/>
        </w:rPr>
        <w:lastRenderedPageBreak/>
        <w:t xml:space="preserve">Таблиця </w:t>
      </w:r>
      <w:r>
        <w:rPr>
          <w:rFonts w:ascii="Times New Roman" w:eastAsia="Times New Roman" w:hAnsi="Times New Roman"/>
          <w:b w:val="0"/>
          <w:bCs w:val="0"/>
          <w:color w:val="auto"/>
          <w:spacing w:val="1"/>
          <w:sz w:val="28"/>
          <w:szCs w:val="28"/>
          <w:lang w:val="uk-UA"/>
        </w:rPr>
        <w:fldChar w:fldCharType="begin"/>
      </w:r>
      <w:r>
        <w:rPr>
          <w:rFonts w:ascii="Times New Roman" w:eastAsia="Times New Roman" w:hAnsi="Times New Roman"/>
          <w:b w:val="0"/>
          <w:bCs w:val="0"/>
          <w:color w:val="auto"/>
          <w:spacing w:val="1"/>
          <w:sz w:val="28"/>
          <w:szCs w:val="28"/>
          <w:lang w:val="uk-UA"/>
        </w:rPr>
        <w:instrText xml:space="preserve"> STYLEREF 1 \s </w:instrText>
      </w:r>
      <w:r>
        <w:rPr>
          <w:rFonts w:ascii="Times New Roman" w:eastAsia="Times New Roman" w:hAnsi="Times New Roman"/>
          <w:b w:val="0"/>
          <w:bCs w:val="0"/>
          <w:color w:val="auto"/>
          <w:spacing w:val="1"/>
          <w:sz w:val="28"/>
          <w:szCs w:val="28"/>
          <w:lang w:val="uk-UA"/>
        </w:rPr>
        <w:fldChar w:fldCharType="separate"/>
      </w:r>
      <w:r>
        <w:rPr>
          <w:rFonts w:ascii="Times New Roman" w:eastAsia="Times New Roman" w:hAnsi="Times New Roman"/>
          <w:b w:val="0"/>
          <w:bCs w:val="0"/>
          <w:noProof/>
          <w:color w:val="auto"/>
          <w:spacing w:val="1"/>
          <w:sz w:val="28"/>
          <w:szCs w:val="28"/>
          <w:lang w:val="uk-UA"/>
        </w:rPr>
        <w:t>4</w:t>
      </w:r>
      <w:r>
        <w:rPr>
          <w:rFonts w:ascii="Times New Roman" w:eastAsia="Times New Roman" w:hAnsi="Times New Roman"/>
          <w:b w:val="0"/>
          <w:bCs w:val="0"/>
          <w:color w:val="auto"/>
          <w:spacing w:val="1"/>
          <w:sz w:val="28"/>
          <w:szCs w:val="28"/>
          <w:lang w:val="uk-UA"/>
        </w:rPr>
        <w:fldChar w:fldCharType="end"/>
      </w:r>
      <w:r>
        <w:rPr>
          <w:rFonts w:ascii="Times New Roman" w:eastAsia="Times New Roman" w:hAnsi="Times New Roman"/>
          <w:b w:val="0"/>
          <w:bCs w:val="0"/>
          <w:color w:val="auto"/>
          <w:spacing w:val="1"/>
          <w:sz w:val="28"/>
          <w:szCs w:val="28"/>
          <w:lang w:val="uk-UA"/>
        </w:rPr>
        <w:t>.</w:t>
      </w:r>
      <w:r>
        <w:rPr>
          <w:rFonts w:ascii="Times New Roman" w:eastAsia="Times New Roman" w:hAnsi="Times New Roman"/>
          <w:b w:val="0"/>
          <w:bCs w:val="0"/>
          <w:color w:val="auto"/>
          <w:spacing w:val="1"/>
          <w:sz w:val="28"/>
          <w:szCs w:val="28"/>
          <w:lang w:val="uk-UA"/>
        </w:rPr>
        <w:fldChar w:fldCharType="begin"/>
      </w:r>
      <w:r>
        <w:rPr>
          <w:rFonts w:ascii="Times New Roman" w:eastAsia="Times New Roman" w:hAnsi="Times New Roman"/>
          <w:b w:val="0"/>
          <w:bCs w:val="0"/>
          <w:color w:val="auto"/>
          <w:spacing w:val="1"/>
          <w:sz w:val="28"/>
          <w:szCs w:val="28"/>
          <w:lang w:val="uk-UA"/>
        </w:rPr>
        <w:instrText xml:space="preserve"> SEQ Таблиця \* ARABIC \s 1 </w:instrText>
      </w:r>
      <w:r>
        <w:rPr>
          <w:rFonts w:ascii="Times New Roman" w:eastAsia="Times New Roman" w:hAnsi="Times New Roman"/>
          <w:b w:val="0"/>
          <w:bCs w:val="0"/>
          <w:color w:val="auto"/>
          <w:spacing w:val="1"/>
          <w:sz w:val="28"/>
          <w:szCs w:val="28"/>
          <w:lang w:val="uk-UA"/>
        </w:rPr>
        <w:fldChar w:fldCharType="separate"/>
      </w:r>
      <w:r>
        <w:rPr>
          <w:rFonts w:ascii="Times New Roman" w:eastAsia="Times New Roman" w:hAnsi="Times New Roman"/>
          <w:b w:val="0"/>
          <w:bCs w:val="0"/>
          <w:noProof/>
          <w:color w:val="auto"/>
          <w:spacing w:val="1"/>
          <w:sz w:val="28"/>
          <w:szCs w:val="28"/>
          <w:lang w:val="uk-UA"/>
        </w:rPr>
        <w:t>10</w:t>
      </w:r>
      <w:r>
        <w:rPr>
          <w:rFonts w:ascii="Times New Roman" w:eastAsia="Times New Roman" w:hAnsi="Times New Roman"/>
          <w:b w:val="0"/>
          <w:bCs w:val="0"/>
          <w:color w:val="auto"/>
          <w:spacing w:val="1"/>
          <w:sz w:val="28"/>
          <w:szCs w:val="28"/>
          <w:lang w:val="uk-UA"/>
        </w:rPr>
        <w:fldChar w:fldCharType="end"/>
      </w:r>
      <w:bookmarkEnd w:id="50"/>
      <w:r w:rsidRPr="00D60BF5">
        <w:rPr>
          <w:rFonts w:ascii="Times New Roman" w:eastAsia="Times New Roman" w:hAnsi="Times New Roman"/>
          <w:b w:val="0"/>
          <w:bCs w:val="0"/>
          <w:color w:val="auto"/>
          <w:spacing w:val="1"/>
          <w:sz w:val="28"/>
          <w:szCs w:val="28"/>
          <w:lang w:val="uk-UA"/>
        </w:rPr>
        <w:t>– Ступеневий аналіз конкуренції на ринку</w:t>
      </w:r>
    </w:p>
    <w:tbl>
      <w:tblPr>
        <w:tblW w:w="5000" w:type="pct"/>
        <w:tblLook w:val="01E0" w:firstRow="1" w:lastRow="1" w:firstColumn="1" w:lastColumn="1" w:noHBand="0" w:noVBand="0"/>
      </w:tblPr>
      <w:tblGrid>
        <w:gridCol w:w="3453"/>
        <w:gridCol w:w="2657"/>
        <w:gridCol w:w="3455"/>
      </w:tblGrid>
      <w:tr w:rsidR="000B4979" w:rsidRPr="00BA0EB6" w:rsidTr="004156EB">
        <w:trPr>
          <w:trHeight w:hRule="exact" w:val="1805"/>
        </w:trPr>
        <w:tc>
          <w:tcPr>
            <w:tcW w:w="1805"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Особливості</w:t>
            </w:r>
            <w:r w:rsidRPr="00BA0EB6">
              <w:rPr>
                <w:spacing w:val="21"/>
                <w:w w:val="99"/>
                <w:sz w:val="24"/>
                <w:szCs w:val="24"/>
              </w:rPr>
              <w:t xml:space="preserve"> </w:t>
            </w:r>
            <w:r w:rsidRPr="00BA0EB6">
              <w:rPr>
                <w:sz w:val="24"/>
                <w:szCs w:val="24"/>
              </w:rPr>
              <w:t>конкурентного</w:t>
            </w:r>
            <w:r w:rsidRPr="00BA0EB6">
              <w:rPr>
                <w:spacing w:val="-32"/>
                <w:sz w:val="24"/>
                <w:szCs w:val="24"/>
              </w:rPr>
              <w:t xml:space="preserve"> </w:t>
            </w:r>
            <w:r w:rsidRPr="00BA0EB6">
              <w:rPr>
                <w:sz w:val="24"/>
                <w:szCs w:val="24"/>
              </w:rPr>
              <w:t>середовища</w:t>
            </w:r>
          </w:p>
        </w:tc>
        <w:tc>
          <w:tcPr>
            <w:tcW w:w="1389"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В</w:t>
            </w:r>
            <w:r w:rsidRPr="00BA0EB6">
              <w:rPr>
                <w:spacing w:val="-7"/>
                <w:sz w:val="24"/>
                <w:szCs w:val="24"/>
              </w:rPr>
              <w:t xml:space="preserve"> </w:t>
            </w:r>
            <w:r w:rsidRPr="00BA0EB6">
              <w:rPr>
                <w:sz w:val="24"/>
                <w:szCs w:val="24"/>
              </w:rPr>
              <w:t>чому</w:t>
            </w:r>
            <w:r w:rsidRPr="00BA0EB6">
              <w:rPr>
                <w:spacing w:val="23"/>
                <w:w w:val="99"/>
                <w:sz w:val="24"/>
                <w:szCs w:val="24"/>
              </w:rPr>
              <w:t xml:space="preserve"> </w:t>
            </w:r>
            <w:r w:rsidRPr="00BA0EB6">
              <w:rPr>
                <w:sz w:val="24"/>
                <w:szCs w:val="24"/>
              </w:rPr>
              <w:t>проявляється</w:t>
            </w:r>
            <w:r w:rsidRPr="00BA0EB6">
              <w:rPr>
                <w:spacing w:val="-22"/>
                <w:sz w:val="24"/>
                <w:szCs w:val="24"/>
              </w:rPr>
              <w:t xml:space="preserve"> </w:t>
            </w:r>
            <w:r w:rsidRPr="00BA0EB6">
              <w:rPr>
                <w:sz w:val="24"/>
                <w:szCs w:val="24"/>
              </w:rPr>
              <w:t>дана</w:t>
            </w:r>
            <w:r w:rsidRPr="00BA0EB6">
              <w:rPr>
                <w:w w:val="99"/>
                <w:sz w:val="24"/>
                <w:szCs w:val="24"/>
              </w:rPr>
              <w:t xml:space="preserve"> </w:t>
            </w:r>
            <w:r w:rsidRPr="00BA0EB6">
              <w:rPr>
                <w:sz w:val="24"/>
                <w:szCs w:val="24"/>
              </w:rPr>
              <w:t>характеристика</w:t>
            </w:r>
          </w:p>
        </w:tc>
        <w:tc>
          <w:tcPr>
            <w:tcW w:w="1806"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Вплив</w:t>
            </w:r>
            <w:r w:rsidRPr="00BA0EB6">
              <w:rPr>
                <w:spacing w:val="-12"/>
                <w:sz w:val="24"/>
                <w:szCs w:val="24"/>
              </w:rPr>
              <w:t xml:space="preserve"> </w:t>
            </w:r>
            <w:r w:rsidRPr="00BA0EB6">
              <w:rPr>
                <w:sz w:val="24"/>
                <w:szCs w:val="24"/>
              </w:rPr>
              <w:t>на</w:t>
            </w:r>
            <w:r w:rsidRPr="00BA0EB6">
              <w:rPr>
                <w:spacing w:val="-11"/>
                <w:sz w:val="24"/>
                <w:szCs w:val="24"/>
              </w:rPr>
              <w:t xml:space="preserve"> </w:t>
            </w:r>
            <w:r w:rsidRPr="00BA0EB6">
              <w:rPr>
                <w:sz w:val="24"/>
                <w:szCs w:val="24"/>
              </w:rPr>
              <w:t>діяльність</w:t>
            </w:r>
            <w:r w:rsidRPr="00BA0EB6">
              <w:rPr>
                <w:spacing w:val="21"/>
                <w:w w:val="99"/>
                <w:sz w:val="24"/>
                <w:szCs w:val="24"/>
              </w:rPr>
              <w:t xml:space="preserve"> </w:t>
            </w:r>
            <w:r w:rsidRPr="00BA0EB6">
              <w:rPr>
                <w:sz w:val="24"/>
                <w:szCs w:val="24"/>
              </w:rPr>
              <w:t>підприємства</w:t>
            </w:r>
            <w:r w:rsidRPr="00BA0EB6">
              <w:rPr>
                <w:spacing w:val="-16"/>
                <w:sz w:val="24"/>
                <w:szCs w:val="24"/>
              </w:rPr>
              <w:t xml:space="preserve"> </w:t>
            </w:r>
            <w:r w:rsidRPr="00BA0EB6">
              <w:rPr>
                <w:sz w:val="24"/>
                <w:szCs w:val="24"/>
              </w:rPr>
              <w:t>(можливі</w:t>
            </w:r>
            <w:r w:rsidRPr="00BA0EB6">
              <w:rPr>
                <w:spacing w:val="-15"/>
                <w:sz w:val="24"/>
                <w:szCs w:val="24"/>
              </w:rPr>
              <w:t xml:space="preserve"> </w:t>
            </w:r>
            <w:r w:rsidRPr="00BA0EB6">
              <w:rPr>
                <w:sz w:val="24"/>
                <w:szCs w:val="24"/>
              </w:rPr>
              <w:t>дії</w:t>
            </w:r>
            <w:r w:rsidRPr="00BA0EB6">
              <w:rPr>
                <w:spacing w:val="21"/>
                <w:w w:val="99"/>
                <w:sz w:val="24"/>
                <w:szCs w:val="24"/>
              </w:rPr>
              <w:t xml:space="preserve"> </w:t>
            </w:r>
            <w:r w:rsidRPr="00BA0EB6">
              <w:rPr>
                <w:sz w:val="24"/>
                <w:szCs w:val="24"/>
              </w:rPr>
              <w:t>компанії,</w:t>
            </w:r>
            <w:r w:rsidRPr="00BA0EB6">
              <w:rPr>
                <w:spacing w:val="-11"/>
                <w:sz w:val="24"/>
                <w:szCs w:val="24"/>
              </w:rPr>
              <w:t xml:space="preserve"> </w:t>
            </w:r>
            <w:r w:rsidRPr="00BA0EB6">
              <w:rPr>
                <w:sz w:val="24"/>
                <w:szCs w:val="24"/>
              </w:rPr>
              <w:t>щоб</w:t>
            </w:r>
            <w:r w:rsidRPr="00BA0EB6">
              <w:rPr>
                <w:spacing w:val="-11"/>
                <w:sz w:val="24"/>
                <w:szCs w:val="24"/>
              </w:rPr>
              <w:t xml:space="preserve"> </w:t>
            </w:r>
            <w:r w:rsidRPr="00BA0EB6">
              <w:rPr>
                <w:sz w:val="24"/>
                <w:szCs w:val="24"/>
              </w:rPr>
              <w:t>бути</w:t>
            </w:r>
            <w:r w:rsidRPr="00BA0EB6">
              <w:rPr>
                <w:spacing w:val="22"/>
                <w:w w:val="99"/>
                <w:sz w:val="24"/>
                <w:szCs w:val="24"/>
              </w:rPr>
              <w:t xml:space="preserve"> </w:t>
            </w:r>
            <w:r w:rsidRPr="00BA0EB6">
              <w:rPr>
                <w:sz w:val="24"/>
                <w:szCs w:val="24"/>
              </w:rPr>
              <w:t>конкурентоспроможною)</w:t>
            </w:r>
          </w:p>
        </w:tc>
      </w:tr>
      <w:tr w:rsidR="000B4979" w:rsidRPr="00BA0EB6" w:rsidTr="004156EB">
        <w:trPr>
          <w:trHeight w:hRule="exact" w:val="280"/>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8"/>
              </w:numPr>
              <w:spacing w:line="240" w:lineRule="auto"/>
              <w:rPr>
                <w:sz w:val="24"/>
                <w:szCs w:val="24"/>
              </w:rPr>
            </w:pPr>
            <w:r w:rsidRPr="00BA0EB6">
              <w:rPr>
                <w:sz w:val="24"/>
                <w:szCs w:val="24"/>
              </w:rPr>
              <w:t>Вказати</w:t>
            </w:r>
            <w:r w:rsidRPr="00BA0EB6">
              <w:rPr>
                <w:spacing w:val="-10"/>
                <w:sz w:val="24"/>
                <w:szCs w:val="24"/>
              </w:rPr>
              <w:t xml:space="preserve"> </w:t>
            </w:r>
            <w:r w:rsidRPr="00BA0EB6">
              <w:rPr>
                <w:sz w:val="24"/>
                <w:szCs w:val="24"/>
              </w:rPr>
              <w:t>тип</w:t>
            </w:r>
            <w:r w:rsidRPr="00BA0EB6">
              <w:rPr>
                <w:spacing w:val="-10"/>
                <w:sz w:val="24"/>
                <w:szCs w:val="24"/>
              </w:rPr>
              <w:t xml:space="preserve"> </w:t>
            </w:r>
            <w:r w:rsidRPr="00BA0EB6">
              <w:rPr>
                <w:sz w:val="24"/>
                <w:szCs w:val="24"/>
              </w:rPr>
              <w:t>конкуренції</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Олігополія</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Модернізація</w:t>
            </w:r>
            <w:r w:rsidRPr="00BA0EB6">
              <w:rPr>
                <w:spacing w:val="-32"/>
                <w:sz w:val="24"/>
                <w:szCs w:val="24"/>
              </w:rPr>
              <w:t xml:space="preserve"> </w:t>
            </w:r>
            <w:r w:rsidRPr="00BA0EB6">
              <w:rPr>
                <w:sz w:val="24"/>
                <w:szCs w:val="24"/>
              </w:rPr>
              <w:t>функціоналу.</w:t>
            </w:r>
          </w:p>
        </w:tc>
      </w:tr>
      <w:tr w:rsidR="000B4979" w:rsidRPr="00BA0EB6" w:rsidTr="004156EB">
        <w:trPr>
          <w:trHeight w:hRule="exact" w:val="2563"/>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8"/>
              </w:numPr>
              <w:spacing w:line="240" w:lineRule="auto"/>
              <w:rPr>
                <w:sz w:val="24"/>
                <w:szCs w:val="24"/>
              </w:rPr>
            </w:pPr>
            <w:r w:rsidRPr="00BA0EB6">
              <w:rPr>
                <w:sz w:val="24"/>
                <w:szCs w:val="24"/>
              </w:rPr>
              <w:t>За</w:t>
            </w:r>
            <w:r w:rsidRPr="00BA0EB6">
              <w:rPr>
                <w:spacing w:val="68"/>
                <w:sz w:val="24"/>
                <w:szCs w:val="24"/>
              </w:rPr>
              <w:t xml:space="preserve"> </w:t>
            </w:r>
            <w:r w:rsidRPr="00BA0EB6">
              <w:rPr>
                <w:sz w:val="24"/>
                <w:szCs w:val="24"/>
              </w:rPr>
              <w:t>рівнем  конкурентної</w:t>
            </w:r>
            <w:r w:rsidRPr="00BA0EB6">
              <w:rPr>
                <w:w w:val="99"/>
                <w:sz w:val="24"/>
                <w:szCs w:val="24"/>
              </w:rPr>
              <w:t xml:space="preserve"> </w:t>
            </w:r>
            <w:r w:rsidRPr="00BA0EB6">
              <w:rPr>
                <w:sz w:val="24"/>
                <w:szCs w:val="24"/>
              </w:rPr>
              <w:t>боротьби</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Національний</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869"/>
              </w:tabs>
              <w:jc w:val="both"/>
              <w:rPr>
                <w:sz w:val="24"/>
                <w:szCs w:val="24"/>
              </w:rPr>
            </w:pPr>
            <w:r w:rsidRPr="00BA0EB6">
              <w:rPr>
                <w:sz w:val="24"/>
                <w:szCs w:val="24"/>
              </w:rPr>
              <w:t>Для побудови моделі</w:t>
            </w:r>
            <w:r w:rsidRPr="00BA0EB6">
              <w:rPr>
                <w:spacing w:val="21"/>
                <w:w w:val="99"/>
                <w:sz w:val="24"/>
                <w:szCs w:val="24"/>
              </w:rPr>
              <w:t xml:space="preserve"> </w:t>
            </w:r>
            <w:r w:rsidRPr="00BA0EB6">
              <w:rPr>
                <w:sz w:val="24"/>
                <w:szCs w:val="24"/>
              </w:rPr>
              <w:t>застосовуються</w:t>
            </w:r>
            <w:r w:rsidRPr="00BA0EB6">
              <w:rPr>
                <w:spacing w:val="-14"/>
                <w:sz w:val="24"/>
                <w:szCs w:val="24"/>
              </w:rPr>
              <w:t xml:space="preserve"> </w:t>
            </w:r>
            <w:r w:rsidRPr="00BA0EB6">
              <w:rPr>
                <w:sz w:val="24"/>
                <w:szCs w:val="24"/>
              </w:rPr>
              <w:t>історичні</w:t>
            </w:r>
            <w:r w:rsidRPr="00BA0EB6">
              <w:rPr>
                <w:spacing w:val="-13"/>
                <w:sz w:val="24"/>
                <w:szCs w:val="24"/>
              </w:rPr>
              <w:t xml:space="preserve"> </w:t>
            </w:r>
            <w:r w:rsidRPr="00BA0EB6">
              <w:rPr>
                <w:sz w:val="24"/>
                <w:szCs w:val="24"/>
              </w:rPr>
              <w:t>дані</w:t>
            </w:r>
            <w:r w:rsidRPr="00BA0EB6">
              <w:rPr>
                <w:spacing w:val="-13"/>
                <w:sz w:val="24"/>
                <w:szCs w:val="24"/>
              </w:rPr>
              <w:t xml:space="preserve"> </w:t>
            </w:r>
            <w:r w:rsidRPr="00BA0EB6">
              <w:rPr>
                <w:sz w:val="24"/>
                <w:szCs w:val="24"/>
              </w:rPr>
              <w:t>в</w:t>
            </w:r>
            <w:r w:rsidRPr="00BA0EB6">
              <w:rPr>
                <w:spacing w:val="22"/>
                <w:w w:val="99"/>
                <w:sz w:val="24"/>
                <w:szCs w:val="24"/>
              </w:rPr>
              <w:t xml:space="preserve"> </w:t>
            </w:r>
            <w:r w:rsidRPr="00BA0EB6">
              <w:rPr>
                <w:sz w:val="24"/>
                <w:szCs w:val="24"/>
              </w:rPr>
              <w:t>межах</w:t>
            </w:r>
            <w:r w:rsidRPr="00BA0EB6">
              <w:rPr>
                <w:spacing w:val="30"/>
                <w:sz w:val="24"/>
                <w:szCs w:val="24"/>
              </w:rPr>
              <w:t xml:space="preserve"> </w:t>
            </w:r>
            <w:r w:rsidRPr="00BA0EB6">
              <w:rPr>
                <w:sz w:val="24"/>
                <w:szCs w:val="24"/>
              </w:rPr>
              <w:t>однієї</w:t>
            </w:r>
            <w:r w:rsidRPr="00BA0EB6">
              <w:rPr>
                <w:spacing w:val="30"/>
                <w:sz w:val="24"/>
                <w:szCs w:val="24"/>
              </w:rPr>
              <w:t xml:space="preserve"> </w:t>
            </w:r>
            <w:r w:rsidRPr="00BA0EB6">
              <w:rPr>
                <w:sz w:val="24"/>
                <w:szCs w:val="24"/>
              </w:rPr>
              <w:t>країни,</w:t>
            </w:r>
            <w:r w:rsidRPr="00BA0EB6">
              <w:rPr>
                <w:spacing w:val="30"/>
                <w:sz w:val="24"/>
                <w:szCs w:val="24"/>
              </w:rPr>
              <w:t xml:space="preserve"> </w:t>
            </w:r>
            <w:r w:rsidRPr="00BA0EB6">
              <w:rPr>
                <w:sz w:val="24"/>
                <w:szCs w:val="24"/>
              </w:rPr>
              <w:t>і</w:t>
            </w:r>
            <w:r w:rsidRPr="00BA0EB6">
              <w:rPr>
                <w:spacing w:val="30"/>
                <w:sz w:val="24"/>
                <w:szCs w:val="24"/>
              </w:rPr>
              <w:t xml:space="preserve"> </w:t>
            </w:r>
            <w:r w:rsidRPr="00BA0EB6">
              <w:rPr>
                <w:sz w:val="24"/>
                <w:szCs w:val="24"/>
              </w:rPr>
              <w:t>при</w:t>
            </w:r>
            <w:r w:rsidRPr="00BA0EB6">
              <w:rPr>
                <w:spacing w:val="22"/>
                <w:w w:val="99"/>
                <w:sz w:val="24"/>
                <w:szCs w:val="24"/>
              </w:rPr>
              <w:t xml:space="preserve"> </w:t>
            </w:r>
            <w:r w:rsidRPr="00BA0EB6">
              <w:rPr>
                <w:sz w:val="24"/>
                <w:szCs w:val="24"/>
              </w:rPr>
              <w:t>цьому</w:t>
            </w:r>
            <w:r w:rsidRPr="00BA0EB6">
              <w:rPr>
                <w:spacing w:val="59"/>
                <w:sz w:val="24"/>
                <w:szCs w:val="24"/>
              </w:rPr>
              <w:t xml:space="preserve"> </w:t>
            </w:r>
            <w:r w:rsidRPr="00BA0EB6">
              <w:rPr>
                <w:sz w:val="24"/>
                <w:szCs w:val="24"/>
              </w:rPr>
              <w:t>модель</w:t>
            </w:r>
            <w:r w:rsidRPr="00BA0EB6">
              <w:rPr>
                <w:spacing w:val="60"/>
                <w:sz w:val="24"/>
                <w:szCs w:val="24"/>
              </w:rPr>
              <w:t xml:space="preserve"> </w:t>
            </w:r>
            <w:r w:rsidRPr="00BA0EB6">
              <w:rPr>
                <w:sz w:val="24"/>
                <w:szCs w:val="24"/>
              </w:rPr>
              <w:t>може</w:t>
            </w:r>
            <w:r w:rsidRPr="00BA0EB6">
              <w:rPr>
                <w:spacing w:val="59"/>
                <w:sz w:val="24"/>
                <w:szCs w:val="24"/>
              </w:rPr>
              <w:t xml:space="preserve"> </w:t>
            </w:r>
            <w:r w:rsidRPr="00BA0EB6">
              <w:rPr>
                <w:sz w:val="24"/>
                <w:szCs w:val="24"/>
              </w:rPr>
              <w:t>бути</w:t>
            </w:r>
            <w:r w:rsidRPr="00BA0EB6">
              <w:rPr>
                <w:spacing w:val="21"/>
                <w:w w:val="99"/>
                <w:sz w:val="24"/>
                <w:szCs w:val="24"/>
              </w:rPr>
              <w:t xml:space="preserve"> </w:t>
            </w:r>
            <w:r w:rsidRPr="00BA0EB6">
              <w:rPr>
                <w:sz w:val="24"/>
                <w:szCs w:val="24"/>
              </w:rPr>
              <w:t>адаптована відносно</w:t>
            </w:r>
            <w:r w:rsidRPr="00BA0EB6">
              <w:rPr>
                <w:w w:val="99"/>
                <w:sz w:val="24"/>
                <w:szCs w:val="24"/>
              </w:rPr>
              <w:t xml:space="preserve"> </w:t>
            </w:r>
            <w:r w:rsidRPr="00BA0EB6">
              <w:rPr>
                <w:sz w:val="24"/>
                <w:szCs w:val="24"/>
              </w:rPr>
              <w:t>навчальних</w:t>
            </w:r>
            <w:r w:rsidRPr="00BA0EB6">
              <w:rPr>
                <w:spacing w:val="-21"/>
                <w:sz w:val="24"/>
                <w:szCs w:val="24"/>
              </w:rPr>
              <w:t xml:space="preserve"> </w:t>
            </w:r>
            <w:r w:rsidRPr="00BA0EB6">
              <w:rPr>
                <w:sz w:val="24"/>
                <w:szCs w:val="24"/>
              </w:rPr>
              <w:t>даних.</w:t>
            </w:r>
          </w:p>
        </w:tc>
      </w:tr>
      <w:tr w:rsidR="000B4979" w:rsidRPr="00BA0EB6" w:rsidTr="004156EB">
        <w:trPr>
          <w:trHeight w:hRule="exact" w:val="841"/>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8"/>
              </w:numPr>
              <w:spacing w:line="240" w:lineRule="auto"/>
              <w:rPr>
                <w:sz w:val="24"/>
                <w:szCs w:val="24"/>
              </w:rPr>
            </w:pPr>
            <w:r w:rsidRPr="00BA0EB6">
              <w:rPr>
                <w:sz w:val="24"/>
                <w:szCs w:val="24"/>
              </w:rPr>
              <w:t>За</w:t>
            </w:r>
            <w:r w:rsidRPr="00BA0EB6">
              <w:rPr>
                <w:spacing w:val="-9"/>
                <w:sz w:val="24"/>
                <w:szCs w:val="24"/>
              </w:rPr>
              <w:t xml:space="preserve"> </w:t>
            </w:r>
            <w:r w:rsidRPr="00BA0EB6">
              <w:rPr>
                <w:sz w:val="24"/>
                <w:szCs w:val="24"/>
              </w:rPr>
              <w:t>галузевою</w:t>
            </w:r>
            <w:r w:rsidRPr="00BA0EB6">
              <w:rPr>
                <w:spacing w:val="-8"/>
                <w:sz w:val="24"/>
                <w:szCs w:val="24"/>
              </w:rPr>
              <w:t xml:space="preserve"> </w:t>
            </w:r>
            <w:r w:rsidRPr="00BA0EB6">
              <w:rPr>
                <w:sz w:val="24"/>
                <w:szCs w:val="24"/>
              </w:rPr>
              <w:t>ознакою</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Внутрішньогалузева</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1829"/>
                <w:tab w:val="left" w:pos="2869"/>
              </w:tabs>
              <w:rPr>
                <w:sz w:val="24"/>
                <w:szCs w:val="24"/>
              </w:rPr>
            </w:pPr>
            <w:r w:rsidRPr="00BA0EB6">
              <w:rPr>
                <w:sz w:val="24"/>
                <w:szCs w:val="24"/>
              </w:rPr>
              <w:t>Пропозиція більш вигідних умов</w:t>
            </w:r>
          </w:p>
        </w:tc>
      </w:tr>
      <w:tr w:rsidR="000B4979" w:rsidRPr="00BA0EB6" w:rsidTr="004156EB">
        <w:trPr>
          <w:trHeight w:hRule="exact" w:val="1562"/>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8"/>
              </w:numPr>
              <w:spacing w:line="240" w:lineRule="auto"/>
              <w:ind w:left="453" w:hanging="357"/>
              <w:rPr>
                <w:sz w:val="24"/>
                <w:szCs w:val="24"/>
              </w:rPr>
            </w:pPr>
            <w:r w:rsidRPr="00BA0EB6">
              <w:rPr>
                <w:sz w:val="24"/>
                <w:szCs w:val="24"/>
              </w:rPr>
              <w:t>Конкуренція за видами</w:t>
            </w:r>
            <w:r w:rsidRPr="00BA0EB6">
              <w:rPr>
                <w:spacing w:val="22"/>
                <w:w w:val="99"/>
                <w:sz w:val="24"/>
                <w:szCs w:val="24"/>
              </w:rPr>
              <w:t xml:space="preserve"> </w:t>
            </w:r>
            <w:r w:rsidRPr="00BA0EB6">
              <w:rPr>
                <w:sz w:val="24"/>
                <w:szCs w:val="24"/>
              </w:rPr>
              <w:t>товарів</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Товарно-видова</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705"/>
              </w:tabs>
              <w:jc w:val="both"/>
              <w:rPr>
                <w:sz w:val="24"/>
                <w:szCs w:val="24"/>
              </w:rPr>
            </w:pPr>
            <w:r w:rsidRPr="00BA0EB6">
              <w:rPr>
                <w:sz w:val="24"/>
                <w:szCs w:val="24"/>
              </w:rPr>
              <w:t>Розробка</w:t>
            </w:r>
            <w:r w:rsidRPr="00BA0EB6">
              <w:rPr>
                <w:w w:val="95"/>
                <w:sz w:val="24"/>
                <w:szCs w:val="24"/>
              </w:rPr>
              <w:t xml:space="preserve"> </w:t>
            </w:r>
            <w:r w:rsidRPr="00BA0EB6">
              <w:rPr>
                <w:sz w:val="24"/>
                <w:szCs w:val="24"/>
              </w:rPr>
              <w:t>додаткового</w:t>
            </w:r>
            <w:r w:rsidRPr="00BA0EB6">
              <w:rPr>
                <w:w w:val="99"/>
                <w:sz w:val="24"/>
                <w:szCs w:val="24"/>
              </w:rPr>
              <w:t xml:space="preserve"> </w:t>
            </w:r>
            <w:r w:rsidRPr="00BA0EB6">
              <w:rPr>
                <w:sz w:val="24"/>
                <w:szCs w:val="24"/>
              </w:rPr>
              <w:t>функціоналу</w:t>
            </w:r>
            <w:r w:rsidRPr="00BA0EB6">
              <w:rPr>
                <w:spacing w:val="44"/>
                <w:sz w:val="24"/>
                <w:szCs w:val="24"/>
              </w:rPr>
              <w:t xml:space="preserve"> </w:t>
            </w:r>
            <w:r w:rsidRPr="00BA0EB6">
              <w:rPr>
                <w:sz w:val="24"/>
                <w:szCs w:val="24"/>
              </w:rPr>
              <w:t>для</w:t>
            </w:r>
            <w:r w:rsidRPr="00BA0EB6">
              <w:rPr>
                <w:spacing w:val="44"/>
                <w:sz w:val="24"/>
                <w:szCs w:val="24"/>
              </w:rPr>
              <w:t xml:space="preserve"> </w:t>
            </w:r>
            <w:r w:rsidRPr="00BA0EB6">
              <w:rPr>
                <w:sz w:val="24"/>
                <w:szCs w:val="24"/>
              </w:rPr>
              <w:t>задоволення</w:t>
            </w:r>
            <w:r w:rsidRPr="00BA0EB6">
              <w:rPr>
                <w:spacing w:val="21"/>
                <w:w w:val="99"/>
                <w:sz w:val="24"/>
                <w:szCs w:val="24"/>
              </w:rPr>
              <w:t xml:space="preserve"> </w:t>
            </w:r>
            <w:r w:rsidRPr="00BA0EB6">
              <w:rPr>
                <w:sz w:val="24"/>
                <w:szCs w:val="24"/>
              </w:rPr>
              <w:t>конкретного</w:t>
            </w:r>
            <w:r w:rsidRPr="00BA0EB6">
              <w:rPr>
                <w:spacing w:val="-17"/>
                <w:sz w:val="24"/>
                <w:szCs w:val="24"/>
              </w:rPr>
              <w:t xml:space="preserve"> </w:t>
            </w:r>
            <w:r w:rsidRPr="00BA0EB6">
              <w:rPr>
                <w:sz w:val="24"/>
                <w:szCs w:val="24"/>
              </w:rPr>
              <w:t>бажання</w:t>
            </w:r>
            <w:r w:rsidRPr="00BA0EB6">
              <w:rPr>
                <w:spacing w:val="-17"/>
                <w:sz w:val="24"/>
                <w:szCs w:val="24"/>
              </w:rPr>
              <w:t xml:space="preserve"> </w:t>
            </w:r>
            <w:r w:rsidRPr="00BA0EB6">
              <w:rPr>
                <w:sz w:val="24"/>
                <w:szCs w:val="24"/>
              </w:rPr>
              <w:t>клієнта</w:t>
            </w:r>
          </w:p>
        </w:tc>
      </w:tr>
      <w:tr w:rsidR="000B4979" w:rsidRPr="00BA0EB6" w:rsidTr="004156EB">
        <w:trPr>
          <w:trHeight w:hRule="exact" w:val="1271"/>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9"/>
              </w:numPr>
              <w:tabs>
                <w:tab w:val="left" w:pos="1056"/>
                <w:tab w:val="left" w:pos="2062"/>
              </w:tabs>
              <w:spacing w:line="240" w:lineRule="auto"/>
              <w:ind w:left="453" w:hanging="357"/>
              <w:rPr>
                <w:sz w:val="24"/>
                <w:szCs w:val="24"/>
              </w:rPr>
            </w:pPr>
            <w:r w:rsidRPr="00BA0EB6">
              <w:rPr>
                <w:w w:val="95"/>
                <w:sz w:val="24"/>
                <w:szCs w:val="24"/>
              </w:rPr>
              <w:t>За характером</w:t>
            </w:r>
            <w:r w:rsidRPr="00BA0EB6">
              <w:rPr>
                <w:w w:val="99"/>
                <w:sz w:val="24"/>
                <w:szCs w:val="24"/>
              </w:rPr>
              <w:t xml:space="preserve"> </w:t>
            </w:r>
            <w:r w:rsidRPr="00BA0EB6">
              <w:rPr>
                <w:sz w:val="24"/>
                <w:szCs w:val="24"/>
              </w:rPr>
              <w:t>конкурентних</w:t>
            </w:r>
            <w:r w:rsidRPr="00BA0EB6">
              <w:rPr>
                <w:spacing w:val="-26"/>
                <w:sz w:val="24"/>
                <w:szCs w:val="24"/>
              </w:rPr>
              <w:t xml:space="preserve"> </w:t>
            </w:r>
            <w:r w:rsidRPr="00BA0EB6">
              <w:rPr>
                <w:sz w:val="24"/>
                <w:szCs w:val="24"/>
              </w:rPr>
              <w:t>переваг</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Нецінова</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705"/>
              </w:tabs>
              <w:jc w:val="both"/>
              <w:rPr>
                <w:sz w:val="24"/>
                <w:szCs w:val="24"/>
              </w:rPr>
            </w:pPr>
            <w:r w:rsidRPr="00BA0EB6">
              <w:rPr>
                <w:sz w:val="24"/>
                <w:szCs w:val="24"/>
              </w:rPr>
              <w:t>Удосконалення</w:t>
            </w:r>
            <w:r w:rsidRPr="00BA0EB6">
              <w:rPr>
                <w:w w:val="95"/>
                <w:sz w:val="24"/>
                <w:szCs w:val="24"/>
              </w:rPr>
              <w:t xml:space="preserve"> </w:t>
            </w:r>
            <w:r w:rsidRPr="00BA0EB6">
              <w:rPr>
                <w:sz w:val="24"/>
                <w:szCs w:val="24"/>
              </w:rPr>
              <w:t>моделі</w:t>
            </w:r>
            <w:r w:rsidRPr="00BA0EB6">
              <w:rPr>
                <w:w w:val="95"/>
                <w:sz w:val="24"/>
                <w:szCs w:val="24"/>
              </w:rPr>
              <w:t>,</w:t>
            </w:r>
            <w:r w:rsidRPr="00BA0EB6">
              <w:rPr>
                <w:spacing w:val="21"/>
                <w:w w:val="99"/>
                <w:sz w:val="24"/>
                <w:szCs w:val="24"/>
              </w:rPr>
              <w:t xml:space="preserve"> </w:t>
            </w:r>
            <w:r w:rsidRPr="00BA0EB6">
              <w:rPr>
                <w:sz w:val="24"/>
                <w:szCs w:val="24"/>
              </w:rPr>
              <w:t>розширення</w:t>
            </w:r>
            <w:r w:rsidRPr="00BA0EB6">
              <w:rPr>
                <w:spacing w:val="-20"/>
                <w:sz w:val="24"/>
                <w:szCs w:val="24"/>
              </w:rPr>
              <w:t xml:space="preserve"> </w:t>
            </w:r>
            <w:r w:rsidRPr="00BA0EB6">
              <w:rPr>
                <w:sz w:val="24"/>
                <w:szCs w:val="24"/>
              </w:rPr>
              <w:t>навчальної</w:t>
            </w:r>
            <w:r w:rsidRPr="00BA0EB6">
              <w:rPr>
                <w:spacing w:val="-19"/>
                <w:sz w:val="24"/>
                <w:szCs w:val="24"/>
              </w:rPr>
              <w:t xml:space="preserve"> </w:t>
            </w:r>
            <w:r w:rsidRPr="00BA0EB6">
              <w:rPr>
                <w:sz w:val="24"/>
                <w:szCs w:val="24"/>
              </w:rPr>
              <w:t>вибірки</w:t>
            </w:r>
          </w:p>
        </w:tc>
      </w:tr>
      <w:tr w:rsidR="000B4979" w:rsidRPr="00BA0EB6" w:rsidTr="004156EB">
        <w:trPr>
          <w:trHeight w:hRule="exact" w:val="426"/>
        </w:trPr>
        <w:tc>
          <w:tcPr>
            <w:tcW w:w="180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numPr>
                <w:ilvl w:val="0"/>
                <w:numId w:val="19"/>
              </w:numPr>
              <w:spacing w:line="240" w:lineRule="auto"/>
              <w:ind w:left="453" w:hanging="357"/>
              <w:rPr>
                <w:sz w:val="24"/>
                <w:szCs w:val="24"/>
              </w:rPr>
            </w:pPr>
            <w:r w:rsidRPr="00BA0EB6">
              <w:rPr>
                <w:sz w:val="24"/>
                <w:szCs w:val="24"/>
              </w:rPr>
              <w:t>За</w:t>
            </w:r>
            <w:r w:rsidRPr="00BA0EB6">
              <w:rPr>
                <w:spacing w:val="-11"/>
                <w:sz w:val="24"/>
                <w:szCs w:val="24"/>
              </w:rPr>
              <w:t xml:space="preserve"> </w:t>
            </w:r>
            <w:r w:rsidRPr="00BA0EB6">
              <w:rPr>
                <w:sz w:val="24"/>
                <w:szCs w:val="24"/>
              </w:rPr>
              <w:t>інтенсивністю</w:t>
            </w:r>
          </w:p>
        </w:tc>
        <w:tc>
          <w:tcPr>
            <w:tcW w:w="13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Немарочна</w:t>
            </w:r>
          </w:p>
        </w:tc>
        <w:tc>
          <w:tcPr>
            <w:tcW w:w="180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Реклама</w:t>
            </w:r>
            <w:r w:rsidRPr="00BA0EB6">
              <w:rPr>
                <w:spacing w:val="-9"/>
                <w:sz w:val="24"/>
                <w:szCs w:val="24"/>
              </w:rPr>
              <w:t xml:space="preserve"> </w:t>
            </w:r>
            <w:r w:rsidRPr="00BA0EB6">
              <w:rPr>
                <w:sz w:val="24"/>
                <w:szCs w:val="24"/>
              </w:rPr>
              <w:t>та</w:t>
            </w:r>
            <w:r w:rsidRPr="00BA0EB6">
              <w:rPr>
                <w:spacing w:val="-9"/>
                <w:sz w:val="24"/>
                <w:szCs w:val="24"/>
              </w:rPr>
              <w:t xml:space="preserve"> </w:t>
            </w:r>
            <w:r w:rsidRPr="00BA0EB6">
              <w:rPr>
                <w:sz w:val="24"/>
                <w:szCs w:val="24"/>
              </w:rPr>
              <w:t>акції</w:t>
            </w:r>
          </w:p>
        </w:tc>
      </w:tr>
    </w:tbl>
    <w:p w:rsidR="000B4979" w:rsidRPr="00D60BF5" w:rsidRDefault="000B4979" w:rsidP="000B4979">
      <w:pPr>
        <w:pStyle w:val="afd"/>
        <w:rPr>
          <w:szCs w:val="28"/>
          <w:lang w:val="uk-UA"/>
        </w:rPr>
      </w:pPr>
    </w:p>
    <w:p w:rsidR="000B4979" w:rsidRPr="00D60BF5" w:rsidRDefault="000B4979" w:rsidP="000B4979">
      <w:pPr>
        <w:pStyle w:val="afd"/>
        <w:rPr>
          <w:szCs w:val="28"/>
          <w:lang w:val="uk-UA"/>
        </w:rPr>
      </w:pPr>
      <w:r w:rsidRPr="00D60BF5">
        <w:rPr>
          <w:spacing w:val="-3"/>
          <w:szCs w:val="28"/>
          <w:lang w:val="uk-UA"/>
        </w:rPr>
        <w:t>Після</w:t>
      </w:r>
      <w:r w:rsidRPr="00D60BF5">
        <w:rPr>
          <w:spacing w:val="7"/>
          <w:szCs w:val="28"/>
          <w:lang w:val="uk-UA"/>
        </w:rPr>
        <w:t xml:space="preserve"> </w:t>
      </w:r>
      <w:r w:rsidRPr="00D60BF5">
        <w:rPr>
          <w:spacing w:val="-5"/>
          <w:szCs w:val="28"/>
          <w:lang w:val="uk-UA"/>
        </w:rPr>
        <w:t>аналізу</w:t>
      </w:r>
      <w:r w:rsidRPr="00D60BF5">
        <w:rPr>
          <w:spacing w:val="7"/>
          <w:szCs w:val="28"/>
          <w:lang w:val="uk-UA"/>
        </w:rPr>
        <w:t xml:space="preserve"> </w:t>
      </w:r>
      <w:r w:rsidRPr="00D60BF5">
        <w:rPr>
          <w:spacing w:val="-5"/>
          <w:szCs w:val="28"/>
          <w:lang w:val="uk-UA"/>
        </w:rPr>
        <w:t>конкуренції</w:t>
      </w:r>
      <w:r w:rsidRPr="00D60BF5">
        <w:rPr>
          <w:spacing w:val="8"/>
          <w:szCs w:val="28"/>
          <w:lang w:val="uk-UA"/>
        </w:rPr>
        <w:t xml:space="preserve"> </w:t>
      </w:r>
      <w:r w:rsidRPr="00D60BF5">
        <w:rPr>
          <w:spacing w:val="-5"/>
          <w:szCs w:val="28"/>
          <w:lang w:val="uk-UA"/>
        </w:rPr>
        <w:t>проведено</w:t>
      </w:r>
      <w:r w:rsidRPr="00D60BF5">
        <w:rPr>
          <w:spacing w:val="7"/>
          <w:szCs w:val="28"/>
          <w:lang w:val="uk-UA"/>
        </w:rPr>
        <w:t xml:space="preserve"> </w:t>
      </w:r>
      <w:r w:rsidRPr="00D60BF5">
        <w:rPr>
          <w:spacing w:val="-5"/>
          <w:szCs w:val="28"/>
          <w:lang w:val="uk-UA"/>
        </w:rPr>
        <w:t>більш</w:t>
      </w:r>
      <w:r w:rsidRPr="00D60BF5">
        <w:rPr>
          <w:spacing w:val="8"/>
          <w:szCs w:val="28"/>
          <w:lang w:val="uk-UA"/>
        </w:rPr>
        <w:t xml:space="preserve"> </w:t>
      </w:r>
      <w:r w:rsidRPr="00D60BF5">
        <w:rPr>
          <w:spacing w:val="-5"/>
          <w:szCs w:val="28"/>
          <w:lang w:val="uk-UA"/>
        </w:rPr>
        <w:t>детальний</w:t>
      </w:r>
      <w:r w:rsidRPr="00D60BF5">
        <w:rPr>
          <w:spacing w:val="7"/>
          <w:szCs w:val="28"/>
          <w:lang w:val="uk-UA"/>
        </w:rPr>
        <w:t xml:space="preserve"> </w:t>
      </w:r>
      <w:r w:rsidRPr="00D60BF5">
        <w:rPr>
          <w:spacing w:val="-5"/>
          <w:szCs w:val="28"/>
          <w:lang w:val="uk-UA"/>
        </w:rPr>
        <w:t>аналіз</w:t>
      </w:r>
      <w:r w:rsidRPr="00D60BF5">
        <w:rPr>
          <w:spacing w:val="8"/>
          <w:szCs w:val="28"/>
          <w:lang w:val="uk-UA"/>
        </w:rPr>
        <w:t xml:space="preserve"> </w:t>
      </w:r>
      <w:r w:rsidRPr="00D60BF5">
        <w:rPr>
          <w:spacing w:val="-3"/>
          <w:szCs w:val="28"/>
          <w:lang w:val="uk-UA"/>
        </w:rPr>
        <w:t>умов</w:t>
      </w:r>
      <w:r w:rsidRPr="00D60BF5">
        <w:rPr>
          <w:spacing w:val="7"/>
          <w:szCs w:val="28"/>
          <w:lang w:val="uk-UA"/>
        </w:rPr>
        <w:t xml:space="preserve"> </w:t>
      </w:r>
      <w:r w:rsidRPr="00D60BF5">
        <w:rPr>
          <w:spacing w:val="-5"/>
          <w:szCs w:val="28"/>
          <w:lang w:val="uk-UA"/>
        </w:rPr>
        <w:t>конкуренції</w:t>
      </w:r>
      <w:r w:rsidRPr="00D60BF5">
        <w:rPr>
          <w:spacing w:val="7"/>
          <w:szCs w:val="28"/>
          <w:lang w:val="uk-UA"/>
        </w:rPr>
        <w:t xml:space="preserve"> </w:t>
      </w:r>
      <w:r w:rsidRPr="00D60BF5">
        <w:rPr>
          <w:szCs w:val="28"/>
          <w:lang w:val="uk-UA"/>
        </w:rPr>
        <w:t>в</w:t>
      </w:r>
      <w:r w:rsidRPr="00D60BF5">
        <w:rPr>
          <w:spacing w:val="60"/>
          <w:w w:val="99"/>
          <w:szCs w:val="28"/>
          <w:lang w:val="uk-UA"/>
        </w:rPr>
        <w:t xml:space="preserve"> </w:t>
      </w:r>
      <w:r w:rsidRPr="00D60BF5">
        <w:rPr>
          <w:spacing w:val="-5"/>
          <w:szCs w:val="28"/>
          <w:lang w:val="uk-UA"/>
        </w:rPr>
        <w:t>галузі,</w:t>
      </w:r>
      <w:r w:rsidRPr="00D60BF5">
        <w:rPr>
          <w:spacing w:val="-11"/>
          <w:szCs w:val="28"/>
          <w:lang w:val="uk-UA"/>
        </w:rPr>
        <w:t xml:space="preserve"> </w:t>
      </w:r>
      <w:r w:rsidRPr="00D60BF5">
        <w:rPr>
          <w:spacing w:val="-3"/>
          <w:szCs w:val="28"/>
          <w:lang w:val="uk-UA"/>
        </w:rPr>
        <w:t>який</w:t>
      </w:r>
      <w:r w:rsidRPr="00D60BF5">
        <w:rPr>
          <w:spacing w:val="-11"/>
          <w:szCs w:val="28"/>
          <w:lang w:val="uk-UA"/>
        </w:rPr>
        <w:t xml:space="preserve"> </w:t>
      </w:r>
      <w:r w:rsidRPr="00D60BF5">
        <w:rPr>
          <w:spacing w:val="-5"/>
          <w:szCs w:val="28"/>
          <w:lang w:val="uk-UA"/>
        </w:rPr>
        <w:t>наводиться</w:t>
      </w:r>
      <w:r w:rsidRPr="00D60BF5">
        <w:rPr>
          <w:spacing w:val="-10"/>
          <w:szCs w:val="28"/>
          <w:lang w:val="uk-UA"/>
        </w:rPr>
        <w:t xml:space="preserve"> </w:t>
      </w:r>
      <w:r w:rsidRPr="00D60BF5">
        <w:rPr>
          <w:szCs w:val="28"/>
          <w:lang w:val="uk-UA"/>
        </w:rPr>
        <w:t>у</w:t>
      </w:r>
      <w:r w:rsidRPr="00D60BF5">
        <w:rPr>
          <w:spacing w:val="-11"/>
          <w:szCs w:val="28"/>
          <w:lang w:val="uk-UA"/>
        </w:rPr>
        <w:t xml:space="preserve"> </w:t>
      </w:r>
      <w:r w:rsidRPr="00D60BF5">
        <w:rPr>
          <w:spacing w:val="-5"/>
          <w:szCs w:val="28"/>
          <w:lang w:val="uk-UA"/>
        </w:rPr>
        <w:t>табл.</w:t>
      </w:r>
      <w:r w:rsidRPr="00D60BF5">
        <w:rPr>
          <w:spacing w:val="-10"/>
          <w:szCs w:val="28"/>
          <w:lang w:val="uk-UA"/>
        </w:rPr>
        <w:t xml:space="preserve"> </w:t>
      </w:r>
      <w:r w:rsidRPr="00D60BF5">
        <w:rPr>
          <w:spacing w:val="-5"/>
          <w:szCs w:val="28"/>
          <w:lang w:val="uk-UA"/>
        </w:rPr>
        <w:t>4.11.</w:t>
      </w:r>
    </w:p>
    <w:p w:rsidR="000B4979" w:rsidRDefault="000B4979" w:rsidP="000B4979">
      <w:pPr>
        <w:pStyle w:val="aff1"/>
        <w:spacing w:line="360" w:lineRule="auto"/>
        <w:rPr>
          <w:rFonts w:ascii="Times New Roman" w:eastAsia="Times New Roman" w:hAnsi="Times New Roman"/>
          <w:b w:val="0"/>
          <w:bCs w:val="0"/>
          <w:color w:val="auto"/>
          <w:spacing w:val="-3"/>
          <w:sz w:val="28"/>
          <w:szCs w:val="28"/>
          <w:lang w:val="uk-UA"/>
        </w:rPr>
        <w:sectPr w:rsidR="000B4979" w:rsidSect="00296C5F">
          <w:pgSz w:w="11900" w:h="16840"/>
          <w:pgMar w:top="1134" w:right="850" w:bottom="1134" w:left="1701" w:header="741" w:footer="0" w:gutter="0"/>
          <w:cols w:space="720"/>
        </w:sectPr>
      </w:pPr>
      <w:bookmarkStart w:id="51" w:name="_Ref529178697"/>
    </w:p>
    <w:p w:rsidR="000B4979" w:rsidRPr="00D60BF5" w:rsidRDefault="000B4979" w:rsidP="000B4979">
      <w:pPr>
        <w:pStyle w:val="aff1"/>
        <w:spacing w:line="360" w:lineRule="auto"/>
        <w:rPr>
          <w:rFonts w:ascii="Times New Roman" w:eastAsia="Times New Roman" w:hAnsi="Times New Roman"/>
          <w:b w:val="0"/>
          <w:bCs w:val="0"/>
          <w:color w:val="auto"/>
          <w:spacing w:val="-3"/>
          <w:sz w:val="28"/>
          <w:szCs w:val="28"/>
          <w:lang w:val="uk-UA"/>
        </w:rPr>
      </w:pPr>
      <w:r w:rsidRPr="00D60BF5">
        <w:rPr>
          <w:rFonts w:ascii="Times New Roman" w:eastAsia="Times New Roman" w:hAnsi="Times New Roman"/>
          <w:b w:val="0"/>
          <w:bCs w:val="0"/>
          <w:color w:val="auto"/>
          <w:spacing w:val="-3"/>
          <w:sz w:val="28"/>
          <w:szCs w:val="28"/>
          <w:lang w:val="uk-UA"/>
        </w:rPr>
        <w:lastRenderedPageBreak/>
        <w:t xml:space="preserve">Таблиця </w:t>
      </w:r>
      <w:r>
        <w:rPr>
          <w:rFonts w:ascii="Times New Roman" w:eastAsia="Times New Roman" w:hAnsi="Times New Roman"/>
          <w:b w:val="0"/>
          <w:bCs w:val="0"/>
          <w:color w:val="auto"/>
          <w:spacing w:val="-3"/>
          <w:sz w:val="28"/>
          <w:szCs w:val="28"/>
          <w:lang w:val="uk-UA"/>
        </w:rPr>
        <w:fldChar w:fldCharType="begin"/>
      </w:r>
      <w:r>
        <w:rPr>
          <w:rFonts w:ascii="Times New Roman" w:eastAsia="Times New Roman" w:hAnsi="Times New Roman"/>
          <w:b w:val="0"/>
          <w:bCs w:val="0"/>
          <w:color w:val="auto"/>
          <w:spacing w:val="-3"/>
          <w:sz w:val="28"/>
          <w:szCs w:val="28"/>
          <w:lang w:val="uk-UA"/>
        </w:rPr>
        <w:instrText xml:space="preserve"> STYLEREF 1 \s </w:instrText>
      </w:r>
      <w:r>
        <w:rPr>
          <w:rFonts w:ascii="Times New Roman" w:eastAsia="Times New Roman" w:hAnsi="Times New Roman"/>
          <w:b w:val="0"/>
          <w:bCs w:val="0"/>
          <w:color w:val="auto"/>
          <w:spacing w:val="-3"/>
          <w:sz w:val="28"/>
          <w:szCs w:val="28"/>
          <w:lang w:val="uk-UA"/>
        </w:rPr>
        <w:fldChar w:fldCharType="separate"/>
      </w:r>
      <w:r>
        <w:rPr>
          <w:rFonts w:ascii="Times New Roman" w:eastAsia="Times New Roman" w:hAnsi="Times New Roman"/>
          <w:b w:val="0"/>
          <w:bCs w:val="0"/>
          <w:noProof/>
          <w:color w:val="auto"/>
          <w:spacing w:val="-3"/>
          <w:sz w:val="28"/>
          <w:szCs w:val="28"/>
          <w:lang w:val="uk-UA"/>
        </w:rPr>
        <w:t>4</w:t>
      </w:r>
      <w:r>
        <w:rPr>
          <w:rFonts w:ascii="Times New Roman" w:eastAsia="Times New Roman" w:hAnsi="Times New Roman"/>
          <w:b w:val="0"/>
          <w:bCs w:val="0"/>
          <w:color w:val="auto"/>
          <w:spacing w:val="-3"/>
          <w:sz w:val="28"/>
          <w:szCs w:val="28"/>
          <w:lang w:val="uk-UA"/>
        </w:rPr>
        <w:fldChar w:fldCharType="end"/>
      </w:r>
      <w:r>
        <w:rPr>
          <w:rFonts w:ascii="Times New Roman" w:eastAsia="Times New Roman" w:hAnsi="Times New Roman"/>
          <w:b w:val="0"/>
          <w:bCs w:val="0"/>
          <w:color w:val="auto"/>
          <w:spacing w:val="-3"/>
          <w:sz w:val="28"/>
          <w:szCs w:val="28"/>
          <w:lang w:val="uk-UA"/>
        </w:rPr>
        <w:t>.</w:t>
      </w:r>
      <w:r>
        <w:rPr>
          <w:rFonts w:ascii="Times New Roman" w:eastAsia="Times New Roman" w:hAnsi="Times New Roman"/>
          <w:b w:val="0"/>
          <w:bCs w:val="0"/>
          <w:color w:val="auto"/>
          <w:spacing w:val="-3"/>
          <w:sz w:val="28"/>
          <w:szCs w:val="28"/>
          <w:lang w:val="uk-UA"/>
        </w:rPr>
        <w:fldChar w:fldCharType="begin"/>
      </w:r>
      <w:r>
        <w:rPr>
          <w:rFonts w:ascii="Times New Roman" w:eastAsia="Times New Roman" w:hAnsi="Times New Roman"/>
          <w:b w:val="0"/>
          <w:bCs w:val="0"/>
          <w:color w:val="auto"/>
          <w:spacing w:val="-3"/>
          <w:sz w:val="28"/>
          <w:szCs w:val="28"/>
          <w:lang w:val="uk-UA"/>
        </w:rPr>
        <w:instrText xml:space="preserve"> SEQ Таблиця \* ARABIC \s 1 </w:instrText>
      </w:r>
      <w:r>
        <w:rPr>
          <w:rFonts w:ascii="Times New Roman" w:eastAsia="Times New Roman" w:hAnsi="Times New Roman"/>
          <w:b w:val="0"/>
          <w:bCs w:val="0"/>
          <w:color w:val="auto"/>
          <w:spacing w:val="-3"/>
          <w:sz w:val="28"/>
          <w:szCs w:val="28"/>
          <w:lang w:val="uk-UA"/>
        </w:rPr>
        <w:fldChar w:fldCharType="separate"/>
      </w:r>
      <w:r>
        <w:rPr>
          <w:rFonts w:ascii="Times New Roman" w:eastAsia="Times New Roman" w:hAnsi="Times New Roman"/>
          <w:b w:val="0"/>
          <w:bCs w:val="0"/>
          <w:noProof/>
          <w:color w:val="auto"/>
          <w:spacing w:val="-3"/>
          <w:sz w:val="28"/>
          <w:szCs w:val="28"/>
          <w:lang w:val="uk-UA"/>
        </w:rPr>
        <w:t>11</w:t>
      </w:r>
      <w:r>
        <w:rPr>
          <w:rFonts w:ascii="Times New Roman" w:eastAsia="Times New Roman" w:hAnsi="Times New Roman"/>
          <w:b w:val="0"/>
          <w:bCs w:val="0"/>
          <w:color w:val="auto"/>
          <w:spacing w:val="-3"/>
          <w:sz w:val="28"/>
          <w:szCs w:val="28"/>
          <w:lang w:val="uk-UA"/>
        </w:rPr>
        <w:fldChar w:fldCharType="end"/>
      </w:r>
      <w:bookmarkEnd w:id="51"/>
      <w:r w:rsidRPr="00D60BF5">
        <w:rPr>
          <w:rFonts w:ascii="Times New Roman" w:eastAsia="Times New Roman" w:hAnsi="Times New Roman"/>
          <w:b w:val="0"/>
          <w:bCs w:val="0"/>
          <w:color w:val="auto"/>
          <w:spacing w:val="-3"/>
          <w:sz w:val="28"/>
          <w:szCs w:val="28"/>
          <w:lang w:val="uk-UA"/>
        </w:rPr>
        <w:t>– Аналіз конкуренції в галузі за М. Портером</w:t>
      </w:r>
    </w:p>
    <w:tbl>
      <w:tblPr>
        <w:tblW w:w="5000" w:type="pct"/>
        <w:tblLook w:val="01E0" w:firstRow="1" w:lastRow="1" w:firstColumn="1" w:lastColumn="1" w:noHBand="0" w:noVBand="0"/>
      </w:tblPr>
      <w:tblGrid>
        <w:gridCol w:w="676"/>
        <w:gridCol w:w="1697"/>
        <w:gridCol w:w="2084"/>
        <w:gridCol w:w="1878"/>
        <w:gridCol w:w="1738"/>
        <w:gridCol w:w="1498"/>
      </w:tblGrid>
      <w:tr w:rsidR="000B4979" w:rsidRPr="00BA0EB6" w:rsidTr="004156EB">
        <w:trPr>
          <w:trHeight w:hRule="exact" w:val="1648"/>
        </w:trPr>
        <w:tc>
          <w:tcPr>
            <w:tcW w:w="533" w:type="pct"/>
            <w:vMerge w:val="restart"/>
            <w:tcBorders>
              <w:top w:val="single" w:sz="5" w:space="0" w:color="000000"/>
              <w:left w:val="single" w:sz="5" w:space="0" w:color="000000"/>
              <w:right w:val="single" w:sz="5" w:space="0" w:color="000000"/>
            </w:tcBorders>
            <w:textDirection w:val="btLr"/>
            <w:vAlign w:val="center"/>
          </w:tcPr>
          <w:p w:rsidR="000B4979" w:rsidRPr="00BA0EB6" w:rsidRDefault="000B4979" w:rsidP="004156EB">
            <w:pPr>
              <w:pStyle w:val="TableParagraph"/>
              <w:ind w:left="57"/>
              <w:jc w:val="center"/>
              <w:rPr>
                <w:sz w:val="24"/>
                <w:szCs w:val="24"/>
              </w:rPr>
            </w:pPr>
            <w:r w:rsidRPr="00BA0EB6">
              <w:rPr>
                <w:sz w:val="24"/>
                <w:szCs w:val="24"/>
              </w:rPr>
              <w:t>Складові аналізу</w:t>
            </w:r>
          </w:p>
        </w:tc>
        <w:tc>
          <w:tcPr>
            <w:tcW w:w="875"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ind w:left="57"/>
              <w:jc w:val="center"/>
              <w:rPr>
                <w:sz w:val="24"/>
                <w:szCs w:val="24"/>
              </w:rPr>
            </w:pPr>
            <w:r w:rsidRPr="00BA0EB6">
              <w:rPr>
                <w:sz w:val="24"/>
                <w:szCs w:val="24"/>
              </w:rPr>
              <w:t>Прямі</w:t>
            </w:r>
            <w:r w:rsidRPr="00BA0EB6">
              <w:rPr>
                <w:w w:val="99"/>
                <w:sz w:val="24"/>
                <w:szCs w:val="24"/>
              </w:rPr>
              <w:t xml:space="preserve"> </w:t>
            </w:r>
            <w:r w:rsidRPr="00BA0EB6">
              <w:rPr>
                <w:sz w:val="24"/>
                <w:szCs w:val="24"/>
              </w:rPr>
              <w:t>конкуренти</w:t>
            </w:r>
            <w:r w:rsidRPr="00BA0EB6">
              <w:rPr>
                <w:spacing w:val="-6"/>
                <w:sz w:val="24"/>
                <w:szCs w:val="24"/>
              </w:rPr>
              <w:t xml:space="preserve"> </w:t>
            </w:r>
            <w:r w:rsidRPr="00BA0EB6">
              <w:rPr>
                <w:sz w:val="24"/>
                <w:szCs w:val="24"/>
              </w:rPr>
              <w:t>в галузі</w:t>
            </w:r>
          </w:p>
        </w:tc>
        <w:tc>
          <w:tcPr>
            <w:tcW w:w="1268"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ind w:left="57"/>
              <w:jc w:val="center"/>
              <w:rPr>
                <w:sz w:val="24"/>
                <w:szCs w:val="24"/>
              </w:rPr>
            </w:pPr>
            <w:r w:rsidRPr="00BA0EB6">
              <w:rPr>
                <w:sz w:val="24"/>
                <w:szCs w:val="24"/>
              </w:rPr>
              <w:t>Потенційні</w:t>
            </w:r>
            <w:r w:rsidRPr="00BA0EB6">
              <w:rPr>
                <w:spacing w:val="-11"/>
                <w:sz w:val="24"/>
                <w:szCs w:val="24"/>
              </w:rPr>
              <w:t xml:space="preserve"> </w:t>
            </w:r>
            <w:r w:rsidRPr="00BA0EB6">
              <w:rPr>
                <w:sz w:val="24"/>
                <w:szCs w:val="24"/>
              </w:rPr>
              <w:t>конкуренти</w:t>
            </w:r>
          </w:p>
        </w:tc>
        <w:tc>
          <w:tcPr>
            <w:tcW w:w="845"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ind w:left="57"/>
              <w:jc w:val="center"/>
              <w:rPr>
                <w:sz w:val="24"/>
                <w:szCs w:val="24"/>
              </w:rPr>
            </w:pPr>
            <w:r w:rsidRPr="00BA0EB6">
              <w:rPr>
                <w:w w:val="95"/>
                <w:sz w:val="24"/>
                <w:szCs w:val="24"/>
              </w:rPr>
              <w:t>Постачальн</w:t>
            </w:r>
            <w:r w:rsidRPr="00BA0EB6">
              <w:rPr>
                <w:sz w:val="24"/>
                <w:szCs w:val="24"/>
              </w:rPr>
              <w:t>ики</w:t>
            </w:r>
          </w:p>
        </w:tc>
        <w:tc>
          <w:tcPr>
            <w:tcW w:w="704"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ind w:left="57"/>
              <w:jc w:val="center"/>
              <w:rPr>
                <w:sz w:val="24"/>
                <w:szCs w:val="24"/>
              </w:rPr>
            </w:pPr>
            <w:r w:rsidRPr="00BA0EB6">
              <w:rPr>
                <w:sz w:val="24"/>
                <w:szCs w:val="24"/>
              </w:rPr>
              <w:t>Клієнти</w:t>
            </w:r>
          </w:p>
        </w:tc>
        <w:tc>
          <w:tcPr>
            <w:tcW w:w="775" w:type="pct"/>
            <w:tcBorders>
              <w:top w:val="single" w:sz="5" w:space="0" w:color="000000"/>
              <w:left w:val="single" w:sz="5" w:space="0" w:color="000000"/>
              <w:bottom w:val="single" w:sz="5" w:space="0" w:color="000000"/>
              <w:right w:val="single" w:sz="7" w:space="0" w:color="000000"/>
            </w:tcBorders>
            <w:vAlign w:val="center"/>
          </w:tcPr>
          <w:p w:rsidR="000B4979" w:rsidRPr="00BA0EB6" w:rsidRDefault="000B4979" w:rsidP="004156EB">
            <w:pPr>
              <w:pStyle w:val="TableParagraph"/>
              <w:ind w:left="57"/>
              <w:jc w:val="center"/>
              <w:rPr>
                <w:sz w:val="24"/>
                <w:szCs w:val="24"/>
              </w:rPr>
            </w:pPr>
            <w:r w:rsidRPr="00BA0EB6">
              <w:rPr>
                <w:sz w:val="24"/>
                <w:szCs w:val="24"/>
              </w:rPr>
              <w:t xml:space="preserve">Товари- </w:t>
            </w:r>
            <w:r w:rsidRPr="00BA0EB6">
              <w:rPr>
                <w:w w:val="95"/>
                <w:sz w:val="24"/>
                <w:szCs w:val="24"/>
              </w:rPr>
              <w:t>замінники</w:t>
            </w:r>
          </w:p>
        </w:tc>
      </w:tr>
      <w:tr w:rsidR="000B4979" w:rsidRPr="00BA0EB6" w:rsidTr="004156EB">
        <w:trPr>
          <w:trHeight w:hRule="exact" w:val="2407"/>
        </w:trPr>
        <w:tc>
          <w:tcPr>
            <w:tcW w:w="533" w:type="pct"/>
            <w:vMerge/>
            <w:tcBorders>
              <w:left w:val="single" w:sz="5" w:space="0" w:color="000000"/>
              <w:bottom w:val="single" w:sz="5" w:space="0" w:color="000000"/>
              <w:right w:val="single" w:sz="5" w:space="0" w:color="000000"/>
            </w:tcBorders>
          </w:tcPr>
          <w:p w:rsidR="000B4979" w:rsidRPr="00BA0EB6" w:rsidRDefault="000B4979" w:rsidP="004156EB">
            <w:pPr>
              <w:ind w:left="57"/>
              <w:rPr>
                <w:sz w:val="24"/>
                <w:szCs w:val="24"/>
              </w:rPr>
            </w:pPr>
          </w:p>
        </w:tc>
        <w:tc>
          <w:tcPr>
            <w:tcW w:w="87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rPr>
                <w:sz w:val="24"/>
                <w:szCs w:val="24"/>
              </w:rPr>
            </w:pPr>
            <w:r w:rsidRPr="00BA0EB6">
              <w:rPr>
                <w:sz w:val="24"/>
                <w:szCs w:val="24"/>
              </w:rPr>
              <w:t>EVIEWS, SAS, SAP</w:t>
            </w:r>
          </w:p>
        </w:tc>
        <w:tc>
          <w:tcPr>
            <w:tcW w:w="1268"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jc w:val="center"/>
              <w:rPr>
                <w:sz w:val="24"/>
                <w:szCs w:val="24"/>
              </w:rPr>
            </w:pPr>
            <w:r w:rsidRPr="00BA0EB6">
              <w:rPr>
                <w:sz w:val="24"/>
                <w:szCs w:val="24"/>
              </w:rPr>
              <w:t>Інші</w:t>
            </w:r>
            <w:r w:rsidRPr="00BA0EB6">
              <w:rPr>
                <w:spacing w:val="-8"/>
                <w:sz w:val="24"/>
                <w:szCs w:val="24"/>
              </w:rPr>
              <w:t xml:space="preserve"> </w:t>
            </w:r>
            <w:r w:rsidRPr="00BA0EB6">
              <w:rPr>
                <w:sz w:val="24"/>
                <w:szCs w:val="24"/>
              </w:rPr>
              <w:t>програмні</w:t>
            </w:r>
            <w:r w:rsidRPr="00BA0EB6">
              <w:rPr>
                <w:spacing w:val="-6"/>
                <w:sz w:val="24"/>
                <w:szCs w:val="24"/>
              </w:rPr>
              <w:t xml:space="preserve"> </w:t>
            </w:r>
            <w:r w:rsidRPr="00BA0EB6">
              <w:rPr>
                <w:sz w:val="24"/>
                <w:szCs w:val="24"/>
              </w:rPr>
              <w:t>продукти для</w:t>
            </w:r>
            <w:r w:rsidRPr="00BA0EB6">
              <w:rPr>
                <w:spacing w:val="-4"/>
                <w:sz w:val="24"/>
                <w:szCs w:val="24"/>
              </w:rPr>
              <w:t xml:space="preserve"> </w:t>
            </w:r>
            <w:r w:rsidRPr="00BA0EB6">
              <w:rPr>
                <w:sz w:val="24"/>
                <w:szCs w:val="24"/>
              </w:rPr>
              <w:t>роботи</w:t>
            </w:r>
            <w:r w:rsidRPr="00BA0EB6">
              <w:rPr>
                <w:spacing w:val="-4"/>
                <w:sz w:val="24"/>
                <w:szCs w:val="24"/>
              </w:rPr>
              <w:t xml:space="preserve"> </w:t>
            </w:r>
            <w:r w:rsidRPr="00BA0EB6">
              <w:rPr>
                <w:sz w:val="24"/>
                <w:szCs w:val="24"/>
              </w:rPr>
              <w:t>з</w:t>
            </w:r>
            <w:r w:rsidRPr="00BA0EB6">
              <w:rPr>
                <w:spacing w:val="-4"/>
                <w:sz w:val="24"/>
                <w:szCs w:val="24"/>
              </w:rPr>
              <w:t xml:space="preserve"> </w:t>
            </w:r>
            <w:r w:rsidRPr="00BA0EB6">
              <w:rPr>
                <w:sz w:val="24"/>
                <w:szCs w:val="24"/>
              </w:rPr>
              <w:t>часовими рядами</w:t>
            </w:r>
          </w:p>
        </w:tc>
        <w:tc>
          <w:tcPr>
            <w:tcW w:w="84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jc w:val="center"/>
              <w:rPr>
                <w:sz w:val="24"/>
                <w:szCs w:val="24"/>
              </w:rPr>
            </w:pPr>
            <w:r w:rsidRPr="00BA0EB6">
              <w:rPr>
                <w:w w:val="95"/>
                <w:sz w:val="24"/>
                <w:szCs w:val="24"/>
              </w:rPr>
              <w:t>Українські</w:t>
            </w:r>
            <w:r w:rsidRPr="00BA0EB6">
              <w:rPr>
                <w:w w:val="99"/>
                <w:sz w:val="24"/>
                <w:szCs w:val="24"/>
              </w:rPr>
              <w:t xml:space="preserve"> </w:t>
            </w:r>
            <w:r w:rsidRPr="00BA0EB6">
              <w:rPr>
                <w:sz w:val="24"/>
                <w:szCs w:val="24"/>
              </w:rPr>
              <w:t>банки</w:t>
            </w:r>
            <w:r w:rsidRPr="00BA0EB6">
              <w:rPr>
                <w:spacing w:val="-9"/>
                <w:sz w:val="24"/>
                <w:szCs w:val="24"/>
              </w:rPr>
              <w:t xml:space="preserve"> </w:t>
            </w:r>
            <w:r w:rsidRPr="00BA0EB6">
              <w:rPr>
                <w:sz w:val="24"/>
                <w:szCs w:val="24"/>
              </w:rPr>
              <w:t>та</w:t>
            </w:r>
            <w:r w:rsidRPr="00BA0EB6">
              <w:rPr>
                <w:w w:val="99"/>
                <w:sz w:val="24"/>
                <w:szCs w:val="24"/>
              </w:rPr>
              <w:t xml:space="preserve"> </w:t>
            </w:r>
            <w:r w:rsidRPr="00BA0EB6">
              <w:rPr>
                <w:sz w:val="24"/>
                <w:szCs w:val="24"/>
              </w:rPr>
              <w:t>фінансові</w:t>
            </w:r>
            <w:r w:rsidRPr="00BA0EB6">
              <w:rPr>
                <w:w w:val="99"/>
                <w:sz w:val="24"/>
                <w:szCs w:val="24"/>
              </w:rPr>
              <w:t xml:space="preserve"> </w:t>
            </w:r>
            <w:r w:rsidRPr="00BA0EB6">
              <w:rPr>
                <w:sz w:val="24"/>
                <w:szCs w:val="24"/>
              </w:rPr>
              <w:t>установи</w:t>
            </w:r>
          </w:p>
        </w:tc>
        <w:tc>
          <w:tcPr>
            <w:tcW w:w="704"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rPr>
                <w:sz w:val="24"/>
                <w:szCs w:val="24"/>
              </w:rPr>
            </w:pPr>
            <w:r w:rsidRPr="00BA0EB6">
              <w:rPr>
                <w:w w:val="95"/>
                <w:sz w:val="24"/>
                <w:szCs w:val="24"/>
              </w:rPr>
              <w:t>Юридичні</w:t>
            </w:r>
            <w:r w:rsidRPr="00BA0EB6">
              <w:rPr>
                <w:w w:val="99"/>
                <w:sz w:val="24"/>
                <w:szCs w:val="24"/>
              </w:rPr>
              <w:t xml:space="preserve"> </w:t>
            </w:r>
            <w:r w:rsidRPr="00BA0EB6">
              <w:rPr>
                <w:sz w:val="24"/>
                <w:szCs w:val="24"/>
              </w:rPr>
              <w:t>особи</w:t>
            </w:r>
          </w:p>
        </w:tc>
        <w:tc>
          <w:tcPr>
            <w:tcW w:w="775" w:type="pct"/>
            <w:tcBorders>
              <w:top w:val="single" w:sz="5" w:space="0" w:color="000000"/>
              <w:left w:val="single" w:sz="5" w:space="0" w:color="000000"/>
              <w:bottom w:val="single" w:sz="5" w:space="0" w:color="000000"/>
              <w:right w:val="single" w:sz="7" w:space="0" w:color="000000"/>
            </w:tcBorders>
          </w:tcPr>
          <w:p w:rsidR="000B4979" w:rsidRPr="00BA0EB6" w:rsidRDefault="000B4979" w:rsidP="004156EB">
            <w:pPr>
              <w:pStyle w:val="TableParagraph"/>
              <w:ind w:left="57"/>
              <w:jc w:val="center"/>
              <w:rPr>
                <w:sz w:val="24"/>
                <w:szCs w:val="24"/>
              </w:rPr>
            </w:pPr>
            <w:r w:rsidRPr="00BA0EB6">
              <w:rPr>
                <w:sz w:val="24"/>
                <w:szCs w:val="24"/>
              </w:rPr>
              <w:t>Прототипи додатків</w:t>
            </w:r>
          </w:p>
        </w:tc>
      </w:tr>
      <w:tr w:rsidR="000B4979" w:rsidRPr="00BA0EB6" w:rsidTr="004156EB">
        <w:trPr>
          <w:cantSplit/>
          <w:trHeight w:hRule="exact" w:val="3704"/>
        </w:trPr>
        <w:tc>
          <w:tcPr>
            <w:tcW w:w="533" w:type="pct"/>
            <w:tcBorders>
              <w:top w:val="single" w:sz="5" w:space="0" w:color="000000"/>
              <w:left w:val="single" w:sz="5" w:space="0" w:color="000000"/>
              <w:bottom w:val="single" w:sz="5" w:space="0" w:color="000000"/>
              <w:right w:val="single" w:sz="5" w:space="0" w:color="000000"/>
            </w:tcBorders>
            <w:textDirection w:val="btLr"/>
            <w:vAlign w:val="center"/>
          </w:tcPr>
          <w:p w:rsidR="000B4979" w:rsidRPr="00BA0EB6" w:rsidRDefault="000B4979" w:rsidP="004156EB">
            <w:pPr>
              <w:pStyle w:val="TableParagraph"/>
              <w:ind w:left="57"/>
              <w:jc w:val="center"/>
              <w:rPr>
                <w:sz w:val="24"/>
                <w:szCs w:val="24"/>
              </w:rPr>
            </w:pPr>
            <w:r w:rsidRPr="00BA0EB6">
              <w:rPr>
                <w:sz w:val="24"/>
                <w:szCs w:val="24"/>
              </w:rPr>
              <w:t>Виснов</w:t>
            </w:r>
            <w:r w:rsidRPr="00BA0EB6">
              <w:rPr>
                <w:spacing w:val="-1"/>
                <w:sz w:val="24"/>
                <w:szCs w:val="24"/>
              </w:rPr>
              <w:t>ки:</w:t>
            </w:r>
          </w:p>
        </w:tc>
        <w:tc>
          <w:tcPr>
            <w:tcW w:w="87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rPr>
                <w:sz w:val="24"/>
                <w:szCs w:val="24"/>
              </w:rPr>
            </w:pPr>
            <w:r w:rsidRPr="00BA0EB6">
              <w:rPr>
                <w:spacing w:val="-1"/>
                <w:sz w:val="24"/>
                <w:szCs w:val="24"/>
              </w:rPr>
              <w:t>Слабка</w:t>
            </w:r>
            <w:r w:rsidRPr="00BA0EB6">
              <w:rPr>
                <w:spacing w:val="25"/>
                <w:w w:val="99"/>
                <w:sz w:val="24"/>
                <w:szCs w:val="24"/>
              </w:rPr>
              <w:t xml:space="preserve"> </w:t>
            </w:r>
            <w:r w:rsidRPr="00BA0EB6">
              <w:rPr>
                <w:w w:val="95"/>
                <w:sz w:val="24"/>
                <w:szCs w:val="24"/>
              </w:rPr>
              <w:t>інтенсивність</w:t>
            </w:r>
            <w:r w:rsidRPr="00BA0EB6">
              <w:rPr>
                <w:sz w:val="24"/>
                <w:szCs w:val="24"/>
              </w:rPr>
              <w:t xml:space="preserve"> конкуренції</w:t>
            </w:r>
          </w:p>
        </w:tc>
        <w:tc>
          <w:tcPr>
            <w:tcW w:w="1268"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jc w:val="both"/>
              <w:rPr>
                <w:sz w:val="24"/>
                <w:szCs w:val="24"/>
              </w:rPr>
            </w:pPr>
            <w:r w:rsidRPr="00BA0EB6">
              <w:rPr>
                <w:sz w:val="24"/>
                <w:szCs w:val="24"/>
              </w:rPr>
              <w:t>Можливості</w:t>
            </w:r>
            <w:r w:rsidRPr="00BA0EB6">
              <w:rPr>
                <w:spacing w:val="19"/>
                <w:sz w:val="24"/>
                <w:szCs w:val="24"/>
              </w:rPr>
              <w:t xml:space="preserve"> </w:t>
            </w:r>
            <w:r w:rsidRPr="00BA0EB6">
              <w:rPr>
                <w:sz w:val="24"/>
                <w:szCs w:val="24"/>
              </w:rPr>
              <w:t>входу</w:t>
            </w:r>
            <w:r w:rsidRPr="00BA0EB6">
              <w:rPr>
                <w:spacing w:val="20"/>
                <w:sz w:val="24"/>
                <w:szCs w:val="24"/>
              </w:rPr>
              <w:t xml:space="preserve"> </w:t>
            </w:r>
            <w:r w:rsidRPr="00BA0EB6">
              <w:rPr>
                <w:sz w:val="24"/>
                <w:szCs w:val="24"/>
              </w:rPr>
              <w:t>в ринок</w:t>
            </w:r>
            <w:r w:rsidRPr="00BA0EB6">
              <w:rPr>
                <w:spacing w:val="43"/>
                <w:sz w:val="24"/>
                <w:szCs w:val="24"/>
              </w:rPr>
              <w:t xml:space="preserve"> </w:t>
            </w:r>
            <w:r w:rsidRPr="00BA0EB6">
              <w:rPr>
                <w:sz w:val="24"/>
                <w:szCs w:val="24"/>
              </w:rPr>
              <w:t>є.</w:t>
            </w:r>
            <w:r w:rsidRPr="00BA0EB6">
              <w:rPr>
                <w:spacing w:val="43"/>
                <w:sz w:val="24"/>
                <w:szCs w:val="24"/>
              </w:rPr>
              <w:t xml:space="preserve"> </w:t>
            </w:r>
            <w:r w:rsidRPr="00BA0EB6">
              <w:rPr>
                <w:sz w:val="24"/>
                <w:szCs w:val="24"/>
              </w:rPr>
              <w:t>Необхідні</w:t>
            </w:r>
            <w:r w:rsidRPr="00BA0EB6">
              <w:rPr>
                <w:w w:val="99"/>
                <w:sz w:val="24"/>
                <w:szCs w:val="24"/>
              </w:rPr>
              <w:t xml:space="preserve"> </w:t>
            </w:r>
            <w:r w:rsidRPr="00BA0EB6">
              <w:rPr>
                <w:sz w:val="24"/>
                <w:szCs w:val="24"/>
              </w:rPr>
              <w:t>навчальні</w:t>
            </w:r>
            <w:r w:rsidRPr="00BA0EB6">
              <w:rPr>
                <w:spacing w:val="5"/>
                <w:sz w:val="24"/>
                <w:szCs w:val="24"/>
              </w:rPr>
              <w:t xml:space="preserve"> </w:t>
            </w:r>
            <w:r w:rsidRPr="00BA0EB6">
              <w:rPr>
                <w:sz w:val="24"/>
                <w:szCs w:val="24"/>
              </w:rPr>
              <w:t>дані.</w:t>
            </w:r>
            <w:r w:rsidRPr="00BA0EB6">
              <w:rPr>
                <w:spacing w:val="6"/>
                <w:sz w:val="24"/>
                <w:szCs w:val="24"/>
              </w:rPr>
              <w:t xml:space="preserve"> </w:t>
            </w:r>
            <w:r w:rsidRPr="00BA0EB6">
              <w:rPr>
                <w:sz w:val="24"/>
                <w:szCs w:val="24"/>
              </w:rPr>
              <w:t>Строки виходу</w:t>
            </w:r>
            <w:r w:rsidRPr="00BA0EB6">
              <w:rPr>
                <w:spacing w:val="-4"/>
                <w:sz w:val="24"/>
                <w:szCs w:val="24"/>
              </w:rPr>
              <w:t xml:space="preserve"> </w:t>
            </w:r>
            <w:r w:rsidRPr="00BA0EB6">
              <w:rPr>
                <w:sz w:val="24"/>
                <w:szCs w:val="24"/>
              </w:rPr>
              <w:t>–</w:t>
            </w:r>
            <w:r w:rsidRPr="00BA0EB6">
              <w:rPr>
                <w:spacing w:val="-3"/>
                <w:sz w:val="24"/>
                <w:szCs w:val="24"/>
              </w:rPr>
              <w:t xml:space="preserve"> </w:t>
            </w:r>
            <w:r w:rsidRPr="00BA0EB6">
              <w:rPr>
                <w:sz w:val="24"/>
                <w:szCs w:val="24"/>
              </w:rPr>
              <w:t>менше</w:t>
            </w:r>
            <w:r w:rsidRPr="00BA0EB6">
              <w:rPr>
                <w:spacing w:val="-3"/>
                <w:sz w:val="24"/>
                <w:szCs w:val="24"/>
              </w:rPr>
              <w:t xml:space="preserve"> </w:t>
            </w:r>
            <w:r w:rsidRPr="00BA0EB6">
              <w:rPr>
                <w:sz w:val="24"/>
                <w:szCs w:val="24"/>
              </w:rPr>
              <w:t>1</w:t>
            </w:r>
            <w:r w:rsidRPr="00BA0EB6">
              <w:rPr>
                <w:spacing w:val="-3"/>
                <w:sz w:val="24"/>
                <w:szCs w:val="24"/>
              </w:rPr>
              <w:t xml:space="preserve"> </w:t>
            </w:r>
            <w:r w:rsidRPr="00BA0EB6">
              <w:rPr>
                <w:sz w:val="24"/>
                <w:szCs w:val="24"/>
              </w:rPr>
              <w:t>року.</w:t>
            </w:r>
          </w:p>
        </w:tc>
        <w:tc>
          <w:tcPr>
            <w:tcW w:w="84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1104"/>
              </w:tabs>
              <w:ind w:left="57"/>
              <w:rPr>
                <w:sz w:val="24"/>
                <w:szCs w:val="24"/>
              </w:rPr>
            </w:pPr>
            <w:r w:rsidRPr="00BA0EB6">
              <w:rPr>
                <w:w w:val="95"/>
                <w:sz w:val="24"/>
                <w:szCs w:val="24"/>
              </w:rPr>
              <w:t>Ціна за</w:t>
            </w:r>
            <w:r w:rsidRPr="00BA0EB6">
              <w:rPr>
                <w:w w:val="99"/>
                <w:sz w:val="24"/>
                <w:szCs w:val="24"/>
              </w:rPr>
              <w:t xml:space="preserve"> </w:t>
            </w:r>
            <w:r w:rsidRPr="00BA0EB6">
              <w:rPr>
                <w:sz w:val="24"/>
                <w:szCs w:val="24"/>
              </w:rPr>
              <w:t>навчальні</w:t>
            </w:r>
            <w:r w:rsidRPr="00BA0EB6">
              <w:rPr>
                <w:w w:val="99"/>
                <w:sz w:val="24"/>
                <w:szCs w:val="24"/>
              </w:rPr>
              <w:t xml:space="preserve"> </w:t>
            </w:r>
            <w:r w:rsidRPr="00BA0EB6">
              <w:rPr>
                <w:sz w:val="24"/>
                <w:szCs w:val="24"/>
              </w:rPr>
              <w:t>дані</w:t>
            </w:r>
            <w:r w:rsidRPr="00BA0EB6">
              <w:rPr>
                <w:w w:val="99"/>
                <w:sz w:val="24"/>
                <w:szCs w:val="24"/>
              </w:rPr>
              <w:t xml:space="preserve"> </w:t>
            </w:r>
            <w:r w:rsidRPr="00BA0EB6">
              <w:rPr>
                <w:sz w:val="24"/>
                <w:szCs w:val="24"/>
              </w:rPr>
              <w:t>визначається</w:t>
            </w:r>
            <w:r w:rsidRPr="00BA0EB6">
              <w:rPr>
                <w:spacing w:val="24"/>
                <w:sz w:val="24"/>
                <w:szCs w:val="24"/>
              </w:rPr>
              <w:t xml:space="preserve"> </w:t>
            </w:r>
            <w:r w:rsidRPr="00BA0EB6">
              <w:rPr>
                <w:sz w:val="24"/>
                <w:szCs w:val="24"/>
              </w:rPr>
              <w:t>умовами співпраці.</w:t>
            </w:r>
          </w:p>
        </w:tc>
        <w:tc>
          <w:tcPr>
            <w:tcW w:w="704"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ind w:left="57"/>
              <w:rPr>
                <w:sz w:val="24"/>
                <w:szCs w:val="24"/>
              </w:rPr>
            </w:pPr>
            <w:r w:rsidRPr="00BA0EB6">
              <w:rPr>
                <w:sz w:val="24"/>
                <w:szCs w:val="24"/>
              </w:rPr>
              <w:t>Клієнт орієнтований на практичність результату</w:t>
            </w:r>
            <w:r w:rsidRPr="00BA0EB6">
              <w:rPr>
                <w:spacing w:val="39"/>
                <w:sz w:val="24"/>
                <w:szCs w:val="24"/>
              </w:rPr>
              <w:t xml:space="preserve"> </w:t>
            </w:r>
            <w:r w:rsidRPr="00BA0EB6">
              <w:rPr>
                <w:sz w:val="24"/>
                <w:szCs w:val="24"/>
              </w:rPr>
              <w:t>та</w:t>
            </w:r>
            <w:r w:rsidRPr="00BA0EB6">
              <w:rPr>
                <w:w w:val="99"/>
                <w:sz w:val="24"/>
                <w:szCs w:val="24"/>
              </w:rPr>
              <w:t xml:space="preserve"> </w:t>
            </w:r>
            <w:r w:rsidRPr="00BA0EB6">
              <w:rPr>
                <w:sz w:val="24"/>
                <w:szCs w:val="24"/>
              </w:rPr>
              <w:t>оптимальну цінову політику.</w:t>
            </w:r>
          </w:p>
        </w:tc>
        <w:tc>
          <w:tcPr>
            <w:tcW w:w="775" w:type="pct"/>
            <w:tcBorders>
              <w:top w:val="single" w:sz="5" w:space="0" w:color="000000"/>
              <w:left w:val="single" w:sz="5" w:space="0" w:color="000000"/>
              <w:bottom w:val="single" w:sz="5" w:space="0" w:color="000000"/>
              <w:right w:val="single" w:sz="7" w:space="0" w:color="000000"/>
            </w:tcBorders>
          </w:tcPr>
          <w:p w:rsidR="000B4979" w:rsidRPr="00BA0EB6" w:rsidRDefault="000B4979" w:rsidP="004156EB">
            <w:pPr>
              <w:pStyle w:val="TableParagraph"/>
              <w:ind w:left="57"/>
              <w:jc w:val="center"/>
              <w:rPr>
                <w:sz w:val="24"/>
                <w:szCs w:val="24"/>
              </w:rPr>
            </w:pPr>
            <w:r w:rsidRPr="00BA0EB6">
              <w:rPr>
                <w:sz w:val="24"/>
                <w:szCs w:val="24"/>
              </w:rPr>
              <w:t>–</w:t>
            </w:r>
          </w:p>
        </w:tc>
      </w:tr>
    </w:tbl>
    <w:p w:rsidR="000B4979" w:rsidRPr="00D60BF5" w:rsidRDefault="000B4979" w:rsidP="000B4979">
      <w:pPr>
        <w:pStyle w:val="afd"/>
        <w:rPr>
          <w:spacing w:val="-2"/>
          <w:szCs w:val="28"/>
          <w:lang w:val="uk-UA"/>
        </w:rPr>
      </w:pPr>
    </w:p>
    <w:p w:rsidR="000B4979" w:rsidRDefault="000B4979" w:rsidP="000B4979">
      <w:pPr>
        <w:pStyle w:val="afd"/>
        <w:rPr>
          <w:szCs w:val="28"/>
          <w:lang w:val="uk-UA"/>
        </w:rPr>
      </w:pPr>
      <w:r w:rsidRPr="00D60BF5">
        <w:rPr>
          <w:spacing w:val="-2"/>
          <w:szCs w:val="28"/>
          <w:lang w:val="uk-UA"/>
        </w:rPr>
        <w:t>На</w:t>
      </w:r>
      <w:r w:rsidRPr="00D60BF5">
        <w:rPr>
          <w:spacing w:val="9"/>
          <w:szCs w:val="28"/>
          <w:lang w:val="uk-UA"/>
        </w:rPr>
        <w:t xml:space="preserve"> </w:t>
      </w:r>
      <w:r w:rsidRPr="00D60BF5">
        <w:rPr>
          <w:spacing w:val="-5"/>
          <w:szCs w:val="28"/>
          <w:lang w:val="uk-UA"/>
        </w:rPr>
        <w:t>основі</w:t>
      </w:r>
      <w:r w:rsidRPr="00D60BF5">
        <w:rPr>
          <w:spacing w:val="10"/>
          <w:szCs w:val="28"/>
          <w:lang w:val="uk-UA"/>
        </w:rPr>
        <w:t xml:space="preserve"> </w:t>
      </w:r>
      <w:r w:rsidRPr="00D60BF5">
        <w:rPr>
          <w:spacing w:val="-5"/>
          <w:szCs w:val="28"/>
          <w:lang w:val="uk-UA"/>
        </w:rPr>
        <w:t>аналізу</w:t>
      </w:r>
      <w:r w:rsidRPr="00D60BF5">
        <w:rPr>
          <w:spacing w:val="9"/>
          <w:szCs w:val="28"/>
          <w:lang w:val="uk-UA"/>
        </w:rPr>
        <w:t xml:space="preserve"> </w:t>
      </w:r>
      <w:r w:rsidRPr="00D60BF5">
        <w:rPr>
          <w:spacing w:val="-5"/>
          <w:szCs w:val="28"/>
          <w:lang w:val="uk-UA"/>
        </w:rPr>
        <w:t>конкуренції,</w:t>
      </w:r>
      <w:r w:rsidRPr="00D60BF5">
        <w:rPr>
          <w:spacing w:val="10"/>
          <w:szCs w:val="28"/>
          <w:lang w:val="uk-UA"/>
        </w:rPr>
        <w:t xml:space="preserve"> </w:t>
      </w:r>
      <w:r w:rsidRPr="00D60BF5">
        <w:rPr>
          <w:spacing w:val="-5"/>
          <w:szCs w:val="28"/>
          <w:lang w:val="uk-UA"/>
        </w:rPr>
        <w:t>проведеного</w:t>
      </w:r>
      <w:r w:rsidRPr="00D60BF5">
        <w:rPr>
          <w:spacing w:val="13"/>
          <w:szCs w:val="28"/>
          <w:lang w:val="uk-UA"/>
        </w:rPr>
        <w:t xml:space="preserve"> </w:t>
      </w:r>
      <w:r w:rsidRPr="00D60BF5">
        <w:rPr>
          <w:szCs w:val="28"/>
          <w:lang w:val="uk-UA"/>
        </w:rPr>
        <w:t>у</w:t>
      </w:r>
      <w:r>
        <w:rPr>
          <w:szCs w:val="28"/>
          <w:lang w:val="uk-UA"/>
        </w:rPr>
        <w:t xml:space="preserve"> табл. 4.11</w:t>
      </w:r>
      <w:r w:rsidRPr="00D60BF5">
        <w:rPr>
          <w:spacing w:val="-5"/>
          <w:szCs w:val="28"/>
          <w:lang w:val="uk-UA"/>
        </w:rPr>
        <w:t>,</w:t>
      </w:r>
      <w:r w:rsidRPr="00D60BF5">
        <w:rPr>
          <w:spacing w:val="9"/>
          <w:szCs w:val="28"/>
          <w:lang w:val="uk-UA"/>
        </w:rPr>
        <w:t xml:space="preserve"> </w:t>
      </w:r>
      <w:r w:rsidRPr="00D60BF5">
        <w:rPr>
          <w:szCs w:val="28"/>
          <w:lang w:val="uk-UA"/>
        </w:rPr>
        <w:t>а</w:t>
      </w:r>
      <w:r w:rsidRPr="00D60BF5">
        <w:rPr>
          <w:spacing w:val="10"/>
          <w:szCs w:val="28"/>
          <w:lang w:val="uk-UA"/>
        </w:rPr>
        <w:t xml:space="preserve"> </w:t>
      </w:r>
      <w:r w:rsidRPr="00D60BF5">
        <w:rPr>
          <w:spacing w:val="-5"/>
          <w:szCs w:val="28"/>
          <w:lang w:val="uk-UA"/>
        </w:rPr>
        <w:t>також</w:t>
      </w:r>
      <w:r w:rsidRPr="00D60BF5">
        <w:rPr>
          <w:spacing w:val="11"/>
          <w:szCs w:val="28"/>
          <w:lang w:val="uk-UA"/>
        </w:rPr>
        <w:t xml:space="preserve"> </w:t>
      </w:r>
      <w:r w:rsidRPr="00D60BF5">
        <w:rPr>
          <w:spacing w:val="-2"/>
          <w:szCs w:val="28"/>
          <w:lang w:val="uk-UA"/>
        </w:rPr>
        <w:t>із</w:t>
      </w:r>
      <w:r w:rsidRPr="00D60BF5">
        <w:rPr>
          <w:spacing w:val="9"/>
          <w:szCs w:val="28"/>
          <w:lang w:val="uk-UA"/>
        </w:rPr>
        <w:t xml:space="preserve"> </w:t>
      </w:r>
      <w:r w:rsidRPr="00D60BF5">
        <w:rPr>
          <w:spacing w:val="-5"/>
          <w:szCs w:val="28"/>
          <w:lang w:val="uk-UA"/>
        </w:rPr>
        <w:t>урахуванням</w:t>
      </w:r>
      <w:r w:rsidRPr="00D60BF5">
        <w:rPr>
          <w:spacing w:val="70"/>
          <w:w w:val="99"/>
          <w:szCs w:val="28"/>
          <w:lang w:val="uk-UA"/>
        </w:rPr>
        <w:t xml:space="preserve"> </w:t>
      </w:r>
      <w:r w:rsidRPr="00D60BF5">
        <w:rPr>
          <w:spacing w:val="-5"/>
          <w:szCs w:val="28"/>
          <w:lang w:val="uk-UA"/>
        </w:rPr>
        <w:t>характеристик</w:t>
      </w:r>
      <w:r w:rsidRPr="00D60BF5">
        <w:rPr>
          <w:spacing w:val="8"/>
          <w:szCs w:val="28"/>
          <w:lang w:val="uk-UA"/>
        </w:rPr>
        <w:t xml:space="preserve"> </w:t>
      </w:r>
      <w:r w:rsidRPr="00D60BF5">
        <w:rPr>
          <w:spacing w:val="-3"/>
          <w:szCs w:val="28"/>
          <w:lang w:val="uk-UA"/>
        </w:rPr>
        <w:t>ідеї</w:t>
      </w:r>
      <w:r w:rsidRPr="00D60BF5">
        <w:rPr>
          <w:spacing w:val="8"/>
          <w:szCs w:val="28"/>
          <w:lang w:val="uk-UA"/>
        </w:rPr>
        <w:t xml:space="preserve"> </w:t>
      </w:r>
      <w:r w:rsidRPr="00D60BF5">
        <w:rPr>
          <w:spacing w:val="-5"/>
          <w:szCs w:val="28"/>
          <w:lang w:val="uk-UA"/>
        </w:rPr>
        <w:t>проекту,</w:t>
      </w:r>
      <w:r w:rsidRPr="00D60BF5">
        <w:rPr>
          <w:spacing w:val="8"/>
          <w:szCs w:val="28"/>
          <w:lang w:val="uk-UA"/>
        </w:rPr>
        <w:t xml:space="preserve"> </w:t>
      </w:r>
      <w:r w:rsidRPr="00D60BF5">
        <w:rPr>
          <w:spacing w:val="-5"/>
          <w:szCs w:val="28"/>
          <w:lang w:val="uk-UA"/>
        </w:rPr>
        <w:t>наведених</w:t>
      </w:r>
      <w:r w:rsidRPr="00D60BF5">
        <w:rPr>
          <w:spacing w:val="9"/>
          <w:szCs w:val="28"/>
          <w:lang w:val="uk-UA"/>
        </w:rPr>
        <w:t xml:space="preserve"> </w:t>
      </w:r>
      <w:r w:rsidRPr="00D60BF5">
        <w:rPr>
          <w:szCs w:val="28"/>
          <w:lang w:val="uk-UA"/>
        </w:rPr>
        <w:t>у</w:t>
      </w:r>
      <w:r>
        <w:rPr>
          <w:szCs w:val="28"/>
          <w:lang w:val="uk-UA"/>
        </w:rPr>
        <w:t xml:space="preserve"> табл. 4.4</w:t>
      </w:r>
      <w:r w:rsidRPr="00D60BF5">
        <w:rPr>
          <w:spacing w:val="-3"/>
          <w:szCs w:val="28"/>
          <w:lang w:val="uk-UA"/>
        </w:rPr>
        <w:t>,</w:t>
      </w:r>
      <w:r w:rsidRPr="00D60BF5">
        <w:rPr>
          <w:spacing w:val="8"/>
          <w:szCs w:val="28"/>
          <w:lang w:val="uk-UA"/>
        </w:rPr>
        <w:t xml:space="preserve"> </w:t>
      </w:r>
      <w:r w:rsidRPr="00D60BF5">
        <w:rPr>
          <w:spacing w:val="-3"/>
          <w:szCs w:val="28"/>
          <w:lang w:val="uk-UA"/>
        </w:rPr>
        <w:t>вимог</w:t>
      </w:r>
      <w:r w:rsidRPr="00D60BF5">
        <w:rPr>
          <w:spacing w:val="8"/>
          <w:szCs w:val="28"/>
          <w:lang w:val="uk-UA"/>
        </w:rPr>
        <w:t xml:space="preserve"> </w:t>
      </w:r>
      <w:r w:rsidRPr="00D60BF5">
        <w:rPr>
          <w:spacing w:val="-5"/>
          <w:szCs w:val="28"/>
          <w:lang w:val="uk-UA"/>
        </w:rPr>
        <w:t>споживачів</w:t>
      </w:r>
      <w:r w:rsidRPr="00D60BF5">
        <w:rPr>
          <w:spacing w:val="8"/>
          <w:szCs w:val="28"/>
          <w:lang w:val="uk-UA"/>
        </w:rPr>
        <w:t xml:space="preserve"> </w:t>
      </w:r>
      <w:r w:rsidRPr="00D60BF5">
        <w:rPr>
          <w:spacing w:val="-2"/>
          <w:szCs w:val="28"/>
          <w:lang w:val="uk-UA"/>
        </w:rPr>
        <w:t>до</w:t>
      </w:r>
      <w:r w:rsidRPr="00D60BF5">
        <w:rPr>
          <w:spacing w:val="7"/>
          <w:szCs w:val="28"/>
          <w:lang w:val="uk-UA"/>
        </w:rPr>
        <w:t xml:space="preserve"> </w:t>
      </w:r>
      <w:r w:rsidRPr="00D60BF5">
        <w:rPr>
          <w:spacing w:val="-5"/>
          <w:szCs w:val="28"/>
          <w:lang w:val="uk-UA"/>
        </w:rPr>
        <w:t>товару</w:t>
      </w:r>
      <w:r w:rsidRPr="00D60BF5">
        <w:rPr>
          <w:spacing w:val="10"/>
          <w:szCs w:val="28"/>
          <w:lang w:val="uk-UA"/>
        </w:rPr>
        <w:t xml:space="preserve"> </w:t>
      </w:r>
      <w:r w:rsidRPr="00D60BF5">
        <w:rPr>
          <w:szCs w:val="28"/>
          <w:lang w:val="uk-UA"/>
        </w:rPr>
        <w:t>–</w:t>
      </w:r>
      <w:r>
        <w:rPr>
          <w:szCs w:val="28"/>
          <w:lang w:val="uk-UA"/>
        </w:rPr>
        <w:t xml:space="preserve"> табл. 4.7 </w:t>
      </w:r>
      <w:r w:rsidRPr="00D60BF5">
        <w:rPr>
          <w:spacing w:val="-2"/>
          <w:szCs w:val="28"/>
          <w:lang w:val="uk-UA"/>
        </w:rPr>
        <w:t>та</w:t>
      </w:r>
      <w:r w:rsidRPr="00D60BF5">
        <w:rPr>
          <w:spacing w:val="30"/>
          <w:szCs w:val="28"/>
          <w:lang w:val="uk-UA"/>
        </w:rPr>
        <w:t xml:space="preserve"> </w:t>
      </w:r>
      <w:r w:rsidRPr="00D60BF5">
        <w:rPr>
          <w:spacing w:val="-5"/>
          <w:szCs w:val="28"/>
          <w:lang w:val="uk-UA"/>
        </w:rPr>
        <w:t>факторів</w:t>
      </w:r>
      <w:r w:rsidRPr="00D60BF5">
        <w:rPr>
          <w:spacing w:val="30"/>
          <w:szCs w:val="28"/>
          <w:lang w:val="uk-UA"/>
        </w:rPr>
        <w:t xml:space="preserve"> </w:t>
      </w:r>
      <w:r w:rsidRPr="00D60BF5">
        <w:rPr>
          <w:spacing w:val="-5"/>
          <w:szCs w:val="28"/>
          <w:lang w:val="uk-UA"/>
        </w:rPr>
        <w:t>маркетингового</w:t>
      </w:r>
      <w:r w:rsidRPr="00D60BF5">
        <w:rPr>
          <w:spacing w:val="30"/>
          <w:szCs w:val="28"/>
          <w:lang w:val="uk-UA"/>
        </w:rPr>
        <w:t xml:space="preserve"> </w:t>
      </w:r>
      <w:r w:rsidRPr="00D60BF5">
        <w:rPr>
          <w:spacing w:val="-5"/>
          <w:szCs w:val="28"/>
          <w:lang w:val="uk-UA"/>
        </w:rPr>
        <w:t>середовища,</w:t>
      </w:r>
      <w:r w:rsidRPr="00D60BF5">
        <w:rPr>
          <w:spacing w:val="29"/>
          <w:szCs w:val="28"/>
          <w:lang w:val="uk-UA"/>
        </w:rPr>
        <w:t xml:space="preserve"> </w:t>
      </w:r>
      <w:r w:rsidRPr="00D60BF5">
        <w:rPr>
          <w:spacing w:val="-5"/>
          <w:szCs w:val="28"/>
          <w:lang w:val="uk-UA"/>
        </w:rPr>
        <w:t>наведених</w:t>
      </w:r>
      <w:r w:rsidRPr="00D60BF5">
        <w:rPr>
          <w:spacing w:val="30"/>
          <w:szCs w:val="28"/>
          <w:lang w:val="uk-UA"/>
        </w:rPr>
        <w:t xml:space="preserve"> </w:t>
      </w:r>
      <w:r w:rsidRPr="00D60BF5">
        <w:rPr>
          <w:spacing w:val="-5"/>
          <w:szCs w:val="28"/>
          <w:lang w:val="uk-UA"/>
        </w:rPr>
        <w:t>відповідно</w:t>
      </w:r>
      <w:r w:rsidRPr="00D60BF5">
        <w:rPr>
          <w:spacing w:val="30"/>
          <w:szCs w:val="28"/>
          <w:lang w:val="uk-UA"/>
        </w:rPr>
        <w:t xml:space="preserve"> </w:t>
      </w:r>
      <w:r w:rsidRPr="008F6D25">
        <w:rPr>
          <w:spacing w:val="-5"/>
          <w:szCs w:val="28"/>
          <w:lang w:val="uk-UA"/>
        </w:rPr>
        <w:t>у табл. 4.8 та табл. 4.9, визначено</w:t>
      </w:r>
      <w:r w:rsidRPr="00D60BF5">
        <w:rPr>
          <w:spacing w:val="54"/>
          <w:szCs w:val="28"/>
          <w:lang w:val="uk-UA"/>
        </w:rPr>
        <w:t xml:space="preserve"> </w:t>
      </w:r>
      <w:r w:rsidRPr="00D60BF5">
        <w:rPr>
          <w:szCs w:val="28"/>
          <w:lang w:val="uk-UA"/>
        </w:rPr>
        <w:t>та</w:t>
      </w:r>
      <w:r w:rsidRPr="00D60BF5">
        <w:rPr>
          <w:spacing w:val="53"/>
          <w:szCs w:val="28"/>
          <w:lang w:val="uk-UA"/>
        </w:rPr>
        <w:t xml:space="preserve"> </w:t>
      </w:r>
      <w:r w:rsidRPr="00D60BF5">
        <w:rPr>
          <w:szCs w:val="28"/>
          <w:lang w:val="uk-UA"/>
        </w:rPr>
        <w:t>обґрунтовано</w:t>
      </w:r>
      <w:r w:rsidRPr="00D60BF5">
        <w:rPr>
          <w:spacing w:val="53"/>
          <w:szCs w:val="28"/>
          <w:lang w:val="uk-UA"/>
        </w:rPr>
        <w:t xml:space="preserve"> </w:t>
      </w:r>
      <w:r w:rsidRPr="00D60BF5">
        <w:rPr>
          <w:szCs w:val="28"/>
          <w:lang w:val="uk-UA"/>
        </w:rPr>
        <w:t>перелік</w:t>
      </w:r>
      <w:r w:rsidRPr="00D60BF5">
        <w:rPr>
          <w:spacing w:val="53"/>
          <w:szCs w:val="28"/>
          <w:lang w:val="uk-UA"/>
        </w:rPr>
        <w:t xml:space="preserve"> </w:t>
      </w:r>
      <w:r w:rsidRPr="00D60BF5">
        <w:rPr>
          <w:szCs w:val="28"/>
          <w:lang w:val="uk-UA"/>
        </w:rPr>
        <w:t>факторів</w:t>
      </w:r>
      <w:r w:rsidRPr="00D60BF5">
        <w:rPr>
          <w:spacing w:val="53"/>
          <w:szCs w:val="28"/>
          <w:lang w:val="uk-UA"/>
        </w:rPr>
        <w:t xml:space="preserve"> </w:t>
      </w:r>
      <w:r w:rsidRPr="00D60BF5">
        <w:rPr>
          <w:szCs w:val="28"/>
          <w:lang w:val="uk-UA"/>
        </w:rPr>
        <w:t>конкурентоспроможності.</w:t>
      </w:r>
      <w:r w:rsidRPr="00D60BF5">
        <w:rPr>
          <w:spacing w:val="53"/>
          <w:szCs w:val="28"/>
          <w:lang w:val="uk-UA"/>
        </w:rPr>
        <w:t xml:space="preserve"> </w:t>
      </w:r>
      <w:r w:rsidRPr="00D60BF5">
        <w:rPr>
          <w:szCs w:val="28"/>
          <w:lang w:val="uk-UA"/>
        </w:rPr>
        <w:t>Аналіз</w:t>
      </w:r>
      <w:r w:rsidRPr="00D60BF5">
        <w:rPr>
          <w:spacing w:val="23"/>
          <w:w w:val="99"/>
          <w:szCs w:val="28"/>
          <w:lang w:val="uk-UA"/>
        </w:rPr>
        <w:t xml:space="preserve"> </w:t>
      </w:r>
      <w:r w:rsidRPr="00D60BF5">
        <w:rPr>
          <w:szCs w:val="28"/>
          <w:lang w:val="uk-UA"/>
        </w:rPr>
        <w:t>оформлений</w:t>
      </w:r>
      <w:r w:rsidRPr="00D60BF5">
        <w:rPr>
          <w:spacing w:val="-10"/>
          <w:szCs w:val="28"/>
          <w:lang w:val="uk-UA"/>
        </w:rPr>
        <w:t xml:space="preserve"> </w:t>
      </w:r>
      <w:r w:rsidRPr="00D60BF5">
        <w:rPr>
          <w:szCs w:val="28"/>
          <w:lang w:val="uk-UA"/>
        </w:rPr>
        <w:t>у</w:t>
      </w:r>
      <w:r>
        <w:rPr>
          <w:szCs w:val="28"/>
          <w:lang w:val="uk-UA"/>
        </w:rPr>
        <w:t xml:space="preserve"> табл. 4.12</w:t>
      </w:r>
      <w:r w:rsidRPr="00D60BF5">
        <w:rPr>
          <w:szCs w:val="28"/>
          <w:lang w:val="uk-UA"/>
        </w:rPr>
        <w:t>.</w:t>
      </w:r>
      <w:bookmarkStart w:id="52" w:name="_Ref529178780"/>
    </w:p>
    <w:p w:rsidR="000B4979" w:rsidRPr="00D60BF5" w:rsidRDefault="000B4979" w:rsidP="000B4979">
      <w:pPr>
        <w:pStyle w:val="afd"/>
        <w:rPr>
          <w:szCs w:val="28"/>
          <w:lang w:val="uk-UA"/>
        </w:rPr>
      </w:pPr>
      <w:r w:rsidRPr="00D60BF5">
        <w:rPr>
          <w:szCs w:val="28"/>
          <w:lang w:val="uk-UA"/>
        </w:rPr>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12</w:t>
      </w:r>
      <w:r>
        <w:rPr>
          <w:szCs w:val="28"/>
          <w:lang w:val="uk-UA"/>
        </w:rPr>
        <w:fldChar w:fldCharType="end"/>
      </w:r>
      <w:bookmarkEnd w:id="52"/>
      <w:r w:rsidRPr="00D60BF5">
        <w:rPr>
          <w:szCs w:val="28"/>
          <w:lang w:val="uk-UA"/>
        </w:rPr>
        <w:t xml:space="preserve"> –</w:t>
      </w:r>
      <w:r w:rsidRPr="00D60BF5">
        <w:rPr>
          <w:spacing w:val="-15"/>
          <w:szCs w:val="28"/>
          <w:lang w:val="uk-UA"/>
        </w:rPr>
        <w:t xml:space="preserve"> </w:t>
      </w:r>
      <w:r w:rsidRPr="00D60BF5">
        <w:rPr>
          <w:szCs w:val="28"/>
          <w:lang w:val="uk-UA"/>
        </w:rPr>
        <w:t>Обґрунтування</w:t>
      </w:r>
      <w:r w:rsidRPr="00D60BF5">
        <w:rPr>
          <w:spacing w:val="-15"/>
          <w:szCs w:val="28"/>
          <w:lang w:val="uk-UA"/>
        </w:rPr>
        <w:t xml:space="preserve"> </w:t>
      </w:r>
      <w:r w:rsidRPr="00D60BF5">
        <w:rPr>
          <w:szCs w:val="28"/>
          <w:lang w:val="uk-UA"/>
        </w:rPr>
        <w:t>факторів</w:t>
      </w:r>
      <w:r w:rsidRPr="00D60BF5">
        <w:rPr>
          <w:spacing w:val="-15"/>
          <w:szCs w:val="28"/>
          <w:lang w:val="uk-UA"/>
        </w:rPr>
        <w:t xml:space="preserve"> </w:t>
      </w:r>
      <w:r w:rsidRPr="00D60BF5">
        <w:rPr>
          <w:szCs w:val="28"/>
          <w:lang w:val="uk-UA"/>
        </w:rPr>
        <w:t>конкурентоспроможності</w:t>
      </w:r>
    </w:p>
    <w:tbl>
      <w:tblPr>
        <w:tblW w:w="9418" w:type="dxa"/>
        <w:tblInd w:w="227" w:type="dxa"/>
        <w:tblLayout w:type="fixed"/>
        <w:tblLook w:val="01E0" w:firstRow="1" w:lastRow="1" w:firstColumn="1" w:lastColumn="1" w:noHBand="0" w:noVBand="0"/>
      </w:tblPr>
      <w:tblGrid>
        <w:gridCol w:w="760"/>
        <w:gridCol w:w="3104"/>
        <w:gridCol w:w="5554"/>
      </w:tblGrid>
      <w:tr w:rsidR="000B4979" w:rsidRPr="00BA0EB6" w:rsidTr="004156EB">
        <w:trPr>
          <w:trHeight w:hRule="exact" w:val="1515"/>
        </w:trPr>
        <w:tc>
          <w:tcPr>
            <w:tcW w:w="760"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w:t>
            </w:r>
            <w:r w:rsidRPr="00BA0EB6">
              <w:rPr>
                <w:w w:val="99"/>
                <w:sz w:val="24"/>
                <w:szCs w:val="24"/>
              </w:rPr>
              <w:t xml:space="preserve"> </w:t>
            </w:r>
            <w:r w:rsidRPr="00BA0EB6">
              <w:rPr>
                <w:w w:val="95"/>
                <w:sz w:val="24"/>
                <w:szCs w:val="24"/>
              </w:rPr>
              <w:t>п/п</w:t>
            </w:r>
          </w:p>
        </w:tc>
        <w:tc>
          <w:tcPr>
            <w:tcW w:w="3104"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Фактор</w:t>
            </w:r>
            <w:r w:rsidRPr="00BA0EB6">
              <w:rPr>
                <w:spacing w:val="21"/>
                <w:w w:val="99"/>
                <w:sz w:val="24"/>
                <w:szCs w:val="24"/>
              </w:rPr>
              <w:t xml:space="preserve"> </w:t>
            </w:r>
            <w:r w:rsidRPr="00BA0EB6">
              <w:rPr>
                <w:w w:val="95"/>
                <w:sz w:val="24"/>
                <w:szCs w:val="24"/>
              </w:rPr>
              <w:t>конкурентоспроможності</w:t>
            </w:r>
          </w:p>
        </w:tc>
        <w:tc>
          <w:tcPr>
            <w:tcW w:w="5554"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both"/>
              <w:rPr>
                <w:sz w:val="24"/>
                <w:szCs w:val="24"/>
              </w:rPr>
            </w:pPr>
            <w:r w:rsidRPr="00BA0EB6">
              <w:rPr>
                <w:sz w:val="24"/>
                <w:szCs w:val="24"/>
              </w:rPr>
              <w:t>Обґрунтування</w:t>
            </w:r>
            <w:r w:rsidRPr="00BA0EB6">
              <w:rPr>
                <w:spacing w:val="-14"/>
                <w:sz w:val="24"/>
                <w:szCs w:val="24"/>
              </w:rPr>
              <w:t xml:space="preserve"> </w:t>
            </w:r>
            <w:r w:rsidRPr="00BA0EB6">
              <w:rPr>
                <w:sz w:val="24"/>
                <w:szCs w:val="24"/>
              </w:rPr>
              <w:t>(наведення</w:t>
            </w:r>
            <w:r w:rsidRPr="00BA0EB6">
              <w:rPr>
                <w:spacing w:val="-14"/>
                <w:sz w:val="24"/>
                <w:szCs w:val="24"/>
              </w:rPr>
              <w:t xml:space="preserve"> </w:t>
            </w:r>
            <w:r w:rsidRPr="00BA0EB6">
              <w:rPr>
                <w:sz w:val="24"/>
                <w:szCs w:val="24"/>
              </w:rPr>
              <w:t>чинників,</w:t>
            </w:r>
            <w:r w:rsidRPr="00BA0EB6">
              <w:rPr>
                <w:spacing w:val="-14"/>
                <w:sz w:val="24"/>
                <w:szCs w:val="24"/>
              </w:rPr>
              <w:t xml:space="preserve"> </w:t>
            </w:r>
            <w:r w:rsidRPr="00BA0EB6">
              <w:rPr>
                <w:sz w:val="24"/>
                <w:szCs w:val="24"/>
              </w:rPr>
              <w:t>що</w:t>
            </w:r>
            <w:r w:rsidRPr="00BA0EB6">
              <w:rPr>
                <w:spacing w:val="-14"/>
                <w:sz w:val="24"/>
                <w:szCs w:val="24"/>
              </w:rPr>
              <w:t xml:space="preserve"> </w:t>
            </w:r>
            <w:r w:rsidRPr="00BA0EB6">
              <w:rPr>
                <w:sz w:val="24"/>
                <w:szCs w:val="24"/>
              </w:rPr>
              <w:t>роблять</w:t>
            </w:r>
            <w:r w:rsidRPr="00BA0EB6">
              <w:rPr>
                <w:spacing w:val="22"/>
                <w:w w:val="99"/>
                <w:sz w:val="24"/>
                <w:szCs w:val="24"/>
              </w:rPr>
              <w:t xml:space="preserve"> </w:t>
            </w:r>
            <w:r w:rsidRPr="00BA0EB6">
              <w:rPr>
                <w:sz w:val="24"/>
                <w:szCs w:val="24"/>
              </w:rPr>
              <w:t>фактор</w:t>
            </w:r>
            <w:r w:rsidRPr="00BA0EB6">
              <w:rPr>
                <w:spacing w:val="-14"/>
                <w:sz w:val="24"/>
                <w:szCs w:val="24"/>
              </w:rPr>
              <w:t xml:space="preserve"> </w:t>
            </w:r>
            <w:r w:rsidRPr="00BA0EB6">
              <w:rPr>
                <w:sz w:val="24"/>
                <w:szCs w:val="24"/>
              </w:rPr>
              <w:t>для</w:t>
            </w:r>
            <w:r w:rsidRPr="00BA0EB6">
              <w:rPr>
                <w:spacing w:val="-13"/>
                <w:sz w:val="24"/>
                <w:szCs w:val="24"/>
              </w:rPr>
              <w:t xml:space="preserve"> </w:t>
            </w:r>
            <w:r w:rsidRPr="00BA0EB6">
              <w:rPr>
                <w:sz w:val="24"/>
                <w:szCs w:val="24"/>
              </w:rPr>
              <w:t>порівняння</w:t>
            </w:r>
            <w:r w:rsidRPr="00BA0EB6">
              <w:rPr>
                <w:spacing w:val="-13"/>
                <w:sz w:val="24"/>
                <w:szCs w:val="24"/>
              </w:rPr>
              <w:t xml:space="preserve"> </w:t>
            </w:r>
            <w:r w:rsidRPr="00BA0EB6">
              <w:rPr>
                <w:sz w:val="24"/>
                <w:szCs w:val="24"/>
              </w:rPr>
              <w:t>конкурентних</w:t>
            </w:r>
            <w:r w:rsidRPr="00BA0EB6">
              <w:rPr>
                <w:spacing w:val="-14"/>
                <w:sz w:val="24"/>
                <w:szCs w:val="24"/>
              </w:rPr>
              <w:t xml:space="preserve"> </w:t>
            </w:r>
            <w:r w:rsidRPr="00BA0EB6">
              <w:rPr>
                <w:sz w:val="24"/>
                <w:szCs w:val="24"/>
              </w:rPr>
              <w:t>проектів</w:t>
            </w:r>
            <w:r w:rsidRPr="00BA0EB6">
              <w:rPr>
                <w:spacing w:val="28"/>
                <w:w w:val="99"/>
                <w:sz w:val="24"/>
                <w:szCs w:val="24"/>
              </w:rPr>
              <w:t xml:space="preserve"> </w:t>
            </w:r>
            <w:r w:rsidRPr="00BA0EB6">
              <w:rPr>
                <w:sz w:val="24"/>
                <w:szCs w:val="24"/>
              </w:rPr>
              <w:t>значущим)</w:t>
            </w:r>
          </w:p>
        </w:tc>
      </w:tr>
      <w:tr w:rsidR="000B4979" w:rsidRPr="00BA0EB6" w:rsidTr="004156EB">
        <w:trPr>
          <w:trHeight w:hRule="exact" w:val="837"/>
        </w:trPr>
        <w:tc>
          <w:tcPr>
            <w:tcW w:w="760"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1.</w:t>
            </w:r>
          </w:p>
        </w:tc>
        <w:tc>
          <w:tcPr>
            <w:tcW w:w="3104"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Ціна</w:t>
            </w:r>
          </w:p>
        </w:tc>
        <w:tc>
          <w:tcPr>
            <w:tcW w:w="5554"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both"/>
              <w:rPr>
                <w:rFonts w:eastAsiaTheme="minorHAnsi" w:cstheme="minorBidi"/>
                <w:sz w:val="24"/>
                <w:szCs w:val="24"/>
              </w:rPr>
            </w:pPr>
            <w:r w:rsidRPr="00BA0EB6">
              <w:rPr>
                <w:sz w:val="24"/>
                <w:szCs w:val="24"/>
              </w:rPr>
              <w:t>Базова версія послуги має символічну ціну. Повна інформація надається за додаткову плату.</w:t>
            </w:r>
          </w:p>
        </w:tc>
      </w:tr>
    </w:tbl>
    <w:p w:rsidR="000B4979" w:rsidRDefault="000B4979" w:rsidP="000B4979">
      <w:pPr>
        <w:pStyle w:val="afd"/>
        <w:rPr>
          <w:szCs w:val="28"/>
          <w:lang w:val="uk-UA"/>
        </w:rPr>
      </w:pPr>
    </w:p>
    <w:p w:rsidR="000B4979" w:rsidRPr="00E52CE1" w:rsidRDefault="000B4979" w:rsidP="000B4979">
      <w:pPr>
        <w:pStyle w:val="afd"/>
        <w:rPr>
          <w:szCs w:val="28"/>
          <w:lang w:val="uk-UA"/>
        </w:rPr>
      </w:pPr>
      <w:r>
        <w:rPr>
          <w:szCs w:val="28"/>
          <w:lang w:val="uk-UA"/>
        </w:rPr>
        <w:lastRenderedPageBreak/>
        <w:t>Продовження таблиці</w:t>
      </w:r>
      <w:r w:rsidRPr="00D60BF5">
        <w:rPr>
          <w:szCs w:val="28"/>
          <w:lang w:val="uk-UA"/>
        </w:rPr>
        <w:t xml:space="preserve">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12</w:t>
      </w:r>
      <w:r>
        <w:rPr>
          <w:szCs w:val="28"/>
          <w:lang w:val="uk-UA"/>
        </w:rPr>
        <w:fldChar w:fldCharType="end"/>
      </w:r>
      <w:r w:rsidRPr="00D60BF5">
        <w:rPr>
          <w:szCs w:val="28"/>
          <w:lang w:val="uk-UA"/>
        </w:rPr>
        <w:t xml:space="preserve"> </w:t>
      </w:r>
    </w:p>
    <w:tbl>
      <w:tblPr>
        <w:tblW w:w="941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5"/>
        <w:gridCol w:w="3088"/>
        <w:gridCol w:w="15"/>
        <w:gridCol w:w="5550"/>
      </w:tblGrid>
      <w:tr w:rsidR="000B4979" w:rsidTr="004156EB">
        <w:trPr>
          <w:trHeight w:val="623"/>
        </w:trPr>
        <w:tc>
          <w:tcPr>
            <w:tcW w:w="765" w:type="dxa"/>
          </w:tcPr>
          <w:p w:rsidR="000B4979" w:rsidRDefault="000B4979" w:rsidP="004156EB">
            <w:pPr>
              <w:pStyle w:val="TableParagraph"/>
              <w:shd w:val="clear" w:color="auto" w:fill="auto"/>
              <w:ind w:left="0"/>
              <w:rPr>
                <w:sz w:val="24"/>
                <w:szCs w:val="24"/>
              </w:rPr>
            </w:pPr>
            <w:r w:rsidRPr="00E52CE1">
              <w:rPr>
                <w:sz w:val="24"/>
                <w:szCs w:val="24"/>
              </w:rPr>
              <w:t>№ п/п</w:t>
            </w:r>
          </w:p>
        </w:tc>
        <w:tc>
          <w:tcPr>
            <w:tcW w:w="3088" w:type="dxa"/>
          </w:tcPr>
          <w:p w:rsidR="000B4979" w:rsidRDefault="000B4979" w:rsidP="004156EB">
            <w:pPr>
              <w:pStyle w:val="TableParagraph"/>
              <w:shd w:val="clear" w:color="auto" w:fill="auto"/>
              <w:ind w:left="0"/>
              <w:rPr>
                <w:sz w:val="24"/>
                <w:szCs w:val="24"/>
              </w:rPr>
            </w:pPr>
            <w:r w:rsidRPr="00E52CE1">
              <w:rPr>
                <w:sz w:val="24"/>
                <w:szCs w:val="24"/>
              </w:rPr>
              <w:t>Фактор конкурентоспроможності</w:t>
            </w:r>
          </w:p>
        </w:tc>
        <w:tc>
          <w:tcPr>
            <w:tcW w:w="5565" w:type="dxa"/>
            <w:gridSpan w:val="2"/>
          </w:tcPr>
          <w:p w:rsidR="000B4979" w:rsidRDefault="000B4979" w:rsidP="004156EB">
            <w:pPr>
              <w:pStyle w:val="TableParagraph"/>
              <w:shd w:val="clear" w:color="auto" w:fill="auto"/>
              <w:ind w:left="0"/>
              <w:rPr>
                <w:sz w:val="24"/>
                <w:szCs w:val="24"/>
              </w:rPr>
            </w:pPr>
            <w:r w:rsidRPr="00BA0EB6">
              <w:rPr>
                <w:sz w:val="24"/>
                <w:szCs w:val="24"/>
              </w:rPr>
              <w:t>Обґрунтування</w:t>
            </w:r>
            <w:r w:rsidRPr="00BA0EB6">
              <w:rPr>
                <w:spacing w:val="-14"/>
                <w:sz w:val="24"/>
                <w:szCs w:val="24"/>
              </w:rPr>
              <w:t xml:space="preserve"> </w:t>
            </w:r>
            <w:r w:rsidRPr="00BA0EB6">
              <w:rPr>
                <w:sz w:val="24"/>
                <w:szCs w:val="24"/>
              </w:rPr>
              <w:t>(наведення</w:t>
            </w:r>
            <w:r w:rsidRPr="00BA0EB6">
              <w:rPr>
                <w:spacing w:val="-14"/>
                <w:sz w:val="24"/>
                <w:szCs w:val="24"/>
              </w:rPr>
              <w:t xml:space="preserve"> </w:t>
            </w:r>
            <w:r w:rsidRPr="00BA0EB6">
              <w:rPr>
                <w:sz w:val="24"/>
                <w:szCs w:val="24"/>
              </w:rPr>
              <w:t>чинників,</w:t>
            </w:r>
            <w:r w:rsidRPr="00BA0EB6">
              <w:rPr>
                <w:spacing w:val="-14"/>
                <w:sz w:val="24"/>
                <w:szCs w:val="24"/>
              </w:rPr>
              <w:t xml:space="preserve"> </w:t>
            </w:r>
            <w:r w:rsidRPr="00BA0EB6">
              <w:rPr>
                <w:sz w:val="24"/>
                <w:szCs w:val="24"/>
              </w:rPr>
              <w:t>що</w:t>
            </w:r>
            <w:r w:rsidRPr="00BA0EB6">
              <w:rPr>
                <w:spacing w:val="-14"/>
                <w:sz w:val="24"/>
                <w:szCs w:val="24"/>
              </w:rPr>
              <w:t xml:space="preserve"> </w:t>
            </w:r>
            <w:r w:rsidRPr="00BA0EB6">
              <w:rPr>
                <w:sz w:val="24"/>
                <w:szCs w:val="24"/>
              </w:rPr>
              <w:t>роблять</w:t>
            </w:r>
            <w:r w:rsidRPr="00BA0EB6">
              <w:rPr>
                <w:spacing w:val="22"/>
                <w:w w:val="99"/>
                <w:sz w:val="24"/>
                <w:szCs w:val="24"/>
              </w:rPr>
              <w:t xml:space="preserve"> </w:t>
            </w:r>
            <w:r w:rsidRPr="00BA0EB6">
              <w:rPr>
                <w:sz w:val="24"/>
                <w:szCs w:val="24"/>
              </w:rPr>
              <w:t>фактор</w:t>
            </w:r>
            <w:r w:rsidRPr="00BA0EB6">
              <w:rPr>
                <w:spacing w:val="-14"/>
                <w:sz w:val="24"/>
                <w:szCs w:val="24"/>
              </w:rPr>
              <w:t xml:space="preserve"> </w:t>
            </w:r>
            <w:r w:rsidRPr="00BA0EB6">
              <w:rPr>
                <w:sz w:val="24"/>
                <w:szCs w:val="24"/>
              </w:rPr>
              <w:t>для</w:t>
            </w:r>
            <w:r w:rsidRPr="00BA0EB6">
              <w:rPr>
                <w:spacing w:val="-13"/>
                <w:sz w:val="24"/>
                <w:szCs w:val="24"/>
              </w:rPr>
              <w:t xml:space="preserve"> </w:t>
            </w:r>
            <w:r w:rsidRPr="00BA0EB6">
              <w:rPr>
                <w:sz w:val="24"/>
                <w:szCs w:val="24"/>
              </w:rPr>
              <w:t>порівняння</w:t>
            </w:r>
            <w:r w:rsidRPr="00BA0EB6">
              <w:rPr>
                <w:spacing w:val="-13"/>
                <w:sz w:val="24"/>
                <w:szCs w:val="24"/>
              </w:rPr>
              <w:t xml:space="preserve"> </w:t>
            </w:r>
            <w:r w:rsidRPr="00BA0EB6">
              <w:rPr>
                <w:sz w:val="24"/>
                <w:szCs w:val="24"/>
              </w:rPr>
              <w:t>конкурентних</w:t>
            </w:r>
            <w:r w:rsidRPr="00BA0EB6">
              <w:rPr>
                <w:spacing w:val="-14"/>
                <w:sz w:val="24"/>
                <w:szCs w:val="24"/>
              </w:rPr>
              <w:t xml:space="preserve"> </w:t>
            </w:r>
            <w:r w:rsidRPr="00BA0EB6">
              <w:rPr>
                <w:sz w:val="24"/>
                <w:szCs w:val="24"/>
              </w:rPr>
              <w:t>проектів</w:t>
            </w:r>
            <w:r w:rsidRPr="00BA0EB6">
              <w:rPr>
                <w:spacing w:val="28"/>
                <w:w w:val="99"/>
                <w:sz w:val="24"/>
                <w:szCs w:val="24"/>
              </w:rPr>
              <w:t xml:space="preserve"> </w:t>
            </w:r>
            <w:r w:rsidRPr="00BA0EB6">
              <w:rPr>
                <w:sz w:val="24"/>
                <w:szCs w:val="24"/>
              </w:rPr>
              <w:t>значущим)</w:t>
            </w:r>
          </w:p>
        </w:tc>
      </w:tr>
      <w:tr w:rsidR="000B4979" w:rsidRPr="00BA0EB6" w:rsidTr="004156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hRule="exact" w:val="1273"/>
        </w:trPr>
        <w:tc>
          <w:tcPr>
            <w:tcW w:w="765" w:type="dxa"/>
            <w:tcBorders>
              <w:top w:val="single" w:sz="5" w:space="0" w:color="000000"/>
              <w:left w:val="single" w:sz="5" w:space="0" w:color="000000"/>
              <w:bottom w:val="single" w:sz="5" w:space="0" w:color="000000"/>
              <w:right w:val="single" w:sz="4" w:space="0" w:color="auto"/>
            </w:tcBorders>
          </w:tcPr>
          <w:p w:rsidR="000B4979" w:rsidRPr="00BA0EB6" w:rsidRDefault="000B4979" w:rsidP="004156EB">
            <w:pPr>
              <w:pStyle w:val="TableParagraph"/>
              <w:rPr>
                <w:sz w:val="24"/>
                <w:szCs w:val="24"/>
              </w:rPr>
            </w:pPr>
            <w:r w:rsidRPr="00BA0EB6">
              <w:rPr>
                <w:sz w:val="24"/>
                <w:szCs w:val="24"/>
              </w:rPr>
              <w:t>2.</w:t>
            </w:r>
          </w:p>
        </w:tc>
        <w:tc>
          <w:tcPr>
            <w:tcW w:w="3103" w:type="dxa"/>
            <w:gridSpan w:val="2"/>
            <w:tcBorders>
              <w:top w:val="single" w:sz="5" w:space="0" w:color="000000"/>
              <w:left w:val="single" w:sz="4" w:space="0" w:color="auto"/>
              <w:bottom w:val="single" w:sz="5" w:space="0" w:color="000000"/>
              <w:right w:val="single" w:sz="4" w:space="0" w:color="auto"/>
            </w:tcBorders>
          </w:tcPr>
          <w:p w:rsidR="000B4979" w:rsidRPr="005C58E2" w:rsidRDefault="000B4979" w:rsidP="004156EB">
            <w:pPr>
              <w:pStyle w:val="TableParagraph"/>
              <w:rPr>
                <w:sz w:val="24"/>
                <w:szCs w:val="24"/>
              </w:rPr>
            </w:pPr>
            <w:r w:rsidRPr="005C58E2">
              <w:rPr>
                <w:rFonts w:eastAsiaTheme="minorHAnsi"/>
                <w:color w:val="000000"/>
                <w:sz w:val="24"/>
                <w:szCs w:val="24"/>
                <w:lang w:eastAsia="en-US"/>
              </w:rPr>
              <w:t>Легке використання</w:t>
            </w:r>
          </w:p>
        </w:tc>
        <w:tc>
          <w:tcPr>
            <w:tcW w:w="5550" w:type="dxa"/>
            <w:tcBorders>
              <w:top w:val="single" w:sz="5" w:space="0" w:color="000000"/>
              <w:left w:val="single" w:sz="4" w:space="0" w:color="auto"/>
              <w:bottom w:val="single" w:sz="5" w:space="0" w:color="000000"/>
              <w:right w:val="single" w:sz="5" w:space="0" w:color="000000"/>
            </w:tcBorders>
          </w:tcPr>
          <w:p w:rsidR="000B4979" w:rsidRPr="00BA0EB6" w:rsidRDefault="000B4979" w:rsidP="004156EB">
            <w:pPr>
              <w:pStyle w:val="TableParagraph"/>
              <w:jc w:val="both"/>
              <w:rPr>
                <w:sz w:val="24"/>
                <w:szCs w:val="24"/>
              </w:rPr>
            </w:pPr>
            <w:r w:rsidRPr="005C58E2">
              <w:rPr>
                <w:sz w:val="24"/>
                <w:szCs w:val="24"/>
              </w:rPr>
              <w:t>Не потрібно витрачати багато часу для отримання результату</w:t>
            </w:r>
            <w:r>
              <w:rPr>
                <w:sz w:val="24"/>
                <w:szCs w:val="24"/>
              </w:rPr>
              <w:t>.</w:t>
            </w:r>
          </w:p>
        </w:tc>
      </w:tr>
      <w:tr w:rsidR="000B4979" w:rsidRPr="00BA0EB6" w:rsidTr="004156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hRule="exact" w:val="866"/>
        </w:trPr>
        <w:tc>
          <w:tcPr>
            <w:tcW w:w="765"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3.</w:t>
            </w:r>
          </w:p>
        </w:tc>
        <w:tc>
          <w:tcPr>
            <w:tcW w:w="3103" w:type="dxa"/>
            <w:gridSpan w:val="2"/>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110"/>
              </w:tabs>
              <w:rPr>
                <w:sz w:val="24"/>
                <w:szCs w:val="24"/>
              </w:rPr>
            </w:pPr>
            <w:r w:rsidRPr="00BA0EB6">
              <w:rPr>
                <w:sz w:val="24"/>
                <w:szCs w:val="24"/>
              </w:rPr>
              <w:t>Інноваційний</w:t>
            </w:r>
            <w:r w:rsidRPr="00BA0EB6">
              <w:rPr>
                <w:w w:val="95"/>
                <w:sz w:val="24"/>
                <w:szCs w:val="24"/>
              </w:rPr>
              <w:t xml:space="preserve"> </w:t>
            </w:r>
            <w:r w:rsidRPr="00BA0EB6">
              <w:rPr>
                <w:sz w:val="24"/>
                <w:szCs w:val="24"/>
              </w:rPr>
              <w:t>характер</w:t>
            </w:r>
            <w:r w:rsidRPr="00BA0EB6">
              <w:rPr>
                <w:w w:val="99"/>
                <w:sz w:val="24"/>
                <w:szCs w:val="24"/>
              </w:rPr>
              <w:t xml:space="preserve"> </w:t>
            </w:r>
            <w:r w:rsidRPr="00BA0EB6">
              <w:rPr>
                <w:sz w:val="24"/>
                <w:szCs w:val="24"/>
              </w:rPr>
              <w:t>виробництва</w:t>
            </w:r>
          </w:p>
        </w:tc>
        <w:tc>
          <w:tcPr>
            <w:tcW w:w="5550"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104"/>
                <w:tab w:val="left" w:pos="3701"/>
                <w:tab w:val="left" w:pos="5834"/>
              </w:tabs>
              <w:jc w:val="both"/>
              <w:rPr>
                <w:sz w:val="24"/>
                <w:szCs w:val="24"/>
              </w:rPr>
            </w:pPr>
            <w:r w:rsidRPr="00BA0EB6">
              <w:rPr>
                <w:sz w:val="24"/>
                <w:szCs w:val="24"/>
              </w:rPr>
              <w:t>Відсутність схожого функціоналу на сьогоднішній день.</w:t>
            </w:r>
          </w:p>
        </w:tc>
      </w:tr>
      <w:tr w:rsidR="000B4979" w:rsidRPr="00BA0EB6" w:rsidTr="004156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hRule="exact" w:val="851"/>
        </w:trPr>
        <w:tc>
          <w:tcPr>
            <w:tcW w:w="765"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4.</w:t>
            </w:r>
          </w:p>
        </w:tc>
        <w:tc>
          <w:tcPr>
            <w:tcW w:w="3103" w:type="dxa"/>
            <w:gridSpan w:val="2"/>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Система довгострокового планування</w:t>
            </w:r>
          </w:p>
        </w:tc>
        <w:tc>
          <w:tcPr>
            <w:tcW w:w="5550"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both"/>
              <w:rPr>
                <w:sz w:val="24"/>
                <w:szCs w:val="24"/>
              </w:rPr>
            </w:pPr>
            <w:r w:rsidRPr="00BA0EB6">
              <w:rPr>
                <w:sz w:val="24"/>
                <w:szCs w:val="24"/>
              </w:rPr>
              <w:t>Довгострокове</w:t>
            </w:r>
            <w:r w:rsidRPr="00BA0EB6">
              <w:rPr>
                <w:spacing w:val="48"/>
                <w:sz w:val="24"/>
                <w:szCs w:val="24"/>
              </w:rPr>
              <w:t xml:space="preserve"> </w:t>
            </w:r>
            <w:r w:rsidRPr="00BA0EB6">
              <w:rPr>
                <w:sz w:val="24"/>
                <w:szCs w:val="24"/>
              </w:rPr>
              <w:t>розширення</w:t>
            </w:r>
            <w:r w:rsidRPr="00BA0EB6">
              <w:rPr>
                <w:spacing w:val="48"/>
                <w:sz w:val="24"/>
                <w:szCs w:val="24"/>
              </w:rPr>
              <w:t xml:space="preserve"> </w:t>
            </w:r>
            <w:r w:rsidRPr="00BA0EB6">
              <w:rPr>
                <w:sz w:val="24"/>
                <w:szCs w:val="24"/>
              </w:rPr>
              <w:t>бази</w:t>
            </w:r>
            <w:r w:rsidRPr="00BA0EB6">
              <w:rPr>
                <w:spacing w:val="49"/>
                <w:sz w:val="24"/>
                <w:szCs w:val="24"/>
              </w:rPr>
              <w:t xml:space="preserve"> </w:t>
            </w:r>
            <w:r w:rsidRPr="00BA0EB6">
              <w:rPr>
                <w:sz w:val="24"/>
                <w:szCs w:val="24"/>
              </w:rPr>
              <w:t>постачальників</w:t>
            </w:r>
            <w:r w:rsidRPr="00BA0EB6">
              <w:rPr>
                <w:spacing w:val="22"/>
                <w:w w:val="99"/>
                <w:sz w:val="24"/>
                <w:szCs w:val="24"/>
              </w:rPr>
              <w:t xml:space="preserve"> </w:t>
            </w:r>
            <w:r w:rsidRPr="00BA0EB6">
              <w:rPr>
                <w:sz w:val="24"/>
                <w:szCs w:val="24"/>
              </w:rPr>
              <w:t>та</w:t>
            </w:r>
            <w:r w:rsidRPr="00BA0EB6">
              <w:rPr>
                <w:spacing w:val="-11"/>
                <w:sz w:val="24"/>
                <w:szCs w:val="24"/>
              </w:rPr>
              <w:t xml:space="preserve"> </w:t>
            </w:r>
            <w:r w:rsidRPr="00BA0EB6">
              <w:rPr>
                <w:sz w:val="24"/>
                <w:szCs w:val="24"/>
              </w:rPr>
              <w:t>побудова</w:t>
            </w:r>
            <w:r w:rsidRPr="00BA0EB6">
              <w:rPr>
                <w:spacing w:val="-10"/>
                <w:sz w:val="24"/>
                <w:szCs w:val="24"/>
              </w:rPr>
              <w:t xml:space="preserve"> </w:t>
            </w:r>
            <w:r w:rsidRPr="00BA0EB6">
              <w:rPr>
                <w:sz w:val="24"/>
                <w:szCs w:val="24"/>
              </w:rPr>
              <w:t>різних</w:t>
            </w:r>
            <w:r w:rsidRPr="00BA0EB6">
              <w:rPr>
                <w:spacing w:val="-11"/>
                <w:sz w:val="24"/>
                <w:szCs w:val="24"/>
              </w:rPr>
              <w:t xml:space="preserve"> </w:t>
            </w:r>
            <w:r w:rsidRPr="00BA0EB6">
              <w:rPr>
                <w:sz w:val="24"/>
                <w:szCs w:val="24"/>
              </w:rPr>
              <w:t>моделей</w:t>
            </w:r>
          </w:p>
        </w:tc>
      </w:tr>
      <w:tr w:rsidR="000B4979" w:rsidRPr="00BA0EB6" w:rsidTr="004156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hRule="exact" w:val="849"/>
        </w:trPr>
        <w:tc>
          <w:tcPr>
            <w:tcW w:w="765"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5.</w:t>
            </w:r>
          </w:p>
        </w:tc>
        <w:tc>
          <w:tcPr>
            <w:tcW w:w="3103" w:type="dxa"/>
            <w:gridSpan w:val="2"/>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tabs>
                <w:tab w:val="left" w:pos="2888"/>
              </w:tabs>
              <w:rPr>
                <w:sz w:val="24"/>
                <w:szCs w:val="24"/>
              </w:rPr>
            </w:pPr>
            <w:r w:rsidRPr="00BA0EB6">
              <w:rPr>
                <w:w w:val="95"/>
                <w:sz w:val="24"/>
                <w:szCs w:val="24"/>
              </w:rPr>
              <w:t>Орієнтація на</w:t>
            </w:r>
            <w:r w:rsidRPr="00BA0EB6">
              <w:rPr>
                <w:spacing w:val="21"/>
                <w:w w:val="99"/>
                <w:sz w:val="24"/>
                <w:szCs w:val="24"/>
              </w:rPr>
              <w:t xml:space="preserve"> </w:t>
            </w:r>
            <w:r w:rsidRPr="00BA0EB6">
              <w:rPr>
                <w:sz w:val="24"/>
                <w:szCs w:val="24"/>
              </w:rPr>
              <w:t>маркетингову</w:t>
            </w:r>
            <w:r w:rsidRPr="00BA0EB6">
              <w:rPr>
                <w:spacing w:val="-30"/>
                <w:sz w:val="24"/>
                <w:szCs w:val="24"/>
              </w:rPr>
              <w:t xml:space="preserve"> </w:t>
            </w:r>
            <w:r w:rsidRPr="00BA0EB6">
              <w:rPr>
                <w:sz w:val="24"/>
                <w:szCs w:val="24"/>
              </w:rPr>
              <w:t>концепцію</w:t>
            </w:r>
          </w:p>
        </w:tc>
        <w:tc>
          <w:tcPr>
            <w:tcW w:w="5550"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both"/>
              <w:rPr>
                <w:sz w:val="24"/>
                <w:szCs w:val="24"/>
              </w:rPr>
            </w:pPr>
            <w:r w:rsidRPr="00BA0EB6">
              <w:rPr>
                <w:sz w:val="24"/>
                <w:szCs w:val="24"/>
              </w:rPr>
              <w:t>Продукт</w:t>
            </w:r>
            <w:r w:rsidRPr="00BA0EB6">
              <w:rPr>
                <w:spacing w:val="-11"/>
                <w:sz w:val="24"/>
                <w:szCs w:val="24"/>
              </w:rPr>
              <w:t xml:space="preserve"> </w:t>
            </w:r>
            <w:r w:rsidRPr="00BA0EB6">
              <w:rPr>
                <w:sz w:val="24"/>
                <w:szCs w:val="24"/>
              </w:rPr>
              <w:t>орієнтований</w:t>
            </w:r>
            <w:r w:rsidRPr="00BA0EB6">
              <w:rPr>
                <w:spacing w:val="-11"/>
                <w:sz w:val="24"/>
                <w:szCs w:val="24"/>
              </w:rPr>
              <w:t xml:space="preserve"> </w:t>
            </w:r>
            <w:r w:rsidRPr="00BA0EB6">
              <w:rPr>
                <w:sz w:val="24"/>
                <w:szCs w:val="24"/>
              </w:rPr>
              <w:t>на</w:t>
            </w:r>
            <w:r w:rsidRPr="00BA0EB6">
              <w:rPr>
                <w:spacing w:val="-10"/>
                <w:sz w:val="24"/>
                <w:szCs w:val="24"/>
              </w:rPr>
              <w:t xml:space="preserve"> </w:t>
            </w:r>
            <w:r w:rsidRPr="00BA0EB6">
              <w:rPr>
                <w:sz w:val="24"/>
                <w:szCs w:val="24"/>
              </w:rPr>
              <w:t>взаємодію</w:t>
            </w:r>
            <w:r w:rsidRPr="00BA0EB6">
              <w:rPr>
                <w:spacing w:val="-10"/>
                <w:sz w:val="24"/>
                <w:szCs w:val="24"/>
              </w:rPr>
              <w:t xml:space="preserve"> </w:t>
            </w:r>
            <w:r w:rsidRPr="00BA0EB6">
              <w:rPr>
                <w:sz w:val="24"/>
                <w:szCs w:val="24"/>
              </w:rPr>
              <w:t>з</w:t>
            </w:r>
            <w:r w:rsidRPr="00BA0EB6">
              <w:rPr>
                <w:spacing w:val="-10"/>
                <w:sz w:val="24"/>
                <w:szCs w:val="24"/>
              </w:rPr>
              <w:t xml:space="preserve"> </w:t>
            </w:r>
            <w:r w:rsidRPr="00BA0EB6">
              <w:rPr>
                <w:sz w:val="24"/>
                <w:szCs w:val="24"/>
              </w:rPr>
              <w:t>клієнтом</w:t>
            </w:r>
          </w:p>
        </w:tc>
      </w:tr>
    </w:tbl>
    <w:p w:rsidR="000B4979" w:rsidRPr="00D60BF5" w:rsidRDefault="000B4979" w:rsidP="000B4979">
      <w:pPr>
        <w:pStyle w:val="afd"/>
        <w:rPr>
          <w:lang w:val="uk-UA"/>
        </w:rPr>
      </w:pPr>
    </w:p>
    <w:p w:rsidR="000B4979" w:rsidRPr="00D60BF5" w:rsidRDefault="000B4979" w:rsidP="000B4979">
      <w:pPr>
        <w:pStyle w:val="afd"/>
        <w:rPr>
          <w:lang w:val="uk-UA"/>
        </w:rPr>
      </w:pPr>
      <w:r w:rsidRPr="00D60BF5">
        <w:rPr>
          <w:lang w:val="uk-UA"/>
        </w:rPr>
        <w:t>За</w:t>
      </w:r>
      <w:r w:rsidRPr="00D60BF5">
        <w:rPr>
          <w:spacing w:val="-9"/>
          <w:lang w:val="uk-UA"/>
        </w:rPr>
        <w:t xml:space="preserve"> </w:t>
      </w:r>
      <w:r w:rsidRPr="00D60BF5">
        <w:rPr>
          <w:lang w:val="uk-UA"/>
        </w:rPr>
        <w:t>визначеними</w:t>
      </w:r>
      <w:r w:rsidRPr="00D60BF5">
        <w:rPr>
          <w:spacing w:val="-8"/>
          <w:lang w:val="uk-UA"/>
        </w:rPr>
        <w:t xml:space="preserve"> </w:t>
      </w:r>
      <w:r w:rsidRPr="00D60BF5">
        <w:rPr>
          <w:lang w:val="uk-UA"/>
        </w:rPr>
        <w:t>факторами</w:t>
      </w:r>
      <w:r w:rsidRPr="00D60BF5">
        <w:rPr>
          <w:spacing w:val="-8"/>
          <w:lang w:val="uk-UA"/>
        </w:rPr>
        <w:t xml:space="preserve"> </w:t>
      </w:r>
      <w:r w:rsidRPr="00D60BF5">
        <w:rPr>
          <w:lang w:val="uk-UA"/>
        </w:rPr>
        <w:t>конкурентоспроможності,</w:t>
      </w:r>
      <w:r w:rsidRPr="00D60BF5">
        <w:rPr>
          <w:spacing w:val="-8"/>
          <w:lang w:val="uk-UA"/>
        </w:rPr>
        <w:t xml:space="preserve"> </w:t>
      </w:r>
      <w:r w:rsidRPr="00D60BF5">
        <w:rPr>
          <w:lang w:val="uk-UA"/>
        </w:rPr>
        <w:t>що</w:t>
      </w:r>
      <w:r w:rsidRPr="00D60BF5">
        <w:rPr>
          <w:spacing w:val="-8"/>
          <w:lang w:val="uk-UA"/>
        </w:rPr>
        <w:t xml:space="preserve"> </w:t>
      </w:r>
      <w:r w:rsidRPr="00D60BF5">
        <w:rPr>
          <w:lang w:val="uk-UA"/>
        </w:rPr>
        <w:t>наведені</w:t>
      </w:r>
      <w:r w:rsidRPr="00D60BF5">
        <w:rPr>
          <w:spacing w:val="-8"/>
          <w:lang w:val="uk-UA"/>
        </w:rPr>
        <w:t xml:space="preserve"> </w:t>
      </w:r>
      <w:r w:rsidRPr="00D60BF5">
        <w:rPr>
          <w:lang w:val="uk-UA"/>
        </w:rPr>
        <w:t>у</w:t>
      </w:r>
      <w:r w:rsidRPr="00D60BF5">
        <w:rPr>
          <w:spacing w:val="-9"/>
          <w:lang w:val="uk-UA"/>
        </w:rPr>
        <w:t xml:space="preserve"> </w:t>
      </w:r>
      <w:r w:rsidRPr="00D60BF5">
        <w:rPr>
          <w:lang w:val="uk-UA"/>
        </w:rPr>
        <w:t>табл.</w:t>
      </w:r>
      <w:r w:rsidRPr="00D60BF5">
        <w:rPr>
          <w:spacing w:val="-9"/>
          <w:lang w:val="uk-UA"/>
        </w:rPr>
        <w:t xml:space="preserve"> </w:t>
      </w:r>
      <w:r w:rsidRPr="00D60BF5">
        <w:rPr>
          <w:lang w:val="uk-UA"/>
        </w:rPr>
        <w:t>4.12,</w:t>
      </w:r>
      <w:r w:rsidRPr="00D60BF5">
        <w:rPr>
          <w:spacing w:val="28"/>
          <w:w w:val="99"/>
          <w:lang w:val="uk-UA"/>
        </w:rPr>
        <w:t xml:space="preserve"> </w:t>
      </w:r>
      <w:r w:rsidRPr="00D60BF5">
        <w:rPr>
          <w:lang w:val="uk-UA"/>
        </w:rPr>
        <w:t>проведено</w:t>
      </w:r>
      <w:r w:rsidRPr="00D60BF5">
        <w:rPr>
          <w:spacing w:val="28"/>
          <w:lang w:val="uk-UA"/>
        </w:rPr>
        <w:t xml:space="preserve"> </w:t>
      </w:r>
      <w:r w:rsidRPr="00D60BF5">
        <w:rPr>
          <w:lang w:val="uk-UA"/>
        </w:rPr>
        <w:t>аналіз</w:t>
      </w:r>
      <w:r w:rsidRPr="00D60BF5">
        <w:rPr>
          <w:spacing w:val="29"/>
          <w:lang w:val="uk-UA"/>
        </w:rPr>
        <w:t xml:space="preserve"> </w:t>
      </w:r>
      <w:r w:rsidRPr="00D60BF5">
        <w:rPr>
          <w:lang w:val="uk-UA"/>
        </w:rPr>
        <w:t>сильних</w:t>
      </w:r>
      <w:r w:rsidRPr="00D60BF5">
        <w:rPr>
          <w:spacing w:val="29"/>
          <w:lang w:val="uk-UA"/>
        </w:rPr>
        <w:t xml:space="preserve"> </w:t>
      </w:r>
      <w:r w:rsidRPr="00D60BF5">
        <w:rPr>
          <w:lang w:val="uk-UA"/>
        </w:rPr>
        <w:t>та</w:t>
      </w:r>
      <w:r w:rsidRPr="00D60BF5">
        <w:rPr>
          <w:spacing w:val="28"/>
          <w:lang w:val="uk-UA"/>
        </w:rPr>
        <w:t xml:space="preserve"> </w:t>
      </w:r>
      <w:r w:rsidRPr="00D60BF5">
        <w:rPr>
          <w:lang w:val="uk-UA"/>
        </w:rPr>
        <w:t>слабких</w:t>
      </w:r>
      <w:r w:rsidRPr="00D60BF5">
        <w:rPr>
          <w:spacing w:val="29"/>
          <w:lang w:val="uk-UA"/>
        </w:rPr>
        <w:t xml:space="preserve"> </w:t>
      </w:r>
      <w:r w:rsidRPr="00D60BF5">
        <w:rPr>
          <w:lang w:val="uk-UA"/>
        </w:rPr>
        <w:t>сторін</w:t>
      </w:r>
      <w:r w:rsidRPr="00D60BF5">
        <w:rPr>
          <w:spacing w:val="28"/>
          <w:lang w:val="uk-UA"/>
        </w:rPr>
        <w:t xml:space="preserve"> </w:t>
      </w:r>
      <w:r w:rsidRPr="00D60BF5">
        <w:rPr>
          <w:lang w:val="uk-UA"/>
        </w:rPr>
        <w:t>стартап-проекту.</w:t>
      </w:r>
      <w:r w:rsidRPr="00D60BF5">
        <w:rPr>
          <w:spacing w:val="29"/>
          <w:lang w:val="uk-UA"/>
        </w:rPr>
        <w:t xml:space="preserve"> </w:t>
      </w:r>
      <w:r w:rsidRPr="00D60BF5">
        <w:rPr>
          <w:lang w:val="uk-UA"/>
        </w:rPr>
        <w:t>Детальний</w:t>
      </w:r>
      <w:r w:rsidRPr="00D60BF5">
        <w:rPr>
          <w:spacing w:val="29"/>
          <w:lang w:val="uk-UA"/>
        </w:rPr>
        <w:t xml:space="preserve"> </w:t>
      </w:r>
      <w:r w:rsidRPr="00D60BF5">
        <w:rPr>
          <w:lang w:val="uk-UA"/>
        </w:rPr>
        <w:t>опис</w:t>
      </w:r>
      <w:r w:rsidRPr="00D60BF5">
        <w:rPr>
          <w:spacing w:val="21"/>
          <w:w w:val="99"/>
          <w:lang w:val="uk-UA"/>
        </w:rPr>
        <w:t xml:space="preserve"> </w:t>
      </w:r>
      <w:r w:rsidRPr="00D60BF5">
        <w:rPr>
          <w:lang w:val="uk-UA"/>
        </w:rPr>
        <w:t>відображено</w:t>
      </w:r>
      <w:r w:rsidRPr="00D60BF5">
        <w:rPr>
          <w:spacing w:val="-10"/>
          <w:lang w:val="uk-UA"/>
        </w:rPr>
        <w:t xml:space="preserve"> </w:t>
      </w:r>
      <w:r w:rsidRPr="00D60BF5">
        <w:rPr>
          <w:lang w:val="uk-UA"/>
        </w:rPr>
        <w:t>у</w:t>
      </w:r>
      <w:r w:rsidRPr="00D60BF5">
        <w:rPr>
          <w:spacing w:val="-8"/>
          <w:lang w:val="uk-UA"/>
        </w:rPr>
        <w:t xml:space="preserve"> </w:t>
      </w:r>
      <w:r w:rsidRPr="00D60BF5">
        <w:rPr>
          <w:lang w:val="uk-UA"/>
        </w:rPr>
        <w:t>табл.</w:t>
      </w:r>
      <w:r w:rsidRPr="00D60BF5">
        <w:rPr>
          <w:spacing w:val="-10"/>
          <w:lang w:val="uk-UA"/>
        </w:rPr>
        <w:t xml:space="preserve"> </w:t>
      </w:r>
      <w:r w:rsidRPr="00D60BF5">
        <w:rPr>
          <w:lang w:val="uk-UA"/>
        </w:rPr>
        <w:t>4.13.</w:t>
      </w:r>
    </w:p>
    <w:p w:rsidR="000B4979" w:rsidRPr="00D60BF5" w:rsidRDefault="000B4979" w:rsidP="000B4979">
      <w:pPr>
        <w:pStyle w:val="afd"/>
        <w:rPr>
          <w:lang w:val="uk-UA"/>
        </w:rPr>
      </w:pPr>
    </w:p>
    <w:p w:rsidR="000B4979" w:rsidRPr="00D60BF5" w:rsidRDefault="000B4979" w:rsidP="000B4979">
      <w:pPr>
        <w:pStyle w:val="afd"/>
        <w:rPr>
          <w:lang w:val="uk-UA"/>
        </w:rPr>
      </w:pPr>
      <w:bookmarkStart w:id="53" w:name="_Ref529180797"/>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13</w:t>
      </w:r>
      <w:r>
        <w:rPr>
          <w:lang w:val="uk-UA"/>
        </w:rPr>
        <w:fldChar w:fldCharType="end"/>
      </w:r>
      <w:bookmarkEnd w:id="53"/>
      <w:r w:rsidRPr="00D60BF5">
        <w:rPr>
          <w:lang w:val="uk-UA"/>
        </w:rPr>
        <w:t xml:space="preserve"> –</w:t>
      </w:r>
      <w:r w:rsidRPr="00D60BF5">
        <w:rPr>
          <w:spacing w:val="-18"/>
          <w:lang w:val="uk-UA"/>
        </w:rPr>
        <w:t xml:space="preserve"> </w:t>
      </w:r>
      <w:r w:rsidRPr="00D60BF5">
        <w:rPr>
          <w:lang w:val="uk-UA"/>
        </w:rPr>
        <w:t>Порівняльний</w:t>
      </w:r>
      <w:r w:rsidRPr="00D60BF5">
        <w:rPr>
          <w:spacing w:val="-18"/>
          <w:lang w:val="uk-UA"/>
        </w:rPr>
        <w:t xml:space="preserve"> </w:t>
      </w:r>
      <w:r w:rsidRPr="00D60BF5">
        <w:rPr>
          <w:lang w:val="uk-UA"/>
        </w:rPr>
        <w:t>аналіз</w:t>
      </w:r>
      <w:r w:rsidRPr="00D60BF5">
        <w:rPr>
          <w:spacing w:val="-18"/>
          <w:lang w:val="uk-UA"/>
        </w:rPr>
        <w:t xml:space="preserve"> </w:t>
      </w:r>
      <w:r w:rsidRPr="00D60BF5">
        <w:rPr>
          <w:lang w:val="uk-UA"/>
        </w:rPr>
        <w:t>сильних</w:t>
      </w:r>
      <w:r w:rsidRPr="00D60BF5">
        <w:rPr>
          <w:spacing w:val="-18"/>
          <w:lang w:val="uk-UA"/>
        </w:rPr>
        <w:t xml:space="preserve"> </w:t>
      </w:r>
      <w:r w:rsidRPr="00D60BF5">
        <w:rPr>
          <w:lang w:val="uk-UA"/>
        </w:rPr>
        <w:t>та</w:t>
      </w:r>
      <w:r w:rsidRPr="00D60BF5">
        <w:rPr>
          <w:spacing w:val="-18"/>
          <w:lang w:val="uk-UA"/>
        </w:rPr>
        <w:t xml:space="preserve"> </w:t>
      </w:r>
      <w:r w:rsidRPr="00D60BF5">
        <w:rPr>
          <w:lang w:val="uk-UA"/>
        </w:rPr>
        <w:t>слабких</w:t>
      </w:r>
      <w:r w:rsidRPr="00D60BF5">
        <w:rPr>
          <w:spacing w:val="-18"/>
          <w:lang w:val="uk-UA"/>
        </w:rPr>
        <w:t xml:space="preserve"> </w:t>
      </w:r>
      <w:r w:rsidRPr="00D60BF5">
        <w:rPr>
          <w:lang w:val="uk-UA"/>
        </w:rPr>
        <w:t>сторін</w:t>
      </w:r>
      <w:r w:rsidRPr="00D60BF5">
        <w:rPr>
          <w:spacing w:val="-18"/>
          <w:lang w:val="uk-UA"/>
        </w:rPr>
        <w:t xml:space="preserve"> </w:t>
      </w:r>
      <w:r w:rsidRPr="00D60BF5">
        <w:rPr>
          <w:spacing w:val="-1"/>
          <w:lang w:val="uk-UA"/>
        </w:rPr>
        <w:t>стартап-проекту</w:t>
      </w:r>
    </w:p>
    <w:tbl>
      <w:tblPr>
        <w:tblW w:w="4934" w:type="pct"/>
        <w:tblLook w:val="01E0" w:firstRow="1" w:lastRow="1" w:firstColumn="1" w:lastColumn="1" w:noHBand="0" w:noVBand="0"/>
      </w:tblPr>
      <w:tblGrid>
        <w:gridCol w:w="755"/>
        <w:gridCol w:w="3601"/>
        <w:gridCol w:w="901"/>
        <w:gridCol w:w="528"/>
        <w:gridCol w:w="528"/>
        <w:gridCol w:w="528"/>
        <w:gridCol w:w="528"/>
        <w:gridCol w:w="692"/>
        <w:gridCol w:w="692"/>
        <w:gridCol w:w="692"/>
      </w:tblGrid>
      <w:tr w:rsidR="000B4979" w:rsidRPr="00BA0EB6" w:rsidTr="004156EB">
        <w:trPr>
          <w:trHeight w:hRule="exact" w:val="490"/>
        </w:trPr>
        <w:tc>
          <w:tcPr>
            <w:tcW w:w="515" w:type="pct"/>
            <w:vMerge w:val="restart"/>
            <w:tcBorders>
              <w:top w:val="single" w:sz="5" w:space="0" w:color="000000"/>
              <w:left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w w:val="95"/>
                <w:sz w:val="24"/>
                <w:szCs w:val="24"/>
              </w:rPr>
              <w:t>№</w:t>
            </w:r>
            <w:r w:rsidRPr="00BA0EB6">
              <w:rPr>
                <w:w w:val="99"/>
                <w:sz w:val="24"/>
                <w:szCs w:val="24"/>
              </w:rPr>
              <w:t xml:space="preserve"> </w:t>
            </w:r>
            <w:r w:rsidRPr="00BA0EB6">
              <w:rPr>
                <w:sz w:val="24"/>
                <w:szCs w:val="24"/>
              </w:rPr>
              <w:t>п/</w:t>
            </w:r>
            <w:r w:rsidRPr="00BA0EB6">
              <w:rPr>
                <w:w w:val="99"/>
                <w:sz w:val="24"/>
                <w:szCs w:val="24"/>
              </w:rPr>
              <w:t xml:space="preserve"> </w:t>
            </w:r>
            <w:r w:rsidRPr="00BA0EB6">
              <w:rPr>
                <w:sz w:val="24"/>
                <w:szCs w:val="24"/>
              </w:rPr>
              <w:t>п</w:t>
            </w:r>
          </w:p>
        </w:tc>
        <w:tc>
          <w:tcPr>
            <w:tcW w:w="2021" w:type="pct"/>
            <w:vMerge w:val="restart"/>
            <w:tcBorders>
              <w:top w:val="single" w:sz="5" w:space="0" w:color="000000"/>
              <w:left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Фактор</w:t>
            </w:r>
            <w:r w:rsidRPr="00BA0EB6">
              <w:rPr>
                <w:spacing w:val="-40"/>
                <w:sz w:val="24"/>
                <w:szCs w:val="24"/>
              </w:rPr>
              <w:t xml:space="preserve"> </w:t>
            </w:r>
            <w:r w:rsidRPr="00BA0EB6">
              <w:rPr>
                <w:sz w:val="24"/>
                <w:szCs w:val="24"/>
              </w:rPr>
              <w:t>конкурентоспроможності</w:t>
            </w:r>
          </w:p>
        </w:tc>
        <w:tc>
          <w:tcPr>
            <w:tcW w:w="449" w:type="pct"/>
            <w:vMerge w:val="restart"/>
            <w:tcBorders>
              <w:top w:val="single" w:sz="5" w:space="0" w:color="000000"/>
              <w:left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Бали</w:t>
            </w:r>
          </w:p>
          <w:p w:rsidR="000B4979" w:rsidRPr="00BA0EB6" w:rsidRDefault="000B4979" w:rsidP="004156EB">
            <w:pPr>
              <w:pStyle w:val="TableParagraph"/>
              <w:jc w:val="center"/>
              <w:rPr>
                <w:sz w:val="24"/>
                <w:szCs w:val="24"/>
              </w:rPr>
            </w:pPr>
            <w:r w:rsidRPr="00BA0EB6">
              <w:rPr>
                <w:sz w:val="24"/>
                <w:szCs w:val="24"/>
              </w:rPr>
              <w:t>1-20</w:t>
            </w:r>
          </w:p>
        </w:tc>
        <w:tc>
          <w:tcPr>
            <w:tcW w:w="2016" w:type="pct"/>
            <w:gridSpan w:val="7"/>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Рейтинг</w:t>
            </w:r>
            <w:r w:rsidRPr="00BA0EB6">
              <w:rPr>
                <w:spacing w:val="-34"/>
                <w:sz w:val="24"/>
                <w:szCs w:val="24"/>
              </w:rPr>
              <w:t xml:space="preserve"> </w:t>
            </w:r>
            <w:r w:rsidRPr="00BA0EB6">
              <w:rPr>
                <w:sz w:val="24"/>
                <w:szCs w:val="24"/>
              </w:rPr>
              <w:t>товарів-конкурентів</w:t>
            </w:r>
          </w:p>
        </w:tc>
      </w:tr>
      <w:tr w:rsidR="000B4979" w:rsidRPr="00BA0EB6" w:rsidTr="004156EB">
        <w:trPr>
          <w:trHeight w:hRule="exact" w:val="299"/>
        </w:trPr>
        <w:tc>
          <w:tcPr>
            <w:tcW w:w="515" w:type="pct"/>
            <w:vMerge/>
            <w:tcBorders>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021" w:type="pct"/>
            <w:vMerge/>
            <w:tcBorders>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449" w:type="pct"/>
            <w:vMerge/>
            <w:tcBorders>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z w:val="24"/>
                <w:szCs w:val="24"/>
              </w:rPr>
              <w:t>–3</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z w:val="24"/>
                <w:szCs w:val="24"/>
              </w:rPr>
              <w:t>–2</w:t>
            </w: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z w:val="24"/>
                <w:szCs w:val="24"/>
              </w:rPr>
              <w:t>–1</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i/>
                <w:sz w:val="24"/>
                <w:szCs w:val="24"/>
              </w:rPr>
              <w:t>0</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pacing w:val="1"/>
                <w:sz w:val="24"/>
                <w:szCs w:val="24"/>
              </w:rPr>
              <w:t>+1</w:t>
            </w: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pacing w:val="1"/>
                <w:sz w:val="24"/>
                <w:szCs w:val="24"/>
              </w:rPr>
              <w:t>+2</w:t>
            </w: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i/>
                <w:spacing w:val="1"/>
                <w:sz w:val="24"/>
                <w:szCs w:val="24"/>
              </w:rPr>
              <w:t>+3</w:t>
            </w:r>
          </w:p>
        </w:tc>
      </w:tr>
      <w:tr w:rsidR="000B4979" w:rsidRPr="00BA0EB6" w:rsidTr="004156EB">
        <w:trPr>
          <w:trHeight w:hRule="exact" w:val="480"/>
        </w:trPr>
        <w:tc>
          <w:tcPr>
            <w:tcW w:w="51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1</w:t>
            </w:r>
          </w:p>
        </w:tc>
        <w:tc>
          <w:tcPr>
            <w:tcW w:w="202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Ціна</w:t>
            </w:r>
          </w:p>
        </w:tc>
        <w:tc>
          <w:tcPr>
            <w:tcW w:w="44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18</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r>
      <w:tr w:rsidR="000B4979" w:rsidRPr="00BA0EB6" w:rsidTr="004156EB">
        <w:trPr>
          <w:trHeight w:hRule="exact" w:val="441"/>
        </w:trPr>
        <w:tc>
          <w:tcPr>
            <w:tcW w:w="51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2</w:t>
            </w:r>
          </w:p>
        </w:tc>
        <w:tc>
          <w:tcPr>
            <w:tcW w:w="202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5C58E2">
              <w:rPr>
                <w:rFonts w:eastAsiaTheme="minorHAnsi"/>
                <w:color w:val="000000"/>
                <w:sz w:val="24"/>
                <w:szCs w:val="24"/>
                <w:lang w:eastAsia="en-US"/>
              </w:rPr>
              <w:t>Легке використання</w:t>
            </w:r>
          </w:p>
        </w:tc>
        <w:tc>
          <w:tcPr>
            <w:tcW w:w="44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20</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w:t>
            </w: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r>
      <w:tr w:rsidR="000B4979" w:rsidRPr="00BA0EB6" w:rsidTr="004156EB">
        <w:trPr>
          <w:trHeight w:hRule="exact" w:val="846"/>
        </w:trPr>
        <w:tc>
          <w:tcPr>
            <w:tcW w:w="51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3</w:t>
            </w:r>
          </w:p>
        </w:tc>
        <w:tc>
          <w:tcPr>
            <w:tcW w:w="202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rFonts w:eastAsiaTheme="minorHAnsi" w:cstheme="minorBidi"/>
                <w:sz w:val="24"/>
                <w:szCs w:val="24"/>
              </w:rPr>
            </w:pPr>
            <w:r w:rsidRPr="00BA0EB6">
              <w:rPr>
                <w:sz w:val="24"/>
                <w:szCs w:val="24"/>
              </w:rPr>
              <w:t>Інноваційний характер виробництва</w:t>
            </w:r>
          </w:p>
        </w:tc>
        <w:tc>
          <w:tcPr>
            <w:tcW w:w="44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8</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r>
      <w:tr w:rsidR="000B4979" w:rsidRPr="00BA0EB6" w:rsidTr="004156EB">
        <w:trPr>
          <w:trHeight w:hRule="exact" w:val="717"/>
        </w:trPr>
        <w:tc>
          <w:tcPr>
            <w:tcW w:w="51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4</w:t>
            </w:r>
          </w:p>
        </w:tc>
        <w:tc>
          <w:tcPr>
            <w:tcW w:w="202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rFonts w:eastAsiaTheme="minorHAnsi" w:cstheme="minorBidi"/>
                <w:sz w:val="24"/>
                <w:szCs w:val="24"/>
              </w:rPr>
            </w:pPr>
            <w:r w:rsidRPr="00BA0EB6">
              <w:rPr>
                <w:sz w:val="24"/>
                <w:szCs w:val="24"/>
              </w:rPr>
              <w:t>Система довгострокового планування</w:t>
            </w:r>
          </w:p>
        </w:tc>
        <w:tc>
          <w:tcPr>
            <w:tcW w:w="44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5</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w:t>
            </w: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r>
      <w:tr w:rsidR="000B4979" w:rsidRPr="00BA0EB6" w:rsidTr="004156EB">
        <w:trPr>
          <w:trHeight w:hRule="exact" w:val="841"/>
        </w:trPr>
        <w:tc>
          <w:tcPr>
            <w:tcW w:w="515"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5</w:t>
            </w:r>
          </w:p>
        </w:tc>
        <w:tc>
          <w:tcPr>
            <w:tcW w:w="202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rFonts w:eastAsiaTheme="minorHAnsi" w:cstheme="minorBidi"/>
                <w:sz w:val="24"/>
                <w:szCs w:val="24"/>
              </w:rPr>
            </w:pPr>
            <w:r w:rsidRPr="00BA0EB6">
              <w:rPr>
                <w:sz w:val="24"/>
                <w:szCs w:val="24"/>
              </w:rPr>
              <w:t>Орієнтація на маркетингову концепцію</w:t>
            </w:r>
          </w:p>
        </w:tc>
        <w:tc>
          <w:tcPr>
            <w:tcW w:w="44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7</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jc w:val="center"/>
              <w:rPr>
                <w:sz w:val="24"/>
                <w:szCs w:val="24"/>
              </w:rPr>
            </w:pPr>
            <w:r w:rsidRPr="00BA0EB6">
              <w:rPr>
                <w:sz w:val="24"/>
                <w:szCs w:val="24"/>
              </w:rPr>
              <w:t>*</w:t>
            </w: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7"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9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c>
          <w:tcPr>
            <w:tcW w:w="28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rPr>
                <w:sz w:val="24"/>
                <w:szCs w:val="24"/>
              </w:rPr>
            </w:pPr>
          </w:p>
        </w:tc>
      </w:tr>
    </w:tbl>
    <w:p w:rsidR="000B4979" w:rsidRPr="00D60BF5" w:rsidRDefault="000B4979" w:rsidP="000B4979">
      <w:pPr>
        <w:rPr>
          <w:rFonts w:ascii="Times New Roman" w:eastAsia="Times New Roman" w:hAnsi="Times New Roman" w:cs="Times New Roman"/>
          <w:sz w:val="28"/>
          <w:szCs w:val="28"/>
          <w:lang w:val="uk-UA"/>
        </w:rPr>
      </w:pPr>
    </w:p>
    <w:p w:rsidR="000B4979" w:rsidRPr="00D60BF5" w:rsidRDefault="000B4979" w:rsidP="000B4979">
      <w:pPr>
        <w:pStyle w:val="afd"/>
        <w:spacing w:line="357" w:lineRule="auto"/>
        <w:rPr>
          <w:szCs w:val="28"/>
          <w:lang w:val="uk-UA"/>
        </w:rPr>
      </w:pPr>
      <w:r w:rsidRPr="00D60BF5">
        <w:rPr>
          <w:szCs w:val="28"/>
          <w:lang w:val="uk-UA"/>
        </w:rPr>
        <w:t>Фінальним</w:t>
      </w:r>
      <w:r w:rsidRPr="00D60BF5">
        <w:rPr>
          <w:spacing w:val="40"/>
          <w:szCs w:val="28"/>
          <w:lang w:val="uk-UA"/>
        </w:rPr>
        <w:t xml:space="preserve"> </w:t>
      </w:r>
      <w:r w:rsidRPr="00D60BF5">
        <w:rPr>
          <w:szCs w:val="28"/>
          <w:lang w:val="uk-UA"/>
        </w:rPr>
        <w:t>етапом</w:t>
      </w:r>
      <w:r w:rsidRPr="00D60BF5">
        <w:rPr>
          <w:spacing w:val="41"/>
          <w:szCs w:val="28"/>
          <w:lang w:val="uk-UA"/>
        </w:rPr>
        <w:t xml:space="preserve"> </w:t>
      </w:r>
      <w:r w:rsidRPr="00D60BF5">
        <w:rPr>
          <w:szCs w:val="28"/>
          <w:lang w:val="uk-UA"/>
        </w:rPr>
        <w:t>ринкового</w:t>
      </w:r>
      <w:r w:rsidRPr="00D60BF5">
        <w:rPr>
          <w:spacing w:val="41"/>
          <w:szCs w:val="28"/>
          <w:lang w:val="uk-UA"/>
        </w:rPr>
        <w:t xml:space="preserve"> </w:t>
      </w:r>
      <w:r w:rsidRPr="00D60BF5">
        <w:rPr>
          <w:szCs w:val="28"/>
          <w:lang w:val="uk-UA"/>
        </w:rPr>
        <w:t>аналізу</w:t>
      </w:r>
      <w:r w:rsidRPr="00D60BF5">
        <w:rPr>
          <w:spacing w:val="40"/>
          <w:szCs w:val="28"/>
          <w:lang w:val="uk-UA"/>
        </w:rPr>
        <w:t xml:space="preserve"> </w:t>
      </w:r>
      <w:r w:rsidRPr="00D60BF5">
        <w:rPr>
          <w:szCs w:val="28"/>
          <w:lang w:val="uk-UA"/>
        </w:rPr>
        <w:t>можливостей</w:t>
      </w:r>
      <w:r w:rsidRPr="00D60BF5">
        <w:rPr>
          <w:spacing w:val="41"/>
          <w:szCs w:val="28"/>
          <w:lang w:val="uk-UA"/>
        </w:rPr>
        <w:t xml:space="preserve"> </w:t>
      </w:r>
      <w:r w:rsidRPr="00D60BF5">
        <w:rPr>
          <w:szCs w:val="28"/>
          <w:lang w:val="uk-UA"/>
        </w:rPr>
        <w:t>впровадження</w:t>
      </w:r>
      <w:r w:rsidRPr="00D60BF5">
        <w:rPr>
          <w:spacing w:val="40"/>
          <w:szCs w:val="28"/>
          <w:lang w:val="uk-UA"/>
        </w:rPr>
        <w:t xml:space="preserve"> </w:t>
      </w:r>
      <w:r w:rsidRPr="00D60BF5">
        <w:rPr>
          <w:szCs w:val="28"/>
          <w:lang w:val="uk-UA"/>
        </w:rPr>
        <w:t>проекту</w:t>
      </w:r>
      <w:r w:rsidRPr="00D60BF5">
        <w:rPr>
          <w:spacing w:val="41"/>
          <w:szCs w:val="28"/>
          <w:lang w:val="uk-UA"/>
        </w:rPr>
        <w:t xml:space="preserve"> </w:t>
      </w:r>
      <w:r w:rsidRPr="00D60BF5">
        <w:rPr>
          <w:szCs w:val="28"/>
          <w:lang w:val="uk-UA"/>
        </w:rPr>
        <w:t>є</w:t>
      </w:r>
      <w:r w:rsidRPr="00D60BF5">
        <w:rPr>
          <w:spacing w:val="24"/>
          <w:w w:val="99"/>
          <w:szCs w:val="28"/>
          <w:lang w:val="uk-UA"/>
        </w:rPr>
        <w:t xml:space="preserve"> </w:t>
      </w:r>
      <w:r w:rsidRPr="00D60BF5">
        <w:rPr>
          <w:szCs w:val="28"/>
          <w:lang w:val="uk-UA"/>
        </w:rPr>
        <w:t>складання</w:t>
      </w:r>
      <w:r w:rsidRPr="00D60BF5">
        <w:rPr>
          <w:spacing w:val="-11"/>
          <w:szCs w:val="28"/>
          <w:lang w:val="uk-UA"/>
        </w:rPr>
        <w:t xml:space="preserve"> </w:t>
      </w:r>
      <w:r w:rsidRPr="00D60BF5">
        <w:rPr>
          <w:szCs w:val="28"/>
          <w:lang w:val="uk-UA"/>
        </w:rPr>
        <w:t>SWOT-аналізу,</w:t>
      </w:r>
      <w:r w:rsidRPr="00D60BF5">
        <w:rPr>
          <w:spacing w:val="-10"/>
          <w:szCs w:val="28"/>
          <w:lang w:val="uk-UA"/>
        </w:rPr>
        <w:t xml:space="preserve"> </w:t>
      </w:r>
      <w:r w:rsidRPr="00D60BF5">
        <w:rPr>
          <w:szCs w:val="28"/>
          <w:lang w:val="uk-UA"/>
        </w:rPr>
        <w:t>який</w:t>
      </w:r>
      <w:r w:rsidRPr="00D60BF5">
        <w:rPr>
          <w:spacing w:val="-11"/>
          <w:szCs w:val="28"/>
          <w:lang w:val="uk-UA"/>
        </w:rPr>
        <w:t xml:space="preserve"> </w:t>
      </w:r>
      <w:r w:rsidRPr="00D60BF5">
        <w:rPr>
          <w:szCs w:val="28"/>
          <w:lang w:val="uk-UA"/>
        </w:rPr>
        <w:t>наводиться</w:t>
      </w:r>
      <w:r w:rsidRPr="00D60BF5">
        <w:rPr>
          <w:spacing w:val="-10"/>
          <w:szCs w:val="28"/>
          <w:lang w:val="uk-UA"/>
        </w:rPr>
        <w:t xml:space="preserve"> </w:t>
      </w:r>
      <w:r w:rsidRPr="00D60BF5">
        <w:rPr>
          <w:szCs w:val="28"/>
          <w:lang w:val="uk-UA"/>
        </w:rPr>
        <w:t>у</w:t>
      </w:r>
      <w:r>
        <w:rPr>
          <w:szCs w:val="28"/>
          <w:lang w:val="uk-UA"/>
        </w:rPr>
        <w:t xml:space="preserve"> табл. 4.14</w:t>
      </w:r>
      <w:r w:rsidRPr="00D60BF5">
        <w:rPr>
          <w:szCs w:val="28"/>
          <w:lang w:val="uk-UA"/>
        </w:rPr>
        <w:t>.</w:t>
      </w:r>
    </w:p>
    <w:p w:rsidR="000B4979" w:rsidRPr="00D60BF5" w:rsidRDefault="000B4979" w:rsidP="000B4979">
      <w:pPr>
        <w:pStyle w:val="afd"/>
        <w:rPr>
          <w:szCs w:val="28"/>
          <w:lang w:val="uk-UA"/>
        </w:rPr>
      </w:pPr>
      <w:bookmarkStart w:id="54" w:name="_Ref529180938"/>
      <w:r w:rsidRPr="00D60BF5">
        <w:rPr>
          <w:szCs w:val="28"/>
          <w:lang w:val="uk-UA"/>
        </w:rPr>
        <w:lastRenderedPageBreak/>
        <w:t xml:space="preserve">Таблиця </w:t>
      </w:r>
      <w:r>
        <w:rPr>
          <w:szCs w:val="28"/>
          <w:lang w:val="uk-UA"/>
        </w:rPr>
        <w:fldChar w:fldCharType="begin"/>
      </w:r>
      <w:r>
        <w:rPr>
          <w:szCs w:val="28"/>
          <w:lang w:val="uk-UA"/>
        </w:rPr>
        <w:instrText xml:space="preserve"> STYLEREF 1 \s </w:instrText>
      </w:r>
      <w:r>
        <w:rPr>
          <w:szCs w:val="28"/>
          <w:lang w:val="uk-UA"/>
        </w:rPr>
        <w:fldChar w:fldCharType="separate"/>
      </w:r>
      <w:r>
        <w:rPr>
          <w:noProof/>
          <w:szCs w:val="28"/>
          <w:lang w:val="uk-UA"/>
        </w:rPr>
        <w:t>4</w:t>
      </w:r>
      <w:r>
        <w:rPr>
          <w:szCs w:val="28"/>
          <w:lang w:val="uk-UA"/>
        </w:rPr>
        <w:fldChar w:fldCharType="end"/>
      </w:r>
      <w:r>
        <w:rPr>
          <w:szCs w:val="28"/>
          <w:lang w:val="uk-UA"/>
        </w:rPr>
        <w:t>.</w:t>
      </w:r>
      <w:r>
        <w:rPr>
          <w:szCs w:val="28"/>
          <w:lang w:val="uk-UA"/>
        </w:rPr>
        <w:fldChar w:fldCharType="begin"/>
      </w:r>
      <w:r>
        <w:rPr>
          <w:szCs w:val="28"/>
          <w:lang w:val="uk-UA"/>
        </w:rPr>
        <w:instrText xml:space="preserve"> SEQ Таблиця \* ARABIC \s 1 </w:instrText>
      </w:r>
      <w:r>
        <w:rPr>
          <w:szCs w:val="28"/>
          <w:lang w:val="uk-UA"/>
        </w:rPr>
        <w:fldChar w:fldCharType="separate"/>
      </w:r>
      <w:r>
        <w:rPr>
          <w:noProof/>
          <w:szCs w:val="28"/>
          <w:lang w:val="uk-UA"/>
        </w:rPr>
        <w:t>14</w:t>
      </w:r>
      <w:r>
        <w:rPr>
          <w:szCs w:val="28"/>
          <w:lang w:val="uk-UA"/>
        </w:rPr>
        <w:fldChar w:fldCharType="end"/>
      </w:r>
      <w:bookmarkEnd w:id="54"/>
      <w:r w:rsidRPr="00D60BF5">
        <w:rPr>
          <w:szCs w:val="28"/>
          <w:lang w:val="uk-UA"/>
        </w:rPr>
        <w:t xml:space="preserve"> –</w:t>
      </w:r>
      <w:r w:rsidRPr="00D60BF5">
        <w:rPr>
          <w:spacing w:val="-13"/>
          <w:szCs w:val="28"/>
          <w:lang w:val="uk-UA"/>
        </w:rPr>
        <w:t xml:space="preserve"> </w:t>
      </w:r>
      <w:r w:rsidRPr="00D60BF5">
        <w:rPr>
          <w:szCs w:val="28"/>
          <w:lang w:val="uk-UA"/>
        </w:rPr>
        <w:t>SWOT-аналіз</w:t>
      </w:r>
      <w:r w:rsidRPr="00D60BF5">
        <w:rPr>
          <w:spacing w:val="-14"/>
          <w:szCs w:val="28"/>
          <w:lang w:val="uk-UA"/>
        </w:rPr>
        <w:t xml:space="preserve"> </w:t>
      </w:r>
      <w:r w:rsidRPr="00D60BF5">
        <w:rPr>
          <w:szCs w:val="28"/>
          <w:lang w:val="uk-UA"/>
        </w:rPr>
        <w:t>стартап-проекту</w:t>
      </w:r>
    </w:p>
    <w:tbl>
      <w:tblPr>
        <w:tblW w:w="5000" w:type="pct"/>
        <w:tblLook w:val="01E0" w:firstRow="1" w:lastRow="1" w:firstColumn="1" w:lastColumn="1" w:noHBand="0" w:noVBand="0"/>
      </w:tblPr>
      <w:tblGrid>
        <w:gridCol w:w="4784"/>
        <w:gridCol w:w="4787"/>
      </w:tblGrid>
      <w:tr w:rsidR="000B4979" w:rsidRPr="00BA0EB6" w:rsidTr="004156EB">
        <w:trPr>
          <w:trHeight w:hRule="exact" w:val="3349"/>
        </w:trPr>
        <w:tc>
          <w:tcPr>
            <w:tcW w:w="249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pacing w:val="21"/>
                <w:w w:val="99"/>
                <w:sz w:val="24"/>
                <w:szCs w:val="24"/>
              </w:rPr>
            </w:pPr>
            <w:r w:rsidRPr="00BA0EB6">
              <w:rPr>
                <w:b/>
                <w:sz w:val="24"/>
                <w:szCs w:val="24"/>
              </w:rPr>
              <w:t>Сильні</w:t>
            </w:r>
            <w:r w:rsidRPr="00BA0EB6">
              <w:rPr>
                <w:b/>
                <w:spacing w:val="-19"/>
                <w:sz w:val="24"/>
                <w:szCs w:val="24"/>
              </w:rPr>
              <w:t xml:space="preserve"> </w:t>
            </w:r>
            <w:r w:rsidRPr="00BA0EB6">
              <w:rPr>
                <w:b/>
                <w:sz w:val="24"/>
                <w:szCs w:val="24"/>
              </w:rPr>
              <w:t>сторони:</w:t>
            </w:r>
            <w:r w:rsidRPr="00BA0EB6">
              <w:rPr>
                <w:spacing w:val="21"/>
                <w:w w:val="99"/>
                <w:sz w:val="24"/>
                <w:szCs w:val="24"/>
              </w:rPr>
              <w:t xml:space="preserve"> </w:t>
            </w:r>
          </w:p>
          <w:p w:rsidR="000B4979" w:rsidRPr="00BA0EB6" w:rsidRDefault="000B4979" w:rsidP="004156EB">
            <w:pPr>
              <w:pStyle w:val="TableParagraph"/>
              <w:rPr>
                <w:sz w:val="24"/>
                <w:szCs w:val="24"/>
              </w:rPr>
            </w:pPr>
            <w:r w:rsidRPr="00BA0EB6">
              <w:rPr>
                <w:sz w:val="24"/>
                <w:szCs w:val="24"/>
              </w:rPr>
              <w:t>Цінова</w:t>
            </w:r>
            <w:r w:rsidRPr="00BA0EB6">
              <w:rPr>
                <w:spacing w:val="-19"/>
                <w:sz w:val="24"/>
                <w:szCs w:val="24"/>
              </w:rPr>
              <w:t xml:space="preserve"> </w:t>
            </w:r>
            <w:r w:rsidRPr="00BA0EB6">
              <w:rPr>
                <w:sz w:val="24"/>
                <w:szCs w:val="24"/>
              </w:rPr>
              <w:t>політика</w:t>
            </w:r>
          </w:p>
          <w:p w:rsidR="000B4979" w:rsidRPr="00BA0EB6" w:rsidRDefault="000B4979" w:rsidP="004156EB">
            <w:pPr>
              <w:pStyle w:val="TableParagraph"/>
              <w:tabs>
                <w:tab w:val="left" w:pos="1749"/>
                <w:tab w:val="left" w:pos="3248"/>
              </w:tabs>
              <w:rPr>
                <w:rFonts w:eastAsiaTheme="minorHAnsi" w:cstheme="minorBidi"/>
                <w:sz w:val="24"/>
                <w:szCs w:val="24"/>
              </w:rPr>
            </w:pPr>
            <w:r w:rsidRPr="00BA0EB6">
              <w:rPr>
                <w:sz w:val="24"/>
                <w:szCs w:val="24"/>
              </w:rPr>
              <w:t>Унікальний практично орієнтований функціонал</w:t>
            </w:r>
          </w:p>
          <w:p w:rsidR="000B4979" w:rsidRDefault="000B4979" w:rsidP="004156EB">
            <w:pPr>
              <w:pStyle w:val="TableParagraph"/>
              <w:rPr>
                <w:sz w:val="24"/>
                <w:szCs w:val="24"/>
              </w:rPr>
            </w:pPr>
            <w:r w:rsidRPr="00BA0EB6">
              <w:rPr>
                <w:sz w:val="24"/>
                <w:szCs w:val="24"/>
              </w:rPr>
              <w:t>Орієнтованість</w:t>
            </w:r>
            <w:r w:rsidRPr="00BA0EB6">
              <w:rPr>
                <w:spacing w:val="-16"/>
                <w:sz w:val="24"/>
                <w:szCs w:val="24"/>
              </w:rPr>
              <w:t xml:space="preserve"> </w:t>
            </w:r>
            <w:r w:rsidRPr="00BA0EB6">
              <w:rPr>
                <w:sz w:val="24"/>
                <w:szCs w:val="24"/>
              </w:rPr>
              <w:t>на</w:t>
            </w:r>
            <w:r w:rsidRPr="00BA0EB6">
              <w:rPr>
                <w:spacing w:val="-15"/>
                <w:sz w:val="24"/>
                <w:szCs w:val="24"/>
              </w:rPr>
              <w:t xml:space="preserve"> </w:t>
            </w:r>
            <w:r w:rsidRPr="00BA0EB6">
              <w:rPr>
                <w:sz w:val="24"/>
                <w:szCs w:val="24"/>
              </w:rPr>
              <w:t>кінцевого</w:t>
            </w:r>
            <w:r w:rsidRPr="00BA0EB6">
              <w:rPr>
                <w:spacing w:val="-15"/>
                <w:sz w:val="24"/>
                <w:szCs w:val="24"/>
              </w:rPr>
              <w:t xml:space="preserve"> </w:t>
            </w:r>
            <w:r w:rsidRPr="00BA0EB6">
              <w:rPr>
                <w:sz w:val="24"/>
                <w:szCs w:val="24"/>
              </w:rPr>
              <w:t>споживача</w:t>
            </w:r>
          </w:p>
          <w:p w:rsidR="000B4979" w:rsidRPr="005C58E2" w:rsidRDefault="000B4979" w:rsidP="004156EB">
            <w:pPr>
              <w:pStyle w:val="aff8"/>
              <w:spacing w:line="360" w:lineRule="auto"/>
              <w:ind w:left="96" w:firstLine="0"/>
              <w:rPr>
                <w:rFonts w:eastAsiaTheme="minorHAnsi" w:cs="Times New Roman"/>
                <w:color w:val="000000"/>
                <w:lang w:eastAsia="en-US"/>
              </w:rPr>
            </w:pPr>
            <w:r w:rsidRPr="005C58E2">
              <w:rPr>
                <w:rFonts w:eastAsiaTheme="minorHAnsi" w:cs="Times New Roman"/>
                <w:color w:val="000000"/>
                <w:lang w:eastAsia="en-US"/>
              </w:rPr>
              <w:t>Висока точність обчислень</w:t>
            </w:r>
          </w:p>
          <w:p w:rsidR="000B4979" w:rsidRPr="005C58E2" w:rsidRDefault="000B4979" w:rsidP="004156EB">
            <w:pPr>
              <w:pStyle w:val="aff8"/>
              <w:spacing w:line="360" w:lineRule="auto"/>
              <w:ind w:left="96" w:firstLine="0"/>
              <w:rPr>
                <w:rFonts w:eastAsiaTheme="minorHAnsi" w:cs="Times New Roman"/>
                <w:color w:val="000000"/>
                <w:lang w:eastAsia="en-US"/>
              </w:rPr>
            </w:pPr>
            <w:r w:rsidRPr="005C58E2">
              <w:rPr>
                <w:rFonts w:eastAsiaTheme="minorHAnsi" w:cs="Times New Roman"/>
                <w:color w:val="000000"/>
                <w:lang w:eastAsia="en-US"/>
              </w:rPr>
              <w:t>Швидкість роботи</w:t>
            </w:r>
          </w:p>
          <w:p w:rsidR="000B4979" w:rsidRPr="005C58E2" w:rsidRDefault="000B4979" w:rsidP="004156EB">
            <w:pPr>
              <w:pStyle w:val="aff8"/>
              <w:spacing w:line="360" w:lineRule="auto"/>
              <w:ind w:left="96" w:firstLine="0"/>
              <w:rPr>
                <w:rFonts w:eastAsiaTheme="minorHAnsi" w:cs="Times New Roman"/>
                <w:color w:val="000000"/>
                <w:lang w:eastAsia="en-US"/>
              </w:rPr>
            </w:pPr>
            <w:r w:rsidRPr="005C58E2">
              <w:rPr>
                <w:rFonts w:eastAsiaTheme="minorHAnsi" w:cs="Times New Roman"/>
                <w:color w:val="000000"/>
                <w:lang w:eastAsia="en-US"/>
              </w:rPr>
              <w:t>Легкість використання</w:t>
            </w:r>
          </w:p>
          <w:p w:rsidR="000B4979" w:rsidRPr="00BA0EB6" w:rsidRDefault="000B4979" w:rsidP="004156EB">
            <w:pPr>
              <w:pStyle w:val="TableParagraph"/>
              <w:rPr>
                <w:sz w:val="24"/>
                <w:szCs w:val="24"/>
              </w:rPr>
            </w:pPr>
          </w:p>
        </w:tc>
        <w:tc>
          <w:tcPr>
            <w:tcW w:w="250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pacing w:val="21"/>
                <w:w w:val="99"/>
                <w:sz w:val="24"/>
                <w:szCs w:val="24"/>
              </w:rPr>
            </w:pPr>
            <w:r w:rsidRPr="00BA0EB6">
              <w:rPr>
                <w:b/>
                <w:sz w:val="24"/>
                <w:szCs w:val="24"/>
              </w:rPr>
              <w:t>Слабкі</w:t>
            </w:r>
            <w:r w:rsidRPr="00BA0EB6">
              <w:rPr>
                <w:b/>
                <w:spacing w:val="-19"/>
                <w:sz w:val="24"/>
                <w:szCs w:val="24"/>
              </w:rPr>
              <w:t xml:space="preserve"> </w:t>
            </w:r>
            <w:r w:rsidRPr="00BA0EB6">
              <w:rPr>
                <w:b/>
                <w:sz w:val="24"/>
                <w:szCs w:val="24"/>
              </w:rPr>
              <w:t>сторони:</w:t>
            </w:r>
            <w:r w:rsidRPr="00BA0EB6">
              <w:rPr>
                <w:spacing w:val="21"/>
                <w:w w:val="99"/>
                <w:sz w:val="24"/>
                <w:szCs w:val="24"/>
              </w:rPr>
              <w:t xml:space="preserve"> </w:t>
            </w:r>
          </w:p>
          <w:p w:rsidR="000B4979" w:rsidRPr="00BA0EB6" w:rsidRDefault="000B4979" w:rsidP="004156EB">
            <w:pPr>
              <w:pStyle w:val="TableParagraph"/>
              <w:rPr>
                <w:sz w:val="24"/>
                <w:szCs w:val="24"/>
              </w:rPr>
            </w:pPr>
            <w:r w:rsidRPr="00BA0EB6">
              <w:rPr>
                <w:sz w:val="24"/>
                <w:szCs w:val="24"/>
              </w:rPr>
              <w:t>Мала</w:t>
            </w:r>
            <w:r w:rsidRPr="00BA0EB6">
              <w:rPr>
                <w:spacing w:val="-11"/>
                <w:sz w:val="24"/>
                <w:szCs w:val="24"/>
              </w:rPr>
              <w:t xml:space="preserve"> </w:t>
            </w:r>
            <w:r w:rsidRPr="00BA0EB6">
              <w:rPr>
                <w:sz w:val="24"/>
                <w:szCs w:val="24"/>
              </w:rPr>
              <w:t>база</w:t>
            </w:r>
            <w:r w:rsidRPr="00BA0EB6">
              <w:rPr>
                <w:spacing w:val="-10"/>
                <w:sz w:val="24"/>
                <w:szCs w:val="24"/>
              </w:rPr>
              <w:t xml:space="preserve"> </w:t>
            </w:r>
            <w:r w:rsidRPr="00BA0EB6">
              <w:rPr>
                <w:sz w:val="24"/>
                <w:szCs w:val="24"/>
              </w:rPr>
              <w:t>клієнтів</w:t>
            </w:r>
          </w:p>
          <w:p w:rsidR="000B4979" w:rsidRPr="00BA0EB6" w:rsidRDefault="000B4979" w:rsidP="004156EB">
            <w:pPr>
              <w:pStyle w:val="TableParagraph"/>
              <w:rPr>
                <w:sz w:val="24"/>
                <w:szCs w:val="24"/>
              </w:rPr>
            </w:pPr>
            <w:r w:rsidRPr="00BA0EB6">
              <w:rPr>
                <w:sz w:val="24"/>
                <w:szCs w:val="24"/>
              </w:rPr>
              <w:t>Недостатність</w:t>
            </w:r>
            <w:r w:rsidRPr="00BA0EB6">
              <w:rPr>
                <w:spacing w:val="-20"/>
                <w:sz w:val="24"/>
                <w:szCs w:val="24"/>
              </w:rPr>
              <w:t xml:space="preserve"> </w:t>
            </w:r>
            <w:r w:rsidRPr="00BA0EB6">
              <w:rPr>
                <w:sz w:val="24"/>
                <w:szCs w:val="24"/>
              </w:rPr>
              <w:t>навчальної</w:t>
            </w:r>
            <w:r w:rsidRPr="00BA0EB6">
              <w:rPr>
                <w:spacing w:val="-20"/>
                <w:sz w:val="24"/>
                <w:szCs w:val="24"/>
              </w:rPr>
              <w:t xml:space="preserve"> </w:t>
            </w:r>
            <w:r w:rsidRPr="00BA0EB6">
              <w:rPr>
                <w:sz w:val="24"/>
                <w:szCs w:val="24"/>
              </w:rPr>
              <w:t>вибірки</w:t>
            </w:r>
          </w:p>
        </w:tc>
      </w:tr>
      <w:tr w:rsidR="000B4979" w:rsidRPr="00BA0EB6" w:rsidTr="004156EB">
        <w:trPr>
          <w:trHeight w:hRule="exact" w:val="3268"/>
        </w:trPr>
        <w:tc>
          <w:tcPr>
            <w:tcW w:w="249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b/>
                <w:sz w:val="24"/>
                <w:szCs w:val="24"/>
              </w:rPr>
            </w:pPr>
            <w:r w:rsidRPr="00BA0EB6">
              <w:rPr>
                <w:b/>
                <w:sz w:val="24"/>
                <w:szCs w:val="24"/>
              </w:rPr>
              <w:t>Можливості:</w:t>
            </w:r>
          </w:p>
          <w:p w:rsidR="000B4979" w:rsidRPr="005C58E2" w:rsidRDefault="000B4979" w:rsidP="004156EB">
            <w:pPr>
              <w:pStyle w:val="TableParagraph"/>
              <w:rPr>
                <w:rFonts w:eastAsiaTheme="minorHAnsi"/>
                <w:color w:val="000000"/>
                <w:sz w:val="24"/>
                <w:szCs w:val="24"/>
                <w:lang w:eastAsia="en-US"/>
              </w:rPr>
            </w:pPr>
            <w:r w:rsidRPr="005C58E2">
              <w:rPr>
                <w:rFonts w:eastAsiaTheme="minorHAnsi"/>
                <w:color w:val="000000"/>
                <w:sz w:val="24"/>
                <w:szCs w:val="24"/>
                <w:lang w:eastAsia="en-US"/>
              </w:rPr>
              <w:t>Бурхливий розвиток платформ для аналізу й автоматизованого прийняття рішень залишає простір для появи нових стартапів.</w:t>
            </w:r>
          </w:p>
          <w:p w:rsidR="000B4979" w:rsidRPr="00BA0EB6" w:rsidRDefault="000B4979" w:rsidP="004156EB">
            <w:pPr>
              <w:pStyle w:val="TableParagraph"/>
              <w:rPr>
                <w:sz w:val="24"/>
                <w:szCs w:val="24"/>
              </w:rPr>
            </w:pPr>
            <w:r w:rsidRPr="00BA0EB6">
              <w:rPr>
                <w:sz w:val="24"/>
                <w:szCs w:val="24"/>
              </w:rPr>
              <w:t>Менталітет</w:t>
            </w:r>
            <w:r w:rsidRPr="00BA0EB6">
              <w:rPr>
                <w:spacing w:val="-20"/>
                <w:sz w:val="24"/>
                <w:szCs w:val="24"/>
              </w:rPr>
              <w:t xml:space="preserve"> </w:t>
            </w:r>
            <w:r w:rsidRPr="00BA0EB6">
              <w:rPr>
                <w:sz w:val="24"/>
                <w:szCs w:val="24"/>
              </w:rPr>
              <w:t>сучасного</w:t>
            </w:r>
            <w:r w:rsidRPr="00BA0EB6">
              <w:rPr>
                <w:spacing w:val="-20"/>
                <w:sz w:val="24"/>
                <w:szCs w:val="24"/>
              </w:rPr>
              <w:t xml:space="preserve"> </w:t>
            </w:r>
            <w:r w:rsidRPr="00BA0EB6">
              <w:rPr>
                <w:sz w:val="24"/>
                <w:szCs w:val="24"/>
              </w:rPr>
              <w:t>суспільства</w:t>
            </w:r>
          </w:p>
        </w:tc>
        <w:tc>
          <w:tcPr>
            <w:tcW w:w="2501"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b/>
                <w:sz w:val="24"/>
                <w:szCs w:val="24"/>
              </w:rPr>
            </w:pPr>
            <w:r w:rsidRPr="00BA0EB6">
              <w:rPr>
                <w:b/>
                <w:sz w:val="24"/>
                <w:szCs w:val="24"/>
              </w:rPr>
              <w:t>Загрози:</w:t>
            </w:r>
          </w:p>
          <w:p w:rsidR="000B4979" w:rsidRPr="00BA0EB6" w:rsidRDefault="000B4979" w:rsidP="004156EB">
            <w:pPr>
              <w:pStyle w:val="TableParagraph"/>
              <w:rPr>
                <w:sz w:val="24"/>
                <w:szCs w:val="24"/>
              </w:rPr>
            </w:pPr>
            <w:r w:rsidRPr="00BA0EB6">
              <w:rPr>
                <w:sz w:val="24"/>
                <w:szCs w:val="24"/>
              </w:rPr>
              <w:t>Економічна</w:t>
            </w:r>
            <w:r w:rsidRPr="00BA0EB6">
              <w:rPr>
                <w:spacing w:val="-32"/>
                <w:sz w:val="24"/>
                <w:szCs w:val="24"/>
              </w:rPr>
              <w:t xml:space="preserve"> </w:t>
            </w:r>
            <w:r w:rsidRPr="00BA0EB6">
              <w:rPr>
                <w:sz w:val="24"/>
                <w:szCs w:val="24"/>
              </w:rPr>
              <w:t>нестабільність</w:t>
            </w:r>
          </w:p>
          <w:p w:rsidR="000B4979" w:rsidRPr="00BA0EB6" w:rsidRDefault="000B4979" w:rsidP="004156EB">
            <w:pPr>
              <w:pStyle w:val="TableParagraph"/>
              <w:rPr>
                <w:sz w:val="24"/>
                <w:szCs w:val="24"/>
              </w:rPr>
            </w:pPr>
            <w:r w:rsidRPr="00BA0EB6">
              <w:rPr>
                <w:sz w:val="24"/>
                <w:szCs w:val="24"/>
              </w:rPr>
              <w:t>Швидкий соціальний ріст/спад населення</w:t>
            </w:r>
          </w:p>
        </w:tc>
      </w:tr>
    </w:tbl>
    <w:p w:rsidR="000B4979" w:rsidRPr="00D60BF5" w:rsidRDefault="000B4979" w:rsidP="000B4979">
      <w:pPr>
        <w:pStyle w:val="afd"/>
        <w:rPr>
          <w:lang w:val="uk-UA"/>
        </w:rPr>
      </w:pPr>
    </w:p>
    <w:p w:rsidR="000B4979" w:rsidRDefault="000B4979" w:rsidP="000B4979">
      <w:pPr>
        <w:pStyle w:val="afd"/>
        <w:rPr>
          <w:lang w:val="uk-UA"/>
        </w:rPr>
      </w:pPr>
      <w:r w:rsidRPr="00D60BF5">
        <w:rPr>
          <w:lang w:val="uk-UA"/>
        </w:rPr>
        <w:t>На</w:t>
      </w:r>
      <w:r w:rsidRPr="00D60BF5">
        <w:rPr>
          <w:spacing w:val="58"/>
          <w:lang w:val="uk-UA"/>
        </w:rPr>
        <w:t xml:space="preserve"> </w:t>
      </w:r>
      <w:r w:rsidRPr="00D60BF5">
        <w:rPr>
          <w:lang w:val="uk-UA"/>
        </w:rPr>
        <w:t>основі</w:t>
      </w:r>
      <w:r w:rsidRPr="00D60BF5">
        <w:rPr>
          <w:spacing w:val="59"/>
          <w:lang w:val="uk-UA"/>
        </w:rPr>
        <w:t xml:space="preserve"> </w:t>
      </w:r>
      <w:r w:rsidRPr="00D60BF5">
        <w:rPr>
          <w:lang w:val="uk-UA"/>
        </w:rPr>
        <w:t>SWOT-аналізу</w:t>
      </w:r>
      <w:r w:rsidRPr="00D60BF5">
        <w:rPr>
          <w:spacing w:val="59"/>
          <w:lang w:val="uk-UA"/>
        </w:rPr>
        <w:t xml:space="preserve"> </w:t>
      </w:r>
      <w:r w:rsidRPr="00D60BF5">
        <w:rPr>
          <w:lang w:val="uk-UA"/>
        </w:rPr>
        <w:t>розроблено</w:t>
      </w:r>
      <w:r w:rsidRPr="00D60BF5">
        <w:rPr>
          <w:spacing w:val="59"/>
          <w:lang w:val="uk-UA"/>
        </w:rPr>
        <w:t xml:space="preserve"> </w:t>
      </w:r>
      <w:r w:rsidRPr="00D60BF5">
        <w:rPr>
          <w:lang w:val="uk-UA"/>
        </w:rPr>
        <w:t>альтернативи</w:t>
      </w:r>
      <w:r w:rsidRPr="00D60BF5">
        <w:rPr>
          <w:spacing w:val="59"/>
          <w:lang w:val="uk-UA"/>
        </w:rPr>
        <w:t xml:space="preserve"> </w:t>
      </w:r>
      <w:r w:rsidRPr="00D60BF5">
        <w:rPr>
          <w:lang w:val="uk-UA"/>
        </w:rPr>
        <w:t>ринкової</w:t>
      </w:r>
      <w:r w:rsidRPr="00D60BF5">
        <w:rPr>
          <w:spacing w:val="58"/>
          <w:lang w:val="uk-UA"/>
        </w:rPr>
        <w:t xml:space="preserve"> </w:t>
      </w:r>
      <w:r w:rsidRPr="00D60BF5">
        <w:rPr>
          <w:lang w:val="uk-UA"/>
        </w:rPr>
        <w:t>поведінки,</w:t>
      </w:r>
      <w:r w:rsidRPr="00D60BF5">
        <w:rPr>
          <w:spacing w:val="58"/>
          <w:lang w:val="uk-UA"/>
        </w:rPr>
        <w:t xml:space="preserve"> </w:t>
      </w:r>
      <w:r w:rsidRPr="00D60BF5">
        <w:rPr>
          <w:lang w:val="uk-UA"/>
        </w:rPr>
        <w:t>що</w:t>
      </w:r>
      <w:r w:rsidRPr="00D60BF5">
        <w:rPr>
          <w:spacing w:val="25"/>
          <w:w w:val="99"/>
          <w:lang w:val="uk-UA"/>
        </w:rPr>
        <w:t xml:space="preserve"> </w:t>
      </w:r>
      <w:r w:rsidRPr="00D60BF5">
        <w:rPr>
          <w:lang w:val="uk-UA"/>
        </w:rPr>
        <w:t>приводяться</w:t>
      </w:r>
      <w:r w:rsidRPr="00D60BF5">
        <w:rPr>
          <w:spacing w:val="-10"/>
          <w:lang w:val="uk-UA"/>
        </w:rPr>
        <w:t xml:space="preserve"> </w:t>
      </w:r>
      <w:r w:rsidRPr="00D60BF5">
        <w:rPr>
          <w:lang w:val="uk-UA"/>
        </w:rPr>
        <w:t>у</w:t>
      </w:r>
      <w:r>
        <w:rPr>
          <w:lang w:val="uk-UA"/>
        </w:rPr>
        <w:t xml:space="preserve"> табл. 4.15</w:t>
      </w:r>
      <w:r w:rsidRPr="00D60BF5">
        <w:rPr>
          <w:lang w:val="uk-UA"/>
        </w:rPr>
        <w:t>.</w:t>
      </w: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Pr="00D60BF5" w:rsidRDefault="000B4979" w:rsidP="000B4979">
      <w:pPr>
        <w:pStyle w:val="afd"/>
        <w:rPr>
          <w:lang w:val="uk-UA"/>
        </w:rPr>
      </w:pPr>
      <w:bookmarkStart w:id="55" w:name="_Ref529181628"/>
      <w:r w:rsidRPr="00D60BF5">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15</w:t>
      </w:r>
      <w:r>
        <w:rPr>
          <w:lang w:val="uk-UA"/>
        </w:rPr>
        <w:fldChar w:fldCharType="end"/>
      </w:r>
      <w:bookmarkEnd w:id="55"/>
      <w:r w:rsidRPr="00D60BF5">
        <w:rPr>
          <w:lang w:val="uk-UA"/>
        </w:rPr>
        <w:t xml:space="preserve"> –</w:t>
      </w:r>
      <w:r w:rsidRPr="00D60BF5">
        <w:rPr>
          <w:spacing w:val="-14"/>
          <w:lang w:val="uk-UA"/>
        </w:rPr>
        <w:t xml:space="preserve"> </w:t>
      </w:r>
      <w:r w:rsidRPr="00D60BF5">
        <w:rPr>
          <w:lang w:val="uk-UA"/>
        </w:rPr>
        <w:t>Альтернативи</w:t>
      </w:r>
      <w:r w:rsidRPr="00D60BF5">
        <w:rPr>
          <w:spacing w:val="-13"/>
          <w:lang w:val="uk-UA"/>
        </w:rPr>
        <w:t xml:space="preserve"> </w:t>
      </w:r>
      <w:r w:rsidRPr="00D60BF5">
        <w:rPr>
          <w:lang w:val="uk-UA"/>
        </w:rPr>
        <w:t>ринкового</w:t>
      </w:r>
      <w:r w:rsidRPr="00D60BF5">
        <w:rPr>
          <w:spacing w:val="-14"/>
          <w:lang w:val="uk-UA"/>
        </w:rPr>
        <w:t xml:space="preserve"> </w:t>
      </w:r>
      <w:r w:rsidRPr="00D60BF5">
        <w:rPr>
          <w:lang w:val="uk-UA"/>
        </w:rPr>
        <w:t>впровадження</w:t>
      </w:r>
      <w:r w:rsidRPr="00D60BF5">
        <w:rPr>
          <w:spacing w:val="-14"/>
          <w:lang w:val="uk-UA"/>
        </w:rPr>
        <w:t xml:space="preserve"> </w:t>
      </w:r>
      <w:r w:rsidRPr="00D60BF5">
        <w:rPr>
          <w:lang w:val="uk-UA"/>
        </w:rPr>
        <w:t>стартап-проекту</w:t>
      </w:r>
    </w:p>
    <w:tbl>
      <w:tblPr>
        <w:tblW w:w="5000" w:type="pct"/>
        <w:tblLook w:val="01E0" w:firstRow="1" w:lastRow="1" w:firstColumn="1" w:lastColumn="1" w:noHBand="0" w:noVBand="0"/>
      </w:tblPr>
      <w:tblGrid>
        <w:gridCol w:w="751"/>
        <w:gridCol w:w="2412"/>
        <w:gridCol w:w="3897"/>
        <w:gridCol w:w="2511"/>
      </w:tblGrid>
      <w:tr w:rsidR="000B4979" w:rsidRPr="00BA0EB6" w:rsidTr="004156EB">
        <w:trPr>
          <w:trHeight w:hRule="exact" w:val="1223"/>
        </w:trPr>
        <w:tc>
          <w:tcPr>
            <w:tcW w:w="392"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rPr>
                <w:sz w:val="24"/>
                <w:szCs w:val="24"/>
              </w:rPr>
            </w:pPr>
            <w:r w:rsidRPr="00BA0EB6">
              <w:rPr>
                <w:sz w:val="24"/>
                <w:szCs w:val="24"/>
              </w:rPr>
              <w:t>№ п/п</w:t>
            </w:r>
          </w:p>
        </w:tc>
        <w:tc>
          <w:tcPr>
            <w:tcW w:w="1260"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rPr>
                <w:sz w:val="24"/>
                <w:szCs w:val="24"/>
              </w:rPr>
            </w:pPr>
            <w:r w:rsidRPr="00BA0EB6">
              <w:rPr>
                <w:sz w:val="24"/>
                <w:szCs w:val="24"/>
              </w:rPr>
              <w:t>Альтернатива (орієнтовний комплекс заходів) ринкової поведінки</w:t>
            </w:r>
          </w:p>
        </w:tc>
        <w:tc>
          <w:tcPr>
            <w:tcW w:w="2036"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rPr>
                <w:sz w:val="24"/>
                <w:szCs w:val="24"/>
              </w:rPr>
            </w:pPr>
            <w:r w:rsidRPr="00BA0EB6">
              <w:rPr>
                <w:sz w:val="24"/>
                <w:szCs w:val="24"/>
              </w:rPr>
              <w:t>Ймовірність отримання ресурсів</w:t>
            </w:r>
          </w:p>
        </w:tc>
        <w:tc>
          <w:tcPr>
            <w:tcW w:w="1312"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rPr>
                <w:sz w:val="24"/>
                <w:szCs w:val="24"/>
              </w:rPr>
            </w:pPr>
            <w:r w:rsidRPr="00BA0EB6">
              <w:rPr>
                <w:sz w:val="24"/>
                <w:szCs w:val="24"/>
              </w:rPr>
              <w:t>Строки реалізації</w:t>
            </w:r>
          </w:p>
        </w:tc>
      </w:tr>
      <w:tr w:rsidR="000B4979" w:rsidRPr="00BA0EB6" w:rsidTr="004156EB">
        <w:trPr>
          <w:trHeight w:hRule="exact" w:val="4309"/>
        </w:trPr>
        <w:tc>
          <w:tcPr>
            <w:tcW w:w="392"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1</w:t>
            </w:r>
          </w:p>
        </w:tc>
        <w:tc>
          <w:tcPr>
            <w:tcW w:w="126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Підписання договору з біржами про співпрацю, інвестиція в отримання навчальних даних, побудова якісної достовірної моделі;</w:t>
            </w:r>
          </w:p>
        </w:tc>
        <w:tc>
          <w:tcPr>
            <w:tcW w:w="203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Необхідна велика кількість фінансових ресурсів для отримання якісної навчальної вибірки, оплати праці співробітникам за розробку складної моделі. Отримання цих ресурсів досить проблематичне, тому що необхідно залучати інвесторів.</w:t>
            </w:r>
          </w:p>
        </w:tc>
        <w:tc>
          <w:tcPr>
            <w:tcW w:w="1312"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Із ростом складності моделі росте строк її реалізації. Тому можливе відхилення від запланованого строку (12 місяців) на 6-8 місяців вперед.</w:t>
            </w:r>
          </w:p>
        </w:tc>
      </w:tr>
      <w:tr w:rsidR="000B4979" w:rsidRPr="00BA0EB6" w:rsidTr="004156EB">
        <w:trPr>
          <w:trHeight w:hRule="exact" w:val="5532"/>
        </w:trPr>
        <w:tc>
          <w:tcPr>
            <w:tcW w:w="392"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2</w:t>
            </w:r>
          </w:p>
        </w:tc>
        <w:tc>
          <w:tcPr>
            <w:tcW w:w="1260"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Співробітництво з українським фінансовими установами. На основі наданих ними навчальних даних розробляється моделі та критерії оцінки прогнозів</w:t>
            </w:r>
          </w:p>
        </w:tc>
        <w:tc>
          <w:tcPr>
            <w:tcW w:w="203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Необхідні математики та інші співробітники з досить високою кваліфікацією, тому що робота буде вестися з проблемними даними, на основі яких необхідно побудувати достатньо якісну модель</w:t>
            </w:r>
          </w:p>
        </w:tc>
        <w:tc>
          <w:tcPr>
            <w:tcW w:w="1312"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Строки реалізації залежать від досвідченості та кваліфікації співробітників. При достатньому рівні – 12 місяців. В разі високого рівня проблемності даних,  строки  можуть бути  збільшені  на  2-4 місяці.</w:t>
            </w:r>
          </w:p>
        </w:tc>
      </w:tr>
    </w:tbl>
    <w:p w:rsidR="000B4979" w:rsidRDefault="000B4979" w:rsidP="000B4979">
      <w:r>
        <w:br w:type="page"/>
      </w:r>
    </w:p>
    <w:p w:rsidR="000B4979" w:rsidRDefault="000B4979" w:rsidP="000B4979">
      <w:pPr>
        <w:pStyle w:val="afd"/>
        <w:ind w:firstLine="708"/>
        <w:rPr>
          <w:lang w:val="uk-UA"/>
        </w:rPr>
      </w:pPr>
      <w:r>
        <w:rPr>
          <w:lang w:val="uk-UA"/>
        </w:rPr>
        <w:lastRenderedPageBreak/>
        <w:t>Продовження таблиці</w:t>
      </w:r>
      <w:r w:rsidRPr="00D60BF5">
        <w:rPr>
          <w:lang w:val="uk-UA"/>
        </w:rPr>
        <w:t xml:space="preserve">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15</w:t>
      </w:r>
      <w:r>
        <w:rPr>
          <w:lang w:val="uk-UA"/>
        </w:rPr>
        <w:fldChar w:fldCharType="end"/>
      </w:r>
      <w:r w:rsidRPr="00D60BF5">
        <w:rPr>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6"/>
        <w:gridCol w:w="2348"/>
        <w:gridCol w:w="3803"/>
        <w:gridCol w:w="2455"/>
      </w:tblGrid>
      <w:tr w:rsidR="000B4979" w:rsidTr="004156EB">
        <w:trPr>
          <w:trHeight w:val="480"/>
        </w:trPr>
        <w:tc>
          <w:tcPr>
            <w:tcW w:w="739" w:type="dxa"/>
            <w:gridSpan w:val="2"/>
          </w:tcPr>
          <w:p w:rsidR="000B4979" w:rsidRDefault="000B4979" w:rsidP="004156EB">
            <w:pPr>
              <w:pStyle w:val="afd"/>
              <w:ind w:left="-6" w:firstLine="0"/>
              <w:rPr>
                <w:lang w:val="uk-UA"/>
              </w:rPr>
            </w:pPr>
            <w:r w:rsidRPr="00521C36">
              <w:rPr>
                <w:lang w:val="uk-UA"/>
              </w:rPr>
              <w:t>№ п/п</w:t>
            </w:r>
          </w:p>
        </w:tc>
        <w:tc>
          <w:tcPr>
            <w:tcW w:w="2348" w:type="dxa"/>
          </w:tcPr>
          <w:p w:rsidR="000B4979" w:rsidRDefault="000B4979" w:rsidP="004156EB">
            <w:pPr>
              <w:pStyle w:val="afd"/>
              <w:ind w:firstLine="0"/>
              <w:rPr>
                <w:lang w:val="uk-UA"/>
              </w:rPr>
            </w:pPr>
            <w:r w:rsidRPr="00BA0EB6">
              <w:rPr>
                <w:sz w:val="24"/>
              </w:rPr>
              <w:t>Альтернатива (орієнтовний комплекс заходів)</w:t>
            </w:r>
          </w:p>
        </w:tc>
        <w:tc>
          <w:tcPr>
            <w:tcW w:w="3803" w:type="dxa"/>
          </w:tcPr>
          <w:p w:rsidR="000B4979" w:rsidRDefault="000B4979" w:rsidP="004156EB">
            <w:pPr>
              <w:pStyle w:val="afd"/>
              <w:ind w:firstLine="0"/>
              <w:rPr>
                <w:lang w:val="uk-UA"/>
              </w:rPr>
            </w:pPr>
            <w:r w:rsidRPr="00BA0EB6">
              <w:rPr>
                <w:sz w:val="24"/>
              </w:rPr>
              <w:t>Ймовірність отримання ресурсів</w:t>
            </w:r>
          </w:p>
        </w:tc>
        <w:tc>
          <w:tcPr>
            <w:tcW w:w="2455" w:type="dxa"/>
          </w:tcPr>
          <w:p w:rsidR="000B4979" w:rsidRDefault="000B4979" w:rsidP="004156EB">
            <w:pPr>
              <w:pStyle w:val="afd"/>
              <w:ind w:left="-6" w:firstLine="0"/>
              <w:rPr>
                <w:lang w:val="uk-UA"/>
              </w:rPr>
            </w:pPr>
            <w:r w:rsidRPr="00BA0EB6">
              <w:rPr>
                <w:sz w:val="24"/>
              </w:rPr>
              <w:t>Строки реалізації</w:t>
            </w:r>
          </w:p>
        </w:tc>
      </w:tr>
      <w:tr w:rsidR="000B4979" w:rsidRPr="00BA0EB6" w:rsidTr="004156E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hRule="exact" w:val="7241"/>
        </w:trPr>
        <w:tc>
          <w:tcPr>
            <w:tcW w:w="733" w:type="dxa"/>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Pr>
                <w:rFonts w:asciiTheme="minorHAnsi" w:eastAsiaTheme="minorHAnsi" w:hAnsiTheme="minorHAnsi" w:cstheme="minorBidi"/>
                <w:sz w:val="22"/>
                <w:szCs w:val="22"/>
                <w:lang w:val="ru-RU" w:eastAsia="en-US"/>
              </w:rPr>
              <w:br w:type="page"/>
            </w:r>
            <w:r w:rsidRPr="00BA0EB6">
              <w:rPr>
                <w:sz w:val="24"/>
                <w:szCs w:val="24"/>
              </w:rPr>
              <w:t>3</w:t>
            </w:r>
          </w:p>
        </w:tc>
        <w:tc>
          <w:tcPr>
            <w:tcW w:w="2354" w:type="dxa"/>
            <w:gridSpan w:val="2"/>
            <w:tcBorders>
              <w:top w:val="single" w:sz="5" w:space="0" w:color="000000"/>
              <w:left w:val="single" w:sz="5" w:space="0" w:color="000000"/>
              <w:bottom w:val="single" w:sz="5" w:space="0" w:color="000000"/>
              <w:right w:val="single" w:sz="4" w:space="0" w:color="auto"/>
            </w:tcBorders>
          </w:tcPr>
          <w:p w:rsidR="000B4979" w:rsidRPr="00BA0EB6" w:rsidRDefault="000B4979" w:rsidP="004156EB">
            <w:pPr>
              <w:pStyle w:val="TableParagraph"/>
              <w:rPr>
                <w:sz w:val="24"/>
                <w:szCs w:val="24"/>
              </w:rPr>
            </w:pPr>
            <w:r w:rsidRPr="00BA0EB6">
              <w:rPr>
                <w:sz w:val="24"/>
                <w:szCs w:val="24"/>
              </w:rPr>
              <w:t>Співробітництво</w:t>
            </w:r>
            <w:r w:rsidRPr="00BA0EB6">
              <w:rPr>
                <w:sz w:val="24"/>
                <w:szCs w:val="24"/>
              </w:rPr>
              <w:tab/>
              <w:t xml:space="preserve"> з фінансовими установами (кількома),</w:t>
            </w:r>
            <w:r w:rsidRPr="00BA0EB6">
              <w:rPr>
                <w:sz w:val="24"/>
                <w:szCs w:val="24"/>
              </w:rPr>
              <w:tab/>
              <w:t xml:space="preserve"> збір великої кількості різноманітних даних, побудова моделі.</w:t>
            </w:r>
          </w:p>
          <w:p w:rsidR="000B4979" w:rsidRPr="00BA0EB6" w:rsidRDefault="000B4979" w:rsidP="004156EB">
            <w:pPr>
              <w:pStyle w:val="TableParagraph"/>
              <w:rPr>
                <w:sz w:val="24"/>
                <w:szCs w:val="24"/>
              </w:rPr>
            </w:pPr>
            <w:r w:rsidRPr="00BA0EB6">
              <w:rPr>
                <w:sz w:val="24"/>
                <w:szCs w:val="24"/>
              </w:rPr>
              <w:t>Орієнтація</w:t>
            </w:r>
            <w:r w:rsidRPr="00BA0EB6">
              <w:rPr>
                <w:sz w:val="24"/>
                <w:szCs w:val="24"/>
              </w:rPr>
              <w:tab/>
              <w:t xml:space="preserve"> на знаходження підходу до побудови най достовірнішої моделі за ціну не набагато нижчою за ринкову.</w:t>
            </w:r>
          </w:p>
        </w:tc>
        <w:tc>
          <w:tcPr>
            <w:tcW w:w="3803" w:type="dxa"/>
            <w:tcBorders>
              <w:top w:val="single" w:sz="5" w:space="0" w:color="000000"/>
              <w:left w:val="single" w:sz="4" w:space="0" w:color="auto"/>
              <w:bottom w:val="single" w:sz="5" w:space="0" w:color="000000"/>
              <w:right w:val="single" w:sz="4" w:space="0" w:color="auto"/>
            </w:tcBorders>
          </w:tcPr>
          <w:p w:rsidR="000B4979" w:rsidRPr="00BA0EB6" w:rsidRDefault="000B4979" w:rsidP="004156EB">
            <w:pPr>
              <w:pStyle w:val="TableParagraph"/>
              <w:rPr>
                <w:sz w:val="24"/>
                <w:szCs w:val="24"/>
              </w:rPr>
            </w:pPr>
            <w:r w:rsidRPr="00BA0EB6">
              <w:rPr>
                <w:sz w:val="24"/>
                <w:szCs w:val="24"/>
              </w:rPr>
              <w:t>Аналогічно альтернативі 1.</w:t>
            </w:r>
          </w:p>
        </w:tc>
        <w:tc>
          <w:tcPr>
            <w:tcW w:w="2455" w:type="dxa"/>
            <w:tcBorders>
              <w:top w:val="single" w:sz="5" w:space="0" w:color="000000"/>
              <w:left w:val="single" w:sz="4" w:space="0" w:color="auto"/>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Строки реалізації</w:t>
            </w:r>
          </w:p>
          <w:p w:rsidR="000B4979" w:rsidRPr="00BA0EB6" w:rsidRDefault="000B4979" w:rsidP="004156EB">
            <w:pPr>
              <w:pStyle w:val="TableParagraph"/>
              <w:rPr>
                <w:sz w:val="24"/>
                <w:szCs w:val="24"/>
              </w:rPr>
            </w:pPr>
            <w:r w:rsidRPr="00BA0EB6">
              <w:rPr>
                <w:sz w:val="24"/>
                <w:szCs w:val="24"/>
              </w:rPr>
              <w:t>Залежать від</w:t>
            </w:r>
          </w:p>
          <w:p w:rsidR="000B4979" w:rsidRPr="00BA0EB6" w:rsidRDefault="000B4979" w:rsidP="004156EB">
            <w:pPr>
              <w:pStyle w:val="TableParagraph"/>
              <w:rPr>
                <w:sz w:val="24"/>
                <w:szCs w:val="24"/>
              </w:rPr>
            </w:pPr>
            <w:r w:rsidRPr="00BA0EB6">
              <w:rPr>
                <w:sz w:val="24"/>
                <w:szCs w:val="24"/>
              </w:rPr>
              <w:t>потенційного бажання заключати договір про співпрацю</w:t>
            </w:r>
            <w:r w:rsidRPr="00BA0EB6">
              <w:rPr>
                <w:sz w:val="24"/>
                <w:szCs w:val="24"/>
              </w:rPr>
              <w:tab/>
              <w:t>у фінансових установ. Приблизно 12-18 місяців.</w:t>
            </w:r>
          </w:p>
        </w:tc>
      </w:tr>
    </w:tbl>
    <w:p w:rsidR="000B4979" w:rsidRDefault="000B4979" w:rsidP="000B4979">
      <w:pPr>
        <w:pStyle w:val="afd"/>
        <w:rPr>
          <w:lang w:val="uk-UA"/>
        </w:rPr>
      </w:pPr>
    </w:p>
    <w:p w:rsidR="000B4979" w:rsidRPr="00B46DF3" w:rsidRDefault="000B4979" w:rsidP="000B4979">
      <w:pPr>
        <w:pStyle w:val="afd"/>
      </w:pPr>
      <w:r w:rsidRPr="00B46DF3">
        <w:t>Обрана альтернатива – 2: знайти кваліфікованих співробітників у наших умовах простіше, ніж інвесторів. Строки реалізації для даної альтернативи найменші.</w:t>
      </w:r>
    </w:p>
    <w:p w:rsidR="000B4979" w:rsidRDefault="000B4979" w:rsidP="000B4979">
      <w:pPr>
        <w:pStyle w:val="afd"/>
      </w:pPr>
      <w:r w:rsidRPr="00B46DF3">
        <w:t>Розроблення ринкової стратегії першим кроком передбачає визначення стратегії охоплення ринку: опис цільових груп потенційних споживачів, що наведені у</w:t>
      </w:r>
      <w:r>
        <w:rPr>
          <w:lang w:val="uk-UA"/>
        </w:rPr>
        <w:t xml:space="preserve"> табл. 4.16</w:t>
      </w:r>
      <w:r w:rsidRPr="00B46DF3">
        <w:t>.</w:t>
      </w:r>
    </w:p>
    <w:p w:rsidR="000B4979" w:rsidRDefault="000B4979" w:rsidP="000B4979">
      <w:pPr>
        <w:pStyle w:val="afd"/>
      </w:pPr>
    </w:p>
    <w:p w:rsidR="000B4979" w:rsidRDefault="000B4979" w:rsidP="000B4979">
      <w:pPr>
        <w:pStyle w:val="afd"/>
      </w:pPr>
    </w:p>
    <w:p w:rsidR="000B4979" w:rsidRDefault="000B4979" w:rsidP="000B4979">
      <w:pPr>
        <w:pStyle w:val="afd"/>
      </w:pPr>
    </w:p>
    <w:p w:rsidR="000B4979" w:rsidRPr="00B46DF3" w:rsidRDefault="000B4979" w:rsidP="000B4979">
      <w:pPr>
        <w:pStyle w:val="afd"/>
      </w:pPr>
    </w:p>
    <w:p w:rsidR="000B4979" w:rsidRPr="00B46DF3" w:rsidRDefault="000B4979" w:rsidP="000B4979">
      <w:pPr>
        <w:pStyle w:val="afd"/>
      </w:pPr>
      <w:bookmarkStart w:id="56" w:name="_Ref529182066"/>
      <w:r w:rsidRPr="00B46DF3">
        <w:lastRenderedPageBreak/>
        <w:t xml:space="preserve">Таблиця </w:t>
      </w:r>
      <w:r>
        <w:rPr>
          <w:noProof/>
        </w:rPr>
        <w:fldChar w:fldCharType="begin"/>
      </w:r>
      <w:r>
        <w:rPr>
          <w:noProof/>
        </w:rPr>
        <w:instrText xml:space="preserve"> STYLEREF 1 \s </w:instrText>
      </w:r>
      <w:r>
        <w:rPr>
          <w:noProof/>
        </w:rPr>
        <w:fldChar w:fldCharType="separate"/>
      </w:r>
      <w:r>
        <w:rPr>
          <w:noProof/>
        </w:rPr>
        <w:t>4</w:t>
      </w:r>
      <w:r>
        <w:rPr>
          <w:noProof/>
        </w:rPr>
        <w:fldChar w:fldCharType="end"/>
      </w:r>
      <w:r>
        <w:t>.</w:t>
      </w:r>
      <w:r>
        <w:rPr>
          <w:noProof/>
        </w:rPr>
        <w:fldChar w:fldCharType="begin"/>
      </w:r>
      <w:r>
        <w:rPr>
          <w:noProof/>
        </w:rPr>
        <w:instrText xml:space="preserve"> SEQ Таблиця \* ARABIC \s 1 </w:instrText>
      </w:r>
      <w:r>
        <w:rPr>
          <w:noProof/>
        </w:rPr>
        <w:fldChar w:fldCharType="separate"/>
      </w:r>
      <w:r>
        <w:rPr>
          <w:noProof/>
        </w:rPr>
        <w:t>16</w:t>
      </w:r>
      <w:r>
        <w:rPr>
          <w:noProof/>
        </w:rPr>
        <w:fldChar w:fldCharType="end"/>
      </w:r>
      <w:bookmarkEnd w:id="56"/>
      <w:r w:rsidRPr="00B46DF3">
        <w:t xml:space="preserve"> – Вибір цільових груп потенційних споживачів</w:t>
      </w:r>
    </w:p>
    <w:tbl>
      <w:tblPr>
        <w:tblW w:w="5000" w:type="pct"/>
        <w:tblLook w:val="01E0" w:firstRow="1" w:lastRow="1" w:firstColumn="1" w:lastColumn="1" w:noHBand="0" w:noVBand="0"/>
      </w:tblPr>
      <w:tblGrid>
        <w:gridCol w:w="732"/>
        <w:gridCol w:w="2352"/>
        <w:gridCol w:w="1578"/>
        <w:gridCol w:w="1723"/>
        <w:gridCol w:w="1821"/>
        <w:gridCol w:w="1365"/>
      </w:tblGrid>
      <w:tr w:rsidR="000B4979" w:rsidRPr="00BA0EB6" w:rsidTr="004156EB">
        <w:trPr>
          <w:trHeight w:hRule="exact" w:val="2563"/>
        </w:trPr>
        <w:tc>
          <w:tcPr>
            <w:tcW w:w="286"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 п/п</w:t>
            </w:r>
          </w:p>
        </w:tc>
        <w:tc>
          <w:tcPr>
            <w:tcW w:w="1358"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Опис профілю цільової групи потенційних клієнтів</w:t>
            </w:r>
          </w:p>
        </w:tc>
        <w:tc>
          <w:tcPr>
            <w:tcW w:w="786"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Готовність споживачів сприйняти продукт</w:t>
            </w:r>
          </w:p>
        </w:tc>
        <w:tc>
          <w:tcPr>
            <w:tcW w:w="929"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Орієнтовний попит в межах цільової групи (сегменту)</w:t>
            </w:r>
          </w:p>
        </w:tc>
        <w:tc>
          <w:tcPr>
            <w:tcW w:w="928"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Інтенсивність конкуренції в сегменті</w:t>
            </w:r>
          </w:p>
        </w:tc>
        <w:tc>
          <w:tcPr>
            <w:tcW w:w="714"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Простота входу у сегмент</w:t>
            </w:r>
          </w:p>
        </w:tc>
      </w:tr>
      <w:tr w:rsidR="000B4979" w:rsidRPr="00BA0EB6" w:rsidTr="004156EB">
        <w:trPr>
          <w:trHeight w:hRule="exact" w:val="2825"/>
        </w:trPr>
        <w:tc>
          <w:tcPr>
            <w:tcW w:w="28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1</w:t>
            </w:r>
          </w:p>
        </w:tc>
        <w:tc>
          <w:tcPr>
            <w:tcW w:w="1358"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Юридичні ос</w:t>
            </w:r>
            <w:r>
              <w:rPr>
                <w:sz w:val="24"/>
                <w:szCs w:val="24"/>
              </w:rPr>
              <w:t>оби, переважно фін</w:t>
            </w:r>
            <w:r w:rsidRPr="00BA0EB6">
              <w:rPr>
                <w:sz w:val="24"/>
                <w:szCs w:val="24"/>
              </w:rPr>
              <w:t>ансово- економічні установи</w:t>
            </w:r>
          </w:p>
        </w:tc>
        <w:tc>
          <w:tcPr>
            <w:tcW w:w="78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висока</w:t>
            </w:r>
          </w:p>
        </w:tc>
        <w:tc>
          <w:tcPr>
            <w:tcW w:w="92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високий</w:t>
            </w:r>
          </w:p>
        </w:tc>
        <w:tc>
          <w:tcPr>
            <w:tcW w:w="928"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сильна</w:t>
            </w:r>
          </w:p>
        </w:tc>
        <w:tc>
          <w:tcPr>
            <w:tcW w:w="714"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просто</w:t>
            </w:r>
          </w:p>
        </w:tc>
      </w:tr>
    </w:tbl>
    <w:p w:rsidR="000B4979" w:rsidRPr="00B46DF3" w:rsidRDefault="000B4979" w:rsidP="000B4979">
      <w:pPr>
        <w:pStyle w:val="afd"/>
      </w:pPr>
    </w:p>
    <w:p w:rsidR="000B4979" w:rsidRPr="00B46DF3" w:rsidRDefault="000B4979" w:rsidP="000B4979">
      <w:pPr>
        <w:pStyle w:val="afd"/>
      </w:pPr>
      <w:r w:rsidRPr="00B46DF3">
        <w:t>Для роботи в обраних сегментах ринку необхідно сформувати базову стратегію розвитку, яка наведена у</w:t>
      </w:r>
      <w:r>
        <w:rPr>
          <w:lang w:val="uk-UA"/>
        </w:rPr>
        <w:t xml:space="preserve"> табл. 4.17</w:t>
      </w:r>
      <w:r w:rsidRPr="00B46DF3">
        <w:t>.</w:t>
      </w:r>
    </w:p>
    <w:p w:rsidR="000B4979" w:rsidRDefault="000B4979" w:rsidP="000B4979">
      <w:pPr>
        <w:pStyle w:val="afd"/>
        <w:rPr>
          <w:lang w:val="uk-UA"/>
        </w:rPr>
      </w:pPr>
      <w:bookmarkStart w:id="57" w:name="_Ref529182094"/>
    </w:p>
    <w:p w:rsidR="000B4979" w:rsidRPr="00B46DF3" w:rsidRDefault="000B4979" w:rsidP="000B4979">
      <w:pPr>
        <w:pStyle w:val="afd"/>
      </w:pPr>
      <w:r w:rsidRPr="00B46DF3">
        <w:t xml:space="preserve">Таблиця </w:t>
      </w:r>
      <w:r>
        <w:rPr>
          <w:noProof/>
        </w:rPr>
        <w:fldChar w:fldCharType="begin"/>
      </w:r>
      <w:r>
        <w:rPr>
          <w:noProof/>
        </w:rPr>
        <w:instrText xml:space="preserve"> STYLEREF 1 \s </w:instrText>
      </w:r>
      <w:r>
        <w:rPr>
          <w:noProof/>
        </w:rPr>
        <w:fldChar w:fldCharType="separate"/>
      </w:r>
      <w:r>
        <w:rPr>
          <w:noProof/>
        </w:rPr>
        <w:t>4</w:t>
      </w:r>
      <w:r>
        <w:rPr>
          <w:noProof/>
        </w:rPr>
        <w:fldChar w:fldCharType="end"/>
      </w:r>
      <w:r>
        <w:t>.</w:t>
      </w:r>
      <w:r>
        <w:rPr>
          <w:noProof/>
        </w:rPr>
        <w:fldChar w:fldCharType="begin"/>
      </w:r>
      <w:r>
        <w:rPr>
          <w:noProof/>
        </w:rPr>
        <w:instrText xml:space="preserve"> SEQ Таблиця \* ARABIC \s 1 </w:instrText>
      </w:r>
      <w:r>
        <w:rPr>
          <w:noProof/>
        </w:rPr>
        <w:fldChar w:fldCharType="separate"/>
      </w:r>
      <w:r>
        <w:rPr>
          <w:noProof/>
        </w:rPr>
        <w:t>17</w:t>
      </w:r>
      <w:r>
        <w:rPr>
          <w:noProof/>
        </w:rPr>
        <w:fldChar w:fldCharType="end"/>
      </w:r>
      <w:bookmarkEnd w:id="57"/>
      <w:r w:rsidRPr="00B46DF3">
        <w:t xml:space="preserve"> – Визначення базової стратегії розвитку</w:t>
      </w:r>
    </w:p>
    <w:tbl>
      <w:tblPr>
        <w:tblW w:w="5000" w:type="pct"/>
        <w:tblLook w:val="01E0" w:firstRow="1" w:lastRow="1" w:firstColumn="1" w:lastColumn="1" w:noHBand="0" w:noVBand="0"/>
      </w:tblPr>
      <w:tblGrid>
        <w:gridCol w:w="1901"/>
        <w:gridCol w:w="3133"/>
        <w:gridCol w:w="2698"/>
        <w:gridCol w:w="1839"/>
      </w:tblGrid>
      <w:tr w:rsidR="000B4979" w:rsidRPr="00BA0EB6" w:rsidTr="004156EB">
        <w:trPr>
          <w:trHeight w:hRule="exact" w:val="2127"/>
        </w:trPr>
        <w:tc>
          <w:tcPr>
            <w:tcW w:w="1143"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Обрана альтернатива розвитку проекту</w:t>
            </w:r>
          </w:p>
        </w:tc>
        <w:tc>
          <w:tcPr>
            <w:tcW w:w="1786"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Стратегія охоплення ринку</w:t>
            </w:r>
          </w:p>
        </w:tc>
        <w:tc>
          <w:tcPr>
            <w:tcW w:w="1143"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sz w:val="24"/>
                <w:szCs w:val="24"/>
              </w:rPr>
              <w:t>Ключові конкурентоспроможні позиції відповідно до обраної альтернативи</w:t>
            </w:r>
          </w:p>
        </w:tc>
        <w:tc>
          <w:tcPr>
            <w:tcW w:w="929" w:type="pct"/>
            <w:tcBorders>
              <w:top w:val="single" w:sz="5" w:space="0" w:color="000000"/>
              <w:left w:val="single" w:sz="5" w:space="0" w:color="000000"/>
              <w:bottom w:val="single" w:sz="5" w:space="0" w:color="000000"/>
              <w:right w:val="single" w:sz="5" w:space="0" w:color="000000"/>
            </w:tcBorders>
            <w:vAlign w:val="center"/>
          </w:tcPr>
          <w:p w:rsidR="000B4979" w:rsidRPr="00BA0EB6" w:rsidRDefault="000B4979" w:rsidP="004156EB">
            <w:pPr>
              <w:pStyle w:val="TableParagraph"/>
              <w:jc w:val="center"/>
              <w:rPr>
                <w:sz w:val="24"/>
                <w:szCs w:val="24"/>
              </w:rPr>
            </w:pPr>
            <w:r w:rsidRPr="00BA0EB6">
              <w:rPr>
                <w:rStyle w:val="afe"/>
                <w:sz w:val="24"/>
              </w:rPr>
              <w:t>Базова стратегія розвитку</w:t>
            </w:r>
            <w:r w:rsidRPr="00BA0EB6">
              <w:rPr>
                <w:sz w:val="24"/>
                <w:szCs w:val="24"/>
              </w:rPr>
              <w:t>*</w:t>
            </w:r>
          </w:p>
        </w:tc>
      </w:tr>
      <w:tr w:rsidR="000B4979" w:rsidRPr="00BA0EB6" w:rsidTr="004156EB">
        <w:trPr>
          <w:trHeight w:hRule="exact" w:val="2838"/>
        </w:trPr>
        <w:tc>
          <w:tcPr>
            <w:tcW w:w="1143"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Альтернатива №2</w:t>
            </w:r>
          </w:p>
        </w:tc>
        <w:tc>
          <w:tcPr>
            <w:tcW w:w="1786"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Визначити потреби групи, розробити відповідно до них стратегії приваблення клієнтів та маркетингової комукації</w:t>
            </w:r>
          </w:p>
        </w:tc>
        <w:tc>
          <w:tcPr>
            <w:tcW w:w="1143"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Цінова політика, універсальність продукту (миттєве практичне застосування)</w:t>
            </w:r>
          </w:p>
        </w:tc>
        <w:tc>
          <w:tcPr>
            <w:tcW w:w="929" w:type="pct"/>
            <w:tcBorders>
              <w:top w:val="single" w:sz="5" w:space="0" w:color="000000"/>
              <w:left w:val="single" w:sz="5" w:space="0" w:color="000000"/>
              <w:bottom w:val="single" w:sz="5" w:space="0" w:color="000000"/>
              <w:right w:val="single" w:sz="5" w:space="0" w:color="000000"/>
            </w:tcBorders>
          </w:tcPr>
          <w:p w:rsidR="000B4979" w:rsidRPr="00BA0EB6" w:rsidRDefault="000B4979" w:rsidP="004156EB">
            <w:pPr>
              <w:pStyle w:val="TableParagraph"/>
              <w:rPr>
                <w:sz w:val="24"/>
                <w:szCs w:val="24"/>
              </w:rPr>
            </w:pPr>
            <w:r w:rsidRPr="00BA0EB6">
              <w:rPr>
                <w:sz w:val="24"/>
                <w:szCs w:val="24"/>
              </w:rPr>
              <w:t>Стратегія диференціації</w:t>
            </w:r>
          </w:p>
        </w:tc>
      </w:tr>
    </w:tbl>
    <w:p w:rsidR="000B4979" w:rsidRPr="00B46DF3" w:rsidRDefault="000B4979" w:rsidP="000B4979">
      <w:pPr>
        <w:pStyle w:val="afd"/>
      </w:pPr>
    </w:p>
    <w:p w:rsidR="000B4979" w:rsidRPr="00B46DF3" w:rsidRDefault="000B4979" w:rsidP="000B4979">
      <w:pPr>
        <w:pStyle w:val="afd"/>
      </w:pPr>
      <w:r w:rsidRPr="00B46DF3">
        <w:lastRenderedPageBreak/>
        <w:t>Наступним кроком є вибір стратегії конкурентної поведінки, що наведена у</w:t>
      </w:r>
      <w:r>
        <w:rPr>
          <w:lang w:val="uk-UA"/>
        </w:rPr>
        <w:t xml:space="preserve"> табл. 4.18</w:t>
      </w:r>
      <w:r>
        <w:t>.</w:t>
      </w:r>
    </w:p>
    <w:p w:rsidR="000B4979" w:rsidRPr="00B46DF3" w:rsidRDefault="000B4979" w:rsidP="000B4979">
      <w:pPr>
        <w:pStyle w:val="afd"/>
      </w:pPr>
      <w:bookmarkStart w:id="58" w:name="_Ref529182201"/>
      <w:r w:rsidRPr="00B46DF3">
        <w:t xml:space="preserve">Таблиця </w:t>
      </w:r>
      <w:r>
        <w:rPr>
          <w:noProof/>
        </w:rPr>
        <w:fldChar w:fldCharType="begin"/>
      </w:r>
      <w:r>
        <w:rPr>
          <w:noProof/>
        </w:rPr>
        <w:instrText xml:space="preserve"> STYLEREF 1 \s </w:instrText>
      </w:r>
      <w:r>
        <w:rPr>
          <w:noProof/>
        </w:rPr>
        <w:fldChar w:fldCharType="separate"/>
      </w:r>
      <w:r>
        <w:rPr>
          <w:noProof/>
        </w:rPr>
        <w:t>4</w:t>
      </w:r>
      <w:r>
        <w:rPr>
          <w:noProof/>
        </w:rPr>
        <w:fldChar w:fldCharType="end"/>
      </w:r>
      <w:r>
        <w:t>.</w:t>
      </w:r>
      <w:r>
        <w:rPr>
          <w:noProof/>
        </w:rPr>
        <w:fldChar w:fldCharType="begin"/>
      </w:r>
      <w:r>
        <w:rPr>
          <w:noProof/>
        </w:rPr>
        <w:instrText xml:space="preserve"> SEQ Таблиця \* ARABIC \s 1 </w:instrText>
      </w:r>
      <w:r>
        <w:rPr>
          <w:noProof/>
        </w:rPr>
        <w:fldChar w:fldCharType="separate"/>
      </w:r>
      <w:r>
        <w:rPr>
          <w:noProof/>
        </w:rPr>
        <w:t>18</w:t>
      </w:r>
      <w:r>
        <w:rPr>
          <w:noProof/>
        </w:rPr>
        <w:fldChar w:fldCharType="end"/>
      </w:r>
      <w:bookmarkEnd w:id="58"/>
      <w:r w:rsidRPr="00B46DF3">
        <w:t xml:space="preserve"> – Визначення базової стратегії конкурентної поведінки</w:t>
      </w:r>
    </w:p>
    <w:tbl>
      <w:tblPr>
        <w:tblW w:w="5000" w:type="pct"/>
        <w:tblLook w:val="01E0" w:firstRow="1" w:lastRow="1" w:firstColumn="1" w:lastColumn="1" w:noHBand="0" w:noVBand="0"/>
      </w:tblPr>
      <w:tblGrid>
        <w:gridCol w:w="2440"/>
        <w:gridCol w:w="2559"/>
        <w:gridCol w:w="2263"/>
        <w:gridCol w:w="2309"/>
      </w:tblGrid>
      <w:tr w:rsidR="000B4979" w:rsidRPr="00D217FC" w:rsidTr="004156EB">
        <w:trPr>
          <w:trHeight w:hRule="exact" w:val="3697"/>
        </w:trPr>
        <w:tc>
          <w:tcPr>
            <w:tcW w:w="1275"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Чи є проект «першопрохідцем» на ринку?</w:t>
            </w:r>
          </w:p>
        </w:tc>
        <w:tc>
          <w:tcPr>
            <w:tcW w:w="1337"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Чи буде компанія шукати нових споживачів, або забирати існуючих у конкурентів?</w:t>
            </w:r>
          </w:p>
        </w:tc>
        <w:tc>
          <w:tcPr>
            <w:tcW w:w="1182"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Чи буде компанія копіювати основні характеристики товару конкурента, і які?</w:t>
            </w:r>
          </w:p>
        </w:tc>
        <w:tc>
          <w:tcPr>
            <w:tcW w:w="1206"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Стратегія конкурентної поведінки*</w:t>
            </w:r>
          </w:p>
        </w:tc>
      </w:tr>
      <w:tr w:rsidR="000B4979" w:rsidRPr="00D217FC" w:rsidTr="004156EB">
        <w:trPr>
          <w:trHeight w:hRule="exact" w:val="1423"/>
        </w:trPr>
        <w:tc>
          <w:tcPr>
            <w:tcW w:w="1275"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«Першопроходець»</w:t>
            </w:r>
          </w:p>
        </w:tc>
        <w:tc>
          <w:tcPr>
            <w:tcW w:w="1337"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Шукати нових та відвойовувати існуючих</w:t>
            </w:r>
          </w:p>
        </w:tc>
        <w:tc>
          <w:tcPr>
            <w:tcW w:w="1182"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Ні</w:t>
            </w:r>
          </w:p>
        </w:tc>
        <w:tc>
          <w:tcPr>
            <w:tcW w:w="1206"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Стратегія заняття конкурентної ніші</w:t>
            </w:r>
          </w:p>
        </w:tc>
      </w:tr>
    </w:tbl>
    <w:p w:rsidR="000B4979" w:rsidRPr="00D60BF5" w:rsidRDefault="000B4979" w:rsidP="000B4979">
      <w:pPr>
        <w:pStyle w:val="afd"/>
        <w:rPr>
          <w:lang w:val="uk-UA"/>
        </w:rPr>
      </w:pPr>
    </w:p>
    <w:p w:rsidR="000B4979" w:rsidRPr="00B46DF3" w:rsidRDefault="000B4979" w:rsidP="000B4979">
      <w:pPr>
        <w:pStyle w:val="afd"/>
      </w:pPr>
      <w:r w:rsidRPr="00B46DF3">
        <w:t>На основі вимог споживачів з обраних сегментів до постачальника (стартап- компанії) та до продукту, згідно</w:t>
      </w:r>
      <w:r>
        <w:rPr>
          <w:lang w:val="uk-UA"/>
        </w:rPr>
        <w:t xml:space="preserve"> табл. 4.7</w:t>
      </w:r>
      <w:r w:rsidRPr="00B46DF3">
        <w:t xml:space="preserve">, а також в залежності від обраної базової стратегії розвитку, що наведена у </w:t>
      </w:r>
      <w:r>
        <w:rPr>
          <w:lang w:val="uk-UA"/>
        </w:rPr>
        <w:t xml:space="preserve">табл. 4.17 </w:t>
      </w:r>
      <w:r w:rsidRPr="00B46DF3">
        <w:t>та стратегії конкурентної поведінки –</w:t>
      </w:r>
      <w:r>
        <w:rPr>
          <w:lang w:val="uk-UA"/>
        </w:rPr>
        <w:t xml:space="preserve"> табл. 4.18</w:t>
      </w:r>
      <w:r w:rsidRPr="00B46DF3">
        <w:t>, була розроблена стратегія позиціонування, яка наведена у</w:t>
      </w:r>
      <w:r>
        <w:rPr>
          <w:lang w:val="uk-UA"/>
        </w:rPr>
        <w:t xml:space="preserve"> табл. 4.19</w:t>
      </w:r>
      <w:r w:rsidRPr="00B46DF3">
        <w:t>. Вона полягає у формуванні ринкової позиції (комплексу асоціацій), за яким споживачі мають ідентифікувати торгівельну марку/проект.</w:t>
      </w:r>
    </w:p>
    <w:p w:rsidR="000B4979" w:rsidRDefault="000B4979" w:rsidP="000B4979">
      <w:pPr>
        <w:pStyle w:val="afd"/>
        <w:rPr>
          <w:lang w:val="uk-UA"/>
        </w:rPr>
      </w:pPr>
      <w:bookmarkStart w:id="59" w:name="_Ref529182315"/>
    </w:p>
    <w:p w:rsidR="000B4979" w:rsidRDefault="000B4979" w:rsidP="000B4979">
      <w:pPr>
        <w:pStyle w:val="afd"/>
        <w:rPr>
          <w:lang w:val="uk-UA"/>
        </w:rPr>
      </w:pPr>
    </w:p>
    <w:p w:rsidR="000B4979" w:rsidRDefault="000B4979" w:rsidP="000B4979">
      <w:pPr>
        <w:pStyle w:val="afd"/>
        <w:rPr>
          <w:lang w:val="uk-UA"/>
        </w:rPr>
      </w:pPr>
    </w:p>
    <w:p w:rsidR="000B4979" w:rsidRDefault="000B4979" w:rsidP="000B4979">
      <w:pPr>
        <w:pStyle w:val="afd"/>
        <w:rPr>
          <w:lang w:val="uk-UA"/>
        </w:rPr>
      </w:pPr>
    </w:p>
    <w:p w:rsidR="000B4979" w:rsidRDefault="000B4979" w:rsidP="000B4979">
      <w:pPr>
        <w:pStyle w:val="afd"/>
        <w:rPr>
          <w:lang w:val="uk-UA"/>
        </w:rPr>
      </w:pPr>
    </w:p>
    <w:p w:rsidR="000B4979" w:rsidRDefault="000B4979" w:rsidP="000B4979">
      <w:pPr>
        <w:pStyle w:val="afd"/>
        <w:rPr>
          <w:lang w:val="uk-UA"/>
        </w:rPr>
      </w:pPr>
    </w:p>
    <w:p w:rsidR="000B4979" w:rsidRDefault="000B4979" w:rsidP="000B4979">
      <w:pPr>
        <w:pStyle w:val="afd"/>
        <w:rPr>
          <w:lang w:val="uk-UA"/>
        </w:rPr>
      </w:pPr>
    </w:p>
    <w:p w:rsidR="000B4979" w:rsidRDefault="000B4979" w:rsidP="000B4979">
      <w:pPr>
        <w:pStyle w:val="afd"/>
        <w:rPr>
          <w:lang w:val="uk-UA"/>
        </w:rPr>
      </w:pPr>
    </w:p>
    <w:p w:rsidR="000B4979" w:rsidRPr="00521C36" w:rsidRDefault="000B4979" w:rsidP="000B4979">
      <w:pPr>
        <w:pStyle w:val="afd"/>
      </w:pPr>
      <w:r w:rsidRPr="00B46DF3">
        <w:lastRenderedPageBreak/>
        <w:t xml:space="preserve">Таблиця </w:t>
      </w:r>
      <w:r>
        <w:rPr>
          <w:noProof/>
        </w:rPr>
        <w:fldChar w:fldCharType="begin"/>
      </w:r>
      <w:r>
        <w:rPr>
          <w:noProof/>
        </w:rPr>
        <w:instrText xml:space="preserve"> STYLEREF 1 \s </w:instrText>
      </w:r>
      <w:r>
        <w:rPr>
          <w:noProof/>
        </w:rPr>
        <w:fldChar w:fldCharType="separate"/>
      </w:r>
      <w:r>
        <w:rPr>
          <w:noProof/>
        </w:rPr>
        <w:t>4</w:t>
      </w:r>
      <w:r>
        <w:rPr>
          <w:noProof/>
        </w:rPr>
        <w:fldChar w:fldCharType="end"/>
      </w:r>
      <w:r>
        <w:t>.</w:t>
      </w:r>
      <w:r>
        <w:rPr>
          <w:noProof/>
        </w:rPr>
        <w:fldChar w:fldCharType="begin"/>
      </w:r>
      <w:r>
        <w:rPr>
          <w:noProof/>
        </w:rPr>
        <w:instrText xml:space="preserve"> SEQ Таблиця \* ARABIC \s 1 </w:instrText>
      </w:r>
      <w:r>
        <w:rPr>
          <w:noProof/>
        </w:rPr>
        <w:fldChar w:fldCharType="separate"/>
      </w:r>
      <w:r>
        <w:rPr>
          <w:noProof/>
        </w:rPr>
        <w:t>19</w:t>
      </w:r>
      <w:r>
        <w:rPr>
          <w:noProof/>
        </w:rPr>
        <w:fldChar w:fldCharType="end"/>
      </w:r>
      <w:bookmarkEnd w:id="59"/>
      <w:r w:rsidRPr="00B46DF3">
        <w:t xml:space="preserve"> – Визначення стратегії позиціонування</w:t>
      </w:r>
    </w:p>
    <w:tbl>
      <w:tblPr>
        <w:tblW w:w="5000" w:type="pct"/>
        <w:tblLook w:val="01E0" w:firstRow="1" w:lastRow="1" w:firstColumn="1" w:lastColumn="1" w:noHBand="0" w:noVBand="0"/>
      </w:tblPr>
      <w:tblGrid>
        <w:gridCol w:w="2498"/>
        <w:gridCol w:w="2028"/>
        <w:gridCol w:w="2698"/>
        <w:gridCol w:w="2347"/>
      </w:tblGrid>
      <w:tr w:rsidR="000B4979" w:rsidRPr="00D217FC" w:rsidTr="004156EB">
        <w:trPr>
          <w:trHeight w:hRule="exact" w:val="2314"/>
        </w:trPr>
        <w:tc>
          <w:tcPr>
            <w:tcW w:w="1332" w:type="pct"/>
            <w:tcBorders>
              <w:top w:val="single" w:sz="5" w:space="0" w:color="000000"/>
              <w:left w:val="single" w:sz="5" w:space="0" w:color="000000"/>
              <w:bottom w:val="single" w:sz="5" w:space="0" w:color="000000"/>
              <w:right w:val="single" w:sz="5" w:space="0" w:color="000000"/>
            </w:tcBorders>
            <w:vAlign w:val="center"/>
          </w:tcPr>
          <w:p w:rsidR="000B4979" w:rsidRPr="00521C36" w:rsidRDefault="000B4979" w:rsidP="004156EB">
            <w:pPr>
              <w:pStyle w:val="TableParagraph"/>
              <w:spacing w:line="240" w:lineRule="auto"/>
              <w:jc w:val="center"/>
              <w:rPr>
                <w:sz w:val="24"/>
                <w:szCs w:val="24"/>
              </w:rPr>
            </w:pPr>
            <w:r w:rsidRPr="00521C36">
              <w:rPr>
                <w:sz w:val="24"/>
                <w:szCs w:val="24"/>
              </w:rPr>
              <w:t>Вимоги до товару цільової аудиторії</w:t>
            </w:r>
          </w:p>
        </w:tc>
        <w:tc>
          <w:tcPr>
            <w:tcW w:w="1086" w:type="pct"/>
            <w:tcBorders>
              <w:top w:val="single" w:sz="5" w:space="0" w:color="000000"/>
              <w:left w:val="single" w:sz="5" w:space="0" w:color="000000"/>
              <w:bottom w:val="single" w:sz="5" w:space="0" w:color="000000"/>
              <w:right w:val="single" w:sz="5" w:space="0" w:color="000000"/>
            </w:tcBorders>
            <w:vAlign w:val="center"/>
          </w:tcPr>
          <w:p w:rsidR="000B4979" w:rsidRPr="00521C36" w:rsidRDefault="000B4979" w:rsidP="004156EB">
            <w:pPr>
              <w:pStyle w:val="TableParagraph"/>
              <w:spacing w:line="240" w:lineRule="auto"/>
              <w:jc w:val="center"/>
              <w:rPr>
                <w:sz w:val="24"/>
                <w:szCs w:val="24"/>
              </w:rPr>
            </w:pPr>
            <w:r w:rsidRPr="00521C36">
              <w:rPr>
                <w:sz w:val="24"/>
                <w:szCs w:val="24"/>
              </w:rPr>
              <w:t>Базова стратегія розвитку</w:t>
            </w:r>
          </w:p>
        </w:tc>
        <w:tc>
          <w:tcPr>
            <w:tcW w:w="1329" w:type="pct"/>
            <w:tcBorders>
              <w:top w:val="single" w:sz="5" w:space="0" w:color="000000"/>
              <w:left w:val="single" w:sz="5" w:space="0" w:color="000000"/>
              <w:bottom w:val="single" w:sz="5" w:space="0" w:color="000000"/>
              <w:right w:val="single" w:sz="5" w:space="0" w:color="000000"/>
            </w:tcBorders>
            <w:vAlign w:val="center"/>
          </w:tcPr>
          <w:p w:rsidR="000B4979" w:rsidRPr="00521C36" w:rsidRDefault="000B4979" w:rsidP="004156EB">
            <w:pPr>
              <w:pStyle w:val="TableParagraph"/>
              <w:spacing w:line="240" w:lineRule="auto"/>
              <w:jc w:val="center"/>
              <w:rPr>
                <w:sz w:val="24"/>
                <w:szCs w:val="24"/>
              </w:rPr>
            </w:pPr>
            <w:r w:rsidRPr="00521C36">
              <w:rPr>
                <w:sz w:val="24"/>
                <w:szCs w:val="24"/>
              </w:rPr>
              <w:t>Ключові конкурентоспроможні позиції власного стартап-проекту</w:t>
            </w:r>
          </w:p>
        </w:tc>
        <w:tc>
          <w:tcPr>
            <w:tcW w:w="1253" w:type="pct"/>
            <w:tcBorders>
              <w:top w:val="single" w:sz="5" w:space="0" w:color="000000"/>
              <w:left w:val="single" w:sz="5" w:space="0" w:color="000000"/>
              <w:bottom w:val="single" w:sz="5" w:space="0" w:color="000000"/>
              <w:right w:val="single" w:sz="5" w:space="0" w:color="000000"/>
            </w:tcBorders>
            <w:vAlign w:val="center"/>
          </w:tcPr>
          <w:p w:rsidR="000B4979" w:rsidRPr="00521C36" w:rsidRDefault="000B4979" w:rsidP="004156EB">
            <w:pPr>
              <w:pStyle w:val="TableParagraph"/>
              <w:spacing w:line="240" w:lineRule="auto"/>
              <w:jc w:val="center"/>
              <w:rPr>
                <w:sz w:val="24"/>
                <w:szCs w:val="24"/>
              </w:rPr>
            </w:pPr>
            <w:r w:rsidRPr="00521C36">
              <w:rPr>
                <w:sz w:val="24"/>
                <w:szCs w:val="24"/>
              </w:rPr>
              <w:t>Вибір асоціацій, які мають сформувати комплексну позицію власного проекту (три ключових)</w:t>
            </w:r>
          </w:p>
        </w:tc>
      </w:tr>
      <w:tr w:rsidR="000B4979" w:rsidRPr="00D217FC" w:rsidTr="004156EB">
        <w:trPr>
          <w:trHeight w:hRule="exact" w:val="1699"/>
        </w:trPr>
        <w:tc>
          <w:tcPr>
            <w:tcW w:w="1332" w:type="pct"/>
            <w:tcBorders>
              <w:top w:val="single" w:sz="5" w:space="0" w:color="000000"/>
              <w:left w:val="single" w:sz="5" w:space="0" w:color="000000"/>
              <w:bottom w:val="single" w:sz="5" w:space="0" w:color="000000"/>
              <w:right w:val="single" w:sz="5" w:space="0" w:color="000000"/>
            </w:tcBorders>
          </w:tcPr>
          <w:p w:rsidR="000B4979" w:rsidRPr="00521C36" w:rsidRDefault="000B4979" w:rsidP="004156EB">
            <w:pPr>
              <w:pStyle w:val="TableParagraph"/>
              <w:spacing w:line="240" w:lineRule="auto"/>
              <w:rPr>
                <w:sz w:val="24"/>
                <w:szCs w:val="24"/>
              </w:rPr>
            </w:pPr>
            <w:r w:rsidRPr="00521C36">
              <w:rPr>
                <w:sz w:val="24"/>
                <w:szCs w:val="24"/>
              </w:rPr>
              <w:t>Легкість розуміння; Точність прогнозованих даних;</w:t>
            </w:r>
          </w:p>
          <w:p w:rsidR="000B4979" w:rsidRPr="00521C36" w:rsidRDefault="000B4979" w:rsidP="004156EB">
            <w:pPr>
              <w:pStyle w:val="TableParagraph"/>
              <w:spacing w:line="240" w:lineRule="auto"/>
              <w:rPr>
                <w:sz w:val="24"/>
                <w:szCs w:val="24"/>
              </w:rPr>
            </w:pPr>
            <w:r w:rsidRPr="00521C36">
              <w:rPr>
                <w:sz w:val="24"/>
                <w:szCs w:val="24"/>
              </w:rPr>
              <w:t>варіації параметрів</w:t>
            </w:r>
          </w:p>
        </w:tc>
        <w:tc>
          <w:tcPr>
            <w:tcW w:w="1086" w:type="pct"/>
            <w:tcBorders>
              <w:top w:val="single" w:sz="5" w:space="0" w:color="000000"/>
              <w:left w:val="single" w:sz="5" w:space="0" w:color="000000"/>
              <w:bottom w:val="single" w:sz="5" w:space="0" w:color="000000"/>
              <w:right w:val="single" w:sz="5" w:space="0" w:color="000000"/>
            </w:tcBorders>
          </w:tcPr>
          <w:p w:rsidR="000B4979" w:rsidRPr="00521C36" w:rsidRDefault="000B4979" w:rsidP="004156EB">
            <w:pPr>
              <w:pStyle w:val="TableParagraph"/>
              <w:spacing w:line="240" w:lineRule="auto"/>
              <w:rPr>
                <w:sz w:val="24"/>
                <w:szCs w:val="24"/>
              </w:rPr>
            </w:pPr>
            <w:r w:rsidRPr="00521C36">
              <w:rPr>
                <w:sz w:val="24"/>
                <w:szCs w:val="24"/>
              </w:rPr>
              <w:t>Стратегія диференціанції</w:t>
            </w:r>
          </w:p>
        </w:tc>
        <w:tc>
          <w:tcPr>
            <w:tcW w:w="1329" w:type="pct"/>
            <w:tcBorders>
              <w:top w:val="single" w:sz="5" w:space="0" w:color="000000"/>
              <w:left w:val="single" w:sz="5" w:space="0" w:color="000000"/>
              <w:bottom w:val="single" w:sz="5" w:space="0" w:color="000000"/>
              <w:right w:val="single" w:sz="5" w:space="0" w:color="000000"/>
            </w:tcBorders>
          </w:tcPr>
          <w:p w:rsidR="000B4979" w:rsidRPr="00521C36" w:rsidRDefault="000B4979" w:rsidP="004156EB">
            <w:pPr>
              <w:pStyle w:val="TableParagraph"/>
              <w:spacing w:line="240" w:lineRule="auto"/>
              <w:rPr>
                <w:sz w:val="24"/>
                <w:szCs w:val="24"/>
              </w:rPr>
            </w:pPr>
            <w:r w:rsidRPr="00521C36">
              <w:rPr>
                <w:sz w:val="24"/>
                <w:szCs w:val="24"/>
              </w:rPr>
              <w:t xml:space="preserve">Позиція на основі порівняння фірми з товарами конкурентів; </w:t>
            </w:r>
          </w:p>
          <w:p w:rsidR="000B4979" w:rsidRPr="00521C36" w:rsidRDefault="000B4979" w:rsidP="004156EB">
            <w:pPr>
              <w:pStyle w:val="TableParagraph"/>
              <w:spacing w:line="240" w:lineRule="auto"/>
              <w:rPr>
                <w:sz w:val="24"/>
                <w:szCs w:val="24"/>
              </w:rPr>
            </w:pPr>
            <w:r w:rsidRPr="00521C36">
              <w:rPr>
                <w:sz w:val="24"/>
                <w:szCs w:val="24"/>
              </w:rPr>
              <w:t>Відмінні особливості споживача</w:t>
            </w:r>
          </w:p>
        </w:tc>
        <w:tc>
          <w:tcPr>
            <w:tcW w:w="1253" w:type="pct"/>
            <w:tcBorders>
              <w:top w:val="single" w:sz="5" w:space="0" w:color="000000"/>
              <w:left w:val="single" w:sz="5" w:space="0" w:color="000000"/>
              <w:bottom w:val="single" w:sz="5" w:space="0" w:color="000000"/>
              <w:right w:val="single" w:sz="5" w:space="0" w:color="000000"/>
            </w:tcBorders>
          </w:tcPr>
          <w:p w:rsidR="000B4979" w:rsidRPr="00521C36" w:rsidRDefault="000B4979" w:rsidP="004156EB">
            <w:pPr>
              <w:pStyle w:val="TableParagraph"/>
              <w:spacing w:line="240" w:lineRule="auto"/>
              <w:rPr>
                <w:sz w:val="24"/>
                <w:szCs w:val="24"/>
              </w:rPr>
            </w:pPr>
            <w:r w:rsidRPr="00521C36">
              <w:rPr>
                <w:sz w:val="24"/>
                <w:szCs w:val="24"/>
              </w:rPr>
              <w:t>Економія часу; Зручність застосування; Практичність результату</w:t>
            </w:r>
          </w:p>
        </w:tc>
      </w:tr>
    </w:tbl>
    <w:p w:rsidR="000B4979" w:rsidRDefault="000B4979" w:rsidP="000B4979">
      <w:pPr>
        <w:pStyle w:val="afd"/>
      </w:pPr>
    </w:p>
    <w:p w:rsidR="000B4979" w:rsidRPr="00B46DF3" w:rsidRDefault="000B4979" w:rsidP="000B4979">
      <w:pPr>
        <w:pStyle w:val="afd"/>
      </w:pPr>
      <w:r w:rsidRPr="00B46DF3">
        <w:t xml:space="preserve">Першим кроком є формування маркетингової концепції товару, який отримає споживач. Для цього у </w:t>
      </w:r>
      <w:r>
        <w:rPr>
          <w:lang w:val="uk-UA"/>
        </w:rPr>
        <w:t xml:space="preserve">табл. 4.20 </w:t>
      </w:r>
      <w:r w:rsidRPr="00B46DF3">
        <w:t>наведені результати попереднього аналізу конкурентоспроможності товару.</w:t>
      </w:r>
    </w:p>
    <w:p w:rsidR="000B4979" w:rsidRPr="00B46DF3" w:rsidRDefault="000B4979" w:rsidP="000B4979">
      <w:pPr>
        <w:pStyle w:val="afd"/>
      </w:pPr>
      <w:r w:rsidRPr="00B46DF3">
        <w:t xml:space="preserve">Товар займатиме ринковий сегмент, який відповідає цільовим категорія, що наведені у </w:t>
      </w:r>
      <w:r>
        <w:rPr>
          <w:lang w:val="uk-UA"/>
        </w:rPr>
        <w:t>табл. 4.16</w:t>
      </w:r>
      <w:r w:rsidRPr="00B46DF3">
        <w:t>.</w:t>
      </w:r>
    </w:p>
    <w:p w:rsidR="000B4979" w:rsidRPr="00B46DF3" w:rsidRDefault="000B4979" w:rsidP="000B4979">
      <w:pPr>
        <w:pStyle w:val="afd"/>
        <w:rPr>
          <w:lang w:val="uk-UA"/>
        </w:rPr>
      </w:pPr>
      <w:r w:rsidRPr="00B46DF3">
        <w:t>Найкращі інструменти маркетингу – маркетингова комунікація, реклама.</w:t>
      </w:r>
    </w:p>
    <w:p w:rsidR="000B4979" w:rsidRPr="00B46DF3" w:rsidRDefault="000B4979" w:rsidP="000B4979">
      <w:pPr>
        <w:pStyle w:val="afd"/>
      </w:pPr>
      <w:bookmarkStart w:id="60" w:name="_Ref529182531"/>
      <w:r w:rsidRPr="00B46DF3">
        <w:t xml:space="preserve">Таблиця </w:t>
      </w:r>
      <w:r>
        <w:rPr>
          <w:noProof/>
        </w:rPr>
        <w:fldChar w:fldCharType="begin"/>
      </w:r>
      <w:r>
        <w:rPr>
          <w:noProof/>
        </w:rPr>
        <w:instrText xml:space="preserve"> STYLEREF 1 \s </w:instrText>
      </w:r>
      <w:r>
        <w:rPr>
          <w:noProof/>
        </w:rPr>
        <w:fldChar w:fldCharType="separate"/>
      </w:r>
      <w:r>
        <w:rPr>
          <w:noProof/>
        </w:rPr>
        <w:t>4</w:t>
      </w:r>
      <w:r>
        <w:rPr>
          <w:noProof/>
        </w:rPr>
        <w:fldChar w:fldCharType="end"/>
      </w:r>
      <w:r>
        <w:t>.</w:t>
      </w:r>
      <w:r>
        <w:rPr>
          <w:noProof/>
        </w:rPr>
        <w:fldChar w:fldCharType="begin"/>
      </w:r>
      <w:r>
        <w:rPr>
          <w:noProof/>
        </w:rPr>
        <w:instrText xml:space="preserve"> SEQ Таблиця \* ARABIC \s 1 </w:instrText>
      </w:r>
      <w:r>
        <w:rPr>
          <w:noProof/>
        </w:rPr>
        <w:fldChar w:fldCharType="separate"/>
      </w:r>
      <w:r>
        <w:rPr>
          <w:noProof/>
        </w:rPr>
        <w:t>20</w:t>
      </w:r>
      <w:r>
        <w:rPr>
          <w:noProof/>
        </w:rPr>
        <w:fldChar w:fldCharType="end"/>
      </w:r>
      <w:bookmarkEnd w:id="60"/>
      <w:r w:rsidRPr="00B46DF3">
        <w:t xml:space="preserve"> – Визначення ключових переваг концепції потенційного товару</w:t>
      </w:r>
    </w:p>
    <w:tbl>
      <w:tblPr>
        <w:tblW w:w="5000" w:type="pct"/>
        <w:tblLook w:val="01E0" w:firstRow="1" w:lastRow="1" w:firstColumn="1" w:lastColumn="1" w:noHBand="0" w:noVBand="0"/>
      </w:tblPr>
      <w:tblGrid>
        <w:gridCol w:w="732"/>
        <w:gridCol w:w="1838"/>
        <w:gridCol w:w="3289"/>
        <w:gridCol w:w="3712"/>
      </w:tblGrid>
      <w:tr w:rsidR="000B4979" w:rsidRPr="00D217FC" w:rsidTr="004156EB">
        <w:trPr>
          <w:trHeight w:hRule="exact" w:val="1614"/>
        </w:trPr>
        <w:tc>
          <w:tcPr>
            <w:tcW w:w="311"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 п/п</w:t>
            </w:r>
          </w:p>
        </w:tc>
        <w:tc>
          <w:tcPr>
            <w:tcW w:w="984"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Потреба</w:t>
            </w:r>
          </w:p>
        </w:tc>
        <w:tc>
          <w:tcPr>
            <w:tcW w:w="1742"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Вигода, яку пропонує товар</w:t>
            </w:r>
          </w:p>
        </w:tc>
        <w:tc>
          <w:tcPr>
            <w:tcW w:w="1963"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Ключові переваги перед конкурентами (існуючі або такі, що потрібно створити</w:t>
            </w:r>
          </w:p>
        </w:tc>
      </w:tr>
      <w:tr w:rsidR="000B4979" w:rsidRPr="00D217FC" w:rsidTr="004156EB">
        <w:trPr>
          <w:trHeight w:hRule="exact" w:val="851"/>
        </w:trPr>
        <w:tc>
          <w:tcPr>
            <w:tcW w:w="311"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1</w:t>
            </w:r>
          </w:p>
        </w:tc>
        <w:tc>
          <w:tcPr>
            <w:tcW w:w="984"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Швидкість отримання результату</w:t>
            </w:r>
          </w:p>
        </w:tc>
        <w:tc>
          <w:tcPr>
            <w:tcW w:w="1742"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Швидке оцінювання конкурентоспроможності підприємства</w:t>
            </w:r>
          </w:p>
        </w:tc>
        <w:tc>
          <w:tcPr>
            <w:tcW w:w="1963"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Відсутність черг</w:t>
            </w:r>
          </w:p>
        </w:tc>
      </w:tr>
      <w:tr w:rsidR="000B4979" w:rsidRPr="00D217FC" w:rsidTr="004156EB">
        <w:trPr>
          <w:trHeight w:hRule="exact" w:val="1422"/>
        </w:trPr>
        <w:tc>
          <w:tcPr>
            <w:tcW w:w="311"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2</w:t>
            </w:r>
          </w:p>
        </w:tc>
        <w:tc>
          <w:tcPr>
            <w:tcW w:w="984"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Зручність користування</w:t>
            </w:r>
          </w:p>
        </w:tc>
        <w:tc>
          <w:tcPr>
            <w:tcW w:w="1742"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Не потрібно відвідувати підприємство</w:t>
            </w:r>
          </w:p>
        </w:tc>
        <w:tc>
          <w:tcPr>
            <w:tcW w:w="1963"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У будь-який момент часу, просто із будь-якого девайса, що має вихід в інтернет</w:t>
            </w:r>
          </w:p>
        </w:tc>
      </w:tr>
    </w:tbl>
    <w:p w:rsidR="000B4979" w:rsidRPr="00D60BF5" w:rsidRDefault="000B4979" w:rsidP="000B4979">
      <w:pPr>
        <w:pStyle w:val="afd"/>
        <w:spacing w:before="62" w:line="359" w:lineRule="auto"/>
        <w:ind w:right="114"/>
        <w:rPr>
          <w:lang w:val="uk-UA"/>
        </w:rPr>
      </w:pPr>
    </w:p>
    <w:p w:rsidR="000B4979" w:rsidRPr="00F01B3A" w:rsidRDefault="000B4979" w:rsidP="000B4979">
      <w:pPr>
        <w:pStyle w:val="afd"/>
        <w:rPr>
          <w:lang w:val="uk-UA"/>
        </w:rPr>
      </w:pPr>
      <w:r w:rsidRPr="00F01B3A">
        <w:rPr>
          <w:lang w:val="uk-UA"/>
        </w:rPr>
        <w:lastRenderedPageBreak/>
        <w:t xml:space="preserve">Нижче у </w:t>
      </w:r>
      <w:r>
        <w:rPr>
          <w:lang w:val="uk-UA"/>
        </w:rPr>
        <w:t>табл. 4.21</w:t>
      </w:r>
      <w:r w:rsidRPr="00F01B3A">
        <w:rPr>
          <w:lang w:val="uk-UA"/>
        </w:rPr>
        <w:t xml:space="preserve"> наведена розроблена трирівнева маркетингова модель товару: уточнені ідея продукту та послуги, його фізичні складові, особливості процесу його надання.</w:t>
      </w:r>
    </w:p>
    <w:p w:rsidR="000B4979" w:rsidRPr="00F01B3A" w:rsidRDefault="000B4979" w:rsidP="000B4979">
      <w:pPr>
        <w:pStyle w:val="afd"/>
        <w:ind w:firstLine="0"/>
        <w:rPr>
          <w:lang w:val="uk-UA"/>
        </w:rPr>
      </w:pPr>
    </w:p>
    <w:p w:rsidR="000B4979" w:rsidRPr="00F01B3A" w:rsidRDefault="000B4979" w:rsidP="000B4979">
      <w:pPr>
        <w:pStyle w:val="afd"/>
        <w:rPr>
          <w:lang w:val="uk-UA"/>
        </w:rPr>
      </w:pPr>
      <w:bookmarkStart w:id="61" w:name="_Ref529182716"/>
      <w:r w:rsidRPr="00F01B3A">
        <w:rPr>
          <w:lang w:val="uk-UA"/>
        </w:rPr>
        <w:t xml:space="preserve">Таблиця </w:t>
      </w:r>
      <w:r>
        <w:fldChar w:fldCharType="begin"/>
      </w:r>
      <w:r w:rsidRPr="00F01B3A">
        <w:rPr>
          <w:lang w:val="uk-UA"/>
        </w:rPr>
        <w:instrText xml:space="preserve"> </w:instrText>
      </w:r>
      <w:r>
        <w:instrText>STYLEREF</w:instrText>
      </w:r>
      <w:r w:rsidRPr="00F01B3A">
        <w:rPr>
          <w:lang w:val="uk-UA"/>
        </w:rPr>
        <w:instrText xml:space="preserve"> 1 \</w:instrText>
      </w:r>
      <w:r>
        <w:instrText>s</w:instrText>
      </w:r>
      <w:r w:rsidRPr="00F01B3A">
        <w:rPr>
          <w:lang w:val="uk-UA"/>
        </w:rPr>
        <w:instrText xml:space="preserve"> </w:instrText>
      </w:r>
      <w:r>
        <w:fldChar w:fldCharType="separate"/>
      </w:r>
      <w:r>
        <w:rPr>
          <w:noProof/>
        </w:rPr>
        <w:t>4</w:t>
      </w:r>
      <w:r>
        <w:rPr>
          <w:noProof/>
        </w:rPr>
        <w:fldChar w:fldCharType="end"/>
      </w:r>
      <w:r w:rsidRPr="00F01B3A">
        <w:rPr>
          <w:lang w:val="uk-UA"/>
        </w:rPr>
        <w:t>.</w:t>
      </w:r>
      <w:r>
        <w:fldChar w:fldCharType="begin"/>
      </w:r>
      <w:r w:rsidRPr="00F01B3A">
        <w:rPr>
          <w:lang w:val="uk-UA"/>
        </w:rPr>
        <w:instrText xml:space="preserve"> </w:instrText>
      </w:r>
      <w:r>
        <w:instrText>SEQ</w:instrText>
      </w:r>
      <w:r w:rsidRPr="00F01B3A">
        <w:rPr>
          <w:lang w:val="uk-UA"/>
        </w:rPr>
        <w:instrText xml:space="preserve"> Таблиця \* </w:instrText>
      </w:r>
      <w:r>
        <w:instrText>ARABIC</w:instrText>
      </w:r>
      <w:r w:rsidRPr="00F01B3A">
        <w:rPr>
          <w:lang w:val="uk-UA"/>
        </w:rPr>
        <w:instrText xml:space="preserve"> \</w:instrText>
      </w:r>
      <w:r>
        <w:instrText>s</w:instrText>
      </w:r>
      <w:r w:rsidRPr="00F01B3A">
        <w:rPr>
          <w:lang w:val="uk-UA"/>
        </w:rPr>
        <w:instrText xml:space="preserve"> 1 </w:instrText>
      </w:r>
      <w:r>
        <w:fldChar w:fldCharType="separate"/>
      </w:r>
      <w:r>
        <w:rPr>
          <w:noProof/>
        </w:rPr>
        <w:t>21</w:t>
      </w:r>
      <w:r>
        <w:rPr>
          <w:noProof/>
        </w:rPr>
        <w:fldChar w:fldCharType="end"/>
      </w:r>
      <w:bookmarkEnd w:id="61"/>
      <w:r w:rsidRPr="00F01B3A">
        <w:rPr>
          <w:lang w:val="uk-UA"/>
        </w:rPr>
        <w:t xml:space="preserve"> – Опис трьох рівнів моделі товару</w:t>
      </w:r>
    </w:p>
    <w:tbl>
      <w:tblPr>
        <w:tblW w:w="953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4"/>
        <w:gridCol w:w="1430"/>
        <w:gridCol w:w="2022"/>
      </w:tblGrid>
      <w:tr w:rsidR="000B4979" w:rsidRPr="00D217FC" w:rsidTr="000B4979">
        <w:trPr>
          <w:trHeight w:hRule="exact" w:val="372"/>
        </w:trPr>
        <w:tc>
          <w:tcPr>
            <w:tcW w:w="2127" w:type="dxa"/>
          </w:tcPr>
          <w:p w:rsidR="000B4979" w:rsidRPr="00D217FC" w:rsidRDefault="000B4979" w:rsidP="004156EB">
            <w:pPr>
              <w:pStyle w:val="TableParagraph"/>
              <w:rPr>
                <w:sz w:val="24"/>
                <w:szCs w:val="24"/>
              </w:rPr>
            </w:pPr>
            <w:r w:rsidRPr="00D217FC">
              <w:rPr>
                <w:sz w:val="24"/>
                <w:szCs w:val="24"/>
              </w:rPr>
              <w:t>Рівні</w:t>
            </w:r>
            <w:r w:rsidRPr="00D217FC">
              <w:rPr>
                <w:spacing w:val="-3"/>
                <w:sz w:val="24"/>
                <w:szCs w:val="24"/>
              </w:rPr>
              <w:t xml:space="preserve"> </w:t>
            </w:r>
            <w:r w:rsidRPr="00D217FC">
              <w:rPr>
                <w:sz w:val="24"/>
                <w:szCs w:val="24"/>
              </w:rPr>
              <w:t>товару</w:t>
            </w:r>
          </w:p>
        </w:tc>
        <w:tc>
          <w:tcPr>
            <w:tcW w:w="7406" w:type="dxa"/>
            <w:gridSpan w:val="3"/>
          </w:tcPr>
          <w:p w:rsidR="000B4979" w:rsidRPr="00D217FC" w:rsidRDefault="000B4979" w:rsidP="004156EB">
            <w:pPr>
              <w:pStyle w:val="TableParagraph"/>
              <w:rPr>
                <w:sz w:val="24"/>
                <w:szCs w:val="24"/>
              </w:rPr>
            </w:pPr>
            <w:r w:rsidRPr="00D217FC">
              <w:rPr>
                <w:sz w:val="24"/>
                <w:szCs w:val="24"/>
              </w:rPr>
              <w:t>Сутність</w:t>
            </w:r>
            <w:r w:rsidRPr="00D217FC">
              <w:rPr>
                <w:spacing w:val="-6"/>
                <w:sz w:val="24"/>
                <w:szCs w:val="24"/>
              </w:rPr>
              <w:t xml:space="preserve"> </w:t>
            </w:r>
            <w:r w:rsidRPr="00D217FC">
              <w:rPr>
                <w:sz w:val="24"/>
                <w:szCs w:val="24"/>
              </w:rPr>
              <w:t>та</w:t>
            </w:r>
            <w:r w:rsidRPr="00D217FC">
              <w:rPr>
                <w:spacing w:val="-5"/>
                <w:sz w:val="24"/>
                <w:szCs w:val="24"/>
              </w:rPr>
              <w:t xml:space="preserve"> </w:t>
            </w:r>
            <w:r w:rsidRPr="00D217FC">
              <w:rPr>
                <w:sz w:val="24"/>
                <w:szCs w:val="24"/>
              </w:rPr>
              <w:t>складові</w:t>
            </w:r>
          </w:p>
        </w:tc>
      </w:tr>
      <w:tr w:rsidR="000B4979" w:rsidRPr="00D217FC" w:rsidTr="000B4979">
        <w:trPr>
          <w:trHeight w:hRule="exact" w:val="859"/>
        </w:trPr>
        <w:tc>
          <w:tcPr>
            <w:tcW w:w="2127" w:type="dxa"/>
          </w:tcPr>
          <w:p w:rsidR="000B4979" w:rsidRPr="00D217FC" w:rsidRDefault="000B4979" w:rsidP="004156EB">
            <w:pPr>
              <w:pStyle w:val="TableParagraph"/>
              <w:rPr>
                <w:sz w:val="24"/>
                <w:szCs w:val="24"/>
              </w:rPr>
            </w:pPr>
            <w:r w:rsidRPr="00D217FC">
              <w:rPr>
                <w:sz w:val="24"/>
                <w:szCs w:val="24"/>
              </w:rPr>
              <w:t>І. Товар за задумом</w:t>
            </w:r>
          </w:p>
        </w:tc>
        <w:tc>
          <w:tcPr>
            <w:tcW w:w="7406" w:type="dxa"/>
            <w:gridSpan w:val="3"/>
          </w:tcPr>
          <w:p w:rsidR="000B4979" w:rsidRPr="00D217FC" w:rsidRDefault="000B4979" w:rsidP="004156EB">
            <w:pPr>
              <w:pStyle w:val="TableParagraph"/>
              <w:rPr>
                <w:sz w:val="24"/>
                <w:szCs w:val="24"/>
              </w:rPr>
            </w:pPr>
            <w:r w:rsidRPr="00D217FC">
              <w:rPr>
                <w:sz w:val="24"/>
                <w:szCs w:val="24"/>
              </w:rPr>
              <w:t>Зручність та швидкість отримання практичного</w:t>
            </w:r>
            <w:r w:rsidRPr="00D217FC">
              <w:rPr>
                <w:spacing w:val="22"/>
                <w:sz w:val="24"/>
                <w:szCs w:val="24"/>
              </w:rPr>
              <w:t xml:space="preserve"> </w:t>
            </w:r>
            <w:r w:rsidRPr="00D217FC">
              <w:rPr>
                <w:sz w:val="24"/>
                <w:szCs w:val="24"/>
              </w:rPr>
              <w:t xml:space="preserve">результату </w:t>
            </w:r>
            <w:r w:rsidRPr="00D217FC">
              <w:rPr>
                <w:spacing w:val="22"/>
                <w:sz w:val="24"/>
                <w:szCs w:val="24"/>
              </w:rPr>
              <w:t xml:space="preserve"> </w:t>
            </w:r>
            <w:r w:rsidRPr="00D217FC">
              <w:rPr>
                <w:sz w:val="24"/>
                <w:szCs w:val="24"/>
              </w:rPr>
              <w:t>щодо конкурентоспроможності</w:t>
            </w:r>
            <w:r w:rsidRPr="00D217FC">
              <w:rPr>
                <w:spacing w:val="-26"/>
                <w:sz w:val="24"/>
                <w:szCs w:val="24"/>
              </w:rPr>
              <w:t xml:space="preserve"> </w:t>
            </w:r>
            <w:r w:rsidRPr="00D217FC">
              <w:rPr>
                <w:sz w:val="24"/>
                <w:szCs w:val="24"/>
              </w:rPr>
              <w:t>підприємства</w:t>
            </w:r>
          </w:p>
        </w:tc>
      </w:tr>
      <w:tr w:rsidR="000B4979" w:rsidRPr="00D217FC" w:rsidTr="000B4979">
        <w:trPr>
          <w:trHeight w:hRule="exact" w:val="418"/>
        </w:trPr>
        <w:tc>
          <w:tcPr>
            <w:tcW w:w="2127" w:type="dxa"/>
            <w:vMerge w:val="restart"/>
          </w:tcPr>
          <w:p w:rsidR="000B4979" w:rsidRPr="00D217FC" w:rsidRDefault="000B4979" w:rsidP="004156EB">
            <w:pPr>
              <w:pStyle w:val="TableParagraph"/>
              <w:rPr>
                <w:sz w:val="24"/>
                <w:szCs w:val="24"/>
              </w:rPr>
            </w:pPr>
            <w:r w:rsidRPr="00D217FC">
              <w:rPr>
                <w:sz w:val="24"/>
                <w:szCs w:val="24"/>
              </w:rPr>
              <w:t>ІІ. Товар у реальному виконанні</w:t>
            </w:r>
          </w:p>
          <w:p w:rsidR="000B4979" w:rsidRPr="00D217FC" w:rsidRDefault="000B4979" w:rsidP="004156EB">
            <w:pPr>
              <w:pStyle w:val="TableParagraph"/>
              <w:rPr>
                <w:sz w:val="24"/>
                <w:szCs w:val="24"/>
              </w:rPr>
            </w:pPr>
          </w:p>
        </w:tc>
        <w:tc>
          <w:tcPr>
            <w:tcW w:w="3954" w:type="dxa"/>
          </w:tcPr>
          <w:p w:rsidR="000B4979" w:rsidRPr="00D217FC" w:rsidRDefault="000B4979" w:rsidP="004156EB">
            <w:pPr>
              <w:pStyle w:val="TableParagraph"/>
              <w:rPr>
                <w:sz w:val="24"/>
                <w:szCs w:val="24"/>
              </w:rPr>
            </w:pPr>
            <w:r w:rsidRPr="00D217FC">
              <w:rPr>
                <w:spacing w:val="-1"/>
                <w:sz w:val="24"/>
                <w:szCs w:val="24"/>
              </w:rPr>
              <w:t>Властивості/характеристики</w:t>
            </w:r>
          </w:p>
        </w:tc>
        <w:tc>
          <w:tcPr>
            <w:tcW w:w="1430" w:type="dxa"/>
          </w:tcPr>
          <w:p w:rsidR="000B4979" w:rsidRPr="00D217FC" w:rsidRDefault="000B4979" w:rsidP="004156EB">
            <w:pPr>
              <w:pStyle w:val="TableParagraph"/>
              <w:rPr>
                <w:sz w:val="24"/>
                <w:szCs w:val="24"/>
              </w:rPr>
            </w:pPr>
            <w:r w:rsidRPr="00D217FC">
              <w:rPr>
                <w:sz w:val="24"/>
                <w:szCs w:val="24"/>
              </w:rPr>
              <w:t>М/Нм</w:t>
            </w:r>
          </w:p>
        </w:tc>
        <w:tc>
          <w:tcPr>
            <w:tcW w:w="2022" w:type="dxa"/>
          </w:tcPr>
          <w:p w:rsidR="000B4979" w:rsidRPr="00D217FC" w:rsidRDefault="000B4979" w:rsidP="004156EB">
            <w:pPr>
              <w:pStyle w:val="TableParagraph"/>
              <w:rPr>
                <w:sz w:val="24"/>
                <w:szCs w:val="24"/>
              </w:rPr>
            </w:pPr>
            <w:r w:rsidRPr="00D217FC">
              <w:rPr>
                <w:sz w:val="24"/>
                <w:szCs w:val="24"/>
              </w:rPr>
              <w:t>Вр/Тх</w:t>
            </w:r>
            <w:r w:rsidRPr="00D217FC">
              <w:rPr>
                <w:spacing w:val="-10"/>
                <w:sz w:val="24"/>
                <w:szCs w:val="24"/>
              </w:rPr>
              <w:t xml:space="preserve"> </w:t>
            </w:r>
            <w:r w:rsidRPr="00D217FC">
              <w:rPr>
                <w:spacing w:val="-1"/>
                <w:sz w:val="24"/>
                <w:szCs w:val="24"/>
              </w:rPr>
              <w:t>/Тл/Е/Ор</w:t>
            </w:r>
          </w:p>
        </w:tc>
      </w:tr>
      <w:tr w:rsidR="000B4979" w:rsidRPr="00D217FC" w:rsidTr="000B4979">
        <w:trPr>
          <w:trHeight w:hRule="exact" w:val="841"/>
        </w:trPr>
        <w:tc>
          <w:tcPr>
            <w:tcW w:w="2127" w:type="dxa"/>
            <w:vMerge/>
          </w:tcPr>
          <w:p w:rsidR="000B4979" w:rsidRPr="00D217FC" w:rsidRDefault="000B4979" w:rsidP="004156EB">
            <w:pPr>
              <w:pStyle w:val="TableParagraph"/>
              <w:rPr>
                <w:sz w:val="24"/>
                <w:szCs w:val="24"/>
              </w:rPr>
            </w:pPr>
          </w:p>
        </w:tc>
        <w:tc>
          <w:tcPr>
            <w:tcW w:w="3954" w:type="dxa"/>
          </w:tcPr>
          <w:p w:rsidR="000B4979" w:rsidRPr="00D217FC" w:rsidRDefault="000B4979" w:rsidP="004156EB">
            <w:pPr>
              <w:pStyle w:val="TableParagraph"/>
              <w:rPr>
                <w:sz w:val="24"/>
                <w:szCs w:val="24"/>
              </w:rPr>
            </w:pPr>
            <w:r>
              <w:rPr>
                <w:sz w:val="24"/>
                <w:szCs w:val="24"/>
              </w:rPr>
              <w:t>А</w:t>
            </w:r>
            <w:r w:rsidRPr="00D217FC">
              <w:rPr>
                <w:sz w:val="24"/>
                <w:szCs w:val="24"/>
              </w:rPr>
              <w:t xml:space="preserve">втоматизована функція розрахунку конкурентоспроможності та побудови моделей </w:t>
            </w:r>
          </w:p>
        </w:tc>
        <w:tc>
          <w:tcPr>
            <w:tcW w:w="1430" w:type="dxa"/>
          </w:tcPr>
          <w:p w:rsidR="000B4979" w:rsidRPr="00D217FC" w:rsidRDefault="000B4979" w:rsidP="004156EB">
            <w:pPr>
              <w:pStyle w:val="TableParagraph"/>
              <w:rPr>
                <w:sz w:val="24"/>
                <w:szCs w:val="24"/>
              </w:rPr>
            </w:pPr>
          </w:p>
        </w:tc>
        <w:tc>
          <w:tcPr>
            <w:tcW w:w="2022" w:type="dxa"/>
          </w:tcPr>
          <w:p w:rsidR="000B4979" w:rsidRPr="00D217FC" w:rsidRDefault="000B4979" w:rsidP="004156EB">
            <w:pPr>
              <w:pStyle w:val="TableParagraph"/>
              <w:rPr>
                <w:sz w:val="24"/>
                <w:szCs w:val="24"/>
              </w:rPr>
            </w:pPr>
          </w:p>
        </w:tc>
      </w:tr>
      <w:tr w:rsidR="000B4979" w:rsidRPr="00D217FC" w:rsidTr="000B4979">
        <w:trPr>
          <w:trHeight w:hRule="exact" w:val="861"/>
        </w:trPr>
        <w:tc>
          <w:tcPr>
            <w:tcW w:w="2127" w:type="dxa"/>
            <w:vMerge/>
          </w:tcPr>
          <w:p w:rsidR="000B4979" w:rsidRPr="00D217FC" w:rsidRDefault="000B4979" w:rsidP="004156EB">
            <w:pPr>
              <w:pStyle w:val="TableParagraph"/>
              <w:rPr>
                <w:sz w:val="24"/>
                <w:szCs w:val="24"/>
              </w:rPr>
            </w:pPr>
          </w:p>
        </w:tc>
        <w:tc>
          <w:tcPr>
            <w:tcW w:w="7406" w:type="dxa"/>
            <w:gridSpan w:val="3"/>
          </w:tcPr>
          <w:p w:rsidR="000B4979" w:rsidRPr="00D217FC" w:rsidRDefault="000B4979" w:rsidP="004156EB">
            <w:pPr>
              <w:pStyle w:val="TableParagraph"/>
              <w:rPr>
                <w:sz w:val="24"/>
                <w:szCs w:val="24"/>
              </w:rPr>
            </w:pPr>
            <w:r w:rsidRPr="00D217FC">
              <w:rPr>
                <w:sz w:val="24"/>
                <w:szCs w:val="24"/>
              </w:rPr>
              <w:t>Якість:</w:t>
            </w:r>
            <w:r w:rsidRPr="00D217FC">
              <w:rPr>
                <w:spacing w:val="11"/>
                <w:sz w:val="24"/>
                <w:szCs w:val="24"/>
              </w:rPr>
              <w:t xml:space="preserve"> </w:t>
            </w:r>
            <w:r w:rsidRPr="00D217FC">
              <w:rPr>
                <w:sz w:val="24"/>
                <w:szCs w:val="24"/>
              </w:rPr>
              <w:t>достовірність</w:t>
            </w:r>
            <w:r w:rsidRPr="00D217FC">
              <w:rPr>
                <w:spacing w:val="11"/>
                <w:sz w:val="24"/>
                <w:szCs w:val="24"/>
              </w:rPr>
              <w:t xml:space="preserve"> </w:t>
            </w:r>
            <w:r w:rsidRPr="00D217FC">
              <w:rPr>
                <w:sz w:val="24"/>
                <w:szCs w:val="24"/>
              </w:rPr>
              <w:t>математичної</w:t>
            </w:r>
            <w:r w:rsidRPr="00D217FC">
              <w:rPr>
                <w:spacing w:val="11"/>
                <w:sz w:val="24"/>
                <w:szCs w:val="24"/>
              </w:rPr>
              <w:t xml:space="preserve"> </w:t>
            </w:r>
            <w:r w:rsidRPr="00D217FC">
              <w:rPr>
                <w:sz w:val="24"/>
                <w:szCs w:val="24"/>
              </w:rPr>
              <w:t>моделі,</w:t>
            </w:r>
            <w:r w:rsidRPr="00D217FC">
              <w:rPr>
                <w:spacing w:val="12"/>
                <w:sz w:val="24"/>
                <w:szCs w:val="24"/>
              </w:rPr>
              <w:t xml:space="preserve"> </w:t>
            </w:r>
            <w:r w:rsidRPr="00D217FC">
              <w:rPr>
                <w:sz w:val="24"/>
                <w:szCs w:val="24"/>
              </w:rPr>
              <w:t>використання</w:t>
            </w:r>
            <w:r w:rsidRPr="00D217FC">
              <w:rPr>
                <w:spacing w:val="11"/>
                <w:sz w:val="24"/>
                <w:szCs w:val="24"/>
              </w:rPr>
              <w:t xml:space="preserve"> </w:t>
            </w:r>
            <w:r w:rsidRPr="00D217FC">
              <w:rPr>
                <w:sz w:val="24"/>
                <w:szCs w:val="24"/>
              </w:rPr>
              <w:t>захищених ресурсів</w:t>
            </w:r>
            <w:r w:rsidRPr="00D217FC">
              <w:rPr>
                <w:spacing w:val="-6"/>
                <w:sz w:val="24"/>
                <w:szCs w:val="24"/>
              </w:rPr>
              <w:t xml:space="preserve"> </w:t>
            </w:r>
            <w:r w:rsidRPr="00D217FC">
              <w:rPr>
                <w:sz w:val="24"/>
                <w:szCs w:val="24"/>
              </w:rPr>
              <w:t>для</w:t>
            </w:r>
            <w:r w:rsidRPr="00D217FC">
              <w:rPr>
                <w:spacing w:val="-7"/>
                <w:sz w:val="24"/>
                <w:szCs w:val="24"/>
              </w:rPr>
              <w:t xml:space="preserve"> </w:t>
            </w:r>
            <w:r w:rsidRPr="00D217FC">
              <w:rPr>
                <w:sz w:val="24"/>
                <w:szCs w:val="24"/>
              </w:rPr>
              <w:t>обробки</w:t>
            </w:r>
            <w:r w:rsidRPr="00D217FC">
              <w:rPr>
                <w:spacing w:val="-6"/>
                <w:sz w:val="24"/>
                <w:szCs w:val="24"/>
              </w:rPr>
              <w:t xml:space="preserve"> </w:t>
            </w:r>
            <w:r w:rsidRPr="00D217FC">
              <w:rPr>
                <w:sz w:val="24"/>
                <w:szCs w:val="24"/>
              </w:rPr>
              <w:t>та</w:t>
            </w:r>
            <w:r w:rsidRPr="00D217FC">
              <w:rPr>
                <w:spacing w:val="-6"/>
                <w:sz w:val="24"/>
                <w:szCs w:val="24"/>
              </w:rPr>
              <w:t xml:space="preserve"> </w:t>
            </w:r>
            <w:r w:rsidRPr="00D217FC">
              <w:rPr>
                <w:sz w:val="24"/>
                <w:szCs w:val="24"/>
              </w:rPr>
              <w:t>передачі</w:t>
            </w:r>
            <w:r w:rsidRPr="00D217FC">
              <w:rPr>
                <w:spacing w:val="-6"/>
                <w:sz w:val="24"/>
                <w:szCs w:val="24"/>
              </w:rPr>
              <w:t xml:space="preserve"> </w:t>
            </w:r>
            <w:r w:rsidRPr="00D217FC">
              <w:rPr>
                <w:sz w:val="24"/>
                <w:szCs w:val="24"/>
              </w:rPr>
              <w:t>даних</w:t>
            </w:r>
          </w:p>
        </w:tc>
      </w:tr>
      <w:tr w:rsidR="000B4979" w:rsidRPr="00D217FC" w:rsidTr="000B4979">
        <w:trPr>
          <w:trHeight w:hRule="exact" w:val="567"/>
        </w:trPr>
        <w:tc>
          <w:tcPr>
            <w:tcW w:w="2127" w:type="dxa"/>
            <w:vMerge/>
          </w:tcPr>
          <w:p w:rsidR="000B4979" w:rsidRPr="00D217FC" w:rsidRDefault="000B4979" w:rsidP="004156EB">
            <w:pPr>
              <w:pStyle w:val="TableParagraph"/>
              <w:rPr>
                <w:sz w:val="24"/>
                <w:szCs w:val="24"/>
              </w:rPr>
            </w:pPr>
          </w:p>
        </w:tc>
        <w:tc>
          <w:tcPr>
            <w:tcW w:w="7406" w:type="dxa"/>
            <w:gridSpan w:val="3"/>
          </w:tcPr>
          <w:p w:rsidR="000B4979" w:rsidRPr="00D217FC" w:rsidRDefault="000B4979" w:rsidP="004156EB">
            <w:pPr>
              <w:pStyle w:val="TableParagraph"/>
              <w:rPr>
                <w:sz w:val="24"/>
                <w:szCs w:val="24"/>
              </w:rPr>
            </w:pPr>
            <w:r w:rsidRPr="00D217FC">
              <w:rPr>
                <w:sz w:val="24"/>
                <w:szCs w:val="24"/>
              </w:rPr>
              <w:t>Пакування</w:t>
            </w:r>
            <w:r w:rsidRPr="00D217FC">
              <w:rPr>
                <w:spacing w:val="-8"/>
                <w:sz w:val="24"/>
                <w:szCs w:val="24"/>
              </w:rPr>
              <w:t xml:space="preserve"> </w:t>
            </w:r>
            <w:r w:rsidRPr="00D217FC">
              <w:rPr>
                <w:sz w:val="24"/>
                <w:szCs w:val="24"/>
              </w:rPr>
              <w:t>відсутнє</w:t>
            </w:r>
          </w:p>
        </w:tc>
      </w:tr>
      <w:tr w:rsidR="000B4979" w:rsidRPr="00D217FC" w:rsidTr="000B4979">
        <w:trPr>
          <w:trHeight w:hRule="exact" w:val="585"/>
        </w:trPr>
        <w:tc>
          <w:tcPr>
            <w:tcW w:w="2127" w:type="dxa"/>
            <w:vMerge/>
          </w:tcPr>
          <w:p w:rsidR="000B4979" w:rsidRPr="00D217FC" w:rsidRDefault="000B4979" w:rsidP="004156EB">
            <w:pPr>
              <w:pStyle w:val="TableParagraph"/>
              <w:rPr>
                <w:sz w:val="24"/>
                <w:szCs w:val="24"/>
              </w:rPr>
            </w:pPr>
          </w:p>
        </w:tc>
        <w:tc>
          <w:tcPr>
            <w:tcW w:w="7406" w:type="dxa"/>
            <w:gridSpan w:val="3"/>
          </w:tcPr>
          <w:p w:rsidR="000B4979" w:rsidRPr="00D217FC" w:rsidRDefault="000B4979" w:rsidP="004156EB">
            <w:pPr>
              <w:pStyle w:val="TableParagraph"/>
              <w:rPr>
                <w:sz w:val="24"/>
                <w:szCs w:val="24"/>
              </w:rPr>
            </w:pPr>
            <w:r w:rsidRPr="00D217FC">
              <w:rPr>
                <w:sz w:val="24"/>
                <w:szCs w:val="24"/>
              </w:rPr>
              <w:t>ТруДата «Конкурентоспроможність»</w:t>
            </w:r>
          </w:p>
        </w:tc>
      </w:tr>
      <w:tr w:rsidR="000B4979" w:rsidRPr="00D217FC" w:rsidTr="000B4979">
        <w:trPr>
          <w:trHeight w:hRule="exact" w:val="555"/>
        </w:trPr>
        <w:tc>
          <w:tcPr>
            <w:tcW w:w="2127" w:type="dxa"/>
            <w:vMerge w:val="restart"/>
          </w:tcPr>
          <w:p w:rsidR="000B4979" w:rsidRPr="00D217FC" w:rsidRDefault="000B4979" w:rsidP="004156EB">
            <w:pPr>
              <w:pStyle w:val="TableParagraph"/>
              <w:rPr>
                <w:sz w:val="24"/>
                <w:szCs w:val="24"/>
              </w:rPr>
            </w:pPr>
            <w:r w:rsidRPr="00D217FC">
              <w:rPr>
                <w:sz w:val="24"/>
                <w:szCs w:val="24"/>
              </w:rPr>
              <w:t>ІІІ. Товар із підкріпленням</w:t>
            </w:r>
          </w:p>
        </w:tc>
        <w:tc>
          <w:tcPr>
            <w:tcW w:w="7406" w:type="dxa"/>
            <w:gridSpan w:val="3"/>
          </w:tcPr>
          <w:p w:rsidR="000B4979" w:rsidRPr="00D217FC" w:rsidRDefault="000B4979" w:rsidP="004156EB">
            <w:pPr>
              <w:pStyle w:val="TableParagraph"/>
              <w:rPr>
                <w:sz w:val="24"/>
                <w:szCs w:val="24"/>
              </w:rPr>
            </w:pPr>
            <w:r w:rsidRPr="00D217FC">
              <w:rPr>
                <w:sz w:val="24"/>
                <w:szCs w:val="24"/>
              </w:rPr>
              <w:t>До</w:t>
            </w:r>
            <w:r w:rsidRPr="00D217FC">
              <w:rPr>
                <w:spacing w:val="-7"/>
                <w:sz w:val="24"/>
                <w:szCs w:val="24"/>
              </w:rPr>
              <w:t xml:space="preserve"> </w:t>
            </w:r>
            <w:r w:rsidRPr="00D217FC">
              <w:rPr>
                <w:sz w:val="24"/>
                <w:szCs w:val="24"/>
              </w:rPr>
              <w:t>продажу</w:t>
            </w:r>
          </w:p>
        </w:tc>
      </w:tr>
      <w:tr w:rsidR="000B4979" w:rsidRPr="00D217FC" w:rsidTr="000B4979">
        <w:trPr>
          <w:trHeight w:hRule="exact" w:val="687"/>
        </w:trPr>
        <w:tc>
          <w:tcPr>
            <w:tcW w:w="2127" w:type="dxa"/>
            <w:vMerge/>
          </w:tcPr>
          <w:p w:rsidR="000B4979" w:rsidRPr="00D217FC" w:rsidRDefault="000B4979" w:rsidP="004156EB">
            <w:pPr>
              <w:pStyle w:val="TableParagraph"/>
              <w:rPr>
                <w:sz w:val="24"/>
                <w:szCs w:val="24"/>
              </w:rPr>
            </w:pPr>
          </w:p>
        </w:tc>
        <w:tc>
          <w:tcPr>
            <w:tcW w:w="7406" w:type="dxa"/>
            <w:gridSpan w:val="3"/>
          </w:tcPr>
          <w:p w:rsidR="000B4979" w:rsidRPr="00D217FC" w:rsidRDefault="000B4979" w:rsidP="004156EB">
            <w:pPr>
              <w:pStyle w:val="TableParagraph"/>
              <w:rPr>
                <w:sz w:val="24"/>
                <w:szCs w:val="24"/>
              </w:rPr>
            </w:pPr>
            <w:r w:rsidRPr="00D217FC">
              <w:rPr>
                <w:sz w:val="24"/>
                <w:szCs w:val="24"/>
              </w:rPr>
              <w:t>Після</w:t>
            </w:r>
            <w:r w:rsidRPr="00D217FC">
              <w:rPr>
                <w:spacing w:val="-11"/>
                <w:sz w:val="24"/>
                <w:szCs w:val="24"/>
              </w:rPr>
              <w:t xml:space="preserve"> </w:t>
            </w:r>
            <w:r w:rsidRPr="00D217FC">
              <w:rPr>
                <w:sz w:val="24"/>
                <w:szCs w:val="24"/>
              </w:rPr>
              <w:t>продажу</w:t>
            </w:r>
          </w:p>
        </w:tc>
      </w:tr>
      <w:tr w:rsidR="000B4979" w:rsidRPr="00D217FC" w:rsidTr="004156EB">
        <w:trPr>
          <w:trHeight w:hRule="exact" w:val="459"/>
        </w:trPr>
        <w:tc>
          <w:tcPr>
            <w:tcW w:w="9533" w:type="dxa"/>
            <w:gridSpan w:val="4"/>
          </w:tcPr>
          <w:p w:rsidR="000B4979" w:rsidRPr="00D217FC" w:rsidRDefault="000B4979" w:rsidP="004156EB">
            <w:pPr>
              <w:pStyle w:val="TableParagraph"/>
              <w:rPr>
                <w:sz w:val="24"/>
                <w:szCs w:val="24"/>
              </w:rPr>
            </w:pPr>
            <w:r w:rsidRPr="00D217FC">
              <w:rPr>
                <w:sz w:val="24"/>
                <w:szCs w:val="24"/>
              </w:rPr>
              <w:t>Вихідний</w:t>
            </w:r>
            <w:r w:rsidRPr="00D217FC">
              <w:rPr>
                <w:spacing w:val="-5"/>
                <w:sz w:val="24"/>
                <w:szCs w:val="24"/>
              </w:rPr>
              <w:t xml:space="preserve"> </w:t>
            </w:r>
            <w:r w:rsidRPr="00D217FC">
              <w:rPr>
                <w:sz w:val="24"/>
                <w:szCs w:val="24"/>
              </w:rPr>
              <w:t>код</w:t>
            </w:r>
            <w:r w:rsidRPr="00D217FC">
              <w:rPr>
                <w:spacing w:val="-5"/>
                <w:sz w:val="24"/>
                <w:szCs w:val="24"/>
              </w:rPr>
              <w:t xml:space="preserve"> </w:t>
            </w:r>
            <w:r w:rsidRPr="00D217FC">
              <w:rPr>
                <w:sz w:val="24"/>
                <w:szCs w:val="24"/>
              </w:rPr>
              <w:t>та</w:t>
            </w:r>
            <w:r w:rsidRPr="00D217FC">
              <w:rPr>
                <w:spacing w:val="-4"/>
                <w:sz w:val="24"/>
                <w:szCs w:val="24"/>
              </w:rPr>
              <w:t xml:space="preserve"> </w:t>
            </w:r>
            <w:r w:rsidRPr="00D217FC">
              <w:rPr>
                <w:sz w:val="24"/>
                <w:szCs w:val="24"/>
              </w:rPr>
              <w:t>математична</w:t>
            </w:r>
            <w:r w:rsidRPr="00D217FC">
              <w:rPr>
                <w:spacing w:val="-5"/>
                <w:sz w:val="24"/>
                <w:szCs w:val="24"/>
              </w:rPr>
              <w:t xml:space="preserve"> </w:t>
            </w:r>
            <w:r w:rsidRPr="00D217FC">
              <w:rPr>
                <w:sz w:val="24"/>
                <w:szCs w:val="24"/>
              </w:rPr>
              <w:t>модель</w:t>
            </w:r>
            <w:r w:rsidRPr="00D217FC">
              <w:rPr>
                <w:spacing w:val="-4"/>
                <w:sz w:val="24"/>
                <w:szCs w:val="24"/>
              </w:rPr>
              <w:t xml:space="preserve"> </w:t>
            </w:r>
            <w:r w:rsidRPr="00D217FC">
              <w:rPr>
                <w:sz w:val="24"/>
                <w:szCs w:val="24"/>
              </w:rPr>
              <w:t>будуть</w:t>
            </w:r>
            <w:r w:rsidRPr="00D217FC">
              <w:rPr>
                <w:spacing w:val="-5"/>
                <w:sz w:val="24"/>
                <w:szCs w:val="24"/>
              </w:rPr>
              <w:t xml:space="preserve"> </w:t>
            </w:r>
            <w:r w:rsidRPr="00D217FC">
              <w:rPr>
                <w:sz w:val="24"/>
                <w:szCs w:val="24"/>
              </w:rPr>
              <w:t>закриті.</w:t>
            </w:r>
            <w:r w:rsidRPr="00D217FC">
              <w:rPr>
                <w:spacing w:val="-4"/>
                <w:sz w:val="24"/>
                <w:szCs w:val="24"/>
              </w:rPr>
              <w:t xml:space="preserve"> </w:t>
            </w:r>
            <w:r w:rsidRPr="00D217FC">
              <w:rPr>
                <w:sz w:val="24"/>
                <w:szCs w:val="24"/>
              </w:rPr>
              <w:t>На</w:t>
            </w:r>
            <w:r w:rsidRPr="00D217FC">
              <w:rPr>
                <w:spacing w:val="-5"/>
                <w:sz w:val="24"/>
                <w:szCs w:val="24"/>
              </w:rPr>
              <w:t xml:space="preserve"> </w:t>
            </w:r>
            <w:r w:rsidRPr="00D217FC">
              <w:rPr>
                <w:sz w:val="24"/>
                <w:szCs w:val="24"/>
              </w:rPr>
              <w:t>ідею</w:t>
            </w:r>
            <w:r w:rsidRPr="00D217FC">
              <w:rPr>
                <w:spacing w:val="-4"/>
                <w:sz w:val="24"/>
                <w:szCs w:val="24"/>
              </w:rPr>
              <w:t xml:space="preserve"> </w:t>
            </w:r>
            <w:r w:rsidRPr="00D217FC">
              <w:rPr>
                <w:sz w:val="24"/>
                <w:szCs w:val="24"/>
              </w:rPr>
              <w:t>зареєстровано</w:t>
            </w:r>
            <w:r w:rsidRPr="00D217FC">
              <w:rPr>
                <w:spacing w:val="-5"/>
                <w:sz w:val="24"/>
                <w:szCs w:val="24"/>
              </w:rPr>
              <w:t xml:space="preserve"> </w:t>
            </w:r>
            <w:r w:rsidRPr="00D217FC">
              <w:rPr>
                <w:sz w:val="24"/>
                <w:szCs w:val="24"/>
              </w:rPr>
              <w:t>патент.</w:t>
            </w:r>
          </w:p>
        </w:tc>
      </w:tr>
    </w:tbl>
    <w:p w:rsidR="000B4979" w:rsidRPr="00D60BF5" w:rsidRDefault="000B4979" w:rsidP="000B4979">
      <w:pPr>
        <w:pStyle w:val="afd"/>
        <w:spacing w:before="62" w:line="361" w:lineRule="auto"/>
        <w:ind w:right="116"/>
        <w:rPr>
          <w:lang w:val="uk-UA"/>
        </w:rPr>
      </w:pPr>
    </w:p>
    <w:p w:rsidR="000B4979" w:rsidRDefault="000B4979" w:rsidP="000B4979">
      <w:pPr>
        <w:pStyle w:val="afd"/>
        <w:rPr>
          <w:lang w:val="uk-UA"/>
        </w:rPr>
      </w:pPr>
      <w:r w:rsidRPr="00D60BF5">
        <w:rPr>
          <w:lang w:val="uk-UA"/>
        </w:rPr>
        <w:t xml:space="preserve">Наступним кроком є визначення цінових меж, якими необхідно керуватись при встановленні ціни на потенційний товар, детальна інформація наведена у </w:t>
      </w:r>
      <w:r>
        <w:rPr>
          <w:lang w:val="uk-UA"/>
        </w:rPr>
        <w:t>табл. 4.22</w:t>
      </w:r>
      <w:r w:rsidRPr="00D60BF5">
        <w:rPr>
          <w:lang w:val="uk-UA"/>
        </w:rPr>
        <w:t>.</w:t>
      </w:r>
    </w:p>
    <w:p w:rsidR="000B4979" w:rsidRDefault="000B4979" w:rsidP="000B4979">
      <w:pPr>
        <w:pStyle w:val="afd"/>
        <w:rPr>
          <w:lang w:val="uk-UA"/>
        </w:rPr>
      </w:pPr>
      <w:bookmarkStart w:id="62" w:name="_Ref529183008"/>
    </w:p>
    <w:p w:rsidR="000B4979" w:rsidRPr="00D60BF5" w:rsidRDefault="000B4979" w:rsidP="000B4979">
      <w:pPr>
        <w:pStyle w:val="afd"/>
        <w:rPr>
          <w:lang w:val="uk-UA"/>
        </w:rPr>
      </w:pPr>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22</w:t>
      </w:r>
      <w:r>
        <w:rPr>
          <w:lang w:val="uk-UA"/>
        </w:rPr>
        <w:fldChar w:fldCharType="end"/>
      </w:r>
      <w:bookmarkEnd w:id="62"/>
      <w:r w:rsidRPr="00D60BF5">
        <w:rPr>
          <w:lang w:val="uk-UA"/>
        </w:rPr>
        <w:t xml:space="preserve"> –</w:t>
      </w:r>
      <w:r w:rsidRPr="00D60BF5">
        <w:rPr>
          <w:spacing w:val="-10"/>
          <w:lang w:val="uk-UA"/>
        </w:rPr>
        <w:t xml:space="preserve"> </w:t>
      </w:r>
      <w:r w:rsidRPr="00D60BF5">
        <w:rPr>
          <w:lang w:val="uk-UA"/>
        </w:rPr>
        <w:t>Визначення</w:t>
      </w:r>
      <w:r w:rsidRPr="00D60BF5">
        <w:rPr>
          <w:spacing w:val="-9"/>
          <w:lang w:val="uk-UA"/>
        </w:rPr>
        <w:t xml:space="preserve"> </w:t>
      </w:r>
      <w:r w:rsidRPr="00D60BF5">
        <w:rPr>
          <w:lang w:val="uk-UA"/>
        </w:rPr>
        <w:t>меж</w:t>
      </w:r>
      <w:r w:rsidRPr="00D60BF5">
        <w:rPr>
          <w:spacing w:val="-9"/>
          <w:lang w:val="uk-UA"/>
        </w:rPr>
        <w:t xml:space="preserve"> </w:t>
      </w:r>
      <w:r w:rsidRPr="00D60BF5">
        <w:rPr>
          <w:lang w:val="uk-UA"/>
        </w:rPr>
        <w:t>встановлення</w:t>
      </w:r>
      <w:r w:rsidRPr="00D60BF5">
        <w:rPr>
          <w:spacing w:val="-9"/>
          <w:lang w:val="uk-UA"/>
        </w:rPr>
        <w:t xml:space="preserve"> </w:t>
      </w:r>
      <w:r w:rsidRPr="00D60BF5">
        <w:rPr>
          <w:lang w:val="uk-UA"/>
        </w:rPr>
        <w:t>ціни</w:t>
      </w:r>
    </w:p>
    <w:tbl>
      <w:tblPr>
        <w:tblW w:w="5000" w:type="pct"/>
        <w:tblLook w:val="01E0" w:firstRow="1" w:lastRow="1" w:firstColumn="1" w:lastColumn="1" w:noHBand="0" w:noVBand="0"/>
      </w:tblPr>
      <w:tblGrid>
        <w:gridCol w:w="1616"/>
        <w:gridCol w:w="1608"/>
        <w:gridCol w:w="2408"/>
        <w:gridCol w:w="3939"/>
      </w:tblGrid>
      <w:tr w:rsidR="000B4979" w:rsidRPr="00D217FC" w:rsidTr="004156EB">
        <w:trPr>
          <w:trHeight w:hRule="exact" w:val="1564"/>
        </w:trPr>
        <w:tc>
          <w:tcPr>
            <w:tcW w:w="844"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Рівень цін на товари- замінники</w:t>
            </w:r>
          </w:p>
        </w:tc>
        <w:tc>
          <w:tcPr>
            <w:tcW w:w="840"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Рівень цін на товари- аналоги</w:t>
            </w:r>
          </w:p>
        </w:tc>
        <w:tc>
          <w:tcPr>
            <w:tcW w:w="1258"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Рівень доходів цільової групи споживачів</w:t>
            </w:r>
          </w:p>
        </w:tc>
        <w:tc>
          <w:tcPr>
            <w:tcW w:w="2058"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Верхня та нижня межі встановлення ціни на товар/послугу</w:t>
            </w:r>
          </w:p>
        </w:tc>
      </w:tr>
      <w:tr w:rsidR="000B4979" w:rsidRPr="00D217FC" w:rsidTr="004156EB">
        <w:trPr>
          <w:trHeight w:hRule="exact" w:val="1004"/>
        </w:trPr>
        <w:tc>
          <w:tcPr>
            <w:tcW w:w="844"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1425$</w:t>
            </w:r>
          </w:p>
        </w:tc>
        <w:tc>
          <w:tcPr>
            <w:tcW w:w="840"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170 $</w:t>
            </w:r>
          </w:p>
        </w:tc>
        <w:tc>
          <w:tcPr>
            <w:tcW w:w="1258"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Залежить від величини компанії</w:t>
            </w:r>
          </w:p>
        </w:tc>
        <w:tc>
          <w:tcPr>
            <w:tcW w:w="2058"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Базовий набір послуг 100$</w:t>
            </w:r>
          </w:p>
          <w:p w:rsidR="000B4979" w:rsidRPr="00D217FC" w:rsidRDefault="000B4979" w:rsidP="004156EB">
            <w:pPr>
              <w:pStyle w:val="TableParagraph"/>
              <w:rPr>
                <w:sz w:val="24"/>
                <w:szCs w:val="24"/>
              </w:rPr>
            </w:pPr>
            <w:r w:rsidRPr="00D217FC">
              <w:rPr>
                <w:sz w:val="24"/>
                <w:szCs w:val="24"/>
              </w:rPr>
              <w:t>Повний – від 500$</w:t>
            </w:r>
          </w:p>
        </w:tc>
      </w:tr>
    </w:tbl>
    <w:p w:rsidR="000B4979" w:rsidRPr="00D60BF5" w:rsidRDefault="000B4979" w:rsidP="000B4979">
      <w:pPr>
        <w:pStyle w:val="afd"/>
        <w:rPr>
          <w:lang w:val="uk-UA"/>
        </w:rPr>
      </w:pPr>
    </w:p>
    <w:p w:rsidR="000B4979" w:rsidRPr="00415BCF" w:rsidRDefault="000B4979" w:rsidP="000B4979">
      <w:pPr>
        <w:pStyle w:val="afd"/>
        <w:rPr>
          <w:lang w:val="uk-UA"/>
        </w:rPr>
      </w:pPr>
      <w:r w:rsidRPr="00D60BF5">
        <w:rPr>
          <w:lang w:val="uk-UA"/>
        </w:rPr>
        <w:t>Наступним</w:t>
      </w:r>
      <w:r w:rsidRPr="00D60BF5">
        <w:rPr>
          <w:spacing w:val="38"/>
          <w:lang w:val="uk-UA"/>
        </w:rPr>
        <w:t xml:space="preserve"> </w:t>
      </w:r>
      <w:r w:rsidRPr="00D60BF5">
        <w:rPr>
          <w:lang w:val="uk-UA"/>
        </w:rPr>
        <w:t>кроком</w:t>
      </w:r>
      <w:r w:rsidRPr="00D60BF5">
        <w:rPr>
          <w:spacing w:val="39"/>
          <w:lang w:val="uk-UA"/>
        </w:rPr>
        <w:t xml:space="preserve"> </w:t>
      </w:r>
      <w:r w:rsidRPr="00D60BF5">
        <w:rPr>
          <w:lang w:val="uk-UA"/>
        </w:rPr>
        <w:t>є</w:t>
      </w:r>
      <w:r w:rsidRPr="00D60BF5">
        <w:rPr>
          <w:spacing w:val="38"/>
          <w:lang w:val="uk-UA"/>
        </w:rPr>
        <w:t xml:space="preserve"> </w:t>
      </w:r>
      <w:r w:rsidRPr="00D60BF5">
        <w:rPr>
          <w:lang w:val="uk-UA"/>
        </w:rPr>
        <w:t>визначення</w:t>
      </w:r>
      <w:r w:rsidRPr="00D60BF5">
        <w:rPr>
          <w:spacing w:val="39"/>
          <w:lang w:val="uk-UA"/>
        </w:rPr>
        <w:t xml:space="preserve"> </w:t>
      </w:r>
      <w:r w:rsidRPr="00D60BF5">
        <w:rPr>
          <w:lang w:val="uk-UA"/>
        </w:rPr>
        <w:t>оптимальної</w:t>
      </w:r>
      <w:r w:rsidRPr="00D60BF5">
        <w:rPr>
          <w:spacing w:val="39"/>
          <w:lang w:val="uk-UA"/>
        </w:rPr>
        <w:t xml:space="preserve"> </w:t>
      </w:r>
      <w:r w:rsidRPr="00D60BF5">
        <w:rPr>
          <w:lang w:val="uk-UA"/>
        </w:rPr>
        <w:t>системи</w:t>
      </w:r>
      <w:r w:rsidRPr="00D60BF5">
        <w:rPr>
          <w:spacing w:val="38"/>
          <w:lang w:val="uk-UA"/>
        </w:rPr>
        <w:t xml:space="preserve"> </w:t>
      </w:r>
      <w:r w:rsidRPr="00D60BF5">
        <w:rPr>
          <w:lang w:val="uk-UA"/>
        </w:rPr>
        <w:t>збуту,</w:t>
      </w:r>
      <w:r w:rsidRPr="00D60BF5">
        <w:rPr>
          <w:spacing w:val="38"/>
          <w:lang w:val="uk-UA"/>
        </w:rPr>
        <w:t xml:space="preserve"> </w:t>
      </w:r>
      <w:r w:rsidRPr="00D60BF5">
        <w:rPr>
          <w:lang w:val="uk-UA"/>
        </w:rPr>
        <w:t>в</w:t>
      </w:r>
      <w:r w:rsidRPr="00D60BF5">
        <w:rPr>
          <w:spacing w:val="39"/>
          <w:lang w:val="uk-UA"/>
        </w:rPr>
        <w:t xml:space="preserve"> </w:t>
      </w:r>
      <w:r w:rsidRPr="00D60BF5">
        <w:rPr>
          <w:lang w:val="uk-UA"/>
        </w:rPr>
        <w:t>межах</w:t>
      </w:r>
      <w:r w:rsidRPr="00D60BF5">
        <w:rPr>
          <w:spacing w:val="38"/>
          <w:lang w:val="uk-UA"/>
        </w:rPr>
        <w:t xml:space="preserve"> </w:t>
      </w:r>
      <w:r w:rsidRPr="00D60BF5">
        <w:rPr>
          <w:lang w:val="uk-UA"/>
        </w:rPr>
        <w:t>якого</w:t>
      </w:r>
      <w:r w:rsidRPr="00D60BF5">
        <w:rPr>
          <w:spacing w:val="22"/>
          <w:w w:val="99"/>
          <w:lang w:val="uk-UA"/>
        </w:rPr>
        <w:t xml:space="preserve"> </w:t>
      </w:r>
      <w:r w:rsidRPr="00D60BF5">
        <w:rPr>
          <w:lang w:val="uk-UA"/>
        </w:rPr>
        <w:t>приймається</w:t>
      </w:r>
      <w:r w:rsidRPr="00D60BF5">
        <w:rPr>
          <w:spacing w:val="-10"/>
          <w:lang w:val="uk-UA"/>
        </w:rPr>
        <w:t xml:space="preserve"> </w:t>
      </w:r>
      <w:r w:rsidRPr="00D60BF5">
        <w:rPr>
          <w:lang w:val="uk-UA"/>
        </w:rPr>
        <w:t>рішення.</w:t>
      </w:r>
      <w:r w:rsidRPr="00D60BF5">
        <w:rPr>
          <w:spacing w:val="-9"/>
          <w:lang w:val="uk-UA"/>
        </w:rPr>
        <w:t xml:space="preserve"> </w:t>
      </w:r>
      <w:r w:rsidRPr="00D60BF5">
        <w:rPr>
          <w:lang w:val="uk-UA"/>
        </w:rPr>
        <w:t>Опис</w:t>
      </w:r>
      <w:r w:rsidRPr="00D60BF5">
        <w:rPr>
          <w:spacing w:val="-9"/>
          <w:lang w:val="uk-UA"/>
        </w:rPr>
        <w:t xml:space="preserve"> </w:t>
      </w:r>
      <w:r w:rsidRPr="00D60BF5">
        <w:rPr>
          <w:lang w:val="uk-UA"/>
        </w:rPr>
        <w:t>системи</w:t>
      </w:r>
      <w:r w:rsidRPr="00D60BF5">
        <w:rPr>
          <w:spacing w:val="-9"/>
          <w:lang w:val="uk-UA"/>
        </w:rPr>
        <w:t xml:space="preserve"> </w:t>
      </w:r>
      <w:r w:rsidRPr="00D60BF5">
        <w:rPr>
          <w:lang w:val="uk-UA"/>
        </w:rPr>
        <w:t>збуту</w:t>
      </w:r>
      <w:r w:rsidRPr="00D60BF5">
        <w:rPr>
          <w:spacing w:val="-9"/>
          <w:lang w:val="uk-UA"/>
        </w:rPr>
        <w:t xml:space="preserve"> </w:t>
      </w:r>
      <w:r w:rsidRPr="00D60BF5">
        <w:rPr>
          <w:lang w:val="uk-UA"/>
        </w:rPr>
        <w:t>наведено</w:t>
      </w:r>
      <w:r w:rsidRPr="00D60BF5">
        <w:rPr>
          <w:spacing w:val="-9"/>
          <w:lang w:val="uk-UA"/>
        </w:rPr>
        <w:t xml:space="preserve"> </w:t>
      </w:r>
      <w:r w:rsidRPr="00D60BF5">
        <w:rPr>
          <w:lang w:val="uk-UA"/>
        </w:rPr>
        <w:t>у</w:t>
      </w:r>
      <w:r>
        <w:rPr>
          <w:lang w:val="uk-UA"/>
        </w:rPr>
        <w:t xml:space="preserve"> табл. 4.23.</w:t>
      </w:r>
    </w:p>
    <w:p w:rsidR="000B4979" w:rsidRDefault="000B4979" w:rsidP="000B4979">
      <w:pPr>
        <w:pStyle w:val="afd"/>
        <w:ind w:firstLine="0"/>
        <w:rPr>
          <w:lang w:val="uk-UA"/>
        </w:rPr>
      </w:pPr>
      <w:bookmarkStart w:id="63" w:name="_Ref529183095"/>
    </w:p>
    <w:p w:rsidR="000B4979" w:rsidRPr="00D60BF5" w:rsidRDefault="000B4979" w:rsidP="000B4979">
      <w:pPr>
        <w:pStyle w:val="afd"/>
        <w:rPr>
          <w:lang w:val="uk-UA"/>
        </w:rPr>
      </w:pPr>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23</w:t>
      </w:r>
      <w:r>
        <w:rPr>
          <w:lang w:val="uk-UA"/>
        </w:rPr>
        <w:fldChar w:fldCharType="end"/>
      </w:r>
      <w:bookmarkEnd w:id="63"/>
      <w:r w:rsidRPr="00D60BF5">
        <w:rPr>
          <w:lang w:val="uk-UA"/>
        </w:rPr>
        <w:t xml:space="preserve"> –</w:t>
      </w:r>
      <w:r w:rsidRPr="00D60BF5">
        <w:rPr>
          <w:spacing w:val="-10"/>
          <w:lang w:val="uk-UA"/>
        </w:rPr>
        <w:t xml:space="preserve"> </w:t>
      </w:r>
      <w:r w:rsidRPr="00D60BF5">
        <w:rPr>
          <w:lang w:val="uk-UA"/>
        </w:rPr>
        <w:t>Формування</w:t>
      </w:r>
      <w:r w:rsidRPr="00D60BF5">
        <w:rPr>
          <w:spacing w:val="-10"/>
          <w:lang w:val="uk-UA"/>
        </w:rPr>
        <w:t xml:space="preserve"> </w:t>
      </w:r>
      <w:r w:rsidRPr="00D60BF5">
        <w:rPr>
          <w:lang w:val="uk-UA"/>
        </w:rPr>
        <w:t>системи</w:t>
      </w:r>
      <w:r w:rsidRPr="00D60BF5">
        <w:rPr>
          <w:spacing w:val="-8"/>
          <w:lang w:val="uk-UA"/>
        </w:rPr>
        <w:t xml:space="preserve"> </w:t>
      </w:r>
      <w:r w:rsidRPr="00D60BF5">
        <w:rPr>
          <w:lang w:val="uk-UA"/>
        </w:rPr>
        <w:t>збуту</w:t>
      </w:r>
    </w:p>
    <w:tbl>
      <w:tblPr>
        <w:tblW w:w="5000" w:type="pct"/>
        <w:tblLook w:val="01E0" w:firstRow="1" w:lastRow="1" w:firstColumn="1" w:lastColumn="1" w:noHBand="0" w:noVBand="0"/>
      </w:tblPr>
      <w:tblGrid>
        <w:gridCol w:w="1865"/>
        <w:gridCol w:w="2933"/>
        <w:gridCol w:w="2152"/>
        <w:gridCol w:w="2621"/>
      </w:tblGrid>
      <w:tr w:rsidR="000B4979" w:rsidRPr="00D217FC" w:rsidTr="004156EB">
        <w:trPr>
          <w:trHeight w:hRule="exact" w:val="2498"/>
        </w:trPr>
        <w:tc>
          <w:tcPr>
            <w:tcW w:w="975"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Специфіка</w:t>
            </w:r>
            <w:r w:rsidRPr="00D217FC">
              <w:rPr>
                <w:w w:val="99"/>
                <w:sz w:val="24"/>
                <w:szCs w:val="24"/>
              </w:rPr>
              <w:t xml:space="preserve"> </w:t>
            </w:r>
            <w:r w:rsidRPr="00D217FC">
              <w:rPr>
                <w:w w:val="95"/>
                <w:sz w:val="24"/>
                <w:szCs w:val="24"/>
              </w:rPr>
              <w:t>закупівельної</w:t>
            </w:r>
            <w:r w:rsidRPr="00D217FC">
              <w:rPr>
                <w:w w:val="99"/>
                <w:sz w:val="24"/>
                <w:szCs w:val="24"/>
              </w:rPr>
              <w:t xml:space="preserve"> </w:t>
            </w:r>
            <w:r w:rsidRPr="00D217FC">
              <w:rPr>
                <w:sz w:val="24"/>
                <w:szCs w:val="24"/>
              </w:rPr>
              <w:t>поведінки цільових клієнтів</w:t>
            </w:r>
          </w:p>
        </w:tc>
        <w:tc>
          <w:tcPr>
            <w:tcW w:w="1532"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Функції</w:t>
            </w:r>
            <w:r w:rsidRPr="00D217FC">
              <w:rPr>
                <w:spacing w:val="-4"/>
                <w:sz w:val="24"/>
                <w:szCs w:val="24"/>
              </w:rPr>
              <w:t xml:space="preserve"> </w:t>
            </w:r>
            <w:r w:rsidRPr="00D217FC">
              <w:rPr>
                <w:sz w:val="24"/>
                <w:szCs w:val="24"/>
              </w:rPr>
              <w:t>збуту,</w:t>
            </w:r>
            <w:r w:rsidRPr="00D217FC">
              <w:rPr>
                <w:spacing w:val="-3"/>
                <w:sz w:val="24"/>
                <w:szCs w:val="24"/>
              </w:rPr>
              <w:t xml:space="preserve"> </w:t>
            </w:r>
            <w:r w:rsidRPr="00D217FC">
              <w:rPr>
                <w:sz w:val="24"/>
                <w:szCs w:val="24"/>
              </w:rPr>
              <w:t>які</w:t>
            </w:r>
            <w:r w:rsidRPr="00D217FC">
              <w:rPr>
                <w:spacing w:val="-4"/>
                <w:sz w:val="24"/>
                <w:szCs w:val="24"/>
              </w:rPr>
              <w:t xml:space="preserve"> </w:t>
            </w:r>
            <w:r w:rsidRPr="00D217FC">
              <w:rPr>
                <w:sz w:val="24"/>
                <w:szCs w:val="24"/>
              </w:rPr>
              <w:t>має виконувати</w:t>
            </w:r>
            <w:r w:rsidRPr="00D217FC">
              <w:rPr>
                <w:spacing w:val="-11"/>
                <w:sz w:val="24"/>
                <w:szCs w:val="24"/>
              </w:rPr>
              <w:t xml:space="preserve"> </w:t>
            </w:r>
            <w:r w:rsidRPr="00D217FC">
              <w:rPr>
                <w:sz w:val="24"/>
                <w:szCs w:val="24"/>
              </w:rPr>
              <w:t>постачальник</w:t>
            </w:r>
            <w:r w:rsidRPr="00D217FC">
              <w:rPr>
                <w:w w:val="99"/>
                <w:sz w:val="24"/>
                <w:szCs w:val="24"/>
              </w:rPr>
              <w:t xml:space="preserve"> </w:t>
            </w:r>
            <w:r w:rsidRPr="00D217FC">
              <w:rPr>
                <w:sz w:val="24"/>
                <w:szCs w:val="24"/>
              </w:rPr>
              <w:t>товару</w:t>
            </w:r>
          </w:p>
        </w:tc>
        <w:tc>
          <w:tcPr>
            <w:tcW w:w="1124"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Глибина</w:t>
            </w:r>
            <w:r w:rsidRPr="00D217FC">
              <w:rPr>
                <w:spacing w:val="-6"/>
                <w:sz w:val="24"/>
                <w:szCs w:val="24"/>
              </w:rPr>
              <w:t xml:space="preserve"> </w:t>
            </w:r>
            <w:r w:rsidRPr="00D217FC">
              <w:rPr>
                <w:sz w:val="24"/>
                <w:szCs w:val="24"/>
              </w:rPr>
              <w:t>каналу збуту</w:t>
            </w:r>
          </w:p>
        </w:tc>
        <w:tc>
          <w:tcPr>
            <w:tcW w:w="1369" w:type="pct"/>
            <w:tcBorders>
              <w:top w:val="single" w:sz="5" w:space="0" w:color="000000"/>
              <w:left w:val="single" w:sz="5" w:space="0" w:color="000000"/>
              <w:bottom w:val="single" w:sz="5" w:space="0" w:color="000000"/>
              <w:right w:val="single" w:sz="5" w:space="0" w:color="000000"/>
            </w:tcBorders>
            <w:vAlign w:val="center"/>
          </w:tcPr>
          <w:p w:rsidR="000B4979" w:rsidRPr="00D217FC" w:rsidRDefault="000B4979" w:rsidP="004156EB">
            <w:pPr>
              <w:pStyle w:val="TableParagraph"/>
              <w:jc w:val="center"/>
              <w:rPr>
                <w:sz w:val="24"/>
                <w:szCs w:val="24"/>
              </w:rPr>
            </w:pPr>
            <w:r w:rsidRPr="00D217FC">
              <w:rPr>
                <w:sz w:val="24"/>
                <w:szCs w:val="24"/>
              </w:rPr>
              <w:t>Оптимальна</w:t>
            </w:r>
            <w:r w:rsidRPr="00D217FC">
              <w:rPr>
                <w:spacing w:val="-7"/>
                <w:sz w:val="24"/>
                <w:szCs w:val="24"/>
              </w:rPr>
              <w:t xml:space="preserve"> </w:t>
            </w:r>
            <w:r w:rsidRPr="00D217FC">
              <w:rPr>
                <w:sz w:val="24"/>
                <w:szCs w:val="24"/>
              </w:rPr>
              <w:t>система</w:t>
            </w:r>
            <w:r w:rsidRPr="00D217FC">
              <w:rPr>
                <w:spacing w:val="-6"/>
                <w:sz w:val="24"/>
                <w:szCs w:val="24"/>
              </w:rPr>
              <w:t xml:space="preserve"> </w:t>
            </w:r>
            <w:r w:rsidRPr="00D217FC">
              <w:rPr>
                <w:sz w:val="24"/>
                <w:szCs w:val="24"/>
              </w:rPr>
              <w:t>збуту</w:t>
            </w:r>
          </w:p>
        </w:tc>
      </w:tr>
      <w:tr w:rsidR="000B4979" w:rsidRPr="0075736F" w:rsidTr="004156EB">
        <w:trPr>
          <w:trHeight w:hRule="exact" w:val="5525"/>
        </w:trPr>
        <w:tc>
          <w:tcPr>
            <w:tcW w:w="975"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Цільові</w:t>
            </w:r>
            <w:r w:rsidRPr="00D217FC">
              <w:rPr>
                <w:spacing w:val="28"/>
                <w:sz w:val="24"/>
                <w:szCs w:val="24"/>
              </w:rPr>
              <w:t xml:space="preserve"> </w:t>
            </w:r>
            <w:r w:rsidRPr="00D217FC">
              <w:rPr>
                <w:sz w:val="24"/>
                <w:szCs w:val="24"/>
              </w:rPr>
              <w:t xml:space="preserve">клієнти </w:t>
            </w:r>
            <w:r>
              <w:rPr>
                <w:w w:val="95"/>
                <w:sz w:val="24"/>
                <w:szCs w:val="24"/>
              </w:rPr>
              <w:t>–ю</w:t>
            </w:r>
            <w:r w:rsidRPr="00D217FC">
              <w:rPr>
                <w:w w:val="95"/>
                <w:sz w:val="24"/>
                <w:szCs w:val="24"/>
              </w:rPr>
              <w:t>ридичні</w:t>
            </w:r>
            <w:r w:rsidRPr="00D217FC">
              <w:rPr>
                <w:w w:val="99"/>
                <w:sz w:val="24"/>
                <w:szCs w:val="24"/>
              </w:rPr>
              <w:t xml:space="preserve"> </w:t>
            </w:r>
            <w:r w:rsidRPr="00D217FC">
              <w:rPr>
                <w:sz w:val="24"/>
                <w:szCs w:val="24"/>
              </w:rPr>
              <w:t>особи</w:t>
            </w:r>
          </w:p>
        </w:tc>
        <w:tc>
          <w:tcPr>
            <w:tcW w:w="1532"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Встановлення</w:t>
            </w:r>
            <w:r w:rsidRPr="00D217FC">
              <w:rPr>
                <w:spacing w:val="24"/>
                <w:sz w:val="24"/>
                <w:szCs w:val="24"/>
              </w:rPr>
              <w:t xml:space="preserve"> </w:t>
            </w:r>
            <w:r w:rsidRPr="00D217FC">
              <w:rPr>
                <w:sz w:val="24"/>
                <w:szCs w:val="24"/>
              </w:rPr>
              <w:t>контактів</w:t>
            </w:r>
            <w:r w:rsidRPr="00D217FC">
              <w:rPr>
                <w:spacing w:val="24"/>
                <w:sz w:val="24"/>
                <w:szCs w:val="24"/>
              </w:rPr>
              <w:t xml:space="preserve"> </w:t>
            </w:r>
            <w:r w:rsidRPr="00D217FC">
              <w:rPr>
                <w:sz w:val="24"/>
                <w:szCs w:val="24"/>
              </w:rPr>
              <w:t>із споживачами</w:t>
            </w:r>
            <w:r w:rsidRPr="00D217FC">
              <w:rPr>
                <w:spacing w:val="26"/>
                <w:sz w:val="24"/>
                <w:szCs w:val="24"/>
              </w:rPr>
              <w:t xml:space="preserve"> </w:t>
            </w:r>
            <w:r w:rsidRPr="00D217FC">
              <w:rPr>
                <w:sz w:val="24"/>
                <w:szCs w:val="24"/>
              </w:rPr>
              <w:t>і</w:t>
            </w:r>
            <w:r w:rsidRPr="00D217FC">
              <w:rPr>
                <w:spacing w:val="26"/>
                <w:sz w:val="24"/>
                <w:szCs w:val="24"/>
              </w:rPr>
              <w:t xml:space="preserve"> </w:t>
            </w:r>
            <w:r w:rsidRPr="00D217FC">
              <w:rPr>
                <w:sz w:val="24"/>
                <w:szCs w:val="24"/>
              </w:rPr>
              <w:t>підтримання</w:t>
            </w:r>
            <w:r w:rsidRPr="00D217FC">
              <w:rPr>
                <w:w w:val="99"/>
                <w:sz w:val="24"/>
                <w:szCs w:val="24"/>
              </w:rPr>
              <w:t xml:space="preserve"> </w:t>
            </w:r>
            <w:r w:rsidRPr="00D217FC">
              <w:rPr>
                <w:sz w:val="24"/>
                <w:szCs w:val="24"/>
              </w:rPr>
              <w:t>їх;</w:t>
            </w:r>
          </w:p>
          <w:p w:rsidR="000B4979" w:rsidRPr="00D217FC" w:rsidRDefault="000B4979" w:rsidP="004156EB">
            <w:pPr>
              <w:pStyle w:val="TableParagraph"/>
              <w:rPr>
                <w:sz w:val="24"/>
                <w:szCs w:val="24"/>
              </w:rPr>
            </w:pPr>
            <w:r w:rsidRPr="00D217FC">
              <w:rPr>
                <w:sz w:val="24"/>
                <w:szCs w:val="24"/>
              </w:rPr>
              <w:t>Формування</w:t>
            </w:r>
            <w:r w:rsidRPr="00D217FC">
              <w:rPr>
                <w:spacing w:val="8"/>
                <w:sz w:val="24"/>
                <w:szCs w:val="24"/>
              </w:rPr>
              <w:t xml:space="preserve"> </w:t>
            </w:r>
            <w:r w:rsidRPr="00D217FC">
              <w:rPr>
                <w:sz w:val="24"/>
                <w:szCs w:val="24"/>
              </w:rPr>
              <w:t>попиту</w:t>
            </w:r>
            <w:r w:rsidRPr="00D217FC">
              <w:rPr>
                <w:spacing w:val="9"/>
                <w:sz w:val="24"/>
                <w:szCs w:val="24"/>
              </w:rPr>
              <w:t xml:space="preserve"> </w:t>
            </w:r>
            <w:r w:rsidRPr="00D217FC">
              <w:rPr>
                <w:sz w:val="24"/>
                <w:szCs w:val="24"/>
              </w:rPr>
              <w:t>і</w:t>
            </w:r>
            <w:r w:rsidRPr="00D217FC">
              <w:rPr>
                <w:w w:val="99"/>
                <w:sz w:val="24"/>
                <w:szCs w:val="24"/>
              </w:rPr>
              <w:t xml:space="preserve"> </w:t>
            </w:r>
            <w:r w:rsidRPr="00D217FC">
              <w:rPr>
                <w:sz w:val="24"/>
                <w:szCs w:val="24"/>
              </w:rPr>
              <w:t>стимулювання</w:t>
            </w:r>
            <w:r w:rsidRPr="00D217FC">
              <w:rPr>
                <w:spacing w:val="-8"/>
                <w:sz w:val="24"/>
                <w:szCs w:val="24"/>
              </w:rPr>
              <w:t xml:space="preserve"> </w:t>
            </w:r>
            <w:r w:rsidRPr="00D217FC">
              <w:rPr>
                <w:sz w:val="24"/>
                <w:szCs w:val="24"/>
              </w:rPr>
              <w:t>збуту;</w:t>
            </w:r>
          </w:p>
          <w:p w:rsidR="000B4979" w:rsidRPr="00D217FC" w:rsidRDefault="000B4979" w:rsidP="004156EB">
            <w:pPr>
              <w:pStyle w:val="TableParagraph"/>
              <w:rPr>
                <w:sz w:val="24"/>
                <w:szCs w:val="24"/>
              </w:rPr>
            </w:pPr>
            <w:r w:rsidRPr="00D217FC">
              <w:rPr>
                <w:sz w:val="24"/>
                <w:szCs w:val="24"/>
              </w:rPr>
              <w:t>Розробка</w:t>
            </w:r>
            <w:r w:rsidRPr="00D217FC">
              <w:rPr>
                <w:spacing w:val="24"/>
                <w:sz w:val="24"/>
                <w:szCs w:val="24"/>
              </w:rPr>
              <w:t xml:space="preserve"> </w:t>
            </w:r>
            <w:r w:rsidRPr="00D217FC">
              <w:rPr>
                <w:sz w:val="24"/>
                <w:szCs w:val="24"/>
              </w:rPr>
              <w:t>і</w:t>
            </w:r>
            <w:r w:rsidRPr="00D217FC">
              <w:rPr>
                <w:spacing w:val="24"/>
                <w:sz w:val="24"/>
                <w:szCs w:val="24"/>
              </w:rPr>
              <w:t xml:space="preserve"> </w:t>
            </w:r>
            <w:r w:rsidRPr="00D217FC">
              <w:rPr>
                <w:sz w:val="24"/>
                <w:szCs w:val="24"/>
              </w:rPr>
              <w:t>реалізація</w:t>
            </w:r>
            <w:r w:rsidRPr="00D217FC">
              <w:rPr>
                <w:w w:val="99"/>
                <w:sz w:val="24"/>
                <w:szCs w:val="24"/>
              </w:rPr>
              <w:t xml:space="preserve"> </w:t>
            </w:r>
            <w:r w:rsidRPr="00D217FC">
              <w:rPr>
                <w:sz w:val="24"/>
                <w:szCs w:val="24"/>
              </w:rPr>
              <w:t>програм</w:t>
            </w:r>
            <w:r w:rsidRPr="00D217FC">
              <w:rPr>
                <w:spacing w:val="34"/>
                <w:sz w:val="24"/>
                <w:szCs w:val="24"/>
              </w:rPr>
              <w:t xml:space="preserve"> </w:t>
            </w:r>
            <w:r w:rsidRPr="00D217FC">
              <w:rPr>
                <w:sz w:val="24"/>
                <w:szCs w:val="24"/>
              </w:rPr>
              <w:t>з</w:t>
            </w:r>
            <w:r w:rsidRPr="00D217FC">
              <w:rPr>
                <w:spacing w:val="35"/>
                <w:sz w:val="24"/>
                <w:szCs w:val="24"/>
              </w:rPr>
              <w:t xml:space="preserve"> </w:t>
            </w:r>
            <w:r w:rsidRPr="00D217FC">
              <w:rPr>
                <w:sz w:val="24"/>
                <w:szCs w:val="24"/>
              </w:rPr>
              <w:t>підтримки лояльності</w:t>
            </w:r>
            <w:r w:rsidRPr="00D217FC">
              <w:rPr>
                <w:spacing w:val="-10"/>
                <w:sz w:val="24"/>
                <w:szCs w:val="24"/>
              </w:rPr>
              <w:t xml:space="preserve"> </w:t>
            </w:r>
            <w:r w:rsidRPr="00D217FC">
              <w:rPr>
                <w:sz w:val="24"/>
                <w:szCs w:val="24"/>
              </w:rPr>
              <w:t>клієнтів;</w:t>
            </w:r>
          </w:p>
          <w:p w:rsidR="000B4979" w:rsidRPr="00D217FC" w:rsidRDefault="000B4979" w:rsidP="004156EB">
            <w:pPr>
              <w:pStyle w:val="TableParagraph"/>
              <w:rPr>
                <w:sz w:val="24"/>
                <w:szCs w:val="24"/>
              </w:rPr>
            </w:pPr>
            <w:r w:rsidRPr="00D217FC">
              <w:rPr>
                <w:sz w:val="24"/>
                <w:szCs w:val="24"/>
              </w:rPr>
              <w:t>Дослідницька</w:t>
            </w:r>
            <w:r w:rsidRPr="00D217FC">
              <w:rPr>
                <w:spacing w:val="3"/>
                <w:sz w:val="24"/>
                <w:szCs w:val="24"/>
              </w:rPr>
              <w:t xml:space="preserve"> </w:t>
            </w:r>
            <w:r w:rsidRPr="00D217FC">
              <w:rPr>
                <w:sz w:val="24"/>
                <w:szCs w:val="24"/>
              </w:rPr>
              <w:t>робота</w:t>
            </w:r>
            <w:r w:rsidRPr="00D217FC">
              <w:rPr>
                <w:spacing w:val="3"/>
                <w:sz w:val="24"/>
                <w:szCs w:val="24"/>
              </w:rPr>
              <w:t xml:space="preserve"> </w:t>
            </w:r>
            <w:r w:rsidRPr="00D217FC">
              <w:rPr>
                <w:sz w:val="24"/>
                <w:szCs w:val="24"/>
              </w:rPr>
              <w:t>зі</w:t>
            </w:r>
            <w:r w:rsidRPr="00D217FC">
              <w:rPr>
                <w:w w:val="99"/>
                <w:sz w:val="24"/>
                <w:szCs w:val="24"/>
              </w:rPr>
              <w:t xml:space="preserve"> </w:t>
            </w:r>
            <w:r w:rsidRPr="00D217FC">
              <w:rPr>
                <w:w w:val="95"/>
                <w:sz w:val="24"/>
                <w:szCs w:val="24"/>
              </w:rPr>
              <w:t xml:space="preserve">збору </w:t>
            </w:r>
            <w:r w:rsidRPr="00D217FC">
              <w:rPr>
                <w:sz w:val="24"/>
                <w:szCs w:val="24"/>
              </w:rPr>
              <w:t>маркетингової</w:t>
            </w:r>
            <w:r w:rsidRPr="00D217FC">
              <w:rPr>
                <w:w w:val="99"/>
                <w:sz w:val="24"/>
                <w:szCs w:val="24"/>
              </w:rPr>
              <w:t xml:space="preserve"> </w:t>
            </w:r>
            <w:r w:rsidRPr="00D217FC">
              <w:rPr>
                <w:sz w:val="24"/>
                <w:szCs w:val="24"/>
              </w:rPr>
              <w:t>інформації.</w:t>
            </w:r>
          </w:p>
        </w:tc>
        <w:tc>
          <w:tcPr>
            <w:tcW w:w="1124"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w w:val="95"/>
                <w:sz w:val="24"/>
                <w:szCs w:val="24"/>
              </w:rPr>
              <w:t xml:space="preserve">Один </w:t>
            </w:r>
            <w:r w:rsidRPr="00D217FC">
              <w:rPr>
                <w:sz w:val="24"/>
                <w:szCs w:val="24"/>
              </w:rPr>
              <w:t>(від виробника одразу споживачу)</w:t>
            </w:r>
          </w:p>
        </w:tc>
        <w:tc>
          <w:tcPr>
            <w:tcW w:w="1369" w:type="pct"/>
            <w:tcBorders>
              <w:top w:val="single" w:sz="5" w:space="0" w:color="000000"/>
              <w:left w:val="single" w:sz="5" w:space="0" w:color="000000"/>
              <w:bottom w:val="single" w:sz="5" w:space="0" w:color="000000"/>
              <w:right w:val="single" w:sz="5" w:space="0" w:color="000000"/>
            </w:tcBorders>
          </w:tcPr>
          <w:p w:rsidR="000B4979" w:rsidRPr="00D217FC" w:rsidRDefault="000B4979" w:rsidP="004156EB">
            <w:pPr>
              <w:pStyle w:val="TableParagraph"/>
              <w:rPr>
                <w:sz w:val="24"/>
                <w:szCs w:val="24"/>
              </w:rPr>
            </w:pPr>
            <w:r w:rsidRPr="00D217FC">
              <w:rPr>
                <w:sz w:val="24"/>
                <w:szCs w:val="24"/>
              </w:rPr>
              <w:t>Прямий канал</w:t>
            </w:r>
            <w:r w:rsidRPr="00D217FC">
              <w:rPr>
                <w:spacing w:val="5"/>
                <w:sz w:val="24"/>
                <w:szCs w:val="24"/>
              </w:rPr>
              <w:t xml:space="preserve"> </w:t>
            </w:r>
            <w:r w:rsidRPr="00D217FC">
              <w:rPr>
                <w:sz w:val="24"/>
                <w:szCs w:val="24"/>
              </w:rPr>
              <w:t>збуту до споживача,</w:t>
            </w:r>
            <w:r w:rsidRPr="00D217FC">
              <w:rPr>
                <w:spacing w:val="-17"/>
                <w:sz w:val="24"/>
                <w:szCs w:val="24"/>
              </w:rPr>
              <w:t xml:space="preserve"> </w:t>
            </w:r>
            <w:r w:rsidRPr="00D217FC">
              <w:rPr>
                <w:sz w:val="24"/>
                <w:szCs w:val="24"/>
              </w:rPr>
              <w:t>збільшити</w:t>
            </w:r>
            <w:r w:rsidRPr="00D217FC">
              <w:rPr>
                <w:spacing w:val="-16"/>
                <w:sz w:val="24"/>
                <w:szCs w:val="24"/>
              </w:rPr>
              <w:t xml:space="preserve"> </w:t>
            </w:r>
            <w:r w:rsidRPr="00D217FC">
              <w:rPr>
                <w:sz w:val="24"/>
                <w:szCs w:val="24"/>
              </w:rPr>
              <w:t>базу постачальників, мінімізувати збутові витрати (після запуску проету –зменшити ставку робітникам), розвиток маркетингового спілкування із споживачем</w:t>
            </w:r>
          </w:p>
        </w:tc>
      </w:tr>
    </w:tbl>
    <w:p w:rsidR="000B4979" w:rsidRDefault="000B4979" w:rsidP="000B4979">
      <w:pPr>
        <w:pStyle w:val="afd"/>
        <w:rPr>
          <w:lang w:val="uk-UA"/>
        </w:rPr>
      </w:pPr>
    </w:p>
    <w:p w:rsidR="000B4979" w:rsidRDefault="000B4979" w:rsidP="000B4979">
      <w:pPr>
        <w:pStyle w:val="afd"/>
        <w:rPr>
          <w:lang w:val="uk-UA"/>
        </w:rPr>
      </w:pPr>
      <w:r w:rsidRPr="00D60BF5">
        <w:rPr>
          <w:lang w:val="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w:t>
      </w:r>
      <w:r>
        <w:rPr>
          <w:lang w:val="uk-UA"/>
        </w:rPr>
        <w:t>тів, яка наведена у табл. 4.24.</w:t>
      </w:r>
    </w:p>
    <w:p w:rsidR="000B4979" w:rsidRDefault="000B4979" w:rsidP="000B4979">
      <w:pPr>
        <w:pStyle w:val="afd"/>
        <w:rPr>
          <w:lang w:val="uk-UA"/>
        </w:rPr>
      </w:pPr>
    </w:p>
    <w:p w:rsidR="000B4979" w:rsidRDefault="000B4979" w:rsidP="000B4979">
      <w:pPr>
        <w:pStyle w:val="afd"/>
        <w:ind w:firstLine="0"/>
        <w:rPr>
          <w:lang w:val="uk-UA"/>
        </w:rPr>
      </w:pPr>
    </w:p>
    <w:p w:rsidR="000B4979" w:rsidRPr="00D60BF5" w:rsidRDefault="000B4979" w:rsidP="000B4979">
      <w:pPr>
        <w:pStyle w:val="afd"/>
        <w:ind w:firstLine="0"/>
        <w:rPr>
          <w:lang w:val="uk-UA"/>
        </w:rPr>
      </w:pPr>
    </w:p>
    <w:p w:rsidR="000B4979" w:rsidRPr="00D60BF5" w:rsidRDefault="000B4979" w:rsidP="000B4979">
      <w:pPr>
        <w:pStyle w:val="afd"/>
        <w:rPr>
          <w:lang w:val="uk-UA"/>
        </w:rPr>
      </w:pPr>
      <w:r w:rsidRPr="00D60BF5">
        <w:rPr>
          <w:lang w:val="uk-UA"/>
        </w:rPr>
        <w:lastRenderedPageBreak/>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24</w:t>
      </w:r>
      <w:r>
        <w:rPr>
          <w:lang w:val="uk-UA"/>
        </w:rPr>
        <w:fldChar w:fldCharType="end"/>
      </w:r>
      <w:r w:rsidRPr="00D60BF5">
        <w:rPr>
          <w:spacing w:val="-12"/>
          <w:lang w:val="uk-UA"/>
        </w:rPr>
        <w:t xml:space="preserve"> </w:t>
      </w:r>
      <w:r w:rsidRPr="00D60BF5">
        <w:rPr>
          <w:lang w:val="uk-UA"/>
        </w:rPr>
        <w:t>–</w:t>
      </w:r>
      <w:r w:rsidRPr="00D60BF5">
        <w:rPr>
          <w:spacing w:val="-12"/>
          <w:lang w:val="uk-UA"/>
        </w:rPr>
        <w:t xml:space="preserve"> </w:t>
      </w:r>
      <w:r w:rsidRPr="00D60BF5">
        <w:rPr>
          <w:lang w:val="uk-UA"/>
        </w:rPr>
        <w:t>Концепція</w:t>
      </w:r>
      <w:r w:rsidRPr="00D60BF5">
        <w:rPr>
          <w:spacing w:val="-13"/>
          <w:lang w:val="uk-UA"/>
        </w:rPr>
        <w:t xml:space="preserve"> </w:t>
      </w:r>
      <w:r w:rsidRPr="00D60BF5">
        <w:rPr>
          <w:lang w:val="uk-UA"/>
        </w:rPr>
        <w:t>маркетингових</w:t>
      </w:r>
      <w:r w:rsidRPr="00D60BF5">
        <w:rPr>
          <w:spacing w:val="-12"/>
          <w:lang w:val="uk-UA"/>
        </w:rPr>
        <w:t xml:space="preserve"> </w:t>
      </w:r>
      <w:r w:rsidRPr="00D60BF5">
        <w:rPr>
          <w:lang w:val="uk-UA"/>
        </w:rPr>
        <w:t>комунікацій</w:t>
      </w:r>
    </w:p>
    <w:tbl>
      <w:tblPr>
        <w:tblW w:w="5000" w:type="pct"/>
        <w:tblLook w:val="01E0" w:firstRow="1" w:lastRow="1" w:firstColumn="1" w:lastColumn="1" w:noHBand="0" w:noVBand="0"/>
      </w:tblPr>
      <w:tblGrid>
        <w:gridCol w:w="2266"/>
        <w:gridCol w:w="2190"/>
        <w:gridCol w:w="2475"/>
        <w:gridCol w:w="2640"/>
      </w:tblGrid>
      <w:tr w:rsidR="000B4979" w:rsidRPr="00167868" w:rsidTr="004156EB">
        <w:trPr>
          <w:trHeight w:hRule="exact" w:val="1567"/>
        </w:trPr>
        <w:tc>
          <w:tcPr>
            <w:tcW w:w="1184"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Специфіка</w:t>
            </w:r>
            <w:r w:rsidRPr="00167868">
              <w:rPr>
                <w:w w:val="99"/>
                <w:sz w:val="24"/>
                <w:szCs w:val="24"/>
              </w:rPr>
              <w:t xml:space="preserve"> </w:t>
            </w:r>
            <w:r w:rsidRPr="00167868">
              <w:rPr>
                <w:sz w:val="24"/>
                <w:szCs w:val="24"/>
              </w:rPr>
              <w:t>поведінки цільових клієнтів</w:t>
            </w:r>
          </w:p>
        </w:tc>
        <w:tc>
          <w:tcPr>
            <w:tcW w:w="1144"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Канали комунікацій,</w:t>
            </w:r>
            <w:r w:rsidRPr="00167868">
              <w:rPr>
                <w:spacing w:val="-4"/>
                <w:sz w:val="24"/>
                <w:szCs w:val="24"/>
              </w:rPr>
              <w:t xml:space="preserve"> </w:t>
            </w:r>
            <w:r w:rsidRPr="00167868">
              <w:rPr>
                <w:sz w:val="24"/>
                <w:szCs w:val="24"/>
              </w:rPr>
              <w:t>якими користуються</w:t>
            </w:r>
            <w:r w:rsidRPr="00167868">
              <w:rPr>
                <w:spacing w:val="-4"/>
                <w:sz w:val="24"/>
                <w:szCs w:val="24"/>
              </w:rPr>
              <w:t xml:space="preserve"> </w:t>
            </w:r>
            <w:r w:rsidRPr="00167868">
              <w:rPr>
                <w:sz w:val="24"/>
                <w:szCs w:val="24"/>
              </w:rPr>
              <w:t>цільові</w:t>
            </w:r>
            <w:r w:rsidRPr="00167868">
              <w:rPr>
                <w:w w:val="99"/>
                <w:sz w:val="24"/>
                <w:szCs w:val="24"/>
              </w:rPr>
              <w:t xml:space="preserve"> </w:t>
            </w:r>
            <w:r w:rsidRPr="00167868">
              <w:rPr>
                <w:sz w:val="24"/>
                <w:szCs w:val="24"/>
              </w:rPr>
              <w:t>клієнти</w:t>
            </w:r>
          </w:p>
        </w:tc>
        <w:tc>
          <w:tcPr>
            <w:tcW w:w="1293"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Ключові</w:t>
            </w:r>
            <w:r w:rsidRPr="00167868">
              <w:rPr>
                <w:w w:val="99"/>
                <w:sz w:val="24"/>
                <w:szCs w:val="24"/>
              </w:rPr>
              <w:t xml:space="preserve"> </w:t>
            </w:r>
            <w:r w:rsidRPr="00167868">
              <w:rPr>
                <w:sz w:val="24"/>
                <w:szCs w:val="24"/>
              </w:rPr>
              <w:t>позиції, обрані</w:t>
            </w:r>
            <w:r w:rsidRPr="00167868">
              <w:rPr>
                <w:spacing w:val="-9"/>
                <w:sz w:val="24"/>
                <w:szCs w:val="24"/>
              </w:rPr>
              <w:t xml:space="preserve"> </w:t>
            </w:r>
            <w:r w:rsidRPr="00167868">
              <w:rPr>
                <w:sz w:val="24"/>
                <w:szCs w:val="24"/>
              </w:rPr>
              <w:t>для</w:t>
            </w:r>
            <w:r w:rsidRPr="00167868">
              <w:rPr>
                <w:w w:val="99"/>
                <w:sz w:val="24"/>
                <w:szCs w:val="24"/>
              </w:rPr>
              <w:t xml:space="preserve"> </w:t>
            </w:r>
            <w:r w:rsidRPr="00167868">
              <w:rPr>
                <w:sz w:val="24"/>
                <w:szCs w:val="24"/>
              </w:rPr>
              <w:t>позиціонування</w:t>
            </w:r>
          </w:p>
        </w:tc>
        <w:tc>
          <w:tcPr>
            <w:tcW w:w="1379"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Завдання</w:t>
            </w:r>
            <w:r w:rsidRPr="00167868">
              <w:rPr>
                <w:spacing w:val="-13"/>
                <w:sz w:val="24"/>
                <w:szCs w:val="24"/>
              </w:rPr>
              <w:t xml:space="preserve"> </w:t>
            </w:r>
            <w:r w:rsidRPr="00167868">
              <w:rPr>
                <w:sz w:val="24"/>
                <w:szCs w:val="24"/>
              </w:rPr>
              <w:t>рекламного повідомлення</w:t>
            </w:r>
          </w:p>
        </w:tc>
      </w:tr>
      <w:tr w:rsidR="000B4979" w:rsidRPr="0075736F" w:rsidTr="004156EB">
        <w:trPr>
          <w:trHeight w:hRule="exact" w:val="6107"/>
        </w:trPr>
        <w:tc>
          <w:tcPr>
            <w:tcW w:w="118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Цільові</w:t>
            </w:r>
            <w:r w:rsidRPr="00167868">
              <w:rPr>
                <w:w w:val="99"/>
                <w:sz w:val="24"/>
                <w:szCs w:val="24"/>
              </w:rPr>
              <w:t xml:space="preserve"> </w:t>
            </w:r>
            <w:r w:rsidRPr="00167868">
              <w:rPr>
                <w:sz w:val="24"/>
                <w:szCs w:val="24"/>
              </w:rPr>
              <w:t>клієнти</w:t>
            </w:r>
            <w:r w:rsidRPr="00167868">
              <w:rPr>
                <w:w w:val="95"/>
                <w:sz w:val="24"/>
                <w:szCs w:val="24"/>
              </w:rPr>
              <w:t xml:space="preserve"> </w:t>
            </w:r>
            <w:r>
              <w:rPr>
                <w:sz w:val="24"/>
                <w:szCs w:val="24"/>
              </w:rPr>
              <w:t>– ю</w:t>
            </w:r>
            <w:r w:rsidRPr="00167868">
              <w:rPr>
                <w:sz w:val="24"/>
                <w:szCs w:val="24"/>
              </w:rPr>
              <w:t>ридичні</w:t>
            </w:r>
            <w:r w:rsidRPr="00167868">
              <w:rPr>
                <w:w w:val="99"/>
                <w:sz w:val="24"/>
                <w:szCs w:val="24"/>
              </w:rPr>
              <w:t xml:space="preserve"> </w:t>
            </w:r>
            <w:r w:rsidRPr="00167868">
              <w:rPr>
                <w:sz w:val="24"/>
                <w:szCs w:val="24"/>
              </w:rPr>
              <w:t>особи</w:t>
            </w:r>
          </w:p>
        </w:tc>
        <w:tc>
          <w:tcPr>
            <w:tcW w:w="114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Internet, ТБ,</w:t>
            </w:r>
            <w:r w:rsidRPr="00167868">
              <w:rPr>
                <w:spacing w:val="-5"/>
                <w:sz w:val="24"/>
                <w:szCs w:val="24"/>
              </w:rPr>
              <w:t xml:space="preserve"> </w:t>
            </w:r>
            <w:r w:rsidRPr="00167868">
              <w:rPr>
                <w:sz w:val="24"/>
                <w:szCs w:val="24"/>
              </w:rPr>
              <w:t>Радіо</w:t>
            </w:r>
          </w:p>
        </w:tc>
        <w:tc>
          <w:tcPr>
            <w:tcW w:w="1293"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w w:val="95"/>
                <w:sz w:val="24"/>
                <w:szCs w:val="24"/>
              </w:rPr>
              <w:t xml:space="preserve">Позиція </w:t>
            </w:r>
            <w:r w:rsidRPr="00167868">
              <w:rPr>
                <w:sz w:val="24"/>
                <w:szCs w:val="24"/>
              </w:rPr>
              <w:t>на</w:t>
            </w:r>
            <w:r w:rsidRPr="00167868">
              <w:rPr>
                <w:w w:val="99"/>
                <w:sz w:val="24"/>
                <w:szCs w:val="24"/>
              </w:rPr>
              <w:t xml:space="preserve"> </w:t>
            </w:r>
            <w:r w:rsidRPr="00167868">
              <w:rPr>
                <w:sz w:val="24"/>
                <w:szCs w:val="24"/>
              </w:rPr>
              <w:t>основі</w:t>
            </w:r>
            <w:r w:rsidRPr="00167868">
              <w:rPr>
                <w:w w:val="99"/>
                <w:sz w:val="24"/>
                <w:szCs w:val="24"/>
              </w:rPr>
              <w:t xml:space="preserve"> </w:t>
            </w:r>
            <w:r w:rsidRPr="00167868">
              <w:rPr>
                <w:sz w:val="24"/>
                <w:szCs w:val="24"/>
              </w:rPr>
              <w:t>порівняння</w:t>
            </w:r>
            <w:r w:rsidRPr="00167868">
              <w:rPr>
                <w:w w:val="99"/>
                <w:sz w:val="24"/>
                <w:szCs w:val="24"/>
              </w:rPr>
              <w:t xml:space="preserve"> </w:t>
            </w:r>
            <w:r w:rsidRPr="00167868">
              <w:rPr>
                <w:sz w:val="24"/>
                <w:szCs w:val="24"/>
              </w:rPr>
              <w:t>фірми</w:t>
            </w:r>
            <w:r w:rsidRPr="00167868">
              <w:rPr>
                <w:w w:val="95"/>
                <w:sz w:val="24"/>
                <w:szCs w:val="24"/>
              </w:rPr>
              <w:t xml:space="preserve"> </w:t>
            </w:r>
            <w:r w:rsidRPr="00167868">
              <w:rPr>
                <w:sz w:val="24"/>
                <w:szCs w:val="24"/>
              </w:rPr>
              <w:t>з товарами конкурентів</w:t>
            </w:r>
            <w:r w:rsidRPr="00167868">
              <w:rPr>
                <w:w w:val="95"/>
                <w:sz w:val="24"/>
                <w:szCs w:val="24"/>
              </w:rPr>
              <w:t>;</w:t>
            </w:r>
            <w:r w:rsidRPr="00167868">
              <w:rPr>
                <w:w w:val="99"/>
                <w:sz w:val="24"/>
                <w:szCs w:val="24"/>
              </w:rPr>
              <w:t xml:space="preserve"> </w:t>
            </w:r>
            <w:r w:rsidRPr="00167868">
              <w:rPr>
                <w:sz w:val="24"/>
                <w:szCs w:val="24"/>
              </w:rPr>
              <w:t>Відмінні</w:t>
            </w:r>
            <w:r w:rsidRPr="00167868">
              <w:rPr>
                <w:w w:val="99"/>
                <w:sz w:val="24"/>
                <w:szCs w:val="24"/>
              </w:rPr>
              <w:t xml:space="preserve"> </w:t>
            </w:r>
            <w:r w:rsidRPr="00167868">
              <w:rPr>
                <w:sz w:val="24"/>
                <w:szCs w:val="24"/>
              </w:rPr>
              <w:t>особливості</w:t>
            </w:r>
            <w:r w:rsidRPr="00167868">
              <w:rPr>
                <w:w w:val="99"/>
                <w:sz w:val="24"/>
                <w:szCs w:val="24"/>
              </w:rPr>
              <w:t xml:space="preserve"> </w:t>
            </w:r>
            <w:r w:rsidRPr="00167868">
              <w:rPr>
                <w:sz w:val="24"/>
                <w:szCs w:val="24"/>
              </w:rPr>
              <w:t>споживача</w:t>
            </w:r>
          </w:p>
        </w:tc>
        <w:tc>
          <w:tcPr>
            <w:tcW w:w="1379"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Pr>
                <w:sz w:val="24"/>
                <w:szCs w:val="24"/>
              </w:rPr>
              <w:t>С</w:t>
            </w:r>
            <w:r w:rsidRPr="00167868">
              <w:rPr>
                <w:sz w:val="24"/>
                <w:szCs w:val="24"/>
              </w:rPr>
              <w:t>творення</w:t>
            </w:r>
            <w:r w:rsidRPr="00167868">
              <w:rPr>
                <w:spacing w:val="14"/>
                <w:sz w:val="24"/>
                <w:szCs w:val="24"/>
              </w:rPr>
              <w:t xml:space="preserve"> </w:t>
            </w:r>
            <w:r w:rsidRPr="00167868">
              <w:rPr>
                <w:sz w:val="24"/>
                <w:szCs w:val="24"/>
              </w:rPr>
              <w:t>репутації</w:t>
            </w:r>
            <w:r w:rsidRPr="00167868">
              <w:rPr>
                <w:w w:val="99"/>
                <w:sz w:val="24"/>
                <w:szCs w:val="24"/>
              </w:rPr>
              <w:t xml:space="preserve"> </w:t>
            </w:r>
            <w:r w:rsidRPr="00167868">
              <w:rPr>
                <w:sz w:val="24"/>
                <w:szCs w:val="24"/>
              </w:rPr>
              <w:t>фірмі</w:t>
            </w:r>
            <w:r w:rsidRPr="00167868">
              <w:rPr>
                <w:spacing w:val="6"/>
                <w:sz w:val="24"/>
                <w:szCs w:val="24"/>
              </w:rPr>
              <w:t xml:space="preserve"> </w:t>
            </w:r>
            <w:r w:rsidRPr="00167868">
              <w:rPr>
                <w:sz w:val="24"/>
                <w:szCs w:val="24"/>
              </w:rPr>
              <w:t>—</w:t>
            </w:r>
            <w:r w:rsidRPr="00167868">
              <w:rPr>
                <w:spacing w:val="6"/>
                <w:sz w:val="24"/>
                <w:szCs w:val="24"/>
              </w:rPr>
              <w:t xml:space="preserve"> </w:t>
            </w:r>
            <w:r w:rsidRPr="00167868">
              <w:rPr>
                <w:sz w:val="24"/>
                <w:szCs w:val="24"/>
              </w:rPr>
              <w:t>виробнику</w:t>
            </w:r>
            <w:r w:rsidRPr="00167868">
              <w:rPr>
                <w:spacing w:val="7"/>
                <w:sz w:val="24"/>
                <w:szCs w:val="24"/>
              </w:rPr>
              <w:t xml:space="preserve"> </w:t>
            </w:r>
            <w:r w:rsidRPr="00167868">
              <w:rPr>
                <w:sz w:val="24"/>
                <w:szCs w:val="24"/>
              </w:rPr>
              <w:t>чи посереднику; збільшення</w:t>
            </w:r>
            <w:r w:rsidRPr="00167868">
              <w:rPr>
                <w:spacing w:val="25"/>
                <w:sz w:val="24"/>
                <w:szCs w:val="24"/>
              </w:rPr>
              <w:t xml:space="preserve"> </w:t>
            </w:r>
            <w:r w:rsidRPr="00167868">
              <w:rPr>
                <w:sz w:val="24"/>
                <w:szCs w:val="24"/>
              </w:rPr>
              <w:t>чистого п</w:t>
            </w:r>
            <w:r w:rsidRPr="00167868">
              <w:rPr>
                <w:w w:val="95"/>
                <w:sz w:val="24"/>
                <w:szCs w:val="24"/>
              </w:rPr>
              <w:t xml:space="preserve">рибутку та </w:t>
            </w:r>
            <w:r w:rsidRPr="00167868">
              <w:rPr>
                <w:sz w:val="24"/>
                <w:szCs w:val="24"/>
              </w:rPr>
              <w:t>рентабельності</w:t>
            </w:r>
            <w:r w:rsidRPr="00167868">
              <w:rPr>
                <w:spacing w:val="-17"/>
                <w:sz w:val="24"/>
                <w:szCs w:val="24"/>
              </w:rPr>
              <w:t xml:space="preserve"> </w:t>
            </w:r>
            <w:r w:rsidRPr="00167868">
              <w:rPr>
                <w:sz w:val="24"/>
                <w:szCs w:val="24"/>
              </w:rPr>
              <w:t>фірми; збільшення</w:t>
            </w:r>
            <w:r w:rsidRPr="00167868">
              <w:rPr>
                <w:spacing w:val="37"/>
                <w:sz w:val="24"/>
                <w:szCs w:val="24"/>
              </w:rPr>
              <w:t xml:space="preserve"> </w:t>
            </w:r>
            <w:r w:rsidRPr="00167868">
              <w:rPr>
                <w:sz w:val="24"/>
                <w:szCs w:val="24"/>
              </w:rPr>
              <w:t>потоків покупців</w:t>
            </w:r>
            <w:r w:rsidRPr="00167868">
              <w:rPr>
                <w:spacing w:val="59"/>
                <w:sz w:val="24"/>
                <w:szCs w:val="24"/>
              </w:rPr>
              <w:t xml:space="preserve"> </w:t>
            </w:r>
            <w:r w:rsidRPr="00167868">
              <w:rPr>
                <w:sz w:val="24"/>
                <w:szCs w:val="24"/>
              </w:rPr>
              <w:t>та</w:t>
            </w:r>
            <w:r w:rsidRPr="00167868">
              <w:rPr>
                <w:spacing w:val="59"/>
                <w:sz w:val="24"/>
                <w:szCs w:val="24"/>
              </w:rPr>
              <w:t xml:space="preserve"> </w:t>
            </w:r>
            <w:r w:rsidRPr="00167868">
              <w:rPr>
                <w:sz w:val="24"/>
                <w:szCs w:val="24"/>
              </w:rPr>
              <w:t>обсягів продажу; стабілізація</w:t>
            </w:r>
            <w:r w:rsidRPr="00167868">
              <w:rPr>
                <w:spacing w:val="37"/>
                <w:sz w:val="24"/>
                <w:szCs w:val="24"/>
              </w:rPr>
              <w:t xml:space="preserve"> </w:t>
            </w:r>
            <w:r w:rsidRPr="00167868">
              <w:rPr>
                <w:sz w:val="24"/>
                <w:szCs w:val="24"/>
              </w:rPr>
              <w:t>обсягів продажу</w:t>
            </w:r>
            <w:r w:rsidRPr="00167868">
              <w:rPr>
                <w:spacing w:val="44"/>
                <w:sz w:val="24"/>
                <w:szCs w:val="24"/>
              </w:rPr>
              <w:t xml:space="preserve"> </w:t>
            </w:r>
            <w:r w:rsidRPr="00167868">
              <w:rPr>
                <w:sz w:val="24"/>
                <w:szCs w:val="24"/>
              </w:rPr>
              <w:t>в</w:t>
            </w:r>
            <w:r w:rsidRPr="00167868">
              <w:rPr>
                <w:spacing w:val="44"/>
                <w:sz w:val="24"/>
                <w:szCs w:val="24"/>
              </w:rPr>
              <w:t xml:space="preserve"> </w:t>
            </w:r>
            <w:r w:rsidRPr="00167868">
              <w:rPr>
                <w:sz w:val="24"/>
                <w:szCs w:val="24"/>
              </w:rPr>
              <w:t>період</w:t>
            </w:r>
            <w:r w:rsidRPr="00167868">
              <w:rPr>
                <w:w w:val="99"/>
                <w:sz w:val="24"/>
                <w:szCs w:val="24"/>
              </w:rPr>
              <w:t xml:space="preserve"> </w:t>
            </w:r>
            <w:r w:rsidRPr="00167868">
              <w:rPr>
                <w:sz w:val="24"/>
                <w:szCs w:val="24"/>
              </w:rPr>
              <w:t>зменшення</w:t>
            </w:r>
            <w:r w:rsidRPr="00167868">
              <w:rPr>
                <w:spacing w:val="14"/>
                <w:sz w:val="24"/>
                <w:szCs w:val="24"/>
              </w:rPr>
              <w:t xml:space="preserve"> </w:t>
            </w:r>
            <w:r w:rsidRPr="00167868">
              <w:rPr>
                <w:sz w:val="24"/>
                <w:szCs w:val="24"/>
              </w:rPr>
              <w:t>попиту</w:t>
            </w:r>
            <w:r w:rsidRPr="00167868">
              <w:rPr>
                <w:spacing w:val="14"/>
                <w:sz w:val="24"/>
                <w:szCs w:val="24"/>
              </w:rPr>
              <w:t xml:space="preserve"> </w:t>
            </w:r>
            <w:r w:rsidRPr="00167868">
              <w:rPr>
                <w:sz w:val="24"/>
                <w:szCs w:val="24"/>
              </w:rPr>
              <w:t>та</w:t>
            </w:r>
            <w:r w:rsidRPr="00167868">
              <w:rPr>
                <w:w w:val="99"/>
                <w:sz w:val="24"/>
                <w:szCs w:val="24"/>
              </w:rPr>
              <w:t xml:space="preserve"> </w:t>
            </w:r>
            <w:r w:rsidRPr="00167868">
              <w:rPr>
                <w:sz w:val="24"/>
                <w:szCs w:val="24"/>
              </w:rPr>
              <w:t>загального спаду ділової активності.</w:t>
            </w:r>
          </w:p>
        </w:tc>
      </w:tr>
    </w:tbl>
    <w:p w:rsidR="000B4979" w:rsidRDefault="000B4979" w:rsidP="000B4979">
      <w:pPr>
        <w:pStyle w:val="afd"/>
        <w:rPr>
          <w:lang w:val="uk-UA"/>
        </w:rPr>
      </w:pPr>
    </w:p>
    <w:p w:rsidR="000B4979" w:rsidRPr="00D60BF5" w:rsidRDefault="000B4979" w:rsidP="000B4979">
      <w:pPr>
        <w:pStyle w:val="afd"/>
        <w:rPr>
          <w:lang w:val="uk-UA"/>
        </w:rPr>
      </w:pPr>
      <w:r w:rsidRPr="00D60BF5">
        <w:rPr>
          <w:lang w:val="uk-UA"/>
        </w:rPr>
        <w:t>Варто</w:t>
      </w:r>
      <w:r w:rsidRPr="00D60BF5">
        <w:rPr>
          <w:spacing w:val="-8"/>
          <w:lang w:val="uk-UA"/>
        </w:rPr>
        <w:t xml:space="preserve"> </w:t>
      </w:r>
      <w:r w:rsidRPr="00D60BF5">
        <w:rPr>
          <w:lang w:val="uk-UA"/>
        </w:rPr>
        <w:t>відмітити,</w:t>
      </w:r>
      <w:r w:rsidRPr="00D60BF5">
        <w:rPr>
          <w:spacing w:val="-8"/>
          <w:lang w:val="uk-UA"/>
        </w:rPr>
        <w:t xml:space="preserve"> </w:t>
      </w:r>
      <w:r w:rsidRPr="00D60BF5">
        <w:rPr>
          <w:lang w:val="uk-UA"/>
        </w:rPr>
        <w:t>що</w:t>
      </w:r>
      <w:r w:rsidRPr="00D60BF5">
        <w:rPr>
          <w:spacing w:val="-7"/>
          <w:lang w:val="uk-UA"/>
        </w:rPr>
        <w:t xml:space="preserve"> </w:t>
      </w:r>
      <w:r w:rsidRPr="00D60BF5">
        <w:rPr>
          <w:lang w:val="uk-UA"/>
        </w:rPr>
        <w:t>на</w:t>
      </w:r>
      <w:r w:rsidRPr="00D60BF5">
        <w:rPr>
          <w:spacing w:val="-8"/>
          <w:lang w:val="uk-UA"/>
        </w:rPr>
        <w:t xml:space="preserve"> </w:t>
      </w:r>
      <w:r w:rsidRPr="00D60BF5">
        <w:rPr>
          <w:lang w:val="uk-UA"/>
        </w:rPr>
        <w:t>даний</w:t>
      </w:r>
      <w:r w:rsidRPr="00D60BF5">
        <w:rPr>
          <w:spacing w:val="-7"/>
          <w:lang w:val="uk-UA"/>
        </w:rPr>
        <w:t xml:space="preserve"> </w:t>
      </w:r>
      <w:r w:rsidRPr="00D60BF5">
        <w:rPr>
          <w:lang w:val="uk-UA"/>
        </w:rPr>
        <w:t>проект</w:t>
      </w:r>
      <w:r w:rsidRPr="00D60BF5">
        <w:rPr>
          <w:spacing w:val="-8"/>
          <w:lang w:val="uk-UA"/>
        </w:rPr>
        <w:t xml:space="preserve"> </w:t>
      </w:r>
      <w:r w:rsidRPr="00D60BF5">
        <w:rPr>
          <w:lang w:val="uk-UA"/>
        </w:rPr>
        <w:t>матиме</w:t>
      </w:r>
      <w:r w:rsidRPr="00D60BF5">
        <w:rPr>
          <w:spacing w:val="-7"/>
          <w:lang w:val="uk-UA"/>
        </w:rPr>
        <w:t xml:space="preserve"> </w:t>
      </w:r>
      <w:r w:rsidRPr="00D60BF5">
        <w:rPr>
          <w:lang w:val="uk-UA"/>
        </w:rPr>
        <w:t>місце</w:t>
      </w:r>
      <w:r w:rsidRPr="00D60BF5">
        <w:rPr>
          <w:spacing w:val="-8"/>
          <w:lang w:val="uk-UA"/>
        </w:rPr>
        <w:t xml:space="preserve"> </w:t>
      </w:r>
      <w:r w:rsidRPr="00D60BF5">
        <w:rPr>
          <w:lang w:val="uk-UA"/>
        </w:rPr>
        <w:t>достатній</w:t>
      </w:r>
      <w:r w:rsidRPr="00D60BF5">
        <w:rPr>
          <w:spacing w:val="-7"/>
          <w:lang w:val="uk-UA"/>
        </w:rPr>
        <w:t xml:space="preserve"> </w:t>
      </w:r>
      <w:r w:rsidRPr="00D60BF5">
        <w:rPr>
          <w:lang w:val="uk-UA"/>
        </w:rPr>
        <w:t>попит</w:t>
      </w:r>
      <w:r w:rsidRPr="00D60BF5">
        <w:rPr>
          <w:spacing w:val="-8"/>
          <w:lang w:val="uk-UA"/>
        </w:rPr>
        <w:t xml:space="preserve"> </w:t>
      </w:r>
      <w:r w:rsidRPr="00D60BF5">
        <w:rPr>
          <w:lang w:val="uk-UA"/>
        </w:rPr>
        <w:t>у</w:t>
      </w:r>
      <w:r w:rsidRPr="00D60BF5">
        <w:rPr>
          <w:spacing w:val="-7"/>
          <w:lang w:val="uk-UA"/>
        </w:rPr>
        <w:t xml:space="preserve"> </w:t>
      </w:r>
      <w:r w:rsidRPr="00D60BF5">
        <w:rPr>
          <w:lang w:val="uk-UA"/>
        </w:rPr>
        <w:t>зв’язку</w:t>
      </w:r>
      <w:r w:rsidRPr="00D60BF5">
        <w:rPr>
          <w:spacing w:val="-8"/>
          <w:lang w:val="uk-UA"/>
        </w:rPr>
        <w:t xml:space="preserve"> </w:t>
      </w:r>
      <w:r w:rsidRPr="00D60BF5">
        <w:rPr>
          <w:lang w:val="uk-UA"/>
        </w:rPr>
        <w:t>зі</w:t>
      </w:r>
      <w:r w:rsidRPr="00D60BF5">
        <w:rPr>
          <w:spacing w:val="26"/>
          <w:w w:val="99"/>
          <w:lang w:val="uk-UA"/>
        </w:rPr>
        <w:t xml:space="preserve"> </w:t>
      </w:r>
      <w:r w:rsidRPr="00D60BF5">
        <w:rPr>
          <w:lang w:val="uk-UA"/>
        </w:rPr>
        <w:t>сприятливими</w:t>
      </w:r>
      <w:r w:rsidRPr="00D60BF5">
        <w:rPr>
          <w:spacing w:val="-22"/>
          <w:lang w:val="uk-UA"/>
        </w:rPr>
        <w:t xml:space="preserve"> </w:t>
      </w:r>
      <w:r w:rsidRPr="00D60BF5">
        <w:rPr>
          <w:lang w:val="uk-UA"/>
        </w:rPr>
        <w:t>економічними</w:t>
      </w:r>
      <w:r w:rsidRPr="00D60BF5">
        <w:rPr>
          <w:spacing w:val="-21"/>
          <w:lang w:val="uk-UA"/>
        </w:rPr>
        <w:t xml:space="preserve"> </w:t>
      </w:r>
      <w:r w:rsidRPr="00D60BF5">
        <w:rPr>
          <w:lang w:val="uk-UA"/>
        </w:rPr>
        <w:t>та</w:t>
      </w:r>
      <w:r w:rsidRPr="00D60BF5">
        <w:rPr>
          <w:spacing w:val="-21"/>
          <w:lang w:val="uk-UA"/>
        </w:rPr>
        <w:t xml:space="preserve"> </w:t>
      </w:r>
      <w:r w:rsidRPr="00D60BF5">
        <w:rPr>
          <w:lang w:val="uk-UA"/>
        </w:rPr>
        <w:t>соціальними</w:t>
      </w:r>
      <w:r w:rsidRPr="00D60BF5">
        <w:rPr>
          <w:spacing w:val="-21"/>
          <w:lang w:val="uk-UA"/>
        </w:rPr>
        <w:t xml:space="preserve"> </w:t>
      </w:r>
      <w:r w:rsidRPr="00D60BF5">
        <w:rPr>
          <w:lang w:val="uk-UA"/>
        </w:rPr>
        <w:t>умовами.</w:t>
      </w:r>
      <w:r w:rsidRPr="00D60BF5">
        <w:rPr>
          <w:spacing w:val="-21"/>
          <w:lang w:val="uk-UA"/>
        </w:rPr>
        <w:t xml:space="preserve"> </w:t>
      </w:r>
      <w:r w:rsidRPr="00D60BF5">
        <w:rPr>
          <w:lang w:val="uk-UA"/>
        </w:rPr>
        <w:t>На</w:t>
      </w:r>
      <w:r w:rsidRPr="00D60BF5">
        <w:rPr>
          <w:spacing w:val="-21"/>
          <w:lang w:val="uk-UA"/>
        </w:rPr>
        <w:t xml:space="preserve"> </w:t>
      </w:r>
      <w:r w:rsidRPr="00D60BF5">
        <w:rPr>
          <w:lang w:val="uk-UA"/>
        </w:rPr>
        <w:t>даний</w:t>
      </w:r>
      <w:r w:rsidRPr="00D60BF5">
        <w:rPr>
          <w:spacing w:val="-21"/>
          <w:lang w:val="uk-UA"/>
        </w:rPr>
        <w:t xml:space="preserve"> </w:t>
      </w:r>
      <w:r w:rsidRPr="00D60BF5">
        <w:rPr>
          <w:lang w:val="uk-UA"/>
        </w:rPr>
        <w:t>момент</w:t>
      </w:r>
      <w:r w:rsidRPr="00D60BF5">
        <w:rPr>
          <w:spacing w:val="-21"/>
          <w:lang w:val="uk-UA"/>
        </w:rPr>
        <w:t xml:space="preserve"> </w:t>
      </w:r>
      <w:r w:rsidRPr="00D60BF5">
        <w:rPr>
          <w:lang w:val="uk-UA"/>
        </w:rPr>
        <w:t>компанії,</w:t>
      </w:r>
      <w:r w:rsidRPr="00D60BF5">
        <w:rPr>
          <w:spacing w:val="-21"/>
          <w:lang w:val="uk-UA"/>
        </w:rPr>
        <w:t xml:space="preserve"> </w:t>
      </w:r>
      <w:r w:rsidRPr="00D60BF5">
        <w:rPr>
          <w:lang w:val="uk-UA"/>
        </w:rPr>
        <w:t>що</w:t>
      </w:r>
      <w:r w:rsidRPr="00D60BF5">
        <w:rPr>
          <w:spacing w:val="22"/>
          <w:w w:val="99"/>
          <w:lang w:val="uk-UA"/>
        </w:rPr>
        <w:t xml:space="preserve"> </w:t>
      </w:r>
      <w:r w:rsidRPr="00D60BF5">
        <w:rPr>
          <w:lang w:val="uk-UA"/>
        </w:rPr>
        <w:t>займаються</w:t>
      </w:r>
      <w:r w:rsidRPr="00D60BF5">
        <w:rPr>
          <w:spacing w:val="35"/>
          <w:lang w:val="uk-UA"/>
        </w:rPr>
        <w:t xml:space="preserve"> </w:t>
      </w:r>
      <w:r w:rsidRPr="00D60BF5">
        <w:rPr>
          <w:lang w:val="uk-UA"/>
        </w:rPr>
        <w:t>розробкою</w:t>
      </w:r>
      <w:r w:rsidRPr="00D60BF5">
        <w:rPr>
          <w:spacing w:val="36"/>
          <w:lang w:val="uk-UA"/>
        </w:rPr>
        <w:t xml:space="preserve"> </w:t>
      </w:r>
      <w:r w:rsidRPr="00D60BF5">
        <w:rPr>
          <w:lang w:val="uk-UA"/>
        </w:rPr>
        <w:t>та</w:t>
      </w:r>
      <w:r w:rsidRPr="00D60BF5">
        <w:rPr>
          <w:spacing w:val="35"/>
          <w:lang w:val="uk-UA"/>
        </w:rPr>
        <w:t xml:space="preserve"> </w:t>
      </w:r>
      <w:r w:rsidRPr="00D60BF5">
        <w:rPr>
          <w:lang w:val="uk-UA"/>
        </w:rPr>
        <w:t>наданням</w:t>
      </w:r>
      <w:r w:rsidRPr="00D60BF5">
        <w:rPr>
          <w:spacing w:val="36"/>
          <w:lang w:val="uk-UA"/>
        </w:rPr>
        <w:t xml:space="preserve"> </w:t>
      </w:r>
      <w:r w:rsidRPr="00D60BF5">
        <w:rPr>
          <w:lang w:val="uk-UA"/>
        </w:rPr>
        <w:t>послуг</w:t>
      </w:r>
      <w:r w:rsidRPr="00D60BF5">
        <w:rPr>
          <w:spacing w:val="36"/>
          <w:lang w:val="uk-UA"/>
        </w:rPr>
        <w:t xml:space="preserve"> </w:t>
      </w:r>
      <w:r w:rsidRPr="00D60BF5">
        <w:rPr>
          <w:lang w:val="uk-UA"/>
        </w:rPr>
        <w:t>зі</w:t>
      </w:r>
      <w:r w:rsidRPr="00D60BF5">
        <w:rPr>
          <w:spacing w:val="34"/>
          <w:lang w:val="uk-UA"/>
        </w:rPr>
        <w:t xml:space="preserve"> </w:t>
      </w:r>
      <w:r w:rsidRPr="00D60BF5">
        <w:rPr>
          <w:lang w:val="uk-UA"/>
        </w:rPr>
        <w:t>схожим</w:t>
      </w:r>
      <w:r w:rsidRPr="00D60BF5">
        <w:rPr>
          <w:spacing w:val="36"/>
          <w:lang w:val="uk-UA"/>
        </w:rPr>
        <w:t xml:space="preserve"> </w:t>
      </w:r>
      <w:r w:rsidRPr="00D60BF5">
        <w:rPr>
          <w:lang w:val="uk-UA"/>
        </w:rPr>
        <w:t>функціоналом,</w:t>
      </w:r>
      <w:r w:rsidRPr="00D60BF5">
        <w:rPr>
          <w:spacing w:val="35"/>
          <w:lang w:val="uk-UA"/>
        </w:rPr>
        <w:t xml:space="preserve"> </w:t>
      </w:r>
      <w:r w:rsidRPr="00D60BF5">
        <w:rPr>
          <w:lang w:val="uk-UA"/>
        </w:rPr>
        <w:t>не</w:t>
      </w:r>
      <w:r w:rsidRPr="00D60BF5">
        <w:rPr>
          <w:spacing w:val="35"/>
          <w:lang w:val="uk-UA"/>
        </w:rPr>
        <w:t xml:space="preserve"> </w:t>
      </w:r>
      <w:r w:rsidRPr="00D60BF5">
        <w:rPr>
          <w:spacing w:val="-1"/>
          <w:lang w:val="uk-UA"/>
        </w:rPr>
        <w:t>готові</w:t>
      </w:r>
      <w:r w:rsidRPr="00D60BF5">
        <w:rPr>
          <w:spacing w:val="35"/>
          <w:lang w:val="uk-UA"/>
        </w:rPr>
        <w:t xml:space="preserve"> </w:t>
      </w:r>
      <w:r w:rsidRPr="00D60BF5">
        <w:rPr>
          <w:lang w:val="uk-UA"/>
        </w:rPr>
        <w:t>до</w:t>
      </w:r>
      <w:r w:rsidRPr="00D60BF5">
        <w:rPr>
          <w:spacing w:val="27"/>
          <w:w w:val="99"/>
          <w:lang w:val="uk-UA"/>
        </w:rPr>
        <w:t xml:space="preserve"> </w:t>
      </w:r>
      <w:r w:rsidRPr="00D60BF5">
        <w:rPr>
          <w:lang w:val="uk-UA"/>
        </w:rPr>
        <w:t>виходу</w:t>
      </w:r>
      <w:r w:rsidRPr="00D60BF5">
        <w:rPr>
          <w:spacing w:val="56"/>
          <w:lang w:val="uk-UA"/>
        </w:rPr>
        <w:t xml:space="preserve"> </w:t>
      </w:r>
      <w:r w:rsidRPr="00D60BF5">
        <w:rPr>
          <w:lang w:val="uk-UA"/>
        </w:rPr>
        <w:t>на</w:t>
      </w:r>
      <w:r w:rsidRPr="00D60BF5">
        <w:rPr>
          <w:spacing w:val="57"/>
          <w:lang w:val="uk-UA"/>
        </w:rPr>
        <w:t xml:space="preserve"> </w:t>
      </w:r>
      <w:r w:rsidRPr="00D60BF5">
        <w:rPr>
          <w:lang w:val="uk-UA"/>
        </w:rPr>
        <w:t>ринок</w:t>
      </w:r>
      <w:r w:rsidRPr="00D60BF5">
        <w:rPr>
          <w:spacing w:val="57"/>
          <w:lang w:val="uk-UA"/>
        </w:rPr>
        <w:t xml:space="preserve"> </w:t>
      </w:r>
      <w:r w:rsidRPr="00D60BF5">
        <w:rPr>
          <w:lang w:val="uk-UA"/>
        </w:rPr>
        <w:t>конкурентоспроможної</w:t>
      </w:r>
      <w:r w:rsidRPr="00D60BF5">
        <w:rPr>
          <w:spacing w:val="56"/>
          <w:lang w:val="uk-UA"/>
        </w:rPr>
        <w:t xml:space="preserve"> </w:t>
      </w:r>
      <w:r w:rsidRPr="00D60BF5">
        <w:rPr>
          <w:lang w:val="uk-UA"/>
        </w:rPr>
        <w:t>компанії,</w:t>
      </w:r>
      <w:r w:rsidRPr="00D60BF5">
        <w:rPr>
          <w:spacing w:val="56"/>
          <w:lang w:val="uk-UA"/>
        </w:rPr>
        <w:t xml:space="preserve"> </w:t>
      </w:r>
      <w:r w:rsidRPr="00D60BF5">
        <w:rPr>
          <w:lang w:val="uk-UA"/>
        </w:rPr>
        <w:t>що</w:t>
      </w:r>
      <w:r w:rsidRPr="00D60BF5">
        <w:rPr>
          <w:spacing w:val="57"/>
          <w:lang w:val="uk-UA"/>
        </w:rPr>
        <w:t xml:space="preserve"> </w:t>
      </w:r>
      <w:r w:rsidRPr="00D60BF5">
        <w:rPr>
          <w:lang w:val="uk-UA"/>
        </w:rPr>
        <w:t>дозволить</w:t>
      </w:r>
      <w:r w:rsidRPr="00D60BF5">
        <w:rPr>
          <w:spacing w:val="56"/>
          <w:lang w:val="uk-UA"/>
        </w:rPr>
        <w:t xml:space="preserve"> </w:t>
      </w:r>
      <w:r w:rsidRPr="00D60BF5">
        <w:rPr>
          <w:lang w:val="uk-UA"/>
        </w:rPr>
        <w:t>певний</w:t>
      </w:r>
      <w:r w:rsidRPr="00D60BF5">
        <w:rPr>
          <w:spacing w:val="57"/>
          <w:lang w:val="uk-UA"/>
        </w:rPr>
        <w:t xml:space="preserve"> </w:t>
      </w:r>
      <w:r w:rsidRPr="00D60BF5">
        <w:rPr>
          <w:lang w:val="uk-UA"/>
        </w:rPr>
        <w:t>час</w:t>
      </w:r>
      <w:r w:rsidRPr="00D60BF5">
        <w:rPr>
          <w:spacing w:val="24"/>
          <w:w w:val="99"/>
          <w:lang w:val="uk-UA"/>
        </w:rPr>
        <w:t xml:space="preserve"> </w:t>
      </w:r>
      <w:r w:rsidRPr="00D60BF5">
        <w:rPr>
          <w:lang w:val="uk-UA"/>
        </w:rPr>
        <w:t>розвиватись</w:t>
      </w:r>
      <w:r w:rsidRPr="00D60BF5">
        <w:rPr>
          <w:spacing w:val="-21"/>
          <w:lang w:val="uk-UA"/>
        </w:rPr>
        <w:t xml:space="preserve"> </w:t>
      </w:r>
      <w:r w:rsidRPr="00D60BF5">
        <w:rPr>
          <w:lang w:val="uk-UA"/>
        </w:rPr>
        <w:t>та</w:t>
      </w:r>
      <w:r w:rsidRPr="00D60BF5">
        <w:rPr>
          <w:spacing w:val="-20"/>
          <w:lang w:val="uk-UA"/>
        </w:rPr>
        <w:t xml:space="preserve"> </w:t>
      </w:r>
      <w:r w:rsidRPr="00D60BF5">
        <w:rPr>
          <w:lang w:val="uk-UA"/>
        </w:rPr>
        <w:t>накопичувати</w:t>
      </w:r>
      <w:r w:rsidRPr="00D60BF5">
        <w:rPr>
          <w:spacing w:val="-20"/>
          <w:lang w:val="uk-UA"/>
        </w:rPr>
        <w:t xml:space="preserve"> </w:t>
      </w:r>
      <w:r w:rsidRPr="00D60BF5">
        <w:rPr>
          <w:lang w:val="uk-UA"/>
        </w:rPr>
        <w:t>базу</w:t>
      </w:r>
      <w:r w:rsidRPr="00D60BF5">
        <w:rPr>
          <w:spacing w:val="-20"/>
          <w:lang w:val="uk-UA"/>
        </w:rPr>
        <w:t xml:space="preserve"> </w:t>
      </w:r>
      <w:r w:rsidRPr="00D60BF5">
        <w:rPr>
          <w:lang w:val="uk-UA"/>
        </w:rPr>
        <w:t>клієнтів</w:t>
      </w:r>
      <w:r w:rsidRPr="00D60BF5">
        <w:rPr>
          <w:spacing w:val="-21"/>
          <w:lang w:val="uk-UA"/>
        </w:rPr>
        <w:t xml:space="preserve"> </w:t>
      </w:r>
      <w:r w:rsidRPr="00D60BF5">
        <w:rPr>
          <w:lang w:val="uk-UA"/>
        </w:rPr>
        <w:t>без</w:t>
      </w:r>
      <w:r w:rsidRPr="00D60BF5">
        <w:rPr>
          <w:spacing w:val="-20"/>
          <w:lang w:val="uk-UA"/>
        </w:rPr>
        <w:t xml:space="preserve"> </w:t>
      </w:r>
      <w:r w:rsidRPr="00D60BF5">
        <w:rPr>
          <w:lang w:val="uk-UA"/>
        </w:rPr>
        <w:t>перешкод.</w:t>
      </w:r>
      <w:r w:rsidRPr="00D60BF5">
        <w:rPr>
          <w:spacing w:val="-20"/>
          <w:lang w:val="uk-UA"/>
        </w:rPr>
        <w:t xml:space="preserve"> </w:t>
      </w:r>
      <w:r w:rsidRPr="00D60BF5">
        <w:rPr>
          <w:lang w:val="uk-UA"/>
        </w:rPr>
        <w:t>Оскільки</w:t>
      </w:r>
      <w:r w:rsidRPr="00D60BF5">
        <w:rPr>
          <w:spacing w:val="-20"/>
          <w:lang w:val="uk-UA"/>
        </w:rPr>
        <w:t xml:space="preserve"> </w:t>
      </w:r>
      <w:r w:rsidRPr="00D60BF5">
        <w:rPr>
          <w:lang w:val="uk-UA"/>
        </w:rPr>
        <w:t>даний</w:t>
      </w:r>
      <w:r w:rsidRPr="00D60BF5">
        <w:rPr>
          <w:spacing w:val="-20"/>
          <w:lang w:val="uk-UA"/>
        </w:rPr>
        <w:t xml:space="preserve"> </w:t>
      </w:r>
      <w:r w:rsidRPr="00D60BF5">
        <w:rPr>
          <w:lang w:val="uk-UA"/>
        </w:rPr>
        <w:t>проект</w:t>
      </w:r>
      <w:r w:rsidRPr="00D60BF5">
        <w:rPr>
          <w:spacing w:val="-21"/>
          <w:lang w:val="uk-UA"/>
        </w:rPr>
        <w:t xml:space="preserve"> </w:t>
      </w:r>
      <w:r w:rsidRPr="00D60BF5">
        <w:rPr>
          <w:lang w:val="uk-UA"/>
        </w:rPr>
        <w:t>буде</w:t>
      </w:r>
      <w:r w:rsidRPr="00D60BF5">
        <w:rPr>
          <w:spacing w:val="23"/>
          <w:w w:val="99"/>
          <w:lang w:val="uk-UA"/>
        </w:rPr>
        <w:t xml:space="preserve"> </w:t>
      </w:r>
      <w:r w:rsidRPr="00D60BF5">
        <w:rPr>
          <w:lang w:val="uk-UA"/>
        </w:rPr>
        <w:t>поширюватись на території</w:t>
      </w:r>
      <w:r w:rsidRPr="00D60BF5">
        <w:rPr>
          <w:spacing w:val="62"/>
          <w:lang w:val="uk-UA"/>
        </w:rPr>
        <w:t xml:space="preserve"> </w:t>
      </w:r>
      <w:r w:rsidRPr="00D60BF5">
        <w:rPr>
          <w:lang w:val="uk-UA"/>
        </w:rPr>
        <w:t>України, та</w:t>
      </w:r>
      <w:r w:rsidRPr="00D60BF5">
        <w:rPr>
          <w:spacing w:val="63"/>
          <w:lang w:val="uk-UA"/>
        </w:rPr>
        <w:t xml:space="preserve"> </w:t>
      </w:r>
      <w:r w:rsidRPr="00D60BF5">
        <w:rPr>
          <w:lang w:val="uk-UA"/>
        </w:rPr>
        <w:t>враховуючи</w:t>
      </w:r>
      <w:r w:rsidRPr="00D60BF5">
        <w:rPr>
          <w:spacing w:val="63"/>
          <w:lang w:val="uk-UA"/>
        </w:rPr>
        <w:t xml:space="preserve"> </w:t>
      </w:r>
      <w:r w:rsidRPr="00D60BF5">
        <w:rPr>
          <w:lang w:val="uk-UA"/>
        </w:rPr>
        <w:t>менталітет</w:t>
      </w:r>
      <w:r w:rsidRPr="00D60BF5">
        <w:rPr>
          <w:spacing w:val="63"/>
          <w:lang w:val="uk-UA"/>
        </w:rPr>
        <w:t xml:space="preserve"> </w:t>
      </w:r>
      <w:r w:rsidRPr="00D60BF5">
        <w:rPr>
          <w:lang w:val="uk-UA"/>
        </w:rPr>
        <w:t>та</w:t>
      </w:r>
      <w:r w:rsidRPr="00D60BF5">
        <w:rPr>
          <w:spacing w:val="63"/>
          <w:lang w:val="uk-UA"/>
        </w:rPr>
        <w:t xml:space="preserve"> </w:t>
      </w:r>
      <w:r w:rsidRPr="00D60BF5">
        <w:rPr>
          <w:lang w:val="uk-UA"/>
        </w:rPr>
        <w:t>інші характеристики</w:t>
      </w:r>
      <w:r w:rsidRPr="00D60BF5">
        <w:rPr>
          <w:spacing w:val="-8"/>
          <w:lang w:val="uk-UA"/>
        </w:rPr>
        <w:t xml:space="preserve"> </w:t>
      </w:r>
      <w:r w:rsidRPr="00D60BF5">
        <w:rPr>
          <w:lang w:val="uk-UA"/>
        </w:rPr>
        <w:t>політики</w:t>
      </w:r>
      <w:r w:rsidRPr="00D60BF5">
        <w:rPr>
          <w:spacing w:val="-7"/>
          <w:lang w:val="uk-UA"/>
        </w:rPr>
        <w:t xml:space="preserve"> </w:t>
      </w:r>
      <w:r w:rsidRPr="00D60BF5">
        <w:rPr>
          <w:lang w:val="uk-UA"/>
        </w:rPr>
        <w:t>ведення</w:t>
      </w:r>
      <w:r w:rsidRPr="00D60BF5">
        <w:rPr>
          <w:spacing w:val="-8"/>
          <w:lang w:val="uk-UA"/>
        </w:rPr>
        <w:t xml:space="preserve"> </w:t>
      </w:r>
      <w:r w:rsidRPr="00D60BF5">
        <w:rPr>
          <w:lang w:val="uk-UA"/>
        </w:rPr>
        <w:t>бізнесу,</w:t>
      </w:r>
      <w:r w:rsidRPr="00D60BF5">
        <w:rPr>
          <w:spacing w:val="-7"/>
          <w:lang w:val="uk-UA"/>
        </w:rPr>
        <w:t xml:space="preserve"> </w:t>
      </w:r>
      <w:r w:rsidRPr="00D60BF5">
        <w:rPr>
          <w:lang w:val="uk-UA"/>
        </w:rPr>
        <w:t>функціонал</w:t>
      </w:r>
      <w:r w:rsidRPr="00D60BF5">
        <w:rPr>
          <w:spacing w:val="-8"/>
          <w:lang w:val="uk-UA"/>
        </w:rPr>
        <w:t xml:space="preserve"> </w:t>
      </w:r>
      <w:r w:rsidRPr="00D60BF5">
        <w:rPr>
          <w:lang w:val="uk-UA"/>
        </w:rPr>
        <w:t>за</w:t>
      </w:r>
      <w:r w:rsidRPr="00D60BF5">
        <w:rPr>
          <w:spacing w:val="-7"/>
          <w:lang w:val="uk-UA"/>
        </w:rPr>
        <w:t xml:space="preserve"> </w:t>
      </w:r>
      <w:r w:rsidRPr="00D60BF5">
        <w:rPr>
          <w:lang w:val="uk-UA"/>
        </w:rPr>
        <w:t>невелику</w:t>
      </w:r>
      <w:r w:rsidRPr="00D60BF5">
        <w:rPr>
          <w:spacing w:val="-8"/>
          <w:lang w:val="uk-UA"/>
        </w:rPr>
        <w:t xml:space="preserve"> </w:t>
      </w:r>
      <w:r w:rsidRPr="00D60BF5">
        <w:rPr>
          <w:lang w:val="uk-UA"/>
        </w:rPr>
        <w:t>ціну,</w:t>
      </w:r>
      <w:r w:rsidRPr="00D60BF5">
        <w:rPr>
          <w:spacing w:val="-7"/>
          <w:lang w:val="uk-UA"/>
        </w:rPr>
        <w:t xml:space="preserve"> </w:t>
      </w:r>
      <w:r w:rsidRPr="00D60BF5">
        <w:rPr>
          <w:lang w:val="uk-UA"/>
        </w:rPr>
        <w:t>що</w:t>
      </w:r>
      <w:r w:rsidRPr="00D60BF5">
        <w:rPr>
          <w:spacing w:val="-8"/>
          <w:lang w:val="uk-UA"/>
        </w:rPr>
        <w:t xml:space="preserve"> </w:t>
      </w:r>
      <w:r w:rsidRPr="00D60BF5">
        <w:rPr>
          <w:lang w:val="uk-UA"/>
        </w:rPr>
        <w:t>в</w:t>
      </w:r>
      <w:r w:rsidRPr="00D60BF5">
        <w:rPr>
          <w:spacing w:val="-7"/>
          <w:lang w:val="uk-UA"/>
        </w:rPr>
        <w:t xml:space="preserve"> </w:t>
      </w:r>
      <w:r w:rsidRPr="00D60BF5">
        <w:rPr>
          <w:lang w:val="uk-UA"/>
        </w:rPr>
        <w:t>жодній</w:t>
      </w:r>
      <w:r w:rsidRPr="00D60BF5">
        <w:rPr>
          <w:spacing w:val="23"/>
          <w:w w:val="99"/>
          <w:lang w:val="uk-UA"/>
        </w:rPr>
        <w:t xml:space="preserve"> </w:t>
      </w:r>
      <w:r w:rsidRPr="00D60BF5">
        <w:rPr>
          <w:lang w:val="uk-UA"/>
        </w:rPr>
        <w:t>мірі</w:t>
      </w:r>
      <w:r w:rsidRPr="00D60BF5">
        <w:rPr>
          <w:spacing w:val="-9"/>
          <w:lang w:val="uk-UA"/>
        </w:rPr>
        <w:t xml:space="preserve"> </w:t>
      </w:r>
      <w:r w:rsidRPr="00D60BF5">
        <w:rPr>
          <w:lang w:val="uk-UA"/>
        </w:rPr>
        <w:t>не</w:t>
      </w:r>
      <w:r w:rsidRPr="00D60BF5">
        <w:rPr>
          <w:spacing w:val="-8"/>
          <w:lang w:val="uk-UA"/>
        </w:rPr>
        <w:t xml:space="preserve"> </w:t>
      </w:r>
      <w:r w:rsidRPr="00D60BF5">
        <w:rPr>
          <w:lang w:val="uk-UA"/>
        </w:rPr>
        <w:t>вимагає</w:t>
      </w:r>
      <w:r w:rsidRPr="00D60BF5">
        <w:rPr>
          <w:spacing w:val="-8"/>
          <w:lang w:val="uk-UA"/>
        </w:rPr>
        <w:t xml:space="preserve"> </w:t>
      </w:r>
      <w:r w:rsidRPr="00D60BF5">
        <w:rPr>
          <w:lang w:val="uk-UA"/>
        </w:rPr>
        <w:t>фізичних</w:t>
      </w:r>
      <w:r w:rsidRPr="00D60BF5">
        <w:rPr>
          <w:spacing w:val="-8"/>
          <w:lang w:val="uk-UA"/>
        </w:rPr>
        <w:t xml:space="preserve"> </w:t>
      </w:r>
      <w:r w:rsidRPr="00D60BF5">
        <w:rPr>
          <w:lang w:val="uk-UA"/>
        </w:rPr>
        <w:t>та</w:t>
      </w:r>
      <w:r w:rsidRPr="00D60BF5">
        <w:rPr>
          <w:spacing w:val="-8"/>
          <w:lang w:val="uk-UA"/>
        </w:rPr>
        <w:t xml:space="preserve"> </w:t>
      </w:r>
      <w:r w:rsidRPr="00D60BF5">
        <w:rPr>
          <w:lang w:val="uk-UA"/>
        </w:rPr>
        <w:t>інших</w:t>
      </w:r>
      <w:r w:rsidRPr="00D60BF5">
        <w:rPr>
          <w:spacing w:val="-8"/>
          <w:lang w:val="uk-UA"/>
        </w:rPr>
        <w:t xml:space="preserve"> </w:t>
      </w:r>
      <w:r w:rsidRPr="00D60BF5">
        <w:rPr>
          <w:lang w:val="uk-UA"/>
        </w:rPr>
        <w:t>зусиль,</w:t>
      </w:r>
      <w:r w:rsidRPr="00D60BF5">
        <w:rPr>
          <w:spacing w:val="-8"/>
          <w:lang w:val="uk-UA"/>
        </w:rPr>
        <w:t xml:space="preserve"> </w:t>
      </w:r>
      <w:r w:rsidRPr="00D60BF5">
        <w:rPr>
          <w:lang w:val="uk-UA"/>
        </w:rPr>
        <w:t>матиме</w:t>
      </w:r>
      <w:r w:rsidRPr="00D60BF5">
        <w:rPr>
          <w:spacing w:val="-8"/>
          <w:lang w:val="uk-UA"/>
        </w:rPr>
        <w:t xml:space="preserve"> </w:t>
      </w:r>
      <w:r w:rsidRPr="00D60BF5">
        <w:rPr>
          <w:lang w:val="uk-UA"/>
        </w:rPr>
        <w:t>великий</w:t>
      </w:r>
      <w:r w:rsidRPr="00D60BF5">
        <w:rPr>
          <w:spacing w:val="-7"/>
          <w:lang w:val="uk-UA"/>
        </w:rPr>
        <w:t xml:space="preserve"> </w:t>
      </w:r>
      <w:r w:rsidRPr="00D60BF5">
        <w:rPr>
          <w:lang w:val="uk-UA"/>
        </w:rPr>
        <w:t>попит.</w:t>
      </w:r>
    </w:p>
    <w:p w:rsidR="000B4979" w:rsidRDefault="000B4979" w:rsidP="000B4979">
      <w:pPr>
        <w:pStyle w:val="afd"/>
        <w:rPr>
          <w:lang w:val="uk-UA"/>
        </w:rPr>
      </w:pPr>
      <w:r w:rsidRPr="00D60BF5">
        <w:rPr>
          <w:lang w:val="uk-UA"/>
        </w:rPr>
        <w:t>В</w:t>
      </w:r>
      <w:r w:rsidRPr="00D60BF5">
        <w:rPr>
          <w:spacing w:val="60"/>
          <w:lang w:val="uk-UA"/>
        </w:rPr>
        <w:t xml:space="preserve"> </w:t>
      </w:r>
      <w:r w:rsidRPr="00D60BF5">
        <w:rPr>
          <w:lang w:val="uk-UA"/>
        </w:rPr>
        <w:t>якості</w:t>
      </w:r>
      <w:r w:rsidRPr="00D60BF5">
        <w:rPr>
          <w:spacing w:val="59"/>
          <w:lang w:val="uk-UA"/>
        </w:rPr>
        <w:t xml:space="preserve"> </w:t>
      </w:r>
      <w:r w:rsidRPr="00D60BF5">
        <w:rPr>
          <w:lang w:val="uk-UA"/>
        </w:rPr>
        <w:t>альтернативи</w:t>
      </w:r>
      <w:r w:rsidRPr="00D60BF5">
        <w:rPr>
          <w:spacing w:val="60"/>
          <w:lang w:val="uk-UA"/>
        </w:rPr>
        <w:t xml:space="preserve"> </w:t>
      </w:r>
      <w:r w:rsidRPr="00D60BF5">
        <w:rPr>
          <w:lang w:val="uk-UA"/>
        </w:rPr>
        <w:t>виходу</w:t>
      </w:r>
      <w:r w:rsidRPr="00D60BF5">
        <w:rPr>
          <w:spacing w:val="59"/>
          <w:lang w:val="uk-UA"/>
        </w:rPr>
        <w:t xml:space="preserve"> </w:t>
      </w:r>
      <w:r w:rsidRPr="00D60BF5">
        <w:rPr>
          <w:lang w:val="uk-UA"/>
        </w:rPr>
        <w:t>на</w:t>
      </w:r>
      <w:r w:rsidRPr="00D60BF5">
        <w:rPr>
          <w:spacing w:val="59"/>
          <w:lang w:val="uk-UA"/>
        </w:rPr>
        <w:t xml:space="preserve"> </w:t>
      </w:r>
      <w:r w:rsidRPr="00D60BF5">
        <w:rPr>
          <w:lang w:val="uk-UA"/>
        </w:rPr>
        <w:t>ринок</w:t>
      </w:r>
      <w:r w:rsidRPr="00D60BF5">
        <w:rPr>
          <w:spacing w:val="60"/>
          <w:lang w:val="uk-UA"/>
        </w:rPr>
        <w:t xml:space="preserve"> </w:t>
      </w:r>
      <w:r w:rsidRPr="00D60BF5">
        <w:rPr>
          <w:lang w:val="uk-UA"/>
        </w:rPr>
        <w:t>обрано</w:t>
      </w:r>
      <w:r w:rsidRPr="00D60BF5">
        <w:rPr>
          <w:spacing w:val="59"/>
          <w:lang w:val="uk-UA"/>
        </w:rPr>
        <w:t xml:space="preserve"> </w:t>
      </w:r>
      <w:r w:rsidRPr="00D60BF5">
        <w:rPr>
          <w:lang w:val="uk-UA"/>
        </w:rPr>
        <w:t>стратегію</w:t>
      </w:r>
      <w:r w:rsidRPr="00D60BF5">
        <w:rPr>
          <w:spacing w:val="61"/>
          <w:lang w:val="uk-UA"/>
        </w:rPr>
        <w:t xml:space="preserve"> </w:t>
      </w:r>
      <w:r w:rsidRPr="00D60BF5">
        <w:rPr>
          <w:lang w:val="uk-UA"/>
        </w:rPr>
        <w:t>розробки</w:t>
      </w:r>
      <w:r w:rsidRPr="00D60BF5">
        <w:rPr>
          <w:spacing w:val="59"/>
          <w:lang w:val="uk-UA"/>
        </w:rPr>
        <w:t xml:space="preserve"> </w:t>
      </w:r>
      <w:r w:rsidRPr="00D60BF5">
        <w:rPr>
          <w:lang w:val="uk-UA"/>
        </w:rPr>
        <w:t>моделі</w:t>
      </w:r>
      <w:r w:rsidRPr="00D60BF5">
        <w:rPr>
          <w:spacing w:val="21"/>
          <w:w w:val="99"/>
          <w:lang w:val="uk-UA"/>
        </w:rPr>
        <w:t xml:space="preserve"> </w:t>
      </w:r>
      <w:r w:rsidRPr="00D60BF5">
        <w:rPr>
          <w:lang w:val="uk-UA"/>
        </w:rPr>
        <w:t>високоякісними</w:t>
      </w:r>
      <w:r w:rsidRPr="00D60BF5">
        <w:rPr>
          <w:spacing w:val="-14"/>
          <w:lang w:val="uk-UA"/>
        </w:rPr>
        <w:t xml:space="preserve"> </w:t>
      </w:r>
      <w:r w:rsidRPr="00D60BF5">
        <w:rPr>
          <w:lang w:val="uk-UA"/>
        </w:rPr>
        <w:t>професіоналами</w:t>
      </w:r>
      <w:r w:rsidRPr="00D60BF5">
        <w:rPr>
          <w:spacing w:val="-12"/>
          <w:lang w:val="uk-UA"/>
        </w:rPr>
        <w:t xml:space="preserve"> </w:t>
      </w:r>
      <w:r w:rsidRPr="00D60BF5">
        <w:rPr>
          <w:lang w:val="uk-UA"/>
        </w:rPr>
        <w:t>на</w:t>
      </w:r>
      <w:r w:rsidRPr="00D60BF5">
        <w:rPr>
          <w:spacing w:val="-13"/>
          <w:lang w:val="uk-UA"/>
        </w:rPr>
        <w:t xml:space="preserve"> </w:t>
      </w:r>
      <w:r w:rsidRPr="00D60BF5">
        <w:rPr>
          <w:lang w:val="uk-UA"/>
        </w:rPr>
        <w:t>основі</w:t>
      </w:r>
      <w:r w:rsidRPr="00D60BF5">
        <w:rPr>
          <w:spacing w:val="-13"/>
          <w:lang w:val="uk-UA"/>
        </w:rPr>
        <w:t xml:space="preserve"> </w:t>
      </w:r>
      <w:r w:rsidRPr="00D60BF5">
        <w:rPr>
          <w:lang w:val="uk-UA"/>
        </w:rPr>
        <w:t>невеликої</w:t>
      </w:r>
      <w:r w:rsidRPr="00D60BF5">
        <w:rPr>
          <w:spacing w:val="-13"/>
          <w:lang w:val="uk-UA"/>
        </w:rPr>
        <w:t xml:space="preserve"> </w:t>
      </w:r>
      <w:r w:rsidRPr="00D60BF5">
        <w:rPr>
          <w:lang w:val="uk-UA"/>
        </w:rPr>
        <w:t>кількості</w:t>
      </w:r>
      <w:r w:rsidRPr="00D60BF5">
        <w:rPr>
          <w:spacing w:val="-14"/>
          <w:lang w:val="uk-UA"/>
        </w:rPr>
        <w:t xml:space="preserve"> </w:t>
      </w:r>
      <w:r w:rsidRPr="00D60BF5">
        <w:rPr>
          <w:lang w:val="uk-UA"/>
        </w:rPr>
        <w:t>даних,</w:t>
      </w:r>
      <w:r w:rsidRPr="00D60BF5">
        <w:rPr>
          <w:spacing w:val="-13"/>
          <w:lang w:val="uk-UA"/>
        </w:rPr>
        <w:t xml:space="preserve"> </w:t>
      </w:r>
      <w:r w:rsidRPr="00D60BF5">
        <w:rPr>
          <w:lang w:val="uk-UA"/>
        </w:rPr>
        <w:t>що</w:t>
      </w:r>
      <w:r w:rsidRPr="00D60BF5">
        <w:rPr>
          <w:spacing w:val="-12"/>
          <w:lang w:val="uk-UA"/>
        </w:rPr>
        <w:t xml:space="preserve"> </w:t>
      </w:r>
      <w:r w:rsidRPr="00D60BF5">
        <w:rPr>
          <w:lang w:val="uk-UA"/>
        </w:rPr>
        <w:t>дасть</w:t>
      </w:r>
      <w:r w:rsidRPr="00D60BF5">
        <w:rPr>
          <w:spacing w:val="-12"/>
          <w:lang w:val="uk-UA"/>
        </w:rPr>
        <w:t xml:space="preserve"> </w:t>
      </w:r>
      <w:r w:rsidRPr="00D60BF5">
        <w:rPr>
          <w:lang w:val="uk-UA"/>
        </w:rPr>
        <w:t>змогу</w:t>
      </w:r>
      <w:r w:rsidRPr="00D60BF5">
        <w:rPr>
          <w:spacing w:val="25"/>
          <w:w w:val="99"/>
          <w:lang w:val="uk-UA"/>
        </w:rPr>
        <w:t xml:space="preserve"> </w:t>
      </w:r>
      <w:r w:rsidRPr="00D60BF5">
        <w:rPr>
          <w:lang w:val="uk-UA"/>
        </w:rPr>
        <w:t>виставити</w:t>
      </w:r>
      <w:r w:rsidRPr="00D60BF5">
        <w:rPr>
          <w:spacing w:val="18"/>
          <w:lang w:val="uk-UA"/>
        </w:rPr>
        <w:t xml:space="preserve"> </w:t>
      </w:r>
      <w:r w:rsidRPr="00D60BF5">
        <w:rPr>
          <w:lang w:val="uk-UA"/>
        </w:rPr>
        <w:t>невисоку</w:t>
      </w:r>
      <w:r w:rsidRPr="00D60BF5">
        <w:rPr>
          <w:spacing w:val="18"/>
          <w:lang w:val="uk-UA"/>
        </w:rPr>
        <w:t xml:space="preserve"> </w:t>
      </w:r>
      <w:r w:rsidRPr="00D60BF5">
        <w:rPr>
          <w:lang w:val="uk-UA"/>
        </w:rPr>
        <w:t>ціну</w:t>
      </w:r>
      <w:r w:rsidRPr="00D60BF5">
        <w:rPr>
          <w:spacing w:val="18"/>
          <w:lang w:val="uk-UA"/>
        </w:rPr>
        <w:t xml:space="preserve"> </w:t>
      </w:r>
      <w:r w:rsidRPr="00D60BF5">
        <w:rPr>
          <w:lang w:val="uk-UA"/>
        </w:rPr>
        <w:t>за</w:t>
      </w:r>
      <w:r w:rsidRPr="00D60BF5">
        <w:rPr>
          <w:spacing w:val="19"/>
          <w:lang w:val="uk-UA"/>
        </w:rPr>
        <w:t xml:space="preserve"> </w:t>
      </w:r>
      <w:r w:rsidRPr="00D60BF5">
        <w:rPr>
          <w:lang w:val="uk-UA"/>
        </w:rPr>
        <w:t>послугу.</w:t>
      </w:r>
      <w:r w:rsidRPr="00D60BF5">
        <w:rPr>
          <w:spacing w:val="17"/>
          <w:lang w:val="uk-UA"/>
        </w:rPr>
        <w:t xml:space="preserve"> </w:t>
      </w:r>
      <w:r w:rsidRPr="00D60BF5">
        <w:rPr>
          <w:lang w:val="uk-UA"/>
        </w:rPr>
        <w:t>В</w:t>
      </w:r>
      <w:r w:rsidRPr="00D60BF5">
        <w:rPr>
          <w:spacing w:val="18"/>
          <w:lang w:val="uk-UA"/>
        </w:rPr>
        <w:t xml:space="preserve"> </w:t>
      </w:r>
      <w:r w:rsidRPr="00D60BF5">
        <w:rPr>
          <w:lang w:val="uk-UA"/>
        </w:rPr>
        <w:t>результаті</w:t>
      </w:r>
      <w:r w:rsidRPr="00D60BF5">
        <w:rPr>
          <w:spacing w:val="18"/>
          <w:lang w:val="uk-UA"/>
        </w:rPr>
        <w:t xml:space="preserve"> </w:t>
      </w:r>
      <w:r w:rsidRPr="00D60BF5">
        <w:rPr>
          <w:lang w:val="uk-UA"/>
        </w:rPr>
        <w:t>отримаємо</w:t>
      </w:r>
      <w:r w:rsidRPr="00D60BF5">
        <w:rPr>
          <w:spacing w:val="18"/>
          <w:lang w:val="uk-UA"/>
        </w:rPr>
        <w:t xml:space="preserve"> </w:t>
      </w:r>
      <w:r w:rsidRPr="00D60BF5">
        <w:rPr>
          <w:lang w:val="uk-UA"/>
        </w:rPr>
        <w:lastRenderedPageBreak/>
        <w:t>велику</w:t>
      </w:r>
      <w:r w:rsidRPr="00D60BF5">
        <w:rPr>
          <w:spacing w:val="18"/>
          <w:lang w:val="uk-UA"/>
        </w:rPr>
        <w:t xml:space="preserve"> </w:t>
      </w:r>
      <w:r w:rsidRPr="00D60BF5">
        <w:rPr>
          <w:lang w:val="uk-UA"/>
        </w:rPr>
        <w:t>базу</w:t>
      </w:r>
      <w:r w:rsidRPr="00D60BF5">
        <w:rPr>
          <w:spacing w:val="19"/>
          <w:lang w:val="uk-UA"/>
        </w:rPr>
        <w:t xml:space="preserve"> </w:t>
      </w:r>
      <w:r w:rsidRPr="00D60BF5">
        <w:rPr>
          <w:lang w:val="uk-UA"/>
        </w:rPr>
        <w:t>клієнтів</w:t>
      </w:r>
      <w:r w:rsidRPr="00D60BF5">
        <w:rPr>
          <w:spacing w:val="18"/>
          <w:lang w:val="uk-UA"/>
        </w:rPr>
        <w:t xml:space="preserve"> </w:t>
      </w:r>
      <w:r w:rsidRPr="00D60BF5">
        <w:rPr>
          <w:lang w:val="uk-UA"/>
        </w:rPr>
        <w:t>і</w:t>
      </w:r>
      <w:r w:rsidRPr="00D60BF5">
        <w:rPr>
          <w:spacing w:val="24"/>
          <w:w w:val="99"/>
          <w:lang w:val="uk-UA"/>
        </w:rPr>
        <w:t xml:space="preserve"> </w:t>
      </w:r>
      <w:r w:rsidRPr="00D60BF5">
        <w:rPr>
          <w:lang w:val="uk-UA"/>
        </w:rPr>
        <w:t>зможемо</w:t>
      </w:r>
      <w:r w:rsidRPr="00D60BF5">
        <w:rPr>
          <w:spacing w:val="42"/>
          <w:lang w:val="uk-UA"/>
        </w:rPr>
        <w:t xml:space="preserve"> </w:t>
      </w:r>
      <w:r w:rsidRPr="00D60BF5">
        <w:rPr>
          <w:lang w:val="uk-UA"/>
        </w:rPr>
        <w:t>підключати</w:t>
      </w:r>
      <w:r w:rsidRPr="00D60BF5">
        <w:rPr>
          <w:spacing w:val="43"/>
          <w:lang w:val="uk-UA"/>
        </w:rPr>
        <w:t xml:space="preserve"> </w:t>
      </w:r>
      <w:r w:rsidRPr="00D60BF5">
        <w:rPr>
          <w:lang w:val="uk-UA"/>
        </w:rPr>
        <w:t>партнерів</w:t>
      </w:r>
      <w:r w:rsidRPr="00D60BF5">
        <w:rPr>
          <w:spacing w:val="42"/>
          <w:lang w:val="uk-UA"/>
        </w:rPr>
        <w:t xml:space="preserve"> </w:t>
      </w:r>
      <w:r w:rsidRPr="00D60BF5">
        <w:rPr>
          <w:lang w:val="uk-UA"/>
        </w:rPr>
        <w:t>для</w:t>
      </w:r>
      <w:r w:rsidRPr="00D60BF5">
        <w:rPr>
          <w:spacing w:val="43"/>
          <w:lang w:val="uk-UA"/>
        </w:rPr>
        <w:t xml:space="preserve"> </w:t>
      </w:r>
      <w:r w:rsidRPr="00D60BF5">
        <w:rPr>
          <w:lang w:val="uk-UA"/>
        </w:rPr>
        <w:t>залучення</w:t>
      </w:r>
      <w:r w:rsidRPr="00D60BF5">
        <w:rPr>
          <w:spacing w:val="43"/>
          <w:lang w:val="uk-UA"/>
        </w:rPr>
        <w:t xml:space="preserve"> </w:t>
      </w:r>
      <w:r w:rsidRPr="00D60BF5">
        <w:rPr>
          <w:lang w:val="uk-UA"/>
        </w:rPr>
        <w:t>більш</w:t>
      </w:r>
      <w:r>
        <w:rPr>
          <w:lang w:val="uk-UA"/>
        </w:rPr>
        <w:t xml:space="preserve"> </w:t>
      </w:r>
      <w:r w:rsidRPr="00D60BF5">
        <w:rPr>
          <w:lang w:val="uk-UA"/>
        </w:rPr>
        <w:t>валідних</w:t>
      </w:r>
      <w:r w:rsidRPr="00D60BF5">
        <w:rPr>
          <w:spacing w:val="42"/>
          <w:lang w:val="uk-UA"/>
        </w:rPr>
        <w:t xml:space="preserve"> </w:t>
      </w:r>
      <w:r w:rsidRPr="00D60BF5">
        <w:rPr>
          <w:lang w:val="uk-UA"/>
        </w:rPr>
        <w:t>та</w:t>
      </w:r>
      <w:r w:rsidRPr="00D60BF5">
        <w:rPr>
          <w:spacing w:val="43"/>
          <w:lang w:val="uk-UA"/>
        </w:rPr>
        <w:t xml:space="preserve"> </w:t>
      </w:r>
      <w:r w:rsidRPr="00D60BF5">
        <w:rPr>
          <w:lang w:val="uk-UA"/>
        </w:rPr>
        <w:t>якісних</w:t>
      </w:r>
      <w:r w:rsidRPr="00D60BF5">
        <w:rPr>
          <w:spacing w:val="43"/>
          <w:lang w:val="uk-UA"/>
        </w:rPr>
        <w:t xml:space="preserve"> </w:t>
      </w:r>
      <w:r w:rsidRPr="00D60BF5">
        <w:rPr>
          <w:lang w:val="uk-UA"/>
        </w:rPr>
        <w:t>даних.</w:t>
      </w:r>
      <w:r w:rsidRPr="00D60BF5">
        <w:rPr>
          <w:spacing w:val="41"/>
          <w:lang w:val="uk-UA"/>
        </w:rPr>
        <w:t xml:space="preserve"> </w:t>
      </w:r>
      <w:r w:rsidRPr="00D60BF5">
        <w:rPr>
          <w:lang w:val="uk-UA"/>
        </w:rPr>
        <w:t>В</w:t>
      </w:r>
      <w:r w:rsidRPr="00D60BF5">
        <w:rPr>
          <w:spacing w:val="24"/>
          <w:w w:val="99"/>
          <w:lang w:val="uk-UA"/>
        </w:rPr>
        <w:t xml:space="preserve"> </w:t>
      </w:r>
      <w:r w:rsidRPr="00D60BF5">
        <w:rPr>
          <w:lang w:val="uk-UA"/>
        </w:rPr>
        <w:t>такому</w:t>
      </w:r>
      <w:r w:rsidRPr="00D60BF5">
        <w:rPr>
          <w:spacing w:val="12"/>
          <w:lang w:val="uk-UA"/>
        </w:rPr>
        <w:t xml:space="preserve"> </w:t>
      </w:r>
      <w:r w:rsidRPr="00D60BF5">
        <w:rPr>
          <w:lang w:val="uk-UA"/>
        </w:rPr>
        <w:t>випадку</w:t>
      </w:r>
      <w:r w:rsidRPr="00D60BF5">
        <w:rPr>
          <w:spacing w:val="13"/>
          <w:lang w:val="uk-UA"/>
        </w:rPr>
        <w:t xml:space="preserve"> </w:t>
      </w:r>
      <w:r w:rsidRPr="00D60BF5">
        <w:rPr>
          <w:lang w:val="uk-UA"/>
        </w:rPr>
        <w:t>строки</w:t>
      </w:r>
      <w:r w:rsidRPr="00D60BF5">
        <w:rPr>
          <w:spacing w:val="12"/>
          <w:lang w:val="uk-UA"/>
        </w:rPr>
        <w:t xml:space="preserve"> </w:t>
      </w:r>
      <w:r w:rsidRPr="00D60BF5">
        <w:rPr>
          <w:lang w:val="uk-UA"/>
        </w:rPr>
        <w:t>реалізації</w:t>
      </w:r>
      <w:r w:rsidRPr="00D60BF5">
        <w:rPr>
          <w:spacing w:val="13"/>
          <w:lang w:val="uk-UA"/>
        </w:rPr>
        <w:t xml:space="preserve"> </w:t>
      </w:r>
      <w:r w:rsidRPr="00D60BF5">
        <w:rPr>
          <w:lang w:val="uk-UA"/>
        </w:rPr>
        <w:t>залежать</w:t>
      </w:r>
      <w:r w:rsidRPr="00D60BF5">
        <w:rPr>
          <w:spacing w:val="13"/>
          <w:lang w:val="uk-UA"/>
        </w:rPr>
        <w:t xml:space="preserve"> </w:t>
      </w:r>
      <w:r w:rsidRPr="00D60BF5">
        <w:rPr>
          <w:lang w:val="uk-UA"/>
        </w:rPr>
        <w:t>тільки</w:t>
      </w:r>
      <w:r w:rsidRPr="00D60BF5">
        <w:rPr>
          <w:spacing w:val="12"/>
          <w:lang w:val="uk-UA"/>
        </w:rPr>
        <w:t xml:space="preserve"> </w:t>
      </w:r>
      <w:r w:rsidRPr="00D60BF5">
        <w:rPr>
          <w:lang w:val="uk-UA"/>
        </w:rPr>
        <w:t>від</w:t>
      </w:r>
      <w:r w:rsidRPr="00D60BF5">
        <w:rPr>
          <w:spacing w:val="13"/>
          <w:lang w:val="uk-UA"/>
        </w:rPr>
        <w:t xml:space="preserve"> </w:t>
      </w:r>
      <w:r w:rsidRPr="00D60BF5">
        <w:rPr>
          <w:lang w:val="uk-UA"/>
        </w:rPr>
        <w:t>кваліфікації</w:t>
      </w:r>
      <w:r w:rsidRPr="00D60BF5">
        <w:rPr>
          <w:spacing w:val="12"/>
          <w:lang w:val="uk-UA"/>
        </w:rPr>
        <w:t xml:space="preserve"> </w:t>
      </w:r>
      <w:r w:rsidRPr="00D60BF5">
        <w:rPr>
          <w:lang w:val="uk-UA"/>
        </w:rPr>
        <w:t>співробітників</w:t>
      </w:r>
      <w:r w:rsidRPr="00D60BF5">
        <w:rPr>
          <w:spacing w:val="13"/>
          <w:lang w:val="uk-UA"/>
        </w:rPr>
        <w:t xml:space="preserve"> </w:t>
      </w:r>
      <w:r w:rsidRPr="00D60BF5">
        <w:rPr>
          <w:lang w:val="uk-UA"/>
        </w:rPr>
        <w:t>та</w:t>
      </w:r>
      <w:r w:rsidRPr="00D60BF5">
        <w:rPr>
          <w:spacing w:val="22"/>
          <w:w w:val="99"/>
          <w:lang w:val="uk-UA"/>
        </w:rPr>
        <w:t xml:space="preserve"> </w:t>
      </w:r>
      <w:r w:rsidRPr="00D60BF5">
        <w:rPr>
          <w:lang w:val="uk-UA"/>
        </w:rPr>
        <w:t>бажання</w:t>
      </w:r>
      <w:r w:rsidRPr="00D60BF5">
        <w:rPr>
          <w:spacing w:val="-12"/>
          <w:lang w:val="uk-UA"/>
        </w:rPr>
        <w:t xml:space="preserve"> </w:t>
      </w:r>
      <w:r w:rsidRPr="00D60BF5">
        <w:rPr>
          <w:lang w:val="uk-UA"/>
        </w:rPr>
        <w:t>якнайшвидше</w:t>
      </w:r>
      <w:r w:rsidRPr="00D60BF5">
        <w:rPr>
          <w:spacing w:val="-12"/>
          <w:lang w:val="uk-UA"/>
        </w:rPr>
        <w:t xml:space="preserve"> </w:t>
      </w:r>
      <w:r w:rsidRPr="00D60BF5">
        <w:rPr>
          <w:lang w:val="uk-UA"/>
        </w:rPr>
        <w:t>випустити</w:t>
      </w:r>
      <w:r w:rsidRPr="00D60BF5">
        <w:rPr>
          <w:spacing w:val="-11"/>
          <w:lang w:val="uk-UA"/>
        </w:rPr>
        <w:t xml:space="preserve"> </w:t>
      </w:r>
      <w:r w:rsidRPr="00D60BF5">
        <w:rPr>
          <w:lang w:val="uk-UA"/>
        </w:rPr>
        <w:t>продукт</w:t>
      </w:r>
      <w:r w:rsidRPr="00D60BF5">
        <w:rPr>
          <w:spacing w:val="-12"/>
          <w:lang w:val="uk-UA"/>
        </w:rPr>
        <w:t xml:space="preserve"> </w:t>
      </w:r>
      <w:r w:rsidRPr="00D60BF5">
        <w:rPr>
          <w:lang w:val="uk-UA"/>
        </w:rPr>
        <w:t>на</w:t>
      </w:r>
      <w:r w:rsidRPr="00D60BF5">
        <w:rPr>
          <w:spacing w:val="-12"/>
          <w:lang w:val="uk-UA"/>
        </w:rPr>
        <w:t xml:space="preserve"> </w:t>
      </w:r>
      <w:bookmarkStart w:id="64" w:name="_Ref529184467"/>
      <w:r>
        <w:rPr>
          <w:lang w:val="uk-UA"/>
        </w:rPr>
        <w:t>ринок.</w:t>
      </w:r>
    </w:p>
    <w:p w:rsidR="000B4979" w:rsidRPr="00D60BF5" w:rsidRDefault="000B4979" w:rsidP="000B4979">
      <w:pPr>
        <w:pStyle w:val="afd"/>
        <w:rPr>
          <w:lang w:val="uk-UA"/>
        </w:rPr>
      </w:pPr>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25</w:t>
      </w:r>
      <w:r>
        <w:rPr>
          <w:lang w:val="uk-UA"/>
        </w:rPr>
        <w:fldChar w:fldCharType="end"/>
      </w:r>
      <w:bookmarkEnd w:id="64"/>
      <w:r w:rsidRPr="00D60BF5">
        <w:rPr>
          <w:lang w:val="uk-UA"/>
        </w:rPr>
        <w:t xml:space="preserve"> –</w:t>
      </w:r>
      <w:r w:rsidRPr="00D60BF5">
        <w:rPr>
          <w:spacing w:val="-10"/>
          <w:lang w:val="uk-UA"/>
        </w:rPr>
        <w:t xml:space="preserve"> </w:t>
      </w:r>
      <w:r w:rsidRPr="00D60BF5">
        <w:rPr>
          <w:lang w:val="uk-UA"/>
        </w:rPr>
        <w:t>Шаблон</w:t>
      </w:r>
      <w:r w:rsidRPr="00D60BF5">
        <w:rPr>
          <w:spacing w:val="-10"/>
          <w:lang w:val="uk-UA"/>
        </w:rPr>
        <w:t xml:space="preserve"> </w:t>
      </w:r>
      <w:r w:rsidRPr="00D60BF5">
        <w:rPr>
          <w:lang w:val="uk-UA"/>
        </w:rPr>
        <w:t>бізнес-моделі</w:t>
      </w:r>
    </w:p>
    <w:tbl>
      <w:tblPr>
        <w:tblStyle w:val="a8"/>
        <w:tblW w:w="0" w:type="auto"/>
        <w:jc w:val="center"/>
        <w:tblLook w:val="04A0" w:firstRow="1" w:lastRow="0" w:firstColumn="1" w:lastColumn="0" w:noHBand="0" w:noVBand="1"/>
      </w:tblPr>
      <w:tblGrid>
        <w:gridCol w:w="1857"/>
        <w:gridCol w:w="1875"/>
        <w:gridCol w:w="1872"/>
        <w:gridCol w:w="2074"/>
        <w:gridCol w:w="1887"/>
      </w:tblGrid>
      <w:tr w:rsidR="000B4979" w:rsidRPr="00167868" w:rsidTr="004156EB">
        <w:trPr>
          <w:jc w:val="center"/>
        </w:trPr>
        <w:tc>
          <w:tcPr>
            <w:tcW w:w="1857" w:type="dxa"/>
            <w:vAlign w:val="center"/>
          </w:tcPr>
          <w:p w:rsidR="000B4979" w:rsidRPr="00167868" w:rsidRDefault="000B4979" w:rsidP="004156EB">
            <w:pPr>
              <w:pStyle w:val="afd"/>
              <w:ind w:firstLine="0"/>
              <w:jc w:val="center"/>
              <w:rPr>
                <w:sz w:val="24"/>
                <w:lang w:val="uk-UA"/>
              </w:rPr>
            </w:pPr>
            <w:r w:rsidRPr="00167868">
              <w:rPr>
                <w:sz w:val="24"/>
              </w:rPr>
              <w:t>Ключові</w:t>
            </w:r>
            <w:r w:rsidRPr="00167868">
              <w:rPr>
                <w:spacing w:val="-4"/>
                <w:sz w:val="24"/>
              </w:rPr>
              <w:t xml:space="preserve"> </w:t>
            </w:r>
            <w:r w:rsidRPr="00167868">
              <w:rPr>
                <w:sz w:val="24"/>
              </w:rPr>
              <w:t>партнери</w:t>
            </w:r>
          </w:p>
        </w:tc>
        <w:tc>
          <w:tcPr>
            <w:tcW w:w="1875" w:type="dxa"/>
            <w:vAlign w:val="center"/>
          </w:tcPr>
          <w:p w:rsidR="000B4979" w:rsidRPr="00167868" w:rsidRDefault="000B4979" w:rsidP="004156EB">
            <w:pPr>
              <w:pStyle w:val="afd"/>
              <w:ind w:firstLine="0"/>
              <w:jc w:val="center"/>
              <w:rPr>
                <w:sz w:val="24"/>
                <w:lang w:val="uk-UA"/>
              </w:rPr>
            </w:pPr>
            <w:r w:rsidRPr="00167868">
              <w:rPr>
                <w:sz w:val="24"/>
              </w:rPr>
              <w:t>Ключові</w:t>
            </w:r>
            <w:r w:rsidRPr="00167868">
              <w:rPr>
                <w:spacing w:val="-4"/>
                <w:sz w:val="24"/>
              </w:rPr>
              <w:t xml:space="preserve"> </w:t>
            </w:r>
            <w:r w:rsidRPr="00167868">
              <w:rPr>
                <w:sz w:val="24"/>
              </w:rPr>
              <w:t>види діяльності</w:t>
            </w:r>
          </w:p>
        </w:tc>
        <w:tc>
          <w:tcPr>
            <w:tcW w:w="1872" w:type="dxa"/>
            <w:vAlign w:val="center"/>
          </w:tcPr>
          <w:p w:rsidR="000B4979" w:rsidRPr="00167868" w:rsidRDefault="000B4979" w:rsidP="004156EB">
            <w:pPr>
              <w:pStyle w:val="afd"/>
              <w:ind w:firstLine="0"/>
              <w:jc w:val="center"/>
              <w:rPr>
                <w:sz w:val="24"/>
                <w:lang w:val="uk-UA"/>
              </w:rPr>
            </w:pPr>
            <w:r w:rsidRPr="00167868">
              <w:rPr>
                <w:sz w:val="24"/>
              </w:rPr>
              <w:t>Цінносна</w:t>
            </w:r>
            <w:r w:rsidRPr="00167868">
              <w:rPr>
                <w:w w:val="99"/>
                <w:sz w:val="24"/>
              </w:rPr>
              <w:t xml:space="preserve"> </w:t>
            </w:r>
            <w:r w:rsidRPr="00167868">
              <w:rPr>
                <w:sz w:val="24"/>
              </w:rPr>
              <w:t>пропозиція</w:t>
            </w:r>
          </w:p>
        </w:tc>
        <w:tc>
          <w:tcPr>
            <w:tcW w:w="2074" w:type="dxa"/>
            <w:vAlign w:val="center"/>
          </w:tcPr>
          <w:p w:rsidR="000B4979" w:rsidRPr="00167868" w:rsidRDefault="000B4979" w:rsidP="004156EB">
            <w:pPr>
              <w:pStyle w:val="afd"/>
              <w:ind w:firstLine="0"/>
              <w:jc w:val="center"/>
              <w:rPr>
                <w:sz w:val="24"/>
                <w:lang w:val="uk-UA"/>
              </w:rPr>
            </w:pPr>
            <w:r w:rsidRPr="00167868">
              <w:rPr>
                <w:spacing w:val="-1"/>
                <w:sz w:val="24"/>
              </w:rPr>
              <w:t>Взаємостосунки</w:t>
            </w:r>
            <w:r w:rsidRPr="00167868">
              <w:rPr>
                <w:spacing w:val="-12"/>
                <w:sz w:val="24"/>
              </w:rPr>
              <w:t xml:space="preserve"> </w:t>
            </w:r>
            <w:r w:rsidRPr="00167868">
              <w:rPr>
                <w:sz w:val="24"/>
              </w:rPr>
              <w:t>з</w:t>
            </w:r>
            <w:r w:rsidRPr="00167868">
              <w:rPr>
                <w:spacing w:val="26"/>
                <w:sz w:val="24"/>
              </w:rPr>
              <w:t xml:space="preserve"> </w:t>
            </w:r>
            <w:r w:rsidRPr="00167868">
              <w:rPr>
                <w:sz w:val="24"/>
              </w:rPr>
              <w:t>клієнтом</w:t>
            </w:r>
          </w:p>
        </w:tc>
        <w:tc>
          <w:tcPr>
            <w:tcW w:w="1887" w:type="dxa"/>
            <w:vAlign w:val="center"/>
          </w:tcPr>
          <w:p w:rsidR="000B4979" w:rsidRPr="00167868" w:rsidRDefault="000B4979" w:rsidP="004156EB">
            <w:pPr>
              <w:pStyle w:val="afd"/>
              <w:ind w:firstLine="0"/>
              <w:jc w:val="center"/>
              <w:rPr>
                <w:sz w:val="24"/>
                <w:lang w:val="uk-UA"/>
              </w:rPr>
            </w:pPr>
            <w:r w:rsidRPr="00167868">
              <w:rPr>
                <w:sz w:val="24"/>
              </w:rPr>
              <w:t>Споживацькі</w:t>
            </w:r>
            <w:r w:rsidRPr="00167868">
              <w:rPr>
                <w:w w:val="99"/>
                <w:sz w:val="24"/>
              </w:rPr>
              <w:t xml:space="preserve"> </w:t>
            </w:r>
            <w:r w:rsidRPr="00167868">
              <w:rPr>
                <w:sz w:val="24"/>
              </w:rPr>
              <w:t>сегменти</w:t>
            </w:r>
          </w:p>
        </w:tc>
      </w:tr>
      <w:tr w:rsidR="000B4979" w:rsidRPr="00167868" w:rsidTr="004156EB">
        <w:trPr>
          <w:jc w:val="center"/>
        </w:trPr>
        <w:tc>
          <w:tcPr>
            <w:tcW w:w="1857" w:type="dxa"/>
            <w:vMerge w:val="restart"/>
            <w:vAlign w:val="center"/>
          </w:tcPr>
          <w:p w:rsidR="000B4979" w:rsidRPr="00167868" w:rsidRDefault="000B4979" w:rsidP="004156EB">
            <w:pPr>
              <w:pStyle w:val="afd"/>
              <w:ind w:firstLine="0"/>
              <w:jc w:val="center"/>
              <w:rPr>
                <w:sz w:val="24"/>
                <w:lang w:val="uk-UA"/>
              </w:rPr>
            </w:pPr>
            <w:r w:rsidRPr="00167868">
              <w:rPr>
                <w:sz w:val="24"/>
              </w:rPr>
              <w:t>Фінансово- укономічні</w:t>
            </w:r>
            <w:r w:rsidRPr="00167868">
              <w:rPr>
                <w:w w:val="99"/>
                <w:sz w:val="24"/>
              </w:rPr>
              <w:t xml:space="preserve"> </w:t>
            </w:r>
            <w:r w:rsidRPr="00167868">
              <w:rPr>
                <w:sz w:val="24"/>
              </w:rPr>
              <w:t>установи</w:t>
            </w:r>
          </w:p>
        </w:tc>
        <w:tc>
          <w:tcPr>
            <w:tcW w:w="1875" w:type="dxa"/>
            <w:vAlign w:val="center"/>
          </w:tcPr>
          <w:p w:rsidR="000B4979" w:rsidRPr="00167868" w:rsidRDefault="000B4979" w:rsidP="004156EB">
            <w:pPr>
              <w:pStyle w:val="afd"/>
              <w:ind w:firstLine="0"/>
              <w:jc w:val="center"/>
              <w:rPr>
                <w:sz w:val="24"/>
                <w:lang w:val="uk-UA"/>
              </w:rPr>
            </w:pPr>
            <w:r w:rsidRPr="00167868">
              <w:rPr>
                <w:sz w:val="24"/>
              </w:rPr>
              <w:t>Побудова</w:t>
            </w:r>
            <w:r w:rsidRPr="00167868">
              <w:rPr>
                <w:w w:val="99"/>
                <w:sz w:val="24"/>
              </w:rPr>
              <w:t xml:space="preserve"> </w:t>
            </w:r>
            <w:r w:rsidRPr="00167868">
              <w:rPr>
                <w:sz w:val="24"/>
              </w:rPr>
              <w:t>прогнозів фінансово- екномічних процесів</w:t>
            </w:r>
          </w:p>
        </w:tc>
        <w:tc>
          <w:tcPr>
            <w:tcW w:w="1872" w:type="dxa"/>
            <w:vMerge w:val="restart"/>
            <w:vAlign w:val="center"/>
          </w:tcPr>
          <w:p w:rsidR="000B4979" w:rsidRPr="00167868" w:rsidRDefault="000B4979" w:rsidP="004156EB">
            <w:pPr>
              <w:pStyle w:val="afd"/>
              <w:ind w:firstLine="0"/>
              <w:jc w:val="center"/>
              <w:rPr>
                <w:sz w:val="24"/>
                <w:lang w:val="uk-UA"/>
              </w:rPr>
            </w:pPr>
            <w:r w:rsidRPr="00167868">
              <w:rPr>
                <w:sz w:val="24"/>
              </w:rPr>
              <w:t>Промо</w:t>
            </w:r>
            <w:r w:rsidRPr="00167868">
              <w:rPr>
                <w:w w:val="95"/>
                <w:sz w:val="24"/>
              </w:rPr>
              <w:t>-</w:t>
            </w:r>
            <w:r w:rsidRPr="00167868">
              <w:rPr>
                <w:sz w:val="24"/>
              </w:rPr>
              <w:t>акції</w:t>
            </w:r>
            <w:r w:rsidRPr="00167868">
              <w:rPr>
                <w:w w:val="95"/>
                <w:sz w:val="24"/>
              </w:rPr>
              <w:t>,</w:t>
            </w:r>
            <w:r w:rsidRPr="00167868">
              <w:rPr>
                <w:sz w:val="24"/>
              </w:rPr>
              <w:t xml:space="preserve"> знижки</w:t>
            </w:r>
          </w:p>
        </w:tc>
        <w:tc>
          <w:tcPr>
            <w:tcW w:w="2074" w:type="dxa"/>
            <w:vAlign w:val="center"/>
          </w:tcPr>
          <w:p w:rsidR="000B4979" w:rsidRPr="00167868" w:rsidRDefault="000B4979" w:rsidP="004156EB">
            <w:pPr>
              <w:pStyle w:val="afd"/>
              <w:ind w:firstLine="0"/>
              <w:jc w:val="center"/>
              <w:rPr>
                <w:sz w:val="24"/>
                <w:lang w:val="uk-UA"/>
              </w:rPr>
            </w:pPr>
            <w:r w:rsidRPr="00167868">
              <w:rPr>
                <w:sz w:val="24"/>
                <w:lang w:val="uk-UA"/>
              </w:rPr>
              <w:t>К</w:t>
            </w:r>
            <w:r w:rsidRPr="00167868">
              <w:rPr>
                <w:sz w:val="24"/>
              </w:rPr>
              <w:t>лієнтоорієнтація</w:t>
            </w:r>
          </w:p>
        </w:tc>
        <w:tc>
          <w:tcPr>
            <w:tcW w:w="1887" w:type="dxa"/>
            <w:vMerge w:val="restart"/>
            <w:vAlign w:val="center"/>
          </w:tcPr>
          <w:p w:rsidR="000B4979" w:rsidRPr="00167868" w:rsidRDefault="000B4979" w:rsidP="004156EB">
            <w:pPr>
              <w:pStyle w:val="afd"/>
              <w:ind w:firstLine="0"/>
              <w:jc w:val="center"/>
              <w:rPr>
                <w:sz w:val="24"/>
                <w:lang w:val="uk-UA"/>
              </w:rPr>
            </w:pPr>
            <w:r w:rsidRPr="00167868">
              <w:rPr>
                <w:sz w:val="24"/>
              </w:rPr>
              <w:t>Юридичні</w:t>
            </w:r>
            <w:r w:rsidRPr="00167868">
              <w:rPr>
                <w:spacing w:val="-11"/>
                <w:sz w:val="24"/>
              </w:rPr>
              <w:t xml:space="preserve"> </w:t>
            </w:r>
            <w:r w:rsidRPr="00167868">
              <w:rPr>
                <w:sz w:val="24"/>
              </w:rPr>
              <w:t>особи</w:t>
            </w:r>
          </w:p>
        </w:tc>
      </w:tr>
      <w:tr w:rsidR="000B4979" w:rsidRPr="00167868" w:rsidTr="004156EB">
        <w:trPr>
          <w:jc w:val="center"/>
        </w:trPr>
        <w:tc>
          <w:tcPr>
            <w:tcW w:w="1857" w:type="dxa"/>
            <w:vMerge/>
            <w:vAlign w:val="center"/>
          </w:tcPr>
          <w:p w:rsidR="000B4979" w:rsidRPr="00167868" w:rsidRDefault="000B4979" w:rsidP="004156EB">
            <w:pPr>
              <w:pStyle w:val="afd"/>
              <w:ind w:firstLine="0"/>
              <w:jc w:val="center"/>
              <w:rPr>
                <w:sz w:val="24"/>
                <w:lang w:val="uk-UA"/>
              </w:rPr>
            </w:pPr>
          </w:p>
        </w:tc>
        <w:tc>
          <w:tcPr>
            <w:tcW w:w="1875" w:type="dxa"/>
            <w:vAlign w:val="center"/>
          </w:tcPr>
          <w:p w:rsidR="000B4979" w:rsidRPr="00167868" w:rsidRDefault="000B4979" w:rsidP="004156EB">
            <w:pPr>
              <w:pStyle w:val="afd"/>
              <w:ind w:firstLine="0"/>
              <w:jc w:val="center"/>
              <w:rPr>
                <w:sz w:val="24"/>
                <w:lang w:val="uk-UA"/>
              </w:rPr>
            </w:pPr>
            <w:r w:rsidRPr="00167868">
              <w:rPr>
                <w:sz w:val="24"/>
              </w:rPr>
              <w:t>Ключові</w:t>
            </w:r>
            <w:r w:rsidRPr="00167868">
              <w:rPr>
                <w:spacing w:val="-9"/>
                <w:sz w:val="24"/>
              </w:rPr>
              <w:t xml:space="preserve"> </w:t>
            </w:r>
            <w:r w:rsidRPr="00167868">
              <w:rPr>
                <w:sz w:val="24"/>
              </w:rPr>
              <w:t>ресурси</w:t>
            </w:r>
          </w:p>
        </w:tc>
        <w:tc>
          <w:tcPr>
            <w:tcW w:w="1872" w:type="dxa"/>
            <w:vMerge/>
            <w:vAlign w:val="center"/>
          </w:tcPr>
          <w:p w:rsidR="000B4979" w:rsidRPr="00167868" w:rsidRDefault="000B4979" w:rsidP="004156EB">
            <w:pPr>
              <w:pStyle w:val="afd"/>
              <w:ind w:firstLine="0"/>
              <w:jc w:val="center"/>
              <w:rPr>
                <w:sz w:val="24"/>
                <w:lang w:val="uk-UA"/>
              </w:rPr>
            </w:pPr>
          </w:p>
        </w:tc>
        <w:tc>
          <w:tcPr>
            <w:tcW w:w="2074" w:type="dxa"/>
            <w:vAlign w:val="center"/>
          </w:tcPr>
          <w:p w:rsidR="000B4979" w:rsidRPr="00167868" w:rsidRDefault="000B4979" w:rsidP="004156EB">
            <w:pPr>
              <w:pStyle w:val="afd"/>
              <w:ind w:firstLine="0"/>
              <w:jc w:val="center"/>
              <w:rPr>
                <w:sz w:val="24"/>
                <w:lang w:val="uk-UA"/>
              </w:rPr>
            </w:pPr>
            <w:r w:rsidRPr="00167868">
              <w:rPr>
                <w:sz w:val="24"/>
              </w:rPr>
              <w:t>Канали</w:t>
            </w:r>
            <w:r w:rsidRPr="00167868">
              <w:rPr>
                <w:spacing w:val="-6"/>
                <w:sz w:val="24"/>
              </w:rPr>
              <w:t xml:space="preserve"> </w:t>
            </w:r>
            <w:r w:rsidRPr="00167868">
              <w:rPr>
                <w:sz w:val="24"/>
              </w:rPr>
              <w:t>збуту</w:t>
            </w:r>
          </w:p>
        </w:tc>
        <w:tc>
          <w:tcPr>
            <w:tcW w:w="1887" w:type="dxa"/>
            <w:vMerge/>
            <w:vAlign w:val="center"/>
          </w:tcPr>
          <w:p w:rsidR="000B4979" w:rsidRPr="00167868" w:rsidRDefault="000B4979" w:rsidP="004156EB">
            <w:pPr>
              <w:pStyle w:val="afd"/>
              <w:ind w:firstLine="0"/>
              <w:jc w:val="center"/>
              <w:rPr>
                <w:sz w:val="24"/>
                <w:lang w:val="uk-UA"/>
              </w:rPr>
            </w:pPr>
          </w:p>
        </w:tc>
      </w:tr>
      <w:tr w:rsidR="000B4979" w:rsidRPr="00167868" w:rsidTr="004156EB">
        <w:trPr>
          <w:jc w:val="center"/>
        </w:trPr>
        <w:tc>
          <w:tcPr>
            <w:tcW w:w="1857" w:type="dxa"/>
            <w:vMerge/>
            <w:vAlign w:val="center"/>
          </w:tcPr>
          <w:p w:rsidR="000B4979" w:rsidRPr="00167868" w:rsidRDefault="000B4979" w:rsidP="004156EB">
            <w:pPr>
              <w:pStyle w:val="afd"/>
              <w:ind w:firstLine="0"/>
              <w:jc w:val="center"/>
              <w:rPr>
                <w:sz w:val="24"/>
                <w:lang w:val="uk-UA"/>
              </w:rPr>
            </w:pPr>
          </w:p>
        </w:tc>
        <w:tc>
          <w:tcPr>
            <w:tcW w:w="1875" w:type="dxa"/>
            <w:vAlign w:val="center"/>
          </w:tcPr>
          <w:p w:rsidR="000B4979" w:rsidRPr="00167868" w:rsidRDefault="000B4979" w:rsidP="004156EB">
            <w:pPr>
              <w:pStyle w:val="afd"/>
              <w:ind w:firstLine="0"/>
              <w:jc w:val="center"/>
              <w:rPr>
                <w:sz w:val="24"/>
                <w:lang w:val="uk-UA"/>
              </w:rPr>
            </w:pPr>
            <w:r w:rsidRPr="00167868">
              <w:rPr>
                <w:sz w:val="24"/>
              </w:rPr>
              <w:t>Фінансово- укономічні установи</w:t>
            </w:r>
          </w:p>
        </w:tc>
        <w:tc>
          <w:tcPr>
            <w:tcW w:w="1872" w:type="dxa"/>
            <w:vMerge/>
            <w:vAlign w:val="center"/>
          </w:tcPr>
          <w:p w:rsidR="000B4979" w:rsidRPr="00167868" w:rsidRDefault="000B4979" w:rsidP="004156EB">
            <w:pPr>
              <w:pStyle w:val="afd"/>
              <w:ind w:firstLine="0"/>
              <w:jc w:val="center"/>
              <w:rPr>
                <w:sz w:val="24"/>
                <w:lang w:val="uk-UA"/>
              </w:rPr>
            </w:pPr>
          </w:p>
        </w:tc>
        <w:tc>
          <w:tcPr>
            <w:tcW w:w="2074" w:type="dxa"/>
            <w:vAlign w:val="center"/>
          </w:tcPr>
          <w:p w:rsidR="000B4979" w:rsidRPr="00167868" w:rsidRDefault="000B4979" w:rsidP="004156EB">
            <w:pPr>
              <w:pStyle w:val="afd"/>
              <w:ind w:firstLine="0"/>
              <w:jc w:val="center"/>
              <w:rPr>
                <w:sz w:val="24"/>
                <w:lang w:val="uk-UA"/>
              </w:rPr>
            </w:pPr>
            <w:r w:rsidRPr="00167868">
              <w:rPr>
                <w:sz w:val="24"/>
              </w:rPr>
              <w:t>Інтернет</w:t>
            </w:r>
          </w:p>
        </w:tc>
        <w:tc>
          <w:tcPr>
            <w:tcW w:w="1887" w:type="dxa"/>
            <w:vMerge/>
            <w:vAlign w:val="center"/>
          </w:tcPr>
          <w:p w:rsidR="000B4979" w:rsidRPr="00167868" w:rsidRDefault="000B4979" w:rsidP="004156EB">
            <w:pPr>
              <w:pStyle w:val="afd"/>
              <w:ind w:firstLine="0"/>
              <w:jc w:val="center"/>
              <w:rPr>
                <w:sz w:val="24"/>
                <w:lang w:val="uk-UA"/>
              </w:rPr>
            </w:pPr>
          </w:p>
        </w:tc>
      </w:tr>
      <w:tr w:rsidR="000B4979" w:rsidRPr="00167868" w:rsidTr="004156EB">
        <w:trPr>
          <w:jc w:val="center"/>
        </w:trPr>
        <w:tc>
          <w:tcPr>
            <w:tcW w:w="5604" w:type="dxa"/>
            <w:gridSpan w:val="3"/>
            <w:vAlign w:val="center"/>
          </w:tcPr>
          <w:p w:rsidR="000B4979" w:rsidRPr="00167868" w:rsidRDefault="000B4979" w:rsidP="004156EB">
            <w:pPr>
              <w:pStyle w:val="TableParagraph"/>
              <w:jc w:val="center"/>
              <w:rPr>
                <w:sz w:val="24"/>
                <w:szCs w:val="24"/>
              </w:rPr>
            </w:pPr>
            <w:r w:rsidRPr="00167868">
              <w:rPr>
                <w:sz w:val="24"/>
                <w:szCs w:val="24"/>
              </w:rPr>
              <w:t>Структура</w:t>
            </w:r>
            <w:r w:rsidRPr="00167868">
              <w:rPr>
                <w:spacing w:val="-15"/>
                <w:sz w:val="24"/>
                <w:szCs w:val="24"/>
              </w:rPr>
              <w:t xml:space="preserve"> </w:t>
            </w:r>
            <w:r w:rsidRPr="00167868">
              <w:rPr>
                <w:sz w:val="24"/>
                <w:szCs w:val="24"/>
              </w:rPr>
              <w:t>витрат</w:t>
            </w:r>
          </w:p>
          <w:p w:rsidR="000B4979" w:rsidRPr="00167868" w:rsidRDefault="000B4979" w:rsidP="004156EB">
            <w:pPr>
              <w:pStyle w:val="afd"/>
              <w:ind w:firstLine="0"/>
              <w:jc w:val="center"/>
              <w:rPr>
                <w:sz w:val="24"/>
                <w:lang w:val="uk-UA"/>
              </w:rPr>
            </w:pPr>
            <w:r w:rsidRPr="00167868">
              <w:rPr>
                <w:sz w:val="24"/>
              </w:rPr>
              <w:t>Навчальні</w:t>
            </w:r>
            <w:r w:rsidRPr="00167868">
              <w:rPr>
                <w:spacing w:val="-15"/>
                <w:sz w:val="24"/>
              </w:rPr>
              <w:t xml:space="preserve"> </w:t>
            </w:r>
            <w:r w:rsidRPr="00167868">
              <w:rPr>
                <w:sz w:val="24"/>
              </w:rPr>
              <w:t>дані</w:t>
            </w:r>
            <w:r w:rsidRPr="00167868">
              <w:rPr>
                <w:spacing w:val="-14"/>
                <w:sz w:val="24"/>
              </w:rPr>
              <w:t xml:space="preserve"> </w:t>
            </w:r>
            <w:r w:rsidRPr="00167868">
              <w:rPr>
                <w:sz w:val="24"/>
              </w:rPr>
              <w:t>30%,</w:t>
            </w:r>
            <w:r w:rsidRPr="00167868">
              <w:rPr>
                <w:spacing w:val="-14"/>
                <w:sz w:val="24"/>
              </w:rPr>
              <w:t xml:space="preserve"> </w:t>
            </w:r>
            <w:r w:rsidRPr="00167868">
              <w:rPr>
                <w:sz w:val="24"/>
              </w:rPr>
              <w:t>підтримка</w:t>
            </w:r>
            <w:r w:rsidRPr="00167868">
              <w:rPr>
                <w:spacing w:val="-15"/>
                <w:sz w:val="24"/>
              </w:rPr>
              <w:t xml:space="preserve"> </w:t>
            </w:r>
            <w:r w:rsidRPr="00167868">
              <w:rPr>
                <w:sz w:val="24"/>
              </w:rPr>
              <w:t>СППР</w:t>
            </w:r>
            <w:r w:rsidRPr="00167868">
              <w:rPr>
                <w:spacing w:val="-14"/>
                <w:sz w:val="24"/>
              </w:rPr>
              <w:t xml:space="preserve"> </w:t>
            </w:r>
            <w:r w:rsidRPr="00167868">
              <w:rPr>
                <w:sz w:val="24"/>
              </w:rPr>
              <w:t>10%,</w:t>
            </w:r>
            <w:r w:rsidRPr="00167868">
              <w:rPr>
                <w:spacing w:val="-14"/>
                <w:sz w:val="24"/>
              </w:rPr>
              <w:t xml:space="preserve"> </w:t>
            </w:r>
            <w:r w:rsidRPr="00167868">
              <w:rPr>
                <w:sz w:val="24"/>
              </w:rPr>
              <w:t>заробітна</w:t>
            </w:r>
            <w:r w:rsidRPr="00167868">
              <w:rPr>
                <w:w w:val="99"/>
                <w:sz w:val="24"/>
              </w:rPr>
              <w:t xml:space="preserve"> </w:t>
            </w:r>
            <w:r w:rsidRPr="00167868">
              <w:rPr>
                <w:sz w:val="24"/>
              </w:rPr>
              <w:t>плата</w:t>
            </w:r>
            <w:r w:rsidRPr="00167868">
              <w:rPr>
                <w:spacing w:val="-3"/>
                <w:sz w:val="24"/>
              </w:rPr>
              <w:t xml:space="preserve"> </w:t>
            </w:r>
            <w:r w:rsidRPr="00167868">
              <w:rPr>
                <w:sz w:val="24"/>
              </w:rPr>
              <w:t>50%,</w:t>
            </w:r>
            <w:r w:rsidRPr="00167868">
              <w:rPr>
                <w:spacing w:val="-3"/>
                <w:sz w:val="24"/>
              </w:rPr>
              <w:t xml:space="preserve"> </w:t>
            </w:r>
            <w:r w:rsidRPr="00167868">
              <w:rPr>
                <w:sz w:val="24"/>
              </w:rPr>
              <w:t>просування</w:t>
            </w:r>
            <w:r w:rsidRPr="00167868">
              <w:rPr>
                <w:spacing w:val="-3"/>
                <w:sz w:val="24"/>
              </w:rPr>
              <w:t xml:space="preserve"> </w:t>
            </w:r>
            <w:r w:rsidRPr="00167868">
              <w:rPr>
                <w:sz w:val="24"/>
              </w:rPr>
              <w:t>ІАС</w:t>
            </w:r>
            <w:r w:rsidRPr="00167868">
              <w:rPr>
                <w:spacing w:val="-3"/>
                <w:sz w:val="24"/>
              </w:rPr>
              <w:t xml:space="preserve"> </w:t>
            </w:r>
            <w:r w:rsidRPr="00167868">
              <w:rPr>
                <w:sz w:val="24"/>
              </w:rPr>
              <w:t>20%</w:t>
            </w:r>
          </w:p>
        </w:tc>
        <w:tc>
          <w:tcPr>
            <w:tcW w:w="3961" w:type="dxa"/>
            <w:gridSpan w:val="2"/>
            <w:vAlign w:val="center"/>
          </w:tcPr>
          <w:p w:rsidR="000B4979" w:rsidRPr="00167868" w:rsidRDefault="000B4979" w:rsidP="004156EB">
            <w:pPr>
              <w:pStyle w:val="TableParagraph"/>
              <w:jc w:val="center"/>
              <w:rPr>
                <w:sz w:val="24"/>
                <w:szCs w:val="24"/>
              </w:rPr>
            </w:pPr>
            <w:r w:rsidRPr="00167868">
              <w:rPr>
                <w:sz w:val="24"/>
                <w:szCs w:val="24"/>
              </w:rPr>
              <w:t>Поток</w:t>
            </w:r>
            <w:r w:rsidRPr="00167868">
              <w:rPr>
                <w:spacing w:val="-12"/>
                <w:sz w:val="24"/>
                <w:szCs w:val="24"/>
              </w:rPr>
              <w:t xml:space="preserve"> </w:t>
            </w:r>
            <w:r w:rsidRPr="00167868">
              <w:rPr>
                <w:sz w:val="24"/>
                <w:szCs w:val="24"/>
              </w:rPr>
              <w:t>доходів:</w:t>
            </w:r>
          </w:p>
          <w:p w:rsidR="000B4979" w:rsidRPr="00167868" w:rsidRDefault="000B4979" w:rsidP="004156EB">
            <w:pPr>
              <w:pStyle w:val="afd"/>
              <w:ind w:firstLine="0"/>
              <w:jc w:val="center"/>
              <w:rPr>
                <w:sz w:val="24"/>
                <w:lang w:val="uk-UA"/>
              </w:rPr>
            </w:pPr>
            <w:r w:rsidRPr="00167868">
              <w:rPr>
                <w:sz w:val="24"/>
              </w:rPr>
              <w:t>прибуток</w:t>
            </w:r>
            <w:r w:rsidRPr="00167868">
              <w:rPr>
                <w:spacing w:val="-7"/>
                <w:sz w:val="24"/>
              </w:rPr>
              <w:t xml:space="preserve"> </w:t>
            </w:r>
            <w:r w:rsidRPr="00167868">
              <w:rPr>
                <w:sz w:val="24"/>
              </w:rPr>
              <w:t>від</w:t>
            </w:r>
            <w:r w:rsidRPr="00167868">
              <w:rPr>
                <w:spacing w:val="-7"/>
                <w:sz w:val="24"/>
              </w:rPr>
              <w:t xml:space="preserve"> </w:t>
            </w:r>
            <w:r w:rsidRPr="00167868">
              <w:rPr>
                <w:sz w:val="24"/>
              </w:rPr>
              <w:t>продажу;</w:t>
            </w:r>
            <w:r w:rsidRPr="00167868">
              <w:rPr>
                <w:spacing w:val="-7"/>
                <w:sz w:val="24"/>
              </w:rPr>
              <w:t xml:space="preserve"> </w:t>
            </w:r>
            <w:r w:rsidRPr="00167868">
              <w:rPr>
                <w:sz w:val="24"/>
              </w:rPr>
              <w:t>продаж</w:t>
            </w:r>
            <w:r w:rsidRPr="00167868">
              <w:rPr>
                <w:spacing w:val="-7"/>
                <w:sz w:val="24"/>
              </w:rPr>
              <w:t xml:space="preserve"> </w:t>
            </w:r>
            <w:r w:rsidRPr="00167868">
              <w:rPr>
                <w:sz w:val="24"/>
              </w:rPr>
              <w:t>моделі</w:t>
            </w:r>
            <w:r w:rsidRPr="00167868">
              <w:rPr>
                <w:w w:val="99"/>
                <w:sz w:val="24"/>
              </w:rPr>
              <w:t xml:space="preserve"> </w:t>
            </w:r>
            <w:r w:rsidRPr="00167868">
              <w:rPr>
                <w:sz w:val="24"/>
              </w:rPr>
              <w:t>прийняття</w:t>
            </w:r>
            <w:r w:rsidRPr="00167868">
              <w:rPr>
                <w:spacing w:val="-11"/>
                <w:sz w:val="24"/>
              </w:rPr>
              <w:t xml:space="preserve"> </w:t>
            </w:r>
            <w:r w:rsidRPr="00167868">
              <w:rPr>
                <w:sz w:val="24"/>
              </w:rPr>
              <w:t>рішення</w:t>
            </w:r>
          </w:p>
        </w:tc>
      </w:tr>
    </w:tbl>
    <w:p w:rsidR="000B4979" w:rsidRPr="001A1AC1" w:rsidRDefault="000B4979" w:rsidP="000B4979">
      <w:pPr>
        <w:pStyle w:val="afd"/>
      </w:pPr>
    </w:p>
    <w:p w:rsidR="000B4979" w:rsidRPr="00D60BF5" w:rsidRDefault="000B4979" w:rsidP="000B4979">
      <w:pPr>
        <w:pStyle w:val="afd"/>
        <w:rPr>
          <w:lang w:val="uk-UA"/>
        </w:rPr>
      </w:pPr>
      <w:r w:rsidRPr="00D60BF5">
        <w:rPr>
          <w:lang w:val="uk-UA"/>
        </w:rPr>
        <w:t xml:space="preserve">У </w:t>
      </w:r>
      <w:r>
        <w:rPr>
          <w:lang w:val="uk-UA"/>
        </w:rPr>
        <w:t>табл. 4.26</w:t>
      </w:r>
      <w:r w:rsidRPr="00D60BF5">
        <w:rPr>
          <w:lang w:val="uk-UA"/>
        </w:rPr>
        <w:t xml:space="preserve"> наведено основні елементи фінансової моделі стартап-проект.</w:t>
      </w:r>
    </w:p>
    <w:p w:rsidR="000B4979" w:rsidRPr="00D60BF5" w:rsidRDefault="000B4979" w:rsidP="000B4979">
      <w:pPr>
        <w:pStyle w:val="afd"/>
        <w:rPr>
          <w:lang w:val="uk-UA"/>
        </w:rPr>
      </w:pPr>
      <w:bookmarkStart w:id="65" w:name="_Ref529184545"/>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26</w:t>
      </w:r>
      <w:r>
        <w:rPr>
          <w:lang w:val="uk-UA"/>
        </w:rPr>
        <w:fldChar w:fldCharType="end"/>
      </w:r>
      <w:bookmarkEnd w:id="65"/>
      <w:r w:rsidRPr="00D60BF5">
        <w:rPr>
          <w:lang w:val="uk-UA"/>
        </w:rPr>
        <w:t xml:space="preserve"> – Сукупні інвестиційні витрати на реалізацію стартап-проекту</w:t>
      </w:r>
    </w:p>
    <w:tbl>
      <w:tblPr>
        <w:tblW w:w="5000" w:type="pct"/>
        <w:tblLook w:val="01E0" w:firstRow="1" w:lastRow="1" w:firstColumn="1" w:lastColumn="1" w:noHBand="0" w:noVBand="0"/>
      </w:tblPr>
      <w:tblGrid>
        <w:gridCol w:w="850"/>
        <w:gridCol w:w="5507"/>
        <w:gridCol w:w="3214"/>
      </w:tblGrid>
      <w:tr w:rsidR="000B4979" w:rsidRPr="00167868" w:rsidTr="000B4979">
        <w:trPr>
          <w:trHeight w:hRule="exact" w:val="821"/>
        </w:trPr>
        <w:tc>
          <w:tcPr>
            <w:tcW w:w="444" w:type="pct"/>
            <w:tcBorders>
              <w:top w:val="single" w:sz="5" w:space="0" w:color="000000"/>
              <w:left w:val="single" w:sz="8" w:space="0" w:color="000000"/>
              <w:bottom w:val="single" w:sz="5"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w:t>
            </w:r>
            <w:r w:rsidRPr="00167868">
              <w:rPr>
                <w:spacing w:val="-6"/>
                <w:sz w:val="24"/>
                <w:szCs w:val="24"/>
              </w:rPr>
              <w:t xml:space="preserve"> </w:t>
            </w:r>
            <w:r w:rsidRPr="00167868">
              <w:rPr>
                <w:sz w:val="24"/>
                <w:szCs w:val="24"/>
              </w:rPr>
              <w:t>з/п</w:t>
            </w:r>
          </w:p>
        </w:tc>
        <w:tc>
          <w:tcPr>
            <w:tcW w:w="2877" w:type="pct"/>
            <w:tcBorders>
              <w:top w:val="single" w:sz="5" w:space="0" w:color="000000"/>
              <w:left w:val="single" w:sz="8" w:space="0" w:color="000000"/>
              <w:bottom w:val="single" w:sz="5"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Стаття</w:t>
            </w:r>
            <w:r w:rsidRPr="00167868">
              <w:rPr>
                <w:spacing w:val="-16"/>
                <w:sz w:val="24"/>
                <w:szCs w:val="24"/>
              </w:rPr>
              <w:t xml:space="preserve"> </w:t>
            </w:r>
            <w:r w:rsidRPr="00167868">
              <w:rPr>
                <w:sz w:val="24"/>
                <w:szCs w:val="24"/>
              </w:rPr>
              <w:t>витрат</w:t>
            </w:r>
          </w:p>
        </w:tc>
        <w:tc>
          <w:tcPr>
            <w:tcW w:w="1679" w:type="pct"/>
            <w:tcBorders>
              <w:top w:val="single" w:sz="5" w:space="0" w:color="000000"/>
              <w:left w:val="single" w:sz="8"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Сукупні</w:t>
            </w:r>
            <w:r w:rsidRPr="00167868">
              <w:rPr>
                <w:spacing w:val="-10"/>
                <w:sz w:val="24"/>
                <w:szCs w:val="24"/>
              </w:rPr>
              <w:t xml:space="preserve"> </w:t>
            </w:r>
            <w:r w:rsidRPr="00167868">
              <w:rPr>
                <w:sz w:val="24"/>
                <w:szCs w:val="24"/>
              </w:rPr>
              <w:t>витрати,</w:t>
            </w:r>
            <w:r w:rsidRPr="00167868">
              <w:rPr>
                <w:spacing w:val="-10"/>
                <w:sz w:val="24"/>
                <w:szCs w:val="24"/>
              </w:rPr>
              <w:t xml:space="preserve"> </w:t>
            </w:r>
            <w:r w:rsidRPr="00167868">
              <w:rPr>
                <w:sz w:val="24"/>
                <w:szCs w:val="24"/>
              </w:rPr>
              <w:t>тис.</w:t>
            </w:r>
            <w:r w:rsidRPr="00167868">
              <w:rPr>
                <w:spacing w:val="-10"/>
                <w:sz w:val="24"/>
                <w:szCs w:val="24"/>
              </w:rPr>
              <w:t xml:space="preserve"> </w:t>
            </w:r>
            <w:r w:rsidRPr="00167868">
              <w:rPr>
                <w:sz w:val="24"/>
                <w:szCs w:val="24"/>
              </w:rPr>
              <w:t>грн.</w:t>
            </w:r>
          </w:p>
        </w:tc>
      </w:tr>
      <w:tr w:rsidR="000B4979" w:rsidRPr="00167868" w:rsidTr="000B4979">
        <w:trPr>
          <w:trHeight w:hRule="exact" w:val="398"/>
        </w:trPr>
        <w:tc>
          <w:tcPr>
            <w:tcW w:w="444" w:type="pct"/>
            <w:tcBorders>
              <w:top w:val="single" w:sz="5"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w:t>
            </w:r>
          </w:p>
        </w:tc>
        <w:tc>
          <w:tcPr>
            <w:tcW w:w="2877" w:type="pct"/>
            <w:tcBorders>
              <w:top w:val="single" w:sz="5"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Загальні</w:t>
            </w:r>
            <w:r w:rsidRPr="00167868">
              <w:rPr>
                <w:spacing w:val="-16"/>
                <w:sz w:val="24"/>
                <w:szCs w:val="24"/>
              </w:rPr>
              <w:t xml:space="preserve"> </w:t>
            </w:r>
            <w:r w:rsidRPr="00167868">
              <w:rPr>
                <w:sz w:val="24"/>
                <w:szCs w:val="24"/>
              </w:rPr>
              <w:t>початкові</w:t>
            </w:r>
            <w:r w:rsidRPr="00167868">
              <w:rPr>
                <w:spacing w:val="-16"/>
                <w:sz w:val="24"/>
                <w:szCs w:val="24"/>
              </w:rPr>
              <w:t xml:space="preserve"> </w:t>
            </w:r>
            <w:r w:rsidRPr="00167868">
              <w:rPr>
                <w:sz w:val="24"/>
                <w:szCs w:val="24"/>
              </w:rPr>
              <w:t>витрати</w:t>
            </w:r>
          </w:p>
        </w:tc>
        <w:tc>
          <w:tcPr>
            <w:tcW w:w="1679" w:type="pct"/>
            <w:tcBorders>
              <w:top w:val="single" w:sz="5"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p>
        </w:tc>
      </w:tr>
      <w:tr w:rsidR="000B4979" w:rsidRPr="00167868" w:rsidTr="000B4979">
        <w:trPr>
          <w:trHeight w:hRule="exact" w:val="425"/>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1.1.</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Проведення</w:t>
            </w:r>
            <w:r w:rsidRPr="00167868">
              <w:rPr>
                <w:w w:val="95"/>
                <w:sz w:val="24"/>
                <w:szCs w:val="24"/>
              </w:rPr>
              <w:t xml:space="preserve"> </w:t>
            </w:r>
            <w:r w:rsidRPr="00167868">
              <w:rPr>
                <w:sz w:val="24"/>
                <w:szCs w:val="24"/>
              </w:rPr>
              <w:t>пошукових та прикладних досліджень</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w:t>
            </w:r>
          </w:p>
        </w:tc>
      </w:tr>
      <w:tr w:rsidR="000B4979" w:rsidRPr="00167868" w:rsidTr="000B4979">
        <w:trPr>
          <w:trHeight w:hRule="exact" w:val="431"/>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1.2.</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Розробка</w:t>
            </w:r>
            <w:r w:rsidRPr="00167868">
              <w:rPr>
                <w:spacing w:val="-11"/>
                <w:sz w:val="24"/>
                <w:szCs w:val="24"/>
              </w:rPr>
              <w:t xml:space="preserve"> </w:t>
            </w:r>
            <w:r w:rsidRPr="00167868">
              <w:rPr>
                <w:sz w:val="24"/>
                <w:szCs w:val="24"/>
              </w:rPr>
              <w:t>проектних</w:t>
            </w:r>
            <w:r w:rsidRPr="00167868">
              <w:rPr>
                <w:spacing w:val="-10"/>
                <w:sz w:val="24"/>
                <w:szCs w:val="24"/>
              </w:rPr>
              <w:t xml:space="preserve"> </w:t>
            </w:r>
            <w:r w:rsidRPr="00167868">
              <w:rPr>
                <w:sz w:val="24"/>
                <w:szCs w:val="24"/>
              </w:rPr>
              <w:t>матеріалів</w:t>
            </w:r>
            <w:r w:rsidRPr="00167868">
              <w:rPr>
                <w:spacing w:val="-11"/>
                <w:sz w:val="24"/>
                <w:szCs w:val="24"/>
              </w:rPr>
              <w:t xml:space="preserve"> </w:t>
            </w:r>
            <w:r w:rsidRPr="00167868">
              <w:rPr>
                <w:sz w:val="24"/>
                <w:szCs w:val="24"/>
              </w:rPr>
              <w:t>і</w:t>
            </w:r>
            <w:r w:rsidRPr="00167868">
              <w:rPr>
                <w:spacing w:val="-11"/>
                <w:sz w:val="24"/>
                <w:szCs w:val="24"/>
              </w:rPr>
              <w:t xml:space="preserve"> </w:t>
            </w:r>
            <w:r w:rsidRPr="00167868">
              <w:rPr>
                <w:sz w:val="24"/>
                <w:szCs w:val="24"/>
              </w:rPr>
              <w:t>ТЕО</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10</w:t>
            </w:r>
          </w:p>
        </w:tc>
      </w:tr>
      <w:tr w:rsidR="000B4979" w:rsidRPr="00167868" w:rsidTr="000B4979">
        <w:trPr>
          <w:trHeight w:hRule="exact" w:val="409"/>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1.3.</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Робоче</w:t>
            </w:r>
            <w:r w:rsidRPr="00167868">
              <w:rPr>
                <w:spacing w:val="-12"/>
                <w:sz w:val="24"/>
                <w:szCs w:val="24"/>
              </w:rPr>
              <w:t xml:space="preserve"> </w:t>
            </w:r>
            <w:r w:rsidRPr="00167868">
              <w:rPr>
                <w:sz w:val="24"/>
                <w:szCs w:val="24"/>
              </w:rPr>
              <w:t>проектування</w:t>
            </w:r>
            <w:r w:rsidRPr="00167868">
              <w:rPr>
                <w:spacing w:val="-12"/>
                <w:sz w:val="24"/>
                <w:szCs w:val="24"/>
              </w:rPr>
              <w:t xml:space="preserve"> </w:t>
            </w:r>
            <w:r w:rsidRPr="00167868">
              <w:rPr>
                <w:sz w:val="24"/>
                <w:szCs w:val="24"/>
              </w:rPr>
              <w:t>і</w:t>
            </w:r>
            <w:r w:rsidRPr="00167868">
              <w:rPr>
                <w:spacing w:val="-11"/>
                <w:sz w:val="24"/>
                <w:szCs w:val="24"/>
              </w:rPr>
              <w:t xml:space="preserve"> </w:t>
            </w:r>
            <w:r w:rsidRPr="00167868">
              <w:rPr>
                <w:sz w:val="24"/>
                <w:szCs w:val="24"/>
              </w:rPr>
              <w:t>прив'язка</w:t>
            </w:r>
            <w:r w:rsidRPr="00167868">
              <w:rPr>
                <w:spacing w:val="-12"/>
                <w:sz w:val="24"/>
                <w:szCs w:val="24"/>
              </w:rPr>
              <w:t xml:space="preserve"> </w:t>
            </w:r>
            <w:r w:rsidRPr="00167868">
              <w:rPr>
                <w:sz w:val="24"/>
                <w:szCs w:val="24"/>
              </w:rPr>
              <w:t>проекту</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w:t>
            </w:r>
          </w:p>
        </w:tc>
      </w:tr>
    </w:tbl>
    <w:p w:rsidR="000B4979" w:rsidRDefault="000B4979">
      <w:r>
        <w:br w:type="page"/>
      </w:r>
    </w:p>
    <w:p w:rsidR="000B4979" w:rsidRPr="000B4979" w:rsidRDefault="000B4979" w:rsidP="000B4979">
      <w:pPr>
        <w:ind w:firstLine="708"/>
        <w:rPr>
          <w:rFonts w:ascii="Times New Roman" w:hAnsi="Times New Roman" w:cs="Times New Roman"/>
          <w:sz w:val="28"/>
          <w:szCs w:val="28"/>
          <w:lang w:val="uk-UA"/>
        </w:rPr>
      </w:pPr>
      <w:r w:rsidRPr="000B4979">
        <w:rPr>
          <w:rFonts w:ascii="Times New Roman" w:hAnsi="Times New Roman" w:cs="Times New Roman"/>
          <w:sz w:val="28"/>
          <w:szCs w:val="28"/>
          <w:lang w:val="uk-UA"/>
        </w:rPr>
        <w:lastRenderedPageBreak/>
        <w:t>Продовження таблиці 4.26</w:t>
      </w:r>
    </w:p>
    <w:tbl>
      <w:tblPr>
        <w:tblW w:w="5000" w:type="pct"/>
        <w:tblLook w:val="01E0" w:firstRow="1" w:lastRow="1" w:firstColumn="1" w:lastColumn="1" w:noHBand="0" w:noVBand="0"/>
      </w:tblPr>
      <w:tblGrid>
        <w:gridCol w:w="850"/>
        <w:gridCol w:w="5507"/>
        <w:gridCol w:w="3214"/>
      </w:tblGrid>
      <w:tr w:rsidR="000B4979" w:rsidRPr="00167868" w:rsidTr="000B4979">
        <w:trPr>
          <w:trHeight w:hRule="exact" w:val="961"/>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1.4.</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 xml:space="preserve">Витрати на придбання </w:t>
            </w:r>
            <w:r>
              <w:rPr>
                <w:sz w:val="24"/>
                <w:szCs w:val="24"/>
              </w:rPr>
              <w:t xml:space="preserve">обладнання </w:t>
            </w:r>
            <w:r w:rsidRPr="00167868">
              <w:rPr>
                <w:sz w:val="24"/>
                <w:szCs w:val="24"/>
              </w:rPr>
              <w:t>та устаткування та пристроїв</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100</w:t>
            </w:r>
          </w:p>
        </w:tc>
      </w:tr>
      <w:tr w:rsidR="000B4979" w:rsidRPr="00167868" w:rsidTr="000B4979">
        <w:trPr>
          <w:trHeight w:hRule="exact" w:val="471"/>
        </w:trPr>
        <w:tc>
          <w:tcPr>
            <w:tcW w:w="444" w:type="pct"/>
            <w:tcBorders>
              <w:top w:val="single" w:sz="8" w:space="0" w:color="000000"/>
              <w:left w:val="single" w:sz="8" w:space="0" w:color="000000"/>
              <w:bottom w:val="single" w:sz="8" w:space="0" w:color="000000"/>
              <w:right w:val="single" w:sz="4" w:space="0" w:color="auto"/>
            </w:tcBorders>
          </w:tcPr>
          <w:p w:rsidR="000B4979" w:rsidRPr="00167868" w:rsidRDefault="000B4979" w:rsidP="004156EB">
            <w:pPr>
              <w:pStyle w:val="TableParagraph"/>
              <w:rPr>
                <w:sz w:val="24"/>
                <w:szCs w:val="24"/>
              </w:rPr>
            </w:pPr>
            <w:r w:rsidRPr="00167868">
              <w:rPr>
                <w:sz w:val="24"/>
                <w:szCs w:val="24"/>
              </w:rPr>
              <w:t>1.5.</w:t>
            </w:r>
          </w:p>
        </w:tc>
        <w:tc>
          <w:tcPr>
            <w:tcW w:w="2877" w:type="pct"/>
            <w:tcBorders>
              <w:top w:val="single" w:sz="8" w:space="0" w:color="000000"/>
              <w:left w:val="single" w:sz="4" w:space="0" w:color="auto"/>
              <w:bottom w:val="single" w:sz="8" w:space="0" w:color="000000"/>
              <w:right w:val="single" w:sz="4" w:space="0" w:color="auto"/>
            </w:tcBorders>
          </w:tcPr>
          <w:p w:rsidR="000B4979" w:rsidRPr="00167868" w:rsidRDefault="000B4979" w:rsidP="004156EB">
            <w:pPr>
              <w:pStyle w:val="TableParagraph"/>
              <w:rPr>
                <w:sz w:val="24"/>
                <w:szCs w:val="24"/>
              </w:rPr>
            </w:pPr>
            <w:r w:rsidRPr="00167868">
              <w:rPr>
                <w:sz w:val="24"/>
                <w:szCs w:val="24"/>
              </w:rPr>
              <w:t>Витрати</w:t>
            </w:r>
            <w:r w:rsidRPr="00167868">
              <w:rPr>
                <w:spacing w:val="-14"/>
                <w:sz w:val="24"/>
                <w:szCs w:val="24"/>
              </w:rPr>
              <w:t xml:space="preserve"> </w:t>
            </w:r>
            <w:r w:rsidRPr="00167868">
              <w:rPr>
                <w:sz w:val="24"/>
                <w:szCs w:val="24"/>
              </w:rPr>
              <w:t>на</w:t>
            </w:r>
            <w:r w:rsidRPr="00167868">
              <w:rPr>
                <w:spacing w:val="-13"/>
                <w:sz w:val="24"/>
                <w:szCs w:val="24"/>
              </w:rPr>
              <w:t xml:space="preserve"> </w:t>
            </w:r>
            <w:r w:rsidRPr="00167868">
              <w:rPr>
                <w:sz w:val="24"/>
                <w:szCs w:val="24"/>
              </w:rPr>
              <w:t>придбання</w:t>
            </w:r>
            <w:r w:rsidRPr="00167868">
              <w:rPr>
                <w:spacing w:val="-13"/>
                <w:sz w:val="24"/>
                <w:szCs w:val="24"/>
              </w:rPr>
              <w:t xml:space="preserve"> </w:t>
            </w:r>
            <w:r w:rsidRPr="00167868">
              <w:rPr>
                <w:sz w:val="24"/>
                <w:szCs w:val="24"/>
              </w:rPr>
              <w:t>нематеріальних</w:t>
            </w:r>
            <w:r w:rsidRPr="00167868">
              <w:rPr>
                <w:spacing w:val="-13"/>
                <w:sz w:val="24"/>
                <w:szCs w:val="24"/>
              </w:rPr>
              <w:t xml:space="preserve"> </w:t>
            </w:r>
            <w:r w:rsidRPr="00167868">
              <w:rPr>
                <w:sz w:val="24"/>
                <w:szCs w:val="24"/>
              </w:rPr>
              <w:t>активів</w:t>
            </w:r>
          </w:p>
        </w:tc>
        <w:tc>
          <w:tcPr>
            <w:tcW w:w="1679" w:type="pct"/>
            <w:tcBorders>
              <w:top w:val="single" w:sz="8" w:space="0" w:color="000000"/>
              <w:left w:val="single" w:sz="4" w:space="0" w:color="auto"/>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20</w:t>
            </w:r>
          </w:p>
        </w:tc>
      </w:tr>
      <w:tr w:rsidR="000B4979" w:rsidRPr="00167868" w:rsidTr="000B4979">
        <w:trPr>
          <w:trHeight w:hRule="exact" w:val="265"/>
        </w:trPr>
        <w:tc>
          <w:tcPr>
            <w:tcW w:w="444" w:type="pct"/>
            <w:tcBorders>
              <w:top w:val="single" w:sz="8" w:space="0" w:color="000000"/>
              <w:left w:val="single" w:sz="8" w:space="0" w:color="000000"/>
              <w:bottom w:val="single" w:sz="8" w:space="0" w:color="000000"/>
              <w:right w:val="single" w:sz="4" w:space="0" w:color="auto"/>
            </w:tcBorders>
          </w:tcPr>
          <w:p w:rsidR="000B4979" w:rsidRPr="00167868" w:rsidRDefault="000B4979" w:rsidP="004156EB">
            <w:pPr>
              <w:pStyle w:val="TableParagraph"/>
              <w:rPr>
                <w:sz w:val="24"/>
                <w:szCs w:val="24"/>
              </w:rPr>
            </w:pPr>
            <w:r w:rsidRPr="00167868">
              <w:rPr>
                <w:sz w:val="24"/>
                <w:szCs w:val="24"/>
              </w:rPr>
              <w:t>1.6.</w:t>
            </w:r>
          </w:p>
        </w:tc>
        <w:tc>
          <w:tcPr>
            <w:tcW w:w="2877" w:type="pct"/>
            <w:tcBorders>
              <w:top w:val="single" w:sz="8" w:space="0" w:color="000000"/>
              <w:left w:val="single" w:sz="4" w:space="0" w:color="auto"/>
              <w:bottom w:val="single" w:sz="8" w:space="0" w:color="000000"/>
              <w:right w:val="single" w:sz="4" w:space="0" w:color="auto"/>
            </w:tcBorders>
          </w:tcPr>
          <w:p w:rsidR="000B4979" w:rsidRPr="00167868" w:rsidRDefault="000B4979" w:rsidP="004156EB">
            <w:pPr>
              <w:pStyle w:val="TableParagraph"/>
              <w:rPr>
                <w:sz w:val="24"/>
                <w:szCs w:val="24"/>
              </w:rPr>
            </w:pPr>
            <w:r w:rsidRPr="00167868">
              <w:rPr>
                <w:sz w:val="24"/>
                <w:szCs w:val="24"/>
              </w:rPr>
              <w:t>Витрати на утримання обладнання та приміщень</w:t>
            </w:r>
          </w:p>
        </w:tc>
        <w:tc>
          <w:tcPr>
            <w:tcW w:w="1679" w:type="pct"/>
            <w:tcBorders>
              <w:top w:val="single" w:sz="8" w:space="0" w:color="000000"/>
              <w:left w:val="single" w:sz="4" w:space="0" w:color="auto"/>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w:t>
            </w:r>
          </w:p>
        </w:tc>
      </w:tr>
      <w:tr w:rsidR="000B4979" w:rsidRPr="00167868" w:rsidTr="000B4979">
        <w:trPr>
          <w:trHeight w:hRule="exact" w:val="838"/>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1.7.</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Витрати на передвиробничі маркетингові дослідження</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w:t>
            </w:r>
          </w:p>
        </w:tc>
      </w:tr>
      <w:tr w:rsidR="000B4979" w:rsidRPr="00167868" w:rsidTr="000B4979">
        <w:trPr>
          <w:trHeight w:hRule="exact" w:val="279"/>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1.8.</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Витрати</w:t>
            </w:r>
            <w:r w:rsidRPr="00167868">
              <w:rPr>
                <w:spacing w:val="-11"/>
                <w:sz w:val="24"/>
                <w:szCs w:val="24"/>
              </w:rPr>
              <w:t xml:space="preserve"> </w:t>
            </w:r>
            <w:r w:rsidRPr="00167868">
              <w:rPr>
                <w:sz w:val="24"/>
                <w:szCs w:val="24"/>
              </w:rPr>
              <w:t>на</w:t>
            </w:r>
            <w:r w:rsidRPr="00167868">
              <w:rPr>
                <w:spacing w:val="-11"/>
                <w:sz w:val="24"/>
                <w:szCs w:val="24"/>
              </w:rPr>
              <w:t xml:space="preserve"> </w:t>
            </w:r>
            <w:r w:rsidRPr="00167868">
              <w:rPr>
                <w:sz w:val="24"/>
                <w:szCs w:val="24"/>
              </w:rPr>
              <w:t>створення</w:t>
            </w:r>
            <w:r w:rsidRPr="00167868">
              <w:rPr>
                <w:spacing w:val="-11"/>
                <w:sz w:val="24"/>
                <w:szCs w:val="24"/>
              </w:rPr>
              <w:t xml:space="preserve"> </w:t>
            </w:r>
            <w:r w:rsidRPr="00167868">
              <w:rPr>
                <w:sz w:val="24"/>
                <w:szCs w:val="24"/>
              </w:rPr>
              <w:t>збутової</w:t>
            </w:r>
            <w:r w:rsidRPr="00167868">
              <w:rPr>
                <w:spacing w:val="-11"/>
                <w:sz w:val="24"/>
                <w:szCs w:val="24"/>
              </w:rPr>
              <w:t xml:space="preserve"> </w:t>
            </w:r>
            <w:r w:rsidRPr="00167868">
              <w:rPr>
                <w:sz w:val="24"/>
                <w:szCs w:val="24"/>
              </w:rPr>
              <w:t>мережі</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w:t>
            </w:r>
          </w:p>
        </w:tc>
      </w:tr>
      <w:tr w:rsidR="000B4979" w:rsidRPr="00167868" w:rsidTr="000B4979">
        <w:trPr>
          <w:trHeight w:hRule="exact" w:val="284"/>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1.9.</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Витрати</w:t>
            </w:r>
            <w:r w:rsidRPr="00167868">
              <w:rPr>
                <w:spacing w:val="-10"/>
                <w:sz w:val="24"/>
                <w:szCs w:val="24"/>
              </w:rPr>
              <w:t xml:space="preserve"> </w:t>
            </w:r>
            <w:r w:rsidRPr="00167868">
              <w:rPr>
                <w:sz w:val="24"/>
                <w:szCs w:val="24"/>
              </w:rPr>
              <w:t>на</w:t>
            </w:r>
            <w:r w:rsidRPr="00167868">
              <w:rPr>
                <w:spacing w:val="-10"/>
                <w:sz w:val="24"/>
                <w:szCs w:val="24"/>
              </w:rPr>
              <w:t xml:space="preserve"> </w:t>
            </w:r>
            <w:r w:rsidRPr="00167868">
              <w:rPr>
                <w:sz w:val="24"/>
                <w:szCs w:val="24"/>
              </w:rPr>
              <w:t>просування</w:t>
            </w:r>
            <w:r w:rsidRPr="00167868">
              <w:rPr>
                <w:spacing w:val="-10"/>
                <w:sz w:val="24"/>
                <w:szCs w:val="24"/>
              </w:rPr>
              <w:t xml:space="preserve"> </w:t>
            </w:r>
            <w:r w:rsidRPr="00167868">
              <w:rPr>
                <w:sz w:val="24"/>
                <w:szCs w:val="24"/>
              </w:rPr>
              <w:t>та</w:t>
            </w:r>
            <w:r w:rsidRPr="00167868">
              <w:rPr>
                <w:spacing w:val="-9"/>
                <w:sz w:val="24"/>
                <w:szCs w:val="24"/>
              </w:rPr>
              <w:t xml:space="preserve"> </w:t>
            </w:r>
            <w:r w:rsidRPr="00167868">
              <w:rPr>
                <w:sz w:val="24"/>
                <w:szCs w:val="24"/>
              </w:rPr>
              <w:t>рекламу</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50</w:t>
            </w:r>
          </w:p>
        </w:tc>
      </w:tr>
      <w:tr w:rsidR="000B4979" w:rsidRPr="00167868" w:rsidTr="000B4979">
        <w:trPr>
          <w:trHeight w:hRule="exact" w:val="273"/>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1.10</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Оплата</w:t>
            </w:r>
            <w:r w:rsidRPr="00167868">
              <w:rPr>
                <w:spacing w:val="-16"/>
                <w:sz w:val="24"/>
                <w:szCs w:val="24"/>
              </w:rPr>
              <w:t xml:space="preserve"> </w:t>
            </w:r>
            <w:r w:rsidRPr="00167868">
              <w:rPr>
                <w:sz w:val="24"/>
                <w:szCs w:val="24"/>
              </w:rPr>
              <w:t>юридичних</w:t>
            </w:r>
            <w:r w:rsidRPr="00167868">
              <w:rPr>
                <w:spacing w:val="-15"/>
                <w:sz w:val="24"/>
                <w:szCs w:val="24"/>
              </w:rPr>
              <w:t xml:space="preserve"> </w:t>
            </w:r>
            <w:r w:rsidRPr="00167868">
              <w:rPr>
                <w:sz w:val="24"/>
                <w:szCs w:val="24"/>
              </w:rPr>
              <w:t>послуг</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10</w:t>
            </w:r>
          </w:p>
        </w:tc>
      </w:tr>
      <w:tr w:rsidR="000B4979" w:rsidRPr="00167868" w:rsidTr="000B4979">
        <w:trPr>
          <w:trHeight w:hRule="exact" w:val="292"/>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2.</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Витрати</w:t>
            </w:r>
            <w:r w:rsidRPr="00167868">
              <w:rPr>
                <w:spacing w:val="-12"/>
                <w:sz w:val="24"/>
                <w:szCs w:val="24"/>
              </w:rPr>
              <w:t xml:space="preserve"> </w:t>
            </w:r>
            <w:r w:rsidRPr="00167868">
              <w:rPr>
                <w:sz w:val="24"/>
                <w:szCs w:val="24"/>
              </w:rPr>
              <w:t>на</w:t>
            </w:r>
            <w:r w:rsidRPr="00167868">
              <w:rPr>
                <w:spacing w:val="-12"/>
                <w:sz w:val="24"/>
                <w:szCs w:val="24"/>
              </w:rPr>
              <w:t xml:space="preserve"> </w:t>
            </w:r>
            <w:r w:rsidRPr="00167868">
              <w:rPr>
                <w:sz w:val="24"/>
                <w:szCs w:val="24"/>
              </w:rPr>
              <w:t>матеріальні</w:t>
            </w:r>
            <w:r w:rsidRPr="00167868">
              <w:rPr>
                <w:spacing w:val="-12"/>
                <w:sz w:val="24"/>
                <w:szCs w:val="24"/>
              </w:rPr>
              <w:t xml:space="preserve"> </w:t>
            </w:r>
            <w:r w:rsidRPr="00167868">
              <w:rPr>
                <w:sz w:val="24"/>
                <w:szCs w:val="24"/>
              </w:rPr>
              <w:t>ресурси</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p>
        </w:tc>
      </w:tr>
      <w:tr w:rsidR="000B4979" w:rsidRPr="00167868" w:rsidTr="000B4979">
        <w:trPr>
          <w:trHeight w:hRule="exact" w:val="295"/>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2.1.</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матеріали</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0</w:t>
            </w:r>
          </w:p>
        </w:tc>
      </w:tr>
      <w:tr w:rsidR="000B4979" w:rsidRPr="00167868" w:rsidTr="000B4979">
        <w:trPr>
          <w:trHeight w:hRule="exact" w:val="272"/>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2.3.</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комплектуючі</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0</w:t>
            </w:r>
          </w:p>
        </w:tc>
      </w:tr>
      <w:tr w:rsidR="000B4979" w:rsidRPr="00167868" w:rsidTr="000B4979">
        <w:trPr>
          <w:trHeight w:hRule="exact" w:val="289"/>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3.3.</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сировина</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0</w:t>
            </w:r>
          </w:p>
        </w:tc>
      </w:tr>
      <w:tr w:rsidR="000B4979" w:rsidRPr="00167868" w:rsidTr="000B4979">
        <w:trPr>
          <w:trHeight w:hRule="exact" w:val="280"/>
        </w:trPr>
        <w:tc>
          <w:tcPr>
            <w:tcW w:w="444"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3.</w:t>
            </w:r>
          </w:p>
        </w:tc>
        <w:tc>
          <w:tcPr>
            <w:tcW w:w="2877" w:type="pct"/>
            <w:tcBorders>
              <w:top w:val="single" w:sz="8" w:space="0" w:color="000000"/>
              <w:left w:val="single" w:sz="8" w:space="0" w:color="000000"/>
              <w:bottom w:val="single" w:sz="8" w:space="0" w:color="000000"/>
              <w:right w:val="single" w:sz="8" w:space="0" w:color="000000"/>
            </w:tcBorders>
          </w:tcPr>
          <w:p w:rsidR="000B4979" w:rsidRPr="00167868" w:rsidRDefault="000B4979" w:rsidP="004156EB">
            <w:pPr>
              <w:pStyle w:val="TableParagraph"/>
              <w:rPr>
                <w:sz w:val="24"/>
                <w:szCs w:val="24"/>
              </w:rPr>
            </w:pPr>
            <w:r w:rsidRPr="00167868">
              <w:rPr>
                <w:sz w:val="24"/>
                <w:szCs w:val="24"/>
              </w:rPr>
              <w:t>Витрати</w:t>
            </w:r>
            <w:r w:rsidRPr="00167868">
              <w:rPr>
                <w:spacing w:val="-10"/>
                <w:sz w:val="24"/>
                <w:szCs w:val="24"/>
              </w:rPr>
              <w:t xml:space="preserve"> </w:t>
            </w:r>
            <w:r w:rsidRPr="00167868">
              <w:rPr>
                <w:sz w:val="24"/>
                <w:szCs w:val="24"/>
              </w:rPr>
              <w:t>на</w:t>
            </w:r>
            <w:r w:rsidRPr="00167868">
              <w:rPr>
                <w:spacing w:val="-10"/>
                <w:sz w:val="24"/>
                <w:szCs w:val="24"/>
              </w:rPr>
              <w:t xml:space="preserve"> </w:t>
            </w:r>
            <w:r w:rsidRPr="00167868">
              <w:rPr>
                <w:sz w:val="24"/>
                <w:szCs w:val="24"/>
              </w:rPr>
              <w:t>оплату</w:t>
            </w:r>
            <w:r w:rsidRPr="00167868">
              <w:rPr>
                <w:spacing w:val="-9"/>
                <w:sz w:val="24"/>
                <w:szCs w:val="24"/>
              </w:rPr>
              <w:t xml:space="preserve"> </w:t>
            </w:r>
            <w:r w:rsidRPr="00167868">
              <w:rPr>
                <w:sz w:val="24"/>
                <w:szCs w:val="24"/>
              </w:rPr>
              <w:t>праці</w:t>
            </w:r>
            <w:r w:rsidRPr="00167868">
              <w:rPr>
                <w:spacing w:val="-10"/>
                <w:sz w:val="24"/>
                <w:szCs w:val="24"/>
              </w:rPr>
              <w:t xml:space="preserve"> </w:t>
            </w:r>
            <w:r w:rsidRPr="00167868">
              <w:rPr>
                <w:sz w:val="24"/>
                <w:szCs w:val="24"/>
              </w:rPr>
              <w:t>команди</w:t>
            </w:r>
            <w:r w:rsidRPr="00167868">
              <w:rPr>
                <w:spacing w:val="-9"/>
                <w:sz w:val="24"/>
                <w:szCs w:val="24"/>
              </w:rPr>
              <w:t xml:space="preserve"> </w:t>
            </w:r>
            <w:r w:rsidRPr="00167868">
              <w:rPr>
                <w:sz w:val="24"/>
                <w:szCs w:val="24"/>
              </w:rPr>
              <w:t>стартапу</w:t>
            </w:r>
          </w:p>
        </w:tc>
        <w:tc>
          <w:tcPr>
            <w:tcW w:w="1679" w:type="pct"/>
            <w:tcBorders>
              <w:top w:val="single" w:sz="8" w:space="0" w:color="000000"/>
              <w:left w:val="single" w:sz="8" w:space="0" w:color="000000"/>
              <w:bottom w:val="single" w:sz="8"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20</w:t>
            </w:r>
            <w:r w:rsidRPr="00167868">
              <w:rPr>
                <w:spacing w:val="-3"/>
                <w:sz w:val="24"/>
                <w:szCs w:val="24"/>
              </w:rPr>
              <w:t xml:space="preserve"> </w:t>
            </w:r>
            <w:r w:rsidRPr="00167868">
              <w:rPr>
                <w:sz w:val="24"/>
                <w:szCs w:val="24"/>
              </w:rPr>
              <w:t>*</w:t>
            </w:r>
            <w:r w:rsidRPr="00167868">
              <w:rPr>
                <w:spacing w:val="-2"/>
                <w:sz w:val="24"/>
                <w:szCs w:val="24"/>
              </w:rPr>
              <w:t xml:space="preserve"> </w:t>
            </w:r>
            <w:r w:rsidRPr="00167868">
              <w:rPr>
                <w:sz w:val="24"/>
                <w:szCs w:val="24"/>
              </w:rPr>
              <w:t>7</w:t>
            </w:r>
            <w:r w:rsidRPr="00167868">
              <w:rPr>
                <w:spacing w:val="-3"/>
                <w:sz w:val="24"/>
                <w:szCs w:val="24"/>
              </w:rPr>
              <w:t xml:space="preserve"> </w:t>
            </w:r>
            <w:r w:rsidRPr="00167868">
              <w:rPr>
                <w:sz w:val="24"/>
                <w:szCs w:val="24"/>
              </w:rPr>
              <w:t>*</w:t>
            </w:r>
            <w:r w:rsidRPr="00167868">
              <w:rPr>
                <w:spacing w:val="-2"/>
                <w:sz w:val="24"/>
                <w:szCs w:val="24"/>
              </w:rPr>
              <w:t xml:space="preserve"> </w:t>
            </w:r>
            <w:r w:rsidRPr="00167868">
              <w:rPr>
                <w:sz w:val="24"/>
                <w:szCs w:val="24"/>
              </w:rPr>
              <w:t>12</w:t>
            </w:r>
            <w:r w:rsidRPr="00167868">
              <w:rPr>
                <w:spacing w:val="-2"/>
                <w:sz w:val="24"/>
                <w:szCs w:val="24"/>
              </w:rPr>
              <w:t xml:space="preserve"> </w:t>
            </w:r>
            <w:r w:rsidRPr="00167868">
              <w:rPr>
                <w:sz w:val="24"/>
                <w:szCs w:val="24"/>
              </w:rPr>
              <w:t>+</w:t>
            </w:r>
            <w:r w:rsidRPr="00167868">
              <w:rPr>
                <w:spacing w:val="-3"/>
                <w:sz w:val="24"/>
                <w:szCs w:val="24"/>
              </w:rPr>
              <w:t xml:space="preserve"> </w:t>
            </w:r>
            <w:r w:rsidRPr="00167868">
              <w:rPr>
                <w:sz w:val="24"/>
                <w:szCs w:val="24"/>
              </w:rPr>
              <w:t>70</w:t>
            </w:r>
          </w:p>
        </w:tc>
      </w:tr>
      <w:tr w:rsidR="000B4979" w:rsidRPr="00167868" w:rsidTr="000B4979">
        <w:trPr>
          <w:trHeight w:hRule="exact" w:val="283"/>
        </w:trPr>
        <w:tc>
          <w:tcPr>
            <w:tcW w:w="3321" w:type="pct"/>
            <w:gridSpan w:val="2"/>
            <w:tcBorders>
              <w:top w:val="single" w:sz="8" w:space="0" w:color="000000"/>
              <w:left w:val="single" w:sz="8" w:space="0" w:color="000000"/>
              <w:bottom w:val="single" w:sz="5" w:space="0" w:color="000000"/>
              <w:right w:val="single" w:sz="8" w:space="0" w:color="000000"/>
            </w:tcBorders>
          </w:tcPr>
          <w:p w:rsidR="000B4979" w:rsidRPr="00167868" w:rsidRDefault="000B4979" w:rsidP="004156EB">
            <w:pPr>
              <w:pStyle w:val="TableParagraph"/>
              <w:rPr>
                <w:sz w:val="24"/>
                <w:szCs w:val="24"/>
              </w:rPr>
            </w:pPr>
            <w:r w:rsidRPr="00167868">
              <w:rPr>
                <w:i/>
                <w:w w:val="95"/>
                <w:sz w:val="24"/>
                <w:szCs w:val="24"/>
              </w:rPr>
              <w:t>Разом:</w:t>
            </w:r>
          </w:p>
        </w:tc>
        <w:tc>
          <w:tcPr>
            <w:tcW w:w="1679" w:type="pct"/>
            <w:tcBorders>
              <w:top w:val="single" w:sz="8" w:space="0" w:color="000000"/>
              <w:left w:val="single" w:sz="8"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500</w:t>
            </w:r>
          </w:p>
        </w:tc>
      </w:tr>
    </w:tbl>
    <w:p w:rsidR="000B4979" w:rsidRPr="00D60BF5" w:rsidRDefault="000B4979" w:rsidP="000B4979">
      <w:pPr>
        <w:pStyle w:val="afd"/>
        <w:rPr>
          <w:lang w:val="uk-UA"/>
        </w:rPr>
      </w:pPr>
    </w:p>
    <w:p w:rsidR="000B4979" w:rsidRPr="00D60BF5" w:rsidRDefault="000B4979" w:rsidP="000B4979">
      <w:pPr>
        <w:pStyle w:val="afd"/>
        <w:rPr>
          <w:lang w:val="uk-UA"/>
        </w:rPr>
      </w:pPr>
      <w:r w:rsidRPr="00D60BF5">
        <w:rPr>
          <w:lang w:val="uk-UA"/>
        </w:rPr>
        <w:t xml:space="preserve">У </w:t>
      </w:r>
      <w:r>
        <w:rPr>
          <w:lang w:val="uk-UA"/>
        </w:rPr>
        <w:t>табл. 4.27</w:t>
      </w:r>
      <w:r w:rsidRPr="00D60BF5">
        <w:rPr>
          <w:lang w:val="uk-UA"/>
        </w:rPr>
        <w:t xml:space="preserve"> наведено основні фінансов</w:t>
      </w:r>
      <w:r>
        <w:rPr>
          <w:lang w:val="uk-UA"/>
        </w:rPr>
        <w:t>о-економічні показники проекту.</w:t>
      </w:r>
    </w:p>
    <w:p w:rsidR="000B4979" w:rsidRPr="00D60BF5" w:rsidRDefault="000B4979" w:rsidP="000B4979">
      <w:pPr>
        <w:pStyle w:val="afd"/>
        <w:rPr>
          <w:lang w:val="uk-UA"/>
        </w:rPr>
      </w:pPr>
      <w:bookmarkStart w:id="66" w:name="_Ref529184707"/>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27</w:t>
      </w:r>
      <w:r>
        <w:rPr>
          <w:lang w:val="uk-UA"/>
        </w:rPr>
        <w:fldChar w:fldCharType="end"/>
      </w:r>
      <w:bookmarkEnd w:id="66"/>
      <w:r w:rsidRPr="00D60BF5">
        <w:rPr>
          <w:lang w:val="uk-UA"/>
        </w:rPr>
        <w:t xml:space="preserve"> – Визначення основних фінансово-економічних показників проекту</w:t>
      </w:r>
    </w:p>
    <w:tbl>
      <w:tblPr>
        <w:tblW w:w="5000" w:type="pct"/>
        <w:tblLook w:val="01E0" w:firstRow="1" w:lastRow="1" w:firstColumn="1" w:lastColumn="1" w:noHBand="0" w:noVBand="0"/>
      </w:tblPr>
      <w:tblGrid>
        <w:gridCol w:w="708"/>
        <w:gridCol w:w="6045"/>
        <w:gridCol w:w="2818"/>
      </w:tblGrid>
      <w:tr w:rsidR="000B4979" w:rsidRPr="00167868" w:rsidTr="004156EB">
        <w:trPr>
          <w:trHeight w:hRule="exact" w:val="647"/>
        </w:trPr>
        <w:tc>
          <w:tcPr>
            <w:tcW w:w="338"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w:t>
            </w:r>
            <w:r w:rsidRPr="00167868">
              <w:rPr>
                <w:w w:val="99"/>
                <w:sz w:val="24"/>
                <w:szCs w:val="24"/>
              </w:rPr>
              <w:t xml:space="preserve"> </w:t>
            </w:r>
            <w:r w:rsidRPr="00167868">
              <w:rPr>
                <w:w w:val="95"/>
                <w:sz w:val="24"/>
                <w:szCs w:val="24"/>
              </w:rPr>
              <w:t>з/п</w:t>
            </w:r>
          </w:p>
        </w:tc>
        <w:tc>
          <w:tcPr>
            <w:tcW w:w="3174"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Стаття</w:t>
            </w:r>
            <w:r w:rsidRPr="00167868">
              <w:rPr>
                <w:spacing w:val="-16"/>
                <w:sz w:val="24"/>
                <w:szCs w:val="24"/>
              </w:rPr>
              <w:t xml:space="preserve"> </w:t>
            </w:r>
            <w:r w:rsidRPr="00167868">
              <w:rPr>
                <w:sz w:val="24"/>
                <w:szCs w:val="24"/>
              </w:rPr>
              <w:t>витрат</w:t>
            </w:r>
          </w:p>
        </w:tc>
        <w:tc>
          <w:tcPr>
            <w:tcW w:w="1488" w:type="pct"/>
            <w:tcBorders>
              <w:top w:val="single" w:sz="5" w:space="0" w:color="000000"/>
              <w:left w:val="single" w:sz="5" w:space="0" w:color="000000"/>
              <w:bottom w:val="single" w:sz="5" w:space="0" w:color="000000"/>
              <w:right w:val="single" w:sz="5" w:space="0" w:color="000000"/>
            </w:tcBorders>
            <w:vAlign w:val="center"/>
          </w:tcPr>
          <w:p w:rsidR="000B4979" w:rsidRPr="00167868" w:rsidRDefault="000B4979" w:rsidP="004156EB">
            <w:pPr>
              <w:pStyle w:val="TableParagraph"/>
              <w:jc w:val="center"/>
              <w:rPr>
                <w:sz w:val="24"/>
                <w:szCs w:val="24"/>
              </w:rPr>
            </w:pPr>
            <w:r w:rsidRPr="00167868">
              <w:rPr>
                <w:sz w:val="24"/>
                <w:szCs w:val="24"/>
              </w:rPr>
              <w:t>Сукупні</w:t>
            </w:r>
            <w:r w:rsidRPr="00167868">
              <w:rPr>
                <w:spacing w:val="-13"/>
                <w:sz w:val="24"/>
                <w:szCs w:val="24"/>
              </w:rPr>
              <w:t xml:space="preserve"> </w:t>
            </w:r>
            <w:r w:rsidRPr="00167868">
              <w:rPr>
                <w:sz w:val="24"/>
                <w:szCs w:val="24"/>
              </w:rPr>
              <w:t>витрати,</w:t>
            </w:r>
            <w:r w:rsidRPr="00167868">
              <w:rPr>
                <w:spacing w:val="-12"/>
                <w:sz w:val="24"/>
                <w:szCs w:val="24"/>
              </w:rPr>
              <w:t xml:space="preserve"> </w:t>
            </w:r>
            <w:r w:rsidRPr="00167868">
              <w:rPr>
                <w:sz w:val="24"/>
                <w:szCs w:val="24"/>
              </w:rPr>
              <w:t>тис.</w:t>
            </w:r>
            <w:r w:rsidRPr="00167868">
              <w:rPr>
                <w:spacing w:val="21"/>
                <w:w w:val="99"/>
                <w:sz w:val="24"/>
                <w:szCs w:val="24"/>
              </w:rPr>
              <w:t xml:space="preserve"> </w:t>
            </w:r>
            <w:r w:rsidRPr="00167868">
              <w:rPr>
                <w:sz w:val="24"/>
                <w:szCs w:val="24"/>
              </w:rPr>
              <w:t>грн.</w:t>
            </w:r>
          </w:p>
        </w:tc>
      </w:tr>
      <w:tr w:rsidR="000B4979" w:rsidRPr="00167868" w:rsidTr="004156EB">
        <w:trPr>
          <w:trHeight w:hRule="exact" w:val="274"/>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1.</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1</w:t>
            </w:r>
          </w:p>
        </w:tc>
      </w:tr>
      <w:tr w:rsidR="000B4979" w:rsidRPr="00167868" w:rsidTr="004156EB">
        <w:trPr>
          <w:trHeight w:hRule="exact" w:val="292"/>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2.</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500</w:t>
            </w:r>
          </w:p>
        </w:tc>
      </w:tr>
      <w:tr w:rsidR="000B4979" w:rsidRPr="00167868" w:rsidTr="004156EB">
        <w:trPr>
          <w:trHeight w:hRule="exact" w:val="282"/>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3.</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500</w:t>
            </w:r>
          </w:p>
        </w:tc>
      </w:tr>
      <w:tr w:rsidR="000B4979" w:rsidRPr="00167868" w:rsidTr="004156EB">
        <w:trPr>
          <w:trHeight w:hRule="exact" w:val="272"/>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4.</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1</w:t>
            </w:r>
          </w:p>
        </w:tc>
      </w:tr>
      <w:tr w:rsidR="000B4979" w:rsidRPr="00167868" w:rsidTr="004156EB">
        <w:trPr>
          <w:trHeight w:hRule="exact" w:val="275"/>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5.</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Ціна</w:t>
            </w:r>
            <w:r w:rsidRPr="00167868">
              <w:rPr>
                <w:spacing w:val="-9"/>
                <w:sz w:val="24"/>
                <w:szCs w:val="24"/>
              </w:rPr>
              <w:t xml:space="preserve"> </w:t>
            </w:r>
            <w:r w:rsidRPr="00167868">
              <w:rPr>
                <w:sz w:val="24"/>
                <w:szCs w:val="24"/>
              </w:rPr>
              <w:t>реалізації</w:t>
            </w:r>
            <w:r w:rsidRPr="00167868">
              <w:rPr>
                <w:spacing w:val="-8"/>
                <w:sz w:val="24"/>
                <w:szCs w:val="24"/>
              </w:rPr>
              <w:t xml:space="preserve"> </w:t>
            </w:r>
            <w:r w:rsidRPr="00167868">
              <w:rPr>
                <w:sz w:val="24"/>
                <w:szCs w:val="24"/>
              </w:rPr>
              <w:t>продукції</w:t>
            </w:r>
            <w:r w:rsidRPr="00167868">
              <w:rPr>
                <w:spacing w:val="-8"/>
                <w:sz w:val="24"/>
                <w:szCs w:val="24"/>
              </w:rPr>
              <w:t xml:space="preserve"> </w:t>
            </w:r>
            <w:r w:rsidRPr="00167868">
              <w:rPr>
                <w:sz w:val="24"/>
                <w:szCs w:val="24"/>
              </w:rPr>
              <w:t>без</w:t>
            </w:r>
            <w:r w:rsidRPr="00167868">
              <w:rPr>
                <w:spacing w:val="-8"/>
                <w:sz w:val="24"/>
                <w:szCs w:val="24"/>
              </w:rPr>
              <w:t xml:space="preserve"> </w:t>
            </w:r>
            <w:r w:rsidRPr="00167868">
              <w:rPr>
                <w:sz w:val="24"/>
                <w:szCs w:val="24"/>
              </w:rPr>
              <w:t>ПДВ,</w:t>
            </w:r>
            <w:r w:rsidRPr="00167868">
              <w:rPr>
                <w:spacing w:val="-8"/>
                <w:sz w:val="24"/>
                <w:szCs w:val="24"/>
              </w:rPr>
              <w:t xml:space="preserve"> </w:t>
            </w:r>
            <w:r w:rsidRPr="00167868">
              <w:rPr>
                <w:sz w:val="24"/>
                <w:szCs w:val="24"/>
              </w:rPr>
              <w:t>тис.</w:t>
            </w:r>
            <w:r w:rsidRPr="00167868">
              <w:rPr>
                <w:spacing w:val="-8"/>
                <w:sz w:val="24"/>
                <w:szCs w:val="24"/>
              </w:rPr>
              <w:t xml:space="preserve"> </w:t>
            </w:r>
            <w:r w:rsidRPr="00167868">
              <w:rPr>
                <w:sz w:val="24"/>
                <w:szCs w:val="24"/>
              </w:rPr>
              <w:t>грн.</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700</w:t>
            </w:r>
          </w:p>
        </w:tc>
      </w:tr>
      <w:tr w:rsidR="000B4979" w:rsidRPr="00167868" w:rsidTr="004156EB">
        <w:trPr>
          <w:trHeight w:hRule="exact" w:val="786"/>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6.</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Виручка</w:t>
            </w:r>
            <w:r w:rsidRPr="00167868">
              <w:rPr>
                <w:spacing w:val="-18"/>
                <w:sz w:val="24"/>
                <w:szCs w:val="24"/>
              </w:rPr>
              <w:t xml:space="preserve"> </w:t>
            </w:r>
            <w:r w:rsidRPr="00167868">
              <w:rPr>
                <w:sz w:val="24"/>
                <w:szCs w:val="24"/>
              </w:rPr>
              <w:t>від</w:t>
            </w:r>
            <w:r w:rsidRPr="00167868">
              <w:rPr>
                <w:spacing w:val="-17"/>
                <w:sz w:val="24"/>
                <w:szCs w:val="24"/>
              </w:rPr>
              <w:t xml:space="preserve"> </w:t>
            </w:r>
            <w:r w:rsidRPr="00167868">
              <w:rPr>
                <w:sz w:val="24"/>
                <w:szCs w:val="24"/>
              </w:rPr>
              <w:t>реалізації</w:t>
            </w:r>
            <w:r w:rsidRPr="00167868">
              <w:rPr>
                <w:spacing w:val="-19"/>
                <w:sz w:val="24"/>
                <w:szCs w:val="24"/>
              </w:rPr>
              <w:t xml:space="preserve"> </w:t>
            </w:r>
            <w:r w:rsidRPr="00167868">
              <w:rPr>
                <w:sz w:val="24"/>
                <w:szCs w:val="24"/>
              </w:rPr>
              <w:t>продукції</w:t>
            </w:r>
            <w:r w:rsidRPr="00167868">
              <w:rPr>
                <w:spacing w:val="-18"/>
                <w:sz w:val="24"/>
                <w:szCs w:val="24"/>
              </w:rPr>
              <w:t xml:space="preserve"> </w:t>
            </w:r>
            <w:r w:rsidRPr="00167868">
              <w:rPr>
                <w:sz w:val="24"/>
                <w:szCs w:val="24"/>
              </w:rPr>
              <w:t>без</w:t>
            </w:r>
            <w:r w:rsidRPr="00167868">
              <w:rPr>
                <w:spacing w:val="-18"/>
                <w:sz w:val="24"/>
                <w:szCs w:val="24"/>
              </w:rPr>
              <w:t xml:space="preserve"> </w:t>
            </w:r>
            <w:r w:rsidRPr="00167868">
              <w:rPr>
                <w:sz w:val="24"/>
                <w:szCs w:val="24"/>
              </w:rPr>
              <w:t>ПДВ,</w:t>
            </w:r>
            <w:r w:rsidRPr="00167868">
              <w:rPr>
                <w:spacing w:val="-19"/>
                <w:sz w:val="24"/>
                <w:szCs w:val="24"/>
              </w:rPr>
              <w:t xml:space="preserve"> </w:t>
            </w:r>
            <w:r w:rsidRPr="00167868">
              <w:rPr>
                <w:sz w:val="24"/>
                <w:szCs w:val="24"/>
              </w:rPr>
              <w:t>тис.</w:t>
            </w:r>
            <w:r w:rsidRPr="00167868">
              <w:rPr>
                <w:spacing w:val="-18"/>
                <w:sz w:val="24"/>
                <w:szCs w:val="24"/>
              </w:rPr>
              <w:t xml:space="preserve"> </w:t>
            </w:r>
            <w:r w:rsidRPr="00167868">
              <w:rPr>
                <w:sz w:val="24"/>
                <w:szCs w:val="24"/>
              </w:rPr>
              <w:t>грн.</w:t>
            </w:r>
            <w:r w:rsidRPr="00167868">
              <w:rPr>
                <w:spacing w:val="-19"/>
                <w:sz w:val="24"/>
                <w:szCs w:val="24"/>
              </w:rPr>
              <w:t xml:space="preserve"> </w:t>
            </w:r>
            <w:r w:rsidRPr="00167868">
              <w:rPr>
                <w:i/>
                <w:sz w:val="24"/>
                <w:szCs w:val="24"/>
              </w:rPr>
              <w:t>(6=</w:t>
            </w:r>
            <w:r w:rsidRPr="00167868">
              <w:rPr>
                <w:i/>
                <w:spacing w:val="-2"/>
                <w:sz w:val="24"/>
                <w:szCs w:val="24"/>
              </w:rPr>
              <w:t xml:space="preserve"> </w:t>
            </w:r>
            <w:r w:rsidRPr="00167868">
              <w:rPr>
                <w:i/>
                <w:sz w:val="24"/>
                <w:szCs w:val="24"/>
              </w:rPr>
              <w:t>4</w:t>
            </w:r>
            <w:r w:rsidRPr="00167868">
              <w:rPr>
                <w:i/>
                <w:spacing w:val="-2"/>
                <w:sz w:val="24"/>
                <w:szCs w:val="24"/>
              </w:rPr>
              <w:t xml:space="preserve"> </w:t>
            </w:r>
            <w:r w:rsidRPr="00167868">
              <w:rPr>
                <w:i/>
                <w:sz w:val="24"/>
                <w:szCs w:val="24"/>
              </w:rPr>
              <w:t>·</w:t>
            </w:r>
            <w:r w:rsidRPr="00167868">
              <w:rPr>
                <w:i/>
                <w:spacing w:val="-2"/>
                <w:sz w:val="24"/>
                <w:szCs w:val="24"/>
              </w:rPr>
              <w:t xml:space="preserve"> </w:t>
            </w:r>
            <w:r w:rsidRPr="00167868">
              <w:rPr>
                <w:i/>
                <w:sz w:val="24"/>
                <w:szCs w:val="24"/>
              </w:rPr>
              <w:t>5)</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700</w:t>
            </w:r>
          </w:p>
        </w:tc>
      </w:tr>
      <w:tr w:rsidR="000B4979" w:rsidRPr="00167868" w:rsidTr="004156EB">
        <w:trPr>
          <w:trHeight w:hRule="exact" w:val="288"/>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7.</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Податок</w:t>
            </w:r>
            <w:r w:rsidRPr="00167868">
              <w:rPr>
                <w:spacing w:val="-9"/>
                <w:sz w:val="24"/>
                <w:szCs w:val="24"/>
              </w:rPr>
              <w:t xml:space="preserve"> </w:t>
            </w:r>
            <w:r w:rsidRPr="00167868">
              <w:rPr>
                <w:sz w:val="24"/>
                <w:szCs w:val="24"/>
              </w:rPr>
              <w:t>на</w:t>
            </w:r>
            <w:r w:rsidRPr="00167868">
              <w:rPr>
                <w:spacing w:val="-8"/>
                <w:sz w:val="24"/>
                <w:szCs w:val="24"/>
              </w:rPr>
              <w:t xml:space="preserve"> </w:t>
            </w:r>
            <w:r w:rsidRPr="00167868">
              <w:rPr>
                <w:sz w:val="24"/>
                <w:szCs w:val="24"/>
              </w:rPr>
              <w:t>додану</w:t>
            </w:r>
            <w:r w:rsidRPr="00167868">
              <w:rPr>
                <w:spacing w:val="-8"/>
                <w:sz w:val="24"/>
                <w:szCs w:val="24"/>
              </w:rPr>
              <w:t xml:space="preserve"> </w:t>
            </w:r>
            <w:r w:rsidRPr="00167868">
              <w:rPr>
                <w:sz w:val="24"/>
                <w:szCs w:val="24"/>
              </w:rPr>
              <w:t>вартість</w:t>
            </w:r>
            <w:r w:rsidRPr="00167868">
              <w:rPr>
                <w:spacing w:val="-8"/>
                <w:sz w:val="24"/>
                <w:szCs w:val="24"/>
              </w:rPr>
              <w:t xml:space="preserve"> </w:t>
            </w:r>
            <w:r w:rsidRPr="00167868">
              <w:rPr>
                <w:sz w:val="24"/>
                <w:szCs w:val="24"/>
              </w:rPr>
              <w:t>(ПДВ),</w:t>
            </w:r>
            <w:r w:rsidRPr="00167868">
              <w:rPr>
                <w:spacing w:val="-8"/>
                <w:sz w:val="24"/>
                <w:szCs w:val="24"/>
              </w:rPr>
              <w:t xml:space="preserve"> </w:t>
            </w:r>
            <w:r w:rsidRPr="00167868">
              <w:rPr>
                <w:sz w:val="24"/>
                <w:szCs w:val="24"/>
              </w:rPr>
              <w:t>тис.</w:t>
            </w:r>
            <w:r w:rsidRPr="00167868">
              <w:rPr>
                <w:spacing w:val="-8"/>
                <w:sz w:val="24"/>
                <w:szCs w:val="24"/>
              </w:rPr>
              <w:t xml:space="preserve"> </w:t>
            </w:r>
            <w:r w:rsidRPr="00167868">
              <w:rPr>
                <w:sz w:val="24"/>
                <w:szCs w:val="24"/>
              </w:rPr>
              <w:t>грн.</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50</w:t>
            </w:r>
          </w:p>
        </w:tc>
      </w:tr>
      <w:tr w:rsidR="000B4979" w:rsidRPr="00167868" w:rsidTr="004156EB">
        <w:trPr>
          <w:trHeight w:hRule="exact" w:val="278"/>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8.</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Валовий</w:t>
            </w:r>
            <w:r w:rsidRPr="00167868">
              <w:rPr>
                <w:spacing w:val="-6"/>
                <w:sz w:val="24"/>
                <w:szCs w:val="24"/>
              </w:rPr>
              <w:t xml:space="preserve"> </w:t>
            </w:r>
            <w:r w:rsidRPr="00167868">
              <w:rPr>
                <w:sz w:val="24"/>
                <w:szCs w:val="24"/>
              </w:rPr>
              <w:t>прибуток</w:t>
            </w:r>
            <w:r w:rsidRPr="00167868">
              <w:rPr>
                <w:spacing w:val="-4"/>
                <w:sz w:val="24"/>
                <w:szCs w:val="24"/>
              </w:rPr>
              <w:t xml:space="preserve"> </w:t>
            </w:r>
            <w:r w:rsidRPr="00167868">
              <w:rPr>
                <w:i/>
                <w:sz w:val="24"/>
                <w:szCs w:val="24"/>
              </w:rPr>
              <w:t>(8</w:t>
            </w:r>
            <w:r w:rsidRPr="00167868">
              <w:rPr>
                <w:i/>
                <w:spacing w:val="-5"/>
                <w:sz w:val="24"/>
                <w:szCs w:val="24"/>
              </w:rPr>
              <w:t xml:space="preserve"> </w:t>
            </w:r>
            <w:r w:rsidRPr="00167868">
              <w:rPr>
                <w:i/>
                <w:sz w:val="24"/>
                <w:szCs w:val="24"/>
              </w:rPr>
              <w:t>=</w:t>
            </w:r>
            <w:r w:rsidRPr="00167868">
              <w:rPr>
                <w:i/>
                <w:spacing w:val="-5"/>
                <w:sz w:val="24"/>
                <w:szCs w:val="24"/>
              </w:rPr>
              <w:t xml:space="preserve"> </w:t>
            </w:r>
            <w:r w:rsidRPr="00167868">
              <w:rPr>
                <w:i/>
                <w:sz w:val="24"/>
                <w:szCs w:val="24"/>
              </w:rPr>
              <w:t>6</w:t>
            </w:r>
            <w:r w:rsidRPr="00167868">
              <w:rPr>
                <w:i/>
                <w:spacing w:val="-4"/>
                <w:sz w:val="24"/>
                <w:szCs w:val="24"/>
              </w:rPr>
              <w:t xml:space="preserve"> </w:t>
            </w:r>
            <w:r w:rsidRPr="00167868">
              <w:rPr>
                <w:i/>
                <w:sz w:val="24"/>
                <w:szCs w:val="24"/>
              </w:rPr>
              <w:t>–</w:t>
            </w:r>
            <w:r w:rsidRPr="00167868">
              <w:rPr>
                <w:i/>
                <w:spacing w:val="-5"/>
                <w:sz w:val="24"/>
                <w:szCs w:val="24"/>
              </w:rPr>
              <w:t xml:space="preserve"> </w:t>
            </w:r>
            <w:r w:rsidRPr="00167868">
              <w:rPr>
                <w:i/>
                <w:sz w:val="24"/>
                <w:szCs w:val="24"/>
              </w:rPr>
              <w:t>3)</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200</w:t>
            </w:r>
          </w:p>
        </w:tc>
      </w:tr>
      <w:tr w:rsidR="000B4979" w:rsidRPr="00167868" w:rsidTr="004156EB">
        <w:trPr>
          <w:trHeight w:hRule="exact" w:val="282"/>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9.</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Податок</w:t>
            </w:r>
            <w:r w:rsidRPr="00167868">
              <w:rPr>
                <w:spacing w:val="-12"/>
                <w:sz w:val="24"/>
                <w:szCs w:val="24"/>
              </w:rPr>
              <w:t xml:space="preserve"> </w:t>
            </w:r>
            <w:r w:rsidRPr="00167868">
              <w:rPr>
                <w:sz w:val="24"/>
                <w:szCs w:val="24"/>
              </w:rPr>
              <w:t>на</w:t>
            </w:r>
            <w:r w:rsidRPr="00167868">
              <w:rPr>
                <w:spacing w:val="-13"/>
                <w:sz w:val="24"/>
                <w:szCs w:val="24"/>
              </w:rPr>
              <w:t xml:space="preserve"> </w:t>
            </w:r>
            <w:r w:rsidRPr="00167868">
              <w:rPr>
                <w:sz w:val="24"/>
                <w:szCs w:val="24"/>
              </w:rPr>
              <w:t>прибуток</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20</w:t>
            </w:r>
          </w:p>
        </w:tc>
      </w:tr>
      <w:tr w:rsidR="000B4979" w:rsidRPr="00167868" w:rsidTr="004156EB">
        <w:trPr>
          <w:trHeight w:hRule="exact" w:val="286"/>
        </w:trPr>
        <w:tc>
          <w:tcPr>
            <w:tcW w:w="33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10.</w:t>
            </w:r>
          </w:p>
        </w:tc>
        <w:tc>
          <w:tcPr>
            <w:tcW w:w="3174"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Чистий</w:t>
            </w:r>
            <w:r w:rsidRPr="00167868">
              <w:rPr>
                <w:spacing w:val="-5"/>
                <w:sz w:val="24"/>
                <w:szCs w:val="24"/>
              </w:rPr>
              <w:t xml:space="preserve"> </w:t>
            </w:r>
            <w:r w:rsidRPr="00167868">
              <w:rPr>
                <w:sz w:val="24"/>
                <w:szCs w:val="24"/>
              </w:rPr>
              <w:t>прибуток</w:t>
            </w:r>
            <w:r w:rsidRPr="00167868">
              <w:rPr>
                <w:spacing w:val="-5"/>
                <w:sz w:val="24"/>
                <w:szCs w:val="24"/>
              </w:rPr>
              <w:t xml:space="preserve"> </w:t>
            </w:r>
            <w:r w:rsidRPr="00167868">
              <w:rPr>
                <w:i/>
                <w:sz w:val="24"/>
                <w:szCs w:val="24"/>
              </w:rPr>
              <w:t>(10</w:t>
            </w:r>
            <w:r w:rsidRPr="00167868">
              <w:rPr>
                <w:i/>
                <w:spacing w:val="-5"/>
                <w:sz w:val="24"/>
                <w:szCs w:val="24"/>
              </w:rPr>
              <w:t xml:space="preserve"> </w:t>
            </w:r>
            <w:r w:rsidRPr="00167868">
              <w:rPr>
                <w:i/>
                <w:sz w:val="24"/>
                <w:szCs w:val="24"/>
              </w:rPr>
              <w:t>=</w:t>
            </w:r>
            <w:r w:rsidRPr="00167868">
              <w:rPr>
                <w:i/>
                <w:spacing w:val="-5"/>
                <w:sz w:val="24"/>
                <w:szCs w:val="24"/>
              </w:rPr>
              <w:t xml:space="preserve"> </w:t>
            </w:r>
            <w:r w:rsidRPr="00167868">
              <w:rPr>
                <w:i/>
                <w:sz w:val="24"/>
                <w:szCs w:val="24"/>
              </w:rPr>
              <w:t>8</w:t>
            </w:r>
            <w:r w:rsidRPr="00167868">
              <w:rPr>
                <w:i/>
                <w:spacing w:val="-4"/>
                <w:sz w:val="24"/>
                <w:szCs w:val="24"/>
              </w:rPr>
              <w:t xml:space="preserve"> </w:t>
            </w:r>
            <w:r w:rsidRPr="00167868">
              <w:rPr>
                <w:i/>
                <w:sz w:val="24"/>
                <w:szCs w:val="24"/>
              </w:rPr>
              <w:t>–</w:t>
            </w:r>
            <w:r w:rsidRPr="00167868">
              <w:rPr>
                <w:i/>
                <w:spacing w:val="-5"/>
                <w:sz w:val="24"/>
                <w:szCs w:val="24"/>
              </w:rPr>
              <w:t xml:space="preserve"> </w:t>
            </w:r>
            <w:r w:rsidRPr="00167868">
              <w:rPr>
                <w:i/>
                <w:sz w:val="24"/>
                <w:szCs w:val="24"/>
              </w:rPr>
              <w:t>9)</w:t>
            </w:r>
          </w:p>
        </w:tc>
        <w:tc>
          <w:tcPr>
            <w:tcW w:w="1488"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i/>
                <w:sz w:val="24"/>
                <w:szCs w:val="24"/>
              </w:rPr>
              <w:t>180</w:t>
            </w:r>
          </w:p>
        </w:tc>
      </w:tr>
    </w:tbl>
    <w:p w:rsidR="000B4979" w:rsidRPr="00D60BF5" w:rsidRDefault="000B4979" w:rsidP="000B4979">
      <w:pPr>
        <w:pStyle w:val="afd"/>
        <w:spacing w:before="62" w:line="357" w:lineRule="auto"/>
        <w:rPr>
          <w:lang w:val="uk-UA"/>
        </w:rPr>
      </w:pPr>
    </w:p>
    <w:p w:rsidR="000B4979" w:rsidRDefault="000B4979" w:rsidP="000B4979">
      <w:pPr>
        <w:pStyle w:val="afd"/>
        <w:rPr>
          <w:lang w:val="uk-UA"/>
        </w:rPr>
      </w:pPr>
      <w:r w:rsidRPr="00D60BF5">
        <w:rPr>
          <w:lang w:val="uk-UA"/>
        </w:rPr>
        <w:t>У</w:t>
      </w:r>
      <w:r w:rsidRPr="00D60BF5">
        <w:rPr>
          <w:spacing w:val="20"/>
          <w:lang w:val="uk-UA"/>
        </w:rPr>
        <w:t xml:space="preserve"> </w:t>
      </w:r>
      <w:r>
        <w:t xml:space="preserve">табл. </w:t>
      </w:r>
      <w:r>
        <w:rPr>
          <w:lang w:val="uk-UA"/>
        </w:rPr>
        <w:t>4.28</w:t>
      </w:r>
      <w:r w:rsidRPr="00D60BF5">
        <w:rPr>
          <w:spacing w:val="21"/>
          <w:lang w:val="uk-UA"/>
        </w:rPr>
        <w:t xml:space="preserve"> </w:t>
      </w:r>
      <w:r w:rsidRPr="00D60BF5">
        <w:rPr>
          <w:lang w:val="uk-UA"/>
        </w:rPr>
        <w:t>запропоновано</w:t>
      </w:r>
      <w:r w:rsidRPr="00D60BF5">
        <w:rPr>
          <w:spacing w:val="20"/>
          <w:lang w:val="uk-UA"/>
        </w:rPr>
        <w:t xml:space="preserve"> </w:t>
      </w:r>
      <w:r w:rsidRPr="00D60BF5">
        <w:rPr>
          <w:lang w:val="uk-UA"/>
        </w:rPr>
        <w:t>програму</w:t>
      </w:r>
      <w:r w:rsidRPr="00D60BF5">
        <w:rPr>
          <w:spacing w:val="21"/>
          <w:lang w:val="uk-UA"/>
        </w:rPr>
        <w:t xml:space="preserve"> </w:t>
      </w:r>
      <w:r w:rsidRPr="00D60BF5">
        <w:rPr>
          <w:lang w:val="uk-UA"/>
        </w:rPr>
        <w:t>запобігання</w:t>
      </w:r>
      <w:r w:rsidRPr="00D60BF5">
        <w:rPr>
          <w:spacing w:val="20"/>
          <w:lang w:val="uk-UA"/>
        </w:rPr>
        <w:t xml:space="preserve"> </w:t>
      </w:r>
      <w:r w:rsidRPr="00D60BF5">
        <w:rPr>
          <w:lang w:val="uk-UA"/>
        </w:rPr>
        <w:t>та</w:t>
      </w:r>
      <w:r w:rsidRPr="00D60BF5">
        <w:rPr>
          <w:spacing w:val="21"/>
          <w:lang w:val="uk-UA"/>
        </w:rPr>
        <w:t xml:space="preserve"> </w:t>
      </w:r>
      <w:r w:rsidRPr="00D60BF5">
        <w:rPr>
          <w:lang w:val="uk-UA"/>
        </w:rPr>
        <w:t>можливі</w:t>
      </w:r>
      <w:r w:rsidRPr="00D60BF5">
        <w:rPr>
          <w:spacing w:val="20"/>
          <w:lang w:val="uk-UA"/>
        </w:rPr>
        <w:t xml:space="preserve"> </w:t>
      </w:r>
      <w:r w:rsidRPr="00D60BF5">
        <w:rPr>
          <w:lang w:val="uk-UA"/>
        </w:rPr>
        <w:t>варіанти</w:t>
      </w:r>
      <w:r w:rsidRPr="00D60BF5">
        <w:rPr>
          <w:spacing w:val="21"/>
          <w:lang w:val="uk-UA"/>
        </w:rPr>
        <w:t xml:space="preserve"> </w:t>
      </w:r>
      <w:r w:rsidRPr="00D60BF5">
        <w:rPr>
          <w:lang w:val="uk-UA"/>
        </w:rPr>
        <w:t>плану</w:t>
      </w:r>
      <w:r w:rsidRPr="00D60BF5">
        <w:rPr>
          <w:spacing w:val="22"/>
          <w:w w:val="99"/>
          <w:lang w:val="uk-UA"/>
        </w:rPr>
        <w:t xml:space="preserve"> </w:t>
      </w:r>
      <w:r w:rsidRPr="00D60BF5">
        <w:rPr>
          <w:lang w:val="uk-UA"/>
        </w:rPr>
        <w:t>дій</w:t>
      </w:r>
      <w:r w:rsidRPr="00D60BF5">
        <w:rPr>
          <w:spacing w:val="-9"/>
          <w:lang w:val="uk-UA"/>
        </w:rPr>
        <w:t xml:space="preserve"> </w:t>
      </w:r>
      <w:r w:rsidRPr="00D60BF5">
        <w:rPr>
          <w:lang w:val="uk-UA"/>
        </w:rPr>
        <w:t>відповідно</w:t>
      </w:r>
      <w:r w:rsidRPr="00D60BF5">
        <w:rPr>
          <w:spacing w:val="-9"/>
          <w:lang w:val="uk-UA"/>
        </w:rPr>
        <w:t xml:space="preserve"> </w:t>
      </w:r>
      <w:r w:rsidRPr="00D60BF5">
        <w:rPr>
          <w:lang w:val="uk-UA"/>
        </w:rPr>
        <w:t>до</w:t>
      </w:r>
      <w:r w:rsidRPr="00D60BF5">
        <w:rPr>
          <w:spacing w:val="-9"/>
          <w:lang w:val="uk-UA"/>
        </w:rPr>
        <w:t xml:space="preserve"> </w:t>
      </w:r>
      <w:r w:rsidRPr="00D60BF5">
        <w:rPr>
          <w:lang w:val="uk-UA"/>
        </w:rPr>
        <w:t>різних</w:t>
      </w:r>
      <w:r w:rsidRPr="00D60BF5">
        <w:rPr>
          <w:spacing w:val="-9"/>
          <w:lang w:val="uk-UA"/>
        </w:rPr>
        <w:t xml:space="preserve"> </w:t>
      </w:r>
      <w:r w:rsidRPr="00D60BF5">
        <w:rPr>
          <w:lang w:val="uk-UA"/>
        </w:rPr>
        <w:t>ризиків</w:t>
      </w:r>
      <w:r w:rsidRPr="00D60BF5">
        <w:rPr>
          <w:spacing w:val="-10"/>
          <w:lang w:val="uk-UA"/>
        </w:rPr>
        <w:t xml:space="preserve"> </w:t>
      </w:r>
      <w:r w:rsidRPr="00D60BF5">
        <w:rPr>
          <w:lang w:val="uk-UA"/>
        </w:rPr>
        <w:t>проекту.</w:t>
      </w:r>
    </w:p>
    <w:p w:rsidR="000B4979" w:rsidRDefault="000B4979" w:rsidP="000B4979">
      <w:pPr>
        <w:pStyle w:val="afd"/>
        <w:ind w:firstLine="0"/>
        <w:rPr>
          <w:lang w:val="uk-UA"/>
        </w:rPr>
      </w:pPr>
      <w:bookmarkStart w:id="67" w:name="_Ref529184948"/>
    </w:p>
    <w:p w:rsidR="000B4979" w:rsidRDefault="000B4979" w:rsidP="000B4979">
      <w:pPr>
        <w:pStyle w:val="afd"/>
        <w:ind w:firstLine="0"/>
        <w:rPr>
          <w:lang w:val="uk-UA"/>
        </w:rPr>
      </w:pPr>
    </w:p>
    <w:p w:rsidR="000B4979" w:rsidRDefault="000B4979" w:rsidP="000B4979">
      <w:pPr>
        <w:pStyle w:val="afd"/>
        <w:ind w:firstLine="0"/>
        <w:rPr>
          <w:lang w:val="uk-UA"/>
        </w:rPr>
      </w:pPr>
    </w:p>
    <w:p w:rsidR="000B4979" w:rsidRPr="00D60BF5" w:rsidRDefault="000B4979" w:rsidP="000B4979">
      <w:pPr>
        <w:pStyle w:val="afd"/>
        <w:rPr>
          <w:lang w:val="uk-UA"/>
        </w:rPr>
      </w:pPr>
      <w:r w:rsidRPr="00D60BF5">
        <w:rPr>
          <w:lang w:val="uk-UA"/>
        </w:rPr>
        <w:t xml:space="preserve">Таблиця </w:t>
      </w:r>
      <w:r>
        <w:rPr>
          <w:lang w:val="uk-UA"/>
        </w:rPr>
        <w:fldChar w:fldCharType="begin"/>
      </w:r>
      <w:r>
        <w:rPr>
          <w:lang w:val="uk-UA"/>
        </w:rPr>
        <w:instrText xml:space="preserve"> STYLEREF 1 \s </w:instrText>
      </w:r>
      <w:r>
        <w:rPr>
          <w:lang w:val="uk-UA"/>
        </w:rPr>
        <w:fldChar w:fldCharType="separate"/>
      </w:r>
      <w:r>
        <w:rPr>
          <w:noProof/>
          <w:lang w:val="uk-UA"/>
        </w:rPr>
        <w:t>4</w:t>
      </w:r>
      <w:r>
        <w:rPr>
          <w:lang w:val="uk-UA"/>
        </w:rPr>
        <w:fldChar w:fldCharType="end"/>
      </w:r>
      <w:r>
        <w:rPr>
          <w:lang w:val="uk-UA"/>
        </w:rPr>
        <w:t>.</w:t>
      </w:r>
      <w:r>
        <w:rPr>
          <w:lang w:val="uk-UA"/>
        </w:rPr>
        <w:fldChar w:fldCharType="begin"/>
      </w:r>
      <w:r>
        <w:rPr>
          <w:lang w:val="uk-UA"/>
        </w:rPr>
        <w:instrText xml:space="preserve"> SEQ Таблиця \* ARABIC \s 1 </w:instrText>
      </w:r>
      <w:r>
        <w:rPr>
          <w:lang w:val="uk-UA"/>
        </w:rPr>
        <w:fldChar w:fldCharType="separate"/>
      </w:r>
      <w:r>
        <w:rPr>
          <w:noProof/>
          <w:lang w:val="uk-UA"/>
        </w:rPr>
        <w:t>28</w:t>
      </w:r>
      <w:r>
        <w:rPr>
          <w:lang w:val="uk-UA"/>
        </w:rPr>
        <w:fldChar w:fldCharType="end"/>
      </w:r>
      <w:bookmarkEnd w:id="67"/>
      <w:r w:rsidRPr="00D60BF5">
        <w:rPr>
          <w:lang w:val="uk-UA"/>
        </w:rPr>
        <w:t xml:space="preserve"> –</w:t>
      </w:r>
      <w:r w:rsidRPr="00D60BF5">
        <w:rPr>
          <w:spacing w:val="-9"/>
          <w:lang w:val="uk-UA"/>
        </w:rPr>
        <w:t xml:space="preserve"> </w:t>
      </w:r>
      <w:r w:rsidRPr="00D60BF5">
        <w:rPr>
          <w:lang w:val="uk-UA"/>
        </w:rPr>
        <w:t>Програма</w:t>
      </w:r>
      <w:r w:rsidRPr="00D60BF5">
        <w:rPr>
          <w:spacing w:val="-8"/>
          <w:lang w:val="uk-UA"/>
        </w:rPr>
        <w:t xml:space="preserve"> </w:t>
      </w:r>
      <w:r w:rsidRPr="00D60BF5">
        <w:rPr>
          <w:lang w:val="uk-UA"/>
        </w:rPr>
        <w:t>запобігання</w:t>
      </w:r>
      <w:r w:rsidRPr="00D60BF5">
        <w:rPr>
          <w:spacing w:val="-9"/>
          <w:lang w:val="uk-UA"/>
        </w:rPr>
        <w:t xml:space="preserve"> </w:t>
      </w:r>
      <w:r w:rsidRPr="00D60BF5">
        <w:rPr>
          <w:lang w:val="uk-UA"/>
        </w:rPr>
        <w:t>та</w:t>
      </w:r>
      <w:r w:rsidRPr="00D60BF5">
        <w:rPr>
          <w:spacing w:val="-9"/>
          <w:lang w:val="uk-UA"/>
        </w:rPr>
        <w:t xml:space="preserve"> </w:t>
      </w:r>
      <w:r w:rsidRPr="00D60BF5">
        <w:rPr>
          <w:lang w:val="uk-UA"/>
        </w:rPr>
        <w:t>реагування</w:t>
      </w:r>
      <w:r w:rsidRPr="00D60BF5">
        <w:rPr>
          <w:spacing w:val="-9"/>
          <w:lang w:val="uk-UA"/>
        </w:rPr>
        <w:t xml:space="preserve"> </w:t>
      </w:r>
      <w:r w:rsidRPr="00D60BF5">
        <w:rPr>
          <w:lang w:val="uk-UA"/>
        </w:rPr>
        <w:t>на</w:t>
      </w:r>
      <w:r w:rsidRPr="00D60BF5">
        <w:rPr>
          <w:spacing w:val="-8"/>
          <w:lang w:val="uk-UA"/>
        </w:rPr>
        <w:t xml:space="preserve"> </w:t>
      </w:r>
      <w:r w:rsidRPr="00D60BF5">
        <w:rPr>
          <w:lang w:val="uk-UA"/>
        </w:rPr>
        <w:t>ризики</w:t>
      </w:r>
      <w:r w:rsidRPr="00D60BF5">
        <w:rPr>
          <w:spacing w:val="-9"/>
          <w:lang w:val="uk-UA"/>
        </w:rPr>
        <w:t xml:space="preserve"> </w:t>
      </w:r>
      <w:r w:rsidRPr="00D60BF5">
        <w:rPr>
          <w:lang w:val="uk-UA"/>
        </w:rPr>
        <w:t>проекту</w:t>
      </w:r>
    </w:p>
    <w:tbl>
      <w:tblPr>
        <w:tblW w:w="5170" w:type="pct"/>
        <w:tblLook w:val="01E0" w:firstRow="1" w:lastRow="1" w:firstColumn="1" w:lastColumn="1" w:noHBand="0" w:noVBand="0"/>
      </w:tblPr>
      <w:tblGrid>
        <w:gridCol w:w="2061"/>
        <w:gridCol w:w="4318"/>
        <w:gridCol w:w="3517"/>
      </w:tblGrid>
      <w:tr w:rsidR="000B4979" w:rsidRPr="00167868" w:rsidTr="004156EB">
        <w:trPr>
          <w:trHeight w:hRule="exact" w:val="920"/>
        </w:trPr>
        <w:tc>
          <w:tcPr>
            <w:tcW w:w="104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Ризики проекту</w:t>
            </w:r>
          </w:p>
        </w:tc>
        <w:tc>
          <w:tcPr>
            <w:tcW w:w="218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Заходи запобігання ризиків</w:t>
            </w:r>
          </w:p>
        </w:tc>
        <w:tc>
          <w:tcPr>
            <w:tcW w:w="1777"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Заходи реагування при виникненні ризиків</w:t>
            </w:r>
          </w:p>
        </w:tc>
      </w:tr>
      <w:tr w:rsidR="000B4979" w:rsidRPr="00167868" w:rsidTr="004156EB">
        <w:trPr>
          <w:trHeight w:hRule="exact" w:val="2207"/>
        </w:trPr>
        <w:tc>
          <w:tcPr>
            <w:tcW w:w="104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Конкуренція</w:t>
            </w:r>
          </w:p>
        </w:tc>
        <w:tc>
          <w:tcPr>
            <w:tcW w:w="218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Розробка конкурентноспроможного продукту</w:t>
            </w:r>
          </w:p>
        </w:tc>
        <w:tc>
          <w:tcPr>
            <w:tcW w:w="1777"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Виділення особливості проекту та маркетингові компанії на просування цієї особливості (наприклад, зниження цін)</w:t>
            </w:r>
          </w:p>
        </w:tc>
      </w:tr>
      <w:tr w:rsidR="000B4979" w:rsidRPr="00167868" w:rsidTr="004156EB">
        <w:trPr>
          <w:trHeight w:hRule="exact" w:val="3400"/>
        </w:trPr>
        <w:tc>
          <w:tcPr>
            <w:tcW w:w="104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Зовнішній вплив економічної ситуації в країні</w:t>
            </w:r>
          </w:p>
        </w:tc>
        <w:tc>
          <w:tcPr>
            <w:tcW w:w="218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Моніторинг стану економіки в країні</w:t>
            </w:r>
          </w:p>
        </w:tc>
        <w:tc>
          <w:tcPr>
            <w:tcW w:w="1777"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Перенаправлення дії не на монетизацію, а на збір клієнтської бази. При стабілізації економіки – поновлення роботи, орієнтованої на отримання прибутку з залучених клієнтів.</w:t>
            </w:r>
          </w:p>
        </w:tc>
      </w:tr>
      <w:tr w:rsidR="000B4979" w:rsidRPr="00167868" w:rsidTr="004156EB">
        <w:trPr>
          <w:trHeight w:hRule="exact" w:val="1847"/>
        </w:trPr>
        <w:tc>
          <w:tcPr>
            <w:tcW w:w="104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Невідповідність умовам соціального розвитку</w:t>
            </w:r>
          </w:p>
        </w:tc>
        <w:tc>
          <w:tcPr>
            <w:tcW w:w="2181"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Підготовка заздалегідь гнучкої моделі</w:t>
            </w:r>
          </w:p>
        </w:tc>
        <w:tc>
          <w:tcPr>
            <w:tcW w:w="1777" w:type="pct"/>
            <w:tcBorders>
              <w:top w:val="single" w:sz="5" w:space="0" w:color="000000"/>
              <w:left w:val="single" w:sz="5" w:space="0" w:color="000000"/>
              <w:bottom w:val="single" w:sz="5" w:space="0" w:color="000000"/>
              <w:right w:val="single" w:sz="5" w:space="0" w:color="000000"/>
            </w:tcBorders>
          </w:tcPr>
          <w:p w:rsidR="000B4979" w:rsidRPr="00167868" w:rsidRDefault="000B4979" w:rsidP="004156EB">
            <w:pPr>
              <w:pStyle w:val="TableParagraph"/>
              <w:rPr>
                <w:sz w:val="24"/>
                <w:szCs w:val="24"/>
              </w:rPr>
            </w:pPr>
            <w:r w:rsidRPr="00167868">
              <w:rPr>
                <w:sz w:val="24"/>
                <w:szCs w:val="24"/>
              </w:rPr>
              <w:t>Адаптація статистичних розрахунків та перерахунок моделі з оновленими соціальними параметрами</w:t>
            </w:r>
          </w:p>
        </w:tc>
      </w:tr>
    </w:tbl>
    <w:p w:rsidR="000B4979" w:rsidRDefault="000B4979" w:rsidP="000B4979">
      <w:pPr>
        <w:pStyle w:val="afd"/>
        <w:rPr>
          <w:lang w:val="uk-UA"/>
        </w:rPr>
      </w:pPr>
    </w:p>
    <w:p w:rsidR="000B4979" w:rsidRDefault="000B4979" w:rsidP="000B4979">
      <w:pPr>
        <w:pStyle w:val="afd"/>
        <w:rPr>
          <w:lang w:val="uk-UA"/>
        </w:rPr>
      </w:pPr>
    </w:p>
    <w:p w:rsidR="000B4979" w:rsidRPr="005903F3" w:rsidRDefault="000B4979" w:rsidP="000B4979">
      <w:pPr>
        <w:pStyle w:val="2"/>
        <w:ind w:firstLine="708"/>
        <w:rPr>
          <w:rFonts w:ascii="Times New Roman" w:hAnsi="Times New Roman" w:cs="Times New Roman"/>
          <w:b/>
          <w:color w:val="000000" w:themeColor="text1"/>
          <w:sz w:val="28"/>
          <w:szCs w:val="28"/>
          <w:lang w:val="uk-UA"/>
        </w:rPr>
      </w:pPr>
      <w:bookmarkStart w:id="68" w:name="_Toc532819407"/>
      <w:bookmarkStart w:id="69" w:name="_Toc26295868"/>
      <w:bookmarkStart w:id="70" w:name="_Toc27095360"/>
      <w:r w:rsidRPr="009E3098">
        <w:rPr>
          <w:rFonts w:ascii="Times New Roman" w:hAnsi="Times New Roman" w:cs="Times New Roman"/>
          <w:color w:val="000000" w:themeColor="text1"/>
          <w:sz w:val="28"/>
          <w:szCs w:val="28"/>
        </w:rPr>
        <w:t>Висновки до розділу</w:t>
      </w:r>
      <w:bookmarkEnd w:id="68"/>
      <w:r>
        <w:rPr>
          <w:rFonts w:ascii="Times New Roman" w:hAnsi="Times New Roman" w:cs="Times New Roman"/>
          <w:color w:val="000000" w:themeColor="text1"/>
          <w:sz w:val="28"/>
          <w:szCs w:val="28"/>
          <w:lang w:val="uk-UA"/>
        </w:rPr>
        <w:t xml:space="preserve"> 4</w:t>
      </w:r>
      <w:bookmarkEnd w:id="69"/>
      <w:bookmarkEnd w:id="70"/>
    </w:p>
    <w:p w:rsidR="000B4979" w:rsidRDefault="000B4979" w:rsidP="000B4979">
      <w:pPr>
        <w:pStyle w:val="afd"/>
        <w:rPr>
          <w:lang w:val="uk-UA"/>
        </w:rPr>
      </w:pPr>
    </w:p>
    <w:p w:rsidR="000B4979" w:rsidRPr="00D60BF5" w:rsidRDefault="000B4979" w:rsidP="000B4979">
      <w:pPr>
        <w:pStyle w:val="afd"/>
        <w:rPr>
          <w:lang w:val="uk-UA"/>
        </w:rPr>
      </w:pPr>
    </w:p>
    <w:p w:rsidR="000B4979" w:rsidRDefault="000B4979" w:rsidP="000B4979">
      <w:pPr>
        <w:pStyle w:val="afd"/>
        <w:rPr>
          <w:lang w:val="uk-UA"/>
        </w:rPr>
      </w:pPr>
      <w:r w:rsidRPr="00D60BF5">
        <w:rPr>
          <w:lang w:val="uk-UA"/>
        </w:rPr>
        <w:t xml:space="preserve">У розділі 4 проведено аналіз можливості побудови старап-проекту на основі магістреської дисертації. Загалом, враховуючи усі можливості і фактори побудова стартапу можлива і потребує </w:t>
      </w:r>
      <w:r>
        <w:rPr>
          <w:lang w:val="uk-UA"/>
        </w:rPr>
        <w:t>одного року для його реалізації.</w:t>
      </w:r>
    </w:p>
    <w:p w:rsidR="00303228" w:rsidRDefault="00303228" w:rsidP="00C86DA0">
      <w:pPr>
        <w:pStyle w:val="afd"/>
        <w:ind w:firstLine="0"/>
        <w:rPr>
          <w:color w:val="000000" w:themeColor="text1"/>
          <w:szCs w:val="28"/>
          <w:lang w:val="uk-UA"/>
        </w:rPr>
      </w:pPr>
    </w:p>
    <w:p w:rsidR="00303228" w:rsidRDefault="00303228" w:rsidP="00C86DA0">
      <w:pPr>
        <w:pStyle w:val="afd"/>
        <w:ind w:firstLine="0"/>
        <w:rPr>
          <w:color w:val="000000" w:themeColor="text1"/>
          <w:szCs w:val="28"/>
          <w:lang w:val="uk-UA"/>
        </w:rPr>
      </w:pPr>
    </w:p>
    <w:p w:rsidR="006A5C43" w:rsidRPr="00003225" w:rsidRDefault="006A5C43" w:rsidP="005903F3">
      <w:pPr>
        <w:pStyle w:val="1"/>
        <w:jc w:val="center"/>
        <w:rPr>
          <w:lang w:val="uk-UA"/>
        </w:rPr>
      </w:pPr>
      <w:bookmarkStart w:id="71" w:name="_Toc27095361"/>
      <w:r w:rsidRPr="00003225">
        <w:rPr>
          <w:rFonts w:ascii="Times New Roman" w:hAnsi="Times New Roman" w:cs="Times New Roman"/>
          <w:color w:val="000000" w:themeColor="text1"/>
          <w:sz w:val="28"/>
          <w:szCs w:val="28"/>
          <w:lang w:val="uk-UA"/>
        </w:rPr>
        <w:lastRenderedPageBreak/>
        <w:t>ВИСНОВКИ</w:t>
      </w:r>
      <w:bookmarkEnd w:id="71"/>
    </w:p>
    <w:p w:rsidR="006A5C43" w:rsidRDefault="006A5C43" w:rsidP="009E3098">
      <w:pPr>
        <w:pStyle w:val="afd"/>
        <w:rPr>
          <w:color w:val="000000" w:themeColor="text1"/>
          <w:szCs w:val="28"/>
          <w:lang w:val="uk-UA"/>
        </w:rPr>
      </w:pPr>
    </w:p>
    <w:p w:rsidR="00721BC6" w:rsidRDefault="00721BC6" w:rsidP="009E3098">
      <w:pPr>
        <w:pStyle w:val="afd"/>
        <w:rPr>
          <w:color w:val="000000" w:themeColor="text1"/>
          <w:szCs w:val="28"/>
          <w:lang w:val="uk-UA"/>
        </w:rPr>
      </w:pPr>
    </w:p>
    <w:p w:rsidR="00A02FD2" w:rsidRDefault="00A02FD2" w:rsidP="00A02FD2">
      <w:pPr>
        <w:pStyle w:val="afd"/>
        <w:rPr>
          <w:color w:val="000000" w:themeColor="text1"/>
          <w:szCs w:val="28"/>
          <w:lang w:val="uk-UA"/>
        </w:rPr>
      </w:pPr>
      <w:r w:rsidRPr="00A02FD2">
        <w:rPr>
          <w:color w:val="000000" w:themeColor="text1"/>
          <w:szCs w:val="28"/>
          <w:lang w:val="uk-UA"/>
        </w:rPr>
        <w:t xml:space="preserve">В ході </w:t>
      </w:r>
      <w:r w:rsidR="00F31939">
        <w:rPr>
          <w:color w:val="000000" w:themeColor="text1"/>
          <w:szCs w:val="28"/>
          <w:lang w:val="uk-UA"/>
        </w:rPr>
        <w:t xml:space="preserve">виконання досліджень за планом </w:t>
      </w:r>
      <w:r w:rsidRPr="00A02FD2">
        <w:rPr>
          <w:color w:val="000000" w:themeColor="text1"/>
          <w:szCs w:val="28"/>
          <w:lang w:val="uk-UA"/>
        </w:rPr>
        <w:t xml:space="preserve">магістерської дисертації доведена важливість і актуальність проблеми </w:t>
      </w:r>
      <w:r w:rsidR="00F31939">
        <w:rPr>
          <w:color w:val="000000" w:themeColor="text1"/>
          <w:szCs w:val="28"/>
          <w:lang w:val="uk-UA"/>
        </w:rPr>
        <w:t xml:space="preserve">ситуаційної </w:t>
      </w:r>
      <w:r w:rsidRPr="00A02FD2">
        <w:rPr>
          <w:color w:val="000000" w:themeColor="text1"/>
          <w:szCs w:val="28"/>
          <w:lang w:val="uk-UA"/>
        </w:rPr>
        <w:t xml:space="preserve">невизначеності і ризику на </w:t>
      </w:r>
      <w:r>
        <w:rPr>
          <w:color w:val="000000" w:themeColor="text1"/>
          <w:szCs w:val="28"/>
          <w:lang w:val="uk-UA"/>
        </w:rPr>
        <w:t>ринковому</w:t>
      </w:r>
      <w:r w:rsidRPr="00A02FD2">
        <w:rPr>
          <w:color w:val="000000" w:themeColor="text1"/>
          <w:szCs w:val="28"/>
          <w:lang w:val="uk-UA"/>
        </w:rPr>
        <w:t xml:space="preserve"> ринку. В якості </w:t>
      </w:r>
      <w:r>
        <w:rPr>
          <w:color w:val="000000" w:themeColor="text1"/>
          <w:szCs w:val="28"/>
          <w:lang w:val="uk-UA"/>
        </w:rPr>
        <w:t>міри</w:t>
      </w:r>
      <w:r w:rsidRPr="00A02FD2">
        <w:rPr>
          <w:color w:val="000000" w:themeColor="text1"/>
          <w:szCs w:val="28"/>
          <w:lang w:val="uk-UA"/>
        </w:rPr>
        <w:t xml:space="preserve"> ризику була представлена волатильність акцій найбільших </w:t>
      </w:r>
      <w:r>
        <w:rPr>
          <w:color w:val="000000" w:themeColor="text1"/>
          <w:szCs w:val="28"/>
          <w:lang w:val="uk-UA"/>
        </w:rPr>
        <w:t>всесвітніх</w:t>
      </w:r>
      <w:r w:rsidRPr="00A02FD2">
        <w:rPr>
          <w:color w:val="000000" w:themeColor="text1"/>
          <w:szCs w:val="28"/>
          <w:lang w:val="uk-UA"/>
        </w:rPr>
        <w:t xml:space="preserve"> компаній. Волатильність також використовувалася як характеристика прогнозування руху ринку, що і є безпосереднім шляхом вирішення проблеми невизначеності.</w:t>
      </w:r>
    </w:p>
    <w:p w:rsidR="00F12365" w:rsidRPr="00F12365" w:rsidRDefault="00F12365" w:rsidP="00F12365">
      <w:pPr>
        <w:spacing w:after="0" w:line="360" w:lineRule="auto"/>
        <w:ind w:firstLine="709"/>
        <w:jc w:val="both"/>
        <w:rPr>
          <w:rFonts w:ascii="Times New Roman" w:eastAsia="Times New Roman" w:hAnsi="Times New Roman" w:cs="Times New Roman"/>
          <w:sz w:val="28"/>
          <w:szCs w:val="28"/>
          <w:lang w:val="uk-UA" w:eastAsia="ru-RU"/>
        </w:rPr>
      </w:pPr>
      <w:r w:rsidRPr="00F30472">
        <w:rPr>
          <w:rFonts w:ascii="Times New Roman" w:eastAsia="Times New Roman" w:hAnsi="Times New Roman" w:cs="Times New Roman"/>
          <w:sz w:val="28"/>
          <w:szCs w:val="28"/>
          <w:lang w:val="uk-UA" w:eastAsia="ru-RU"/>
        </w:rPr>
        <w:t xml:space="preserve">Найкращий результат оцінки можливих збитків показав метод імітаційного моделювання Монте-Карло, який гіпотетично враховує всі можливі зміни курсів валют на ринку. Помилки у прогнозі можливих втрат трапляються лише за непередбачуваних різких змінах курсу, але модель на основі цього методу швидко пристосовується до змін на ринку. </w:t>
      </w:r>
    </w:p>
    <w:p w:rsidR="00FF2E19" w:rsidRPr="00FF2E19" w:rsidRDefault="00FF2E19" w:rsidP="00FF2E1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Моделювання та вимірювання змін цін акцій є важливою складовою елементів теорії і практики управління фінансовим ринковим ризиком. В роботі було розглянуто поняття волатильності та проаналізовано різні підходи до її моделювання, було показано відмінності та зв</w:t>
      </w:r>
      <w:r w:rsidRPr="00FF2E19">
        <w:rPr>
          <w:rFonts w:ascii="Times New Roman" w:hAnsi="Times New Roman" w:cs="Times New Roman"/>
          <w:sz w:val="28"/>
          <w:szCs w:val="28"/>
          <w:lang w:val="uk-UA"/>
        </w:rPr>
        <w:t>’</w:t>
      </w:r>
      <w:r>
        <w:rPr>
          <w:rFonts w:ascii="Times New Roman" w:hAnsi="Times New Roman" w:cs="Times New Roman"/>
          <w:sz w:val="28"/>
          <w:szCs w:val="28"/>
          <w:lang w:val="uk-UA"/>
        </w:rPr>
        <w:t>язки між ними.</w:t>
      </w:r>
    </w:p>
    <w:p w:rsidR="00F12365" w:rsidRDefault="006A5C43" w:rsidP="00F12365">
      <w:pPr>
        <w:pStyle w:val="afd"/>
        <w:rPr>
          <w:color w:val="000000" w:themeColor="text1"/>
          <w:szCs w:val="28"/>
          <w:lang w:val="uk-UA"/>
        </w:rPr>
      </w:pPr>
      <w:r w:rsidRPr="006A5C43">
        <w:rPr>
          <w:color w:val="000000" w:themeColor="text1"/>
          <w:szCs w:val="28"/>
          <w:lang w:val="uk-UA"/>
        </w:rPr>
        <w:t xml:space="preserve">В ході </w:t>
      </w:r>
      <w:r w:rsidR="00721BC6">
        <w:rPr>
          <w:color w:val="000000" w:themeColor="text1"/>
          <w:szCs w:val="28"/>
          <w:lang w:val="uk-UA"/>
        </w:rPr>
        <w:t>виконання магістерської дисертації</w:t>
      </w:r>
      <w:r w:rsidRPr="006A5C43">
        <w:rPr>
          <w:color w:val="000000" w:themeColor="text1"/>
          <w:szCs w:val="28"/>
          <w:lang w:val="uk-UA"/>
        </w:rPr>
        <w:t xml:space="preserve"> б</w:t>
      </w:r>
      <w:r>
        <w:rPr>
          <w:color w:val="000000" w:themeColor="text1"/>
          <w:szCs w:val="28"/>
          <w:lang w:val="uk-UA"/>
        </w:rPr>
        <w:t xml:space="preserve">ула детально досліджена </w:t>
      </w:r>
      <w:r w:rsidR="00F31939">
        <w:rPr>
          <w:color w:val="000000" w:themeColor="text1"/>
          <w:szCs w:val="28"/>
          <w:lang w:val="uk-UA"/>
        </w:rPr>
        <w:t>задача</w:t>
      </w:r>
      <w:r>
        <w:rPr>
          <w:color w:val="000000" w:themeColor="text1"/>
          <w:szCs w:val="28"/>
          <w:lang w:val="uk-UA"/>
        </w:rPr>
        <w:t xml:space="preserve"> </w:t>
      </w:r>
      <w:r w:rsidRPr="006A5C43">
        <w:rPr>
          <w:color w:val="000000" w:themeColor="text1"/>
          <w:szCs w:val="28"/>
          <w:lang w:val="uk-UA"/>
        </w:rPr>
        <w:t xml:space="preserve">прогнозування волатильності, зокрема за допомогою GARCH-моделей. Для цього були розглянуті різні сучасні </w:t>
      </w:r>
      <w:r w:rsidR="007F38BE">
        <w:rPr>
          <w:color w:val="000000" w:themeColor="text1"/>
          <w:szCs w:val="28"/>
          <w:lang w:val="uk-UA"/>
        </w:rPr>
        <w:t>структури моделей для</w:t>
      </w:r>
      <w:r w:rsidRPr="006A5C43">
        <w:rPr>
          <w:color w:val="000000" w:themeColor="text1"/>
          <w:szCs w:val="28"/>
          <w:lang w:val="uk-UA"/>
        </w:rPr>
        <w:t xml:space="preserve"> </w:t>
      </w:r>
      <w:r w:rsidR="007F38BE">
        <w:rPr>
          <w:color w:val="000000" w:themeColor="text1"/>
          <w:szCs w:val="28"/>
          <w:lang w:val="uk-UA"/>
        </w:rPr>
        <w:t>оцінювання динаміки дисперсії</w:t>
      </w:r>
      <w:r w:rsidRPr="006A5C43">
        <w:rPr>
          <w:color w:val="000000" w:themeColor="text1"/>
          <w:szCs w:val="28"/>
          <w:lang w:val="uk-UA"/>
        </w:rPr>
        <w:t>.</w:t>
      </w:r>
    </w:p>
    <w:p w:rsidR="00721BC6" w:rsidRDefault="00721BC6" w:rsidP="00721BC6">
      <w:pPr>
        <w:pStyle w:val="afd"/>
        <w:rPr>
          <w:color w:val="000000" w:themeColor="text1"/>
          <w:szCs w:val="28"/>
          <w:lang w:val="uk-UA"/>
        </w:rPr>
      </w:pPr>
      <w:r>
        <w:rPr>
          <w:color w:val="000000" w:themeColor="text1"/>
          <w:szCs w:val="28"/>
          <w:lang w:val="uk-UA"/>
        </w:rPr>
        <w:t xml:space="preserve">Також </w:t>
      </w:r>
      <w:r w:rsidRPr="00721BC6">
        <w:rPr>
          <w:color w:val="000000" w:themeColor="text1"/>
          <w:szCs w:val="28"/>
          <w:lang w:val="uk-UA"/>
        </w:rPr>
        <w:t>б</w:t>
      </w:r>
      <w:r>
        <w:rPr>
          <w:color w:val="000000" w:themeColor="text1"/>
          <w:szCs w:val="28"/>
          <w:lang w:val="uk-UA"/>
        </w:rPr>
        <w:t xml:space="preserve">ула показана значимість </w:t>
      </w:r>
      <w:r w:rsidR="00C15D86">
        <w:rPr>
          <w:color w:val="000000" w:themeColor="text1"/>
          <w:szCs w:val="28"/>
          <w:lang w:val="uk-UA"/>
        </w:rPr>
        <w:t>ви</w:t>
      </w:r>
      <w:r>
        <w:rPr>
          <w:color w:val="000000" w:themeColor="text1"/>
          <w:szCs w:val="28"/>
          <w:lang w:val="uk-UA"/>
        </w:rPr>
        <w:t xml:space="preserve">рішення </w:t>
      </w:r>
      <w:r w:rsidRPr="00721BC6">
        <w:rPr>
          <w:color w:val="000000" w:themeColor="text1"/>
          <w:szCs w:val="28"/>
          <w:lang w:val="uk-UA"/>
        </w:rPr>
        <w:t xml:space="preserve">проблем невизначеності і ризику для </w:t>
      </w:r>
      <w:r>
        <w:rPr>
          <w:color w:val="000000" w:themeColor="text1"/>
          <w:szCs w:val="28"/>
          <w:lang w:val="uk-UA"/>
        </w:rPr>
        <w:t>фінансових установ та організацій</w:t>
      </w:r>
      <w:r w:rsidRPr="00721BC6">
        <w:rPr>
          <w:color w:val="000000" w:themeColor="text1"/>
          <w:szCs w:val="28"/>
          <w:lang w:val="uk-UA"/>
        </w:rPr>
        <w:t>. В якості запобіжного ризику була розглянута волатильність фінансових інструментів, що використовується також для здійснення прогнозування, яке в свою чергу теж є способом вирішення проблеми невизначеності. Були досліджені різні с</w:t>
      </w:r>
      <w:r w:rsidR="00A02FD2">
        <w:rPr>
          <w:color w:val="000000" w:themeColor="text1"/>
          <w:szCs w:val="28"/>
          <w:lang w:val="uk-UA"/>
        </w:rPr>
        <w:t>пособи розрахунку волатильності.</w:t>
      </w:r>
    </w:p>
    <w:p w:rsidR="00A1289E" w:rsidRDefault="00A1289E" w:rsidP="00721BC6">
      <w:pPr>
        <w:pStyle w:val="afd"/>
        <w:rPr>
          <w:color w:val="000000" w:themeColor="text1"/>
          <w:szCs w:val="28"/>
          <w:lang w:val="uk-UA"/>
        </w:rPr>
      </w:pPr>
      <w:r w:rsidRPr="00A1289E">
        <w:rPr>
          <w:color w:val="000000" w:themeColor="text1"/>
          <w:szCs w:val="28"/>
          <w:lang w:val="uk-UA"/>
        </w:rPr>
        <w:t xml:space="preserve">Був проведений порівняльний аналіз </w:t>
      </w:r>
      <w:r>
        <w:rPr>
          <w:color w:val="000000" w:themeColor="text1"/>
          <w:szCs w:val="28"/>
          <w:lang w:val="uk-UA"/>
        </w:rPr>
        <w:t>обраних моделей, я</w:t>
      </w:r>
      <w:r w:rsidRPr="00A1289E">
        <w:rPr>
          <w:color w:val="000000" w:themeColor="text1"/>
          <w:szCs w:val="28"/>
          <w:lang w:val="uk-UA"/>
        </w:rPr>
        <w:t xml:space="preserve">к критерій вибору </w:t>
      </w:r>
      <w:r>
        <w:rPr>
          <w:color w:val="000000" w:themeColor="text1"/>
          <w:szCs w:val="28"/>
          <w:lang w:val="uk-UA"/>
        </w:rPr>
        <w:t xml:space="preserve">кращої з моделей </w:t>
      </w:r>
      <w:r w:rsidRPr="00A1289E">
        <w:rPr>
          <w:color w:val="000000" w:themeColor="text1"/>
          <w:szCs w:val="28"/>
          <w:lang w:val="uk-UA"/>
        </w:rPr>
        <w:t xml:space="preserve">був обраний </w:t>
      </w:r>
      <w:r>
        <w:rPr>
          <w:color w:val="000000" w:themeColor="text1"/>
          <w:szCs w:val="28"/>
          <w:lang w:val="uk-UA"/>
        </w:rPr>
        <w:t xml:space="preserve">інформаційний </w:t>
      </w:r>
      <w:r w:rsidRPr="00A1289E">
        <w:rPr>
          <w:color w:val="000000" w:themeColor="text1"/>
          <w:szCs w:val="28"/>
          <w:lang w:val="uk-UA"/>
        </w:rPr>
        <w:t xml:space="preserve">критерій </w:t>
      </w:r>
      <w:r>
        <w:rPr>
          <w:color w:val="000000" w:themeColor="text1"/>
          <w:szCs w:val="28"/>
          <w:lang w:val="uk-UA"/>
        </w:rPr>
        <w:t>Акайке</w:t>
      </w:r>
      <w:r w:rsidRPr="00A1289E">
        <w:rPr>
          <w:color w:val="000000" w:themeColor="text1"/>
          <w:szCs w:val="28"/>
          <w:lang w:val="uk-UA"/>
        </w:rPr>
        <w:t>.</w:t>
      </w:r>
    </w:p>
    <w:p w:rsidR="00721BC6" w:rsidRDefault="00A1289E" w:rsidP="00A871DD">
      <w:pPr>
        <w:pStyle w:val="afd"/>
        <w:rPr>
          <w:color w:val="000000" w:themeColor="text1"/>
          <w:szCs w:val="28"/>
          <w:lang w:val="uk-UA"/>
        </w:rPr>
      </w:pPr>
      <w:r>
        <w:rPr>
          <w:color w:val="000000" w:themeColor="text1"/>
          <w:szCs w:val="28"/>
          <w:lang w:val="uk-UA"/>
        </w:rPr>
        <w:lastRenderedPageBreak/>
        <w:t>Варто зазначити</w:t>
      </w:r>
      <w:r w:rsidRPr="00A1289E">
        <w:rPr>
          <w:color w:val="000000" w:themeColor="text1"/>
          <w:szCs w:val="28"/>
          <w:lang w:val="uk-UA"/>
        </w:rPr>
        <w:t>,</w:t>
      </w:r>
      <w:r>
        <w:rPr>
          <w:color w:val="000000" w:themeColor="text1"/>
          <w:szCs w:val="28"/>
          <w:lang w:val="uk-UA"/>
        </w:rPr>
        <w:t xml:space="preserve"> що</w:t>
      </w:r>
      <w:r w:rsidRPr="00A1289E">
        <w:rPr>
          <w:color w:val="000000" w:themeColor="text1"/>
          <w:szCs w:val="28"/>
          <w:lang w:val="uk-UA"/>
        </w:rPr>
        <w:t xml:space="preserve"> самі по собі прогнози умовної дисперсії,</w:t>
      </w:r>
      <w:r>
        <w:rPr>
          <w:color w:val="000000" w:themeColor="text1"/>
          <w:szCs w:val="28"/>
          <w:lang w:val="uk-UA"/>
        </w:rPr>
        <w:t xml:space="preserve"> а саме в</w:t>
      </w:r>
      <w:r w:rsidRPr="00A1289E">
        <w:rPr>
          <w:color w:val="000000" w:themeColor="text1"/>
          <w:szCs w:val="28"/>
          <w:lang w:val="uk-UA"/>
        </w:rPr>
        <w:t xml:space="preserve">олатильності, можуть мати практичне застосування як </w:t>
      </w:r>
      <w:r>
        <w:rPr>
          <w:color w:val="000000" w:themeColor="text1"/>
          <w:szCs w:val="28"/>
          <w:lang w:val="uk-UA"/>
        </w:rPr>
        <w:t>міри</w:t>
      </w:r>
      <w:r w:rsidRPr="00A1289E">
        <w:rPr>
          <w:color w:val="000000" w:themeColor="text1"/>
          <w:szCs w:val="28"/>
          <w:lang w:val="uk-UA"/>
        </w:rPr>
        <w:t xml:space="preserve"> ризикованості фінансового активу, наприклад, при прийнятті рішень про інвестиції в фінансові активи.</w:t>
      </w: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303228" w:rsidRDefault="00303228" w:rsidP="00A871DD">
      <w:pPr>
        <w:pStyle w:val="afd"/>
        <w:rPr>
          <w:color w:val="000000" w:themeColor="text1"/>
          <w:szCs w:val="28"/>
          <w:lang w:val="uk-UA"/>
        </w:rPr>
      </w:pPr>
    </w:p>
    <w:p w:rsidR="009005F6" w:rsidRDefault="009005F6" w:rsidP="009E3098">
      <w:pPr>
        <w:rPr>
          <w:lang w:val="uk-UA"/>
        </w:rPr>
      </w:pPr>
    </w:p>
    <w:p w:rsidR="000B49D3" w:rsidRDefault="00E44810" w:rsidP="00771590">
      <w:pPr>
        <w:pStyle w:val="1"/>
        <w:spacing w:before="0"/>
        <w:ind w:firstLine="709"/>
        <w:jc w:val="center"/>
        <w:rPr>
          <w:rFonts w:ascii="Times New Roman" w:hAnsi="Times New Roman" w:cs="Times New Roman"/>
          <w:color w:val="000000" w:themeColor="text1"/>
          <w:sz w:val="28"/>
          <w:szCs w:val="28"/>
          <w:lang w:val="uk-UA"/>
        </w:rPr>
      </w:pPr>
      <w:bookmarkStart w:id="72" w:name="_Toc27095362"/>
      <w:r>
        <w:rPr>
          <w:rFonts w:ascii="Times New Roman" w:hAnsi="Times New Roman" w:cs="Times New Roman"/>
          <w:color w:val="000000" w:themeColor="text1"/>
          <w:sz w:val="28"/>
          <w:szCs w:val="28"/>
          <w:lang w:val="uk-UA"/>
        </w:rPr>
        <w:lastRenderedPageBreak/>
        <w:t>ПЕРЕЛІК ПОСИЛАНЬ</w:t>
      </w:r>
      <w:bookmarkEnd w:id="72"/>
    </w:p>
    <w:p w:rsidR="000207FE" w:rsidRDefault="000207FE" w:rsidP="00771590">
      <w:pPr>
        <w:jc w:val="both"/>
        <w:rPr>
          <w:lang w:val="uk-UA"/>
        </w:rPr>
      </w:pPr>
    </w:p>
    <w:p w:rsidR="001D707C" w:rsidRPr="000207FE" w:rsidRDefault="001D707C" w:rsidP="00771590">
      <w:pPr>
        <w:jc w:val="both"/>
        <w:rPr>
          <w:lang w:val="uk-UA"/>
        </w:rPr>
      </w:pPr>
    </w:p>
    <w:p w:rsidR="004A3E7C" w:rsidRPr="0069437C" w:rsidRDefault="005F691F" w:rsidP="00D455BC">
      <w:pPr>
        <w:pStyle w:val="a3"/>
        <w:numPr>
          <w:ilvl w:val="0"/>
          <w:numId w:val="1"/>
        </w:numPr>
        <w:spacing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Дамодаран</w:t>
      </w:r>
      <w:r w:rsidR="00D455BC" w:rsidRPr="0069437C">
        <w:rPr>
          <w:rFonts w:ascii="Times New Roman" w:hAnsi="Times New Roman" w:cs="Times New Roman"/>
          <w:color w:val="000000" w:themeColor="text1"/>
          <w:sz w:val="28"/>
          <w:szCs w:val="28"/>
          <w:lang w:val="uk-UA"/>
        </w:rPr>
        <w:t xml:space="preserve"> А</w:t>
      </w:r>
      <w:r w:rsidRPr="0069437C">
        <w:rPr>
          <w:rFonts w:ascii="Times New Roman" w:hAnsi="Times New Roman" w:cs="Times New Roman"/>
          <w:color w:val="000000" w:themeColor="text1"/>
          <w:sz w:val="28"/>
          <w:szCs w:val="28"/>
          <w:lang w:val="uk-UA"/>
        </w:rPr>
        <w:t xml:space="preserve">. Виды финансовых рисков. </w:t>
      </w:r>
      <w:r w:rsidR="00281638" w:rsidRPr="0069437C">
        <w:rPr>
          <w:rFonts w:ascii="Times New Roman" w:hAnsi="Times New Roman" w:cs="Times New Roman"/>
          <w:color w:val="000000" w:themeColor="text1"/>
          <w:sz w:val="28"/>
          <w:szCs w:val="28"/>
          <w:lang w:val="uk-UA"/>
        </w:rPr>
        <w:t>Инвестиционная оценка. Инструменты и</w:t>
      </w:r>
      <w:r w:rsidR="00D455BC" w:rsidRPr="0069437C">
        <w:rPr>
          <w:rFonts w:ascii="Times New Roman" w:hAnsi="Times New Roman" w:cs="Times New Roman"/>
          <w:color w:val="000000" w:themeColor="text1"/>
          <w:sz w:val="28"/>
          <w:szCs w:val="28"/>
          <w:lang w:val="uk-UA"/>
        </w:rPr>
        <w:t xml:space="preserve"> методы оценки любых активов </w:t>
      </w:r>
      <w:r w:rsidR="00D455BC" w:rsidRPr="0069437C">
        <w:rPr>
          <w:rFonts w:ascii="Times New Roman" w:hAnsi="Times New Roman" w:cs="Times New Roman"/>
          <w:color w:val="000000" w:themeColor="text1"/>
          <w:sz w:val="28"/>
          <w:szCs w:val="28"/>
        </w:rPr>
        <w:t xml:space="preserve">/ </w:t>
      </w:r>
      <w:r w:rsidR="00D455BC" w:rsidRPr="0069437C">
        <w:rPr>
          <w:rFonts w:ascii="Times New Roman" w:hAnsi="Times New Roman" w:cs="Times New Roman"/>
          <w:color w:val="000000" w:themeColor="text1"/>
          <w:sz w:val="28"/>
          <w:szCs w:val="28"/>
          <w:lang w:val="uk-UA"/>
        </w:rPr>
        <w:t>ред. Е. Сквирская; пер.: Д. Липинский, И. Розмаинский.</w:t>
      </w:r>
      <w:r w:rsidRPr="0069437C">
        <w:rPr>
          <w:rFonts w:ascii="Times New Roman" w:hAnsi="Times New Roman" w:cs="Times New Roman"/>
          <w:color w:val="000000" w:themeColor="text1"/>
          <w:sz w:val="28"/>
          <w:szCs w:val="28"/>
          <w:lang w:val="uk-UA"/>
        </w:rPr>
        <w:t xml:space="preserve"> </w:t>
      </w:r>
      <w:r w:rsidR="00D455BC" w:rsidRPr="0069437C">
        <w:rPr>
          <w:rFonts w:ascii="Times New Roman" w:hAnsi="Times New Roman" w:cs="Times New Roman"/>
          <w:color w:val="000000" w:themeColor="text1"/>
          <w:sz w:val="28"/>
          <w:szCs w:val="28"/>
          <w:lang w:val="uk-UA"/>
        </w:rPr>
        <w:t xml:space="preserve">Москва: </w:t>
      </w:r>
      <w:r w:rsidRPr="0069437C">
        <w:rPr>
          <w:rFonts w:ascii="Times New Roman" w:hAnsi="Times New Roman" w:cs="Times New Roman"/>
          <w:color w:val="000000" w:themeColor="text1"/>
          <w:sz w:val="28"/>
          <w:szCs w:val="28"/>
          <w:lang w:val="uk-UA"/>
        </w:rPr>
        <w:t xml:space="preserve">Альпина Паблишер, 2010. </w:t>
      </w:r>
      <w:r w:rsidR="00991193">
        <w:rPr>
          <w:rFonts w:ascii="Times New Roman" w:hAnsi="Times New Roman" w:cs="Times New Roman"/>
          <w:color w:val="000000" w:themeColor="text1"/>
          <w:sz w:val="28"/>
          <w:szCs w:val="28"/>
          <w:lang w:val="uk-UA"/>
        </w:rPr>
        <w:br/>
      </w:r>
      <w:r w:rsidR="00281638" w:rsidRPr="0069437C">
        <w:rPr>
          <w:rFonts w:ascii="Times New Roman" w:hAnsi="Times New Roman" w:cs="Times New Roman"/>
          <w:color w:val="000000" w:themeColor="text1"/>
          <w:sz w:val="28"/>
          <w:szCs w:val="28"/>
          <w:lang w:val="uk-UA"/>
        </w:rPr>
        <w:t>1344</w:t>
      </w:r>
      <w:r w:rsidR="00991193">
        <w:rPr>
          <w:rFonts w:ascii="Times New Roman" w:hAnsi="Times New Roman" w:cs="Times New Roman"/>
          <w:color w:val="000000" w:themeColor="text1"/>
          <w:sz w:val="28"/>
          <w:szCs w:val="28"/>
          <w:lang w:val="uk-UA"/>
        </w:rPr>
        <w:t xml:space="preserve"> </w:t>
      </w:r>
      <w:r w:rsidR="00281638" w:rsidRPr="0069437C">
        <w:rPr>
          <w:rFonts w:ascii="Times New Roman" w:hAnsi="Times New Roman" w:cs="Times New Roman"/>
          <w:color w:val="000000" w:themeColor="text1"/>
          <w:sz w:val="28"/>
          <w:szCs w:val="28"/>
          <w:lang w:val="uk-UA"/>
        </w:rPr>
        <w:t xml:space="preserve">с. </w:t>
      </w:r>
    </w:p>
    <w:p w:rsidR="005F691F" w:rsidRPr="0069437C" w:rsidRDefault="005F691F"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Определение риска. </w:t>
      </w:r>
      <w:r w:rsidR="00404EEF" w:rsidRPr="0069437C">
        <w:rPr>
          <w:rFonts w:ascii="Times New Roman" w:hAnsi="Times New Roman" w:cs="Times New Roman"/>
          <w:color w:val="000000" w:themeColor="text1"/>
          <w:sz w:val="28"/>
          <w:szCs w:val="28"/>
          <w:lang w:val="uk-UA"/>
        </w:rPr>
        <w:t xml:space="preserve">URL: </w:t>
      </w:r>
      <w:hyperlink r:id="rId148" w:history="1">
        <w:r w:rsidR="00404EEF" w:rsidRPr="0069437C">
          <w:rPr>
            <w:rStyle w:val="a7"/>
            <w:rFonts w:ascii="Times New Roman" w:hAnsi="Times New Roman" w:cs="Times New Roman"/>
            <w:color w:val="000000" w:themeColor="text1"/>
            <w:sz w:val="28"/>
            <w:szCs w:val="28"/>
            <w:lang w:val="uk-UA"/>
          </w:rPr>
          <w:t>https://ru.wikipedia.org/wiki/Риск</w:t>
        </w:r>
      </w:hyperlink>
      <w:r w:rsidR="00404EEF" w:rsidRPr="0069437C">
        <w:rPr>
          <w:rFonts w:ascii="Times New Roman" w:hAnsi="Times New Roman" w:cs="Times New Roman"/>
          <w:color w:val="000000" w:themeColor="text1"/>
          <w:sz w:val="28"/>
          <w:szCs w:val="28"/>
          <w:lang w:val="uk-UA"/>
        </w:rPr>
        <w:t xml:space="preserve"> </w:t>
      </w:r>
      <w:r w:rsidR="00404EEF" w:rsidRPr="0069437C">
        <w:rPr>
          <w:rFonts w:ascii="Times New Roman" w:eastAsia="Times New Roman" w:hAnsi="Times New Roman" w:cs="Times New Roman"/>
          <w:color w:val="000000" w:themeColor="text1"/>
          <w:sz w:val="28"/>
          <w:szCs w:val="28"/>
          <w:lang w:val="uk-UA" w:eastAsia="ru-RU"/>
        </w:rPr>
        <w:t>(дата звернення: 02.0</w:t>
      </w:r>
      <w:r w:rsidR="00404EEF" w:rsidRPr="0069437C">
        <w:rPr>
          <w:rFonts w:ascii="Times New Roman" w:eastAsia="Times New Roman" w:hAnsi="Times New Roman" w:cs="Times New Roman"/>
          <w:color w:val="000000" w:themeColor="text1"/>
          <w:sz w:val="28"/>
          <w:szCs w:val="28"/>
          <w:lang w:eastAsia="ru-RU"/>
        </w:rPr>
        <w:t>3</w:t>
      </w:r>
      <w:r w:rsidR="00404EEF" w:rsidRPr="0069437C">
        <w:rPr>
          <w:rFonts w:ascii="Times New Roman" w:eastAsia="Times New Roman" w:hAnsi="Times New Roman" w:cs="Times New Roman"/>
          <w:color w:val="000000" w:themeColor="text1"/>
          <w:sz w:val="28"/>
          <w:szCs w:val="28"/>
          <w:lang w:val="uk-UA" w:eastAsia="ru-RU"/>
        </w:rPr>
        <w:t>.2019).</w:t>
      </w:r>
    </w:p>
    <w:p w:rsidR="00281638" w:rsidRPr="0069437C" w:rsidRDefault="0018374D" w:rsidP="0018374D">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Сміт А. </w:t>
      </w:r>
      <w:r w:rsidR="00281638" w:rsidRPr="0069437C">
        <w:rPr>
          <w:rFonts w:ascii="Times New Roman" w:hAnsi="Times New Roman" w:cs="Times New Roman"/>
          <w:color w:val="000000" w:themeColor="text1"/>
          <w:sz w:val="28"/>
          <w:szCs w:val="28"/>
          <w:lang w:val="uk-UA"/>
        </w:rPr>
        <w:t>Дослідження про приро</w:t>
      </w:r>
      <w:r w:rsidRPr="0069437C">
        <w:rPr>
          <w:rFonts w:ascii="Times New Roman" w:hAnsi="Times New Roman" w:cs="Times New Roman"/>
          <w:color w:val="000000" w:themeColor="text1"/>
          <w:sz w:val="28"/>
          <w:szCs w:val="28"/>
          <w:lang w:val="uk-UA"/>
        </w:rPr>
        <w:t xml:space="preserve">ду і причини багатства народів </w:t>
      </w:r>
      <w:r w:rsidRPr="0069437C">
        <w:rPr>
          <w:rFonts w:ascii="Times New Roman" w:hAnsi="Times New Roman" w:cs="Times New Roman"/>
          <w:color w:val="000000" w:themeColor="text1"/>
          <w:sz w:val="28"/>
          <w:szCs w:val="28"/>
        </w:rPr>
        <w:t>/</w:t>
      </w:r>
      <w:r w:rsidRPr="0069437C">
        <w:rPr>
          <w:rFonts w:ascii="Times New Roman" w:hAnsi="Times New Roman" w:cs="Times New Roman"/>
          <w:color w:val="000000" w:themeColor="text1"/>
          <w:sz w:val="28"/>
          <w:szCs w:val="28"/>
          <w:lang w:val="uk-UA"/>
        </w:rPr>
        <w:t xml:space="preserve"> пер.: Васильєв О.,  Межевікіна М.,  Малівський А. </w:t>
      </w:r>
      <w:r w:rsidR="00404EEF" w:rsidRPr="0069437C">
        <w:rPr>
          <w:rFonts w:ascii="Times New Roman" w:hAnsi="Times New Roman" w:cs="Times New Roman"/>
          <w:color w:val="000000" w:themeColor="text1"/>
          <w:sz w:val="28"/>
          <w:szCs w:val="28"/>
          <w:lang w:val="uk-UA"/>
        </w:rPr>
        <w:t>Київ</w:t>
      </w:r>
      <w:r w:rsidR="00281638" w:rsidRPr="0069437C">
        <w:rPr>
          <w:rFonts w:ascii="Times New Roman" w:hAnsi="Times New Roman" w:cs="Times New Roman"/>
          <w:color w:val="000000" w:themeColor="text1"/>
          <w:sz w:val="28"/>
          <w:szCs w:val="28"/>
          <w:lang w:val="uk-UA"/>
        </w:rPr>
        <w:t xml:space="preserve">: </w:t>
      </w:r>
      <w:r w:rsidR="00404EEF" w:rsidRPr="0069437C">
        <w:rPr>
          <w:rFonts w:ascii="Times New Roman" w:hAnsi="Times New Roman" w:cs="Times New Roman"/>
          <w:color w:val="000000" w:themeColor="text1"/>
          <w:sz w:val="28"/>
          <w:szCs w:val="28"/>
          <w:lang w:val="uk-UA"/>
        </w:rPr>
        <w:t xml:space="preserve">Наш формат, 2018. </w:t>
      </w:r>
      <w:r w:rsidRPr="0069437C">
        <w:rPr>
          <w:rFonts w:ascii="Times New Roman" w:hAnsi="Times New Roman" w:cs="Times New Roman"/>
          <w:color w:val="000000" w:themeColor="text1"/>
          <w:sz w:val="28"/>
          <w:szCs w:val="28"/>
          <w:lang w:val="uk-UA"/>
        </w:rPr>
        <w:t>734</w:t>
      </w:r>
      <w:r w:rsidR="00281638" w:rsidRPr="0069437C">
        <w:rPr>
          <w:rFonts w:ascii="Times New Roman" w:hAnsi="Times New Roman" w:cs="Times New Roman"/>
          <w:color w:val="000000" w:themeColor="text1"/>
          <w:sz w:val="28"/>
          <w:szCs w:val="28"/>
          <w:lang w:val="uk-UA"/>
        </w:rPr>
        <w:t xml:space="preserve"> с. </w:t>
      </w:r>
    </w:p>
    <w:p w:rsidR="00B53672" w:rsidRPr="0069437C" w:rsidRDefault="00404EEF" w:rsidP="00EB01AE">
      <w:pPr>
        <w:pStyle w:val="32"/>
        <w:numPr>
          <w:ilvl w:val="0"/>
          <w:numId w:val="1"/>
        </w:numPr>
        <w:shd w:val="clear" w:color="auto" w:fill="auto"/>
        <w:spacing w:before="0" w:after="0" w:line="360" w:lineRule="auto"/>
        <w:rPr>
          <w:rFonts w:ascii="Times New Roman" w:hAnsi="Times New Roman" w:cs="Times New Roman"/>
          <w:i w:val="0"/>
          <w:color w:val="000000" w:themeColor="text1"/>
          <w:sz w:val="28"/>
          <w:szCs w:val="28"/>
          <w:lang w:val="uk-UA"/>
        </w:rPr>
      </w:pPr>
      <w:r w:rsidRPr="0069437C">
        <w:rPr>
          <w:rFonts w:ascii="Times New Roman" w:hAnsi="Times New Roman" w:cs="Times New Roman"/>
          <w:i w:val="0"/>
          <w:color w:val="000000" w:themeColor="text1"/>
          <w:sz w:val="28"/>
          <w:szCs w:val="28"/>
        </w:rPr>
        <w:t>I</w:t>
      </w:r>
      <w:r w:rsidR="00B53672" w:rsidRPr="0069437C">
        <w:rPr>
          <w:rFonts w:ascii="Times New Roman" w:hAnsi="Times New Roman" w:cs="Times New Roman"/>
          <w:i w:val="0"/>
          <w:color w:val="000000" w:themeColor="text1"/>
          <w:sz w:val="28"/>
          <w:szCs w:val="28"/>
          <w:lang w:val="uk-UA"/>
        </w:rPr>
        <w:t>solierie Siaaiin Beziehung auf Landwirischafi und Naiionalokonomie, oder Uniersuchungen uber den Einfluss, den die Geireidepreise, der Reichihum des Bodens und die Abgaben auf den Ackerbau ausuben</w:t>
      </w:r>
      <w:r w:rsidRPr="0069437C">
        <w:rPr>
          <w:rFonts w:ascii="Times New Roman" w:hAnsi="Times New Roman" w:cs="Times New Roman"/>
          <w:i w:val="0"/>
          <w:color w:val="000000" w:themeColor="text1"/>
          <w:sz w:val="28"/>
          <w:szCs w:val="28"/>
          <w:lang w:val="uk-UA"/>
        </w:rPr>
        <w:t>. URL</w:t>
      </w:r>
      <w:r w:rsidR="00B53672" w:rsidRPr="0069437C">
        <w:rPr>
          <w:rFonts w:ascii="Times New Roman" w:hAnsi="Times New Roman" w:cs="Times New Roman"/>
          <w:i w:val="0"/>
          <w:color w:val="000000" w:themeColor="text1"/>
          <w:sz w:val="28"/>
          <w:szCs w:val="28"/>
          <w:lang w:val="uk-UA" w:eastAsia="uk-UA" w:bidi="uk-UA"/>
        </w:rPr>
        <w:t xml:space="preserve">: </w:t>
      </w:r>
      <w:r w:rsidR="00B53672" w:rsidRPr="0069437C">
        <w:rPr>
          <w:rFonts w:ascii="Times New Roman" w:hAnsi="Times New Roman" w:cs="Times New Roman"/>
          <w:i w:val="0"/>
          <w:color w:val="000000" w:themeColor="text1"/>
          <w:sz w:val="28"/>
          <w:szCs w:val="28"/>
          <w:lang w:val="uk-UA"/>
        </w:rPr>
        <w:t>http://archive.org/siream/derisolieriesiaa00ihuofi/de</w:t>
      </w:r>
      <w:r w:rsidR="00722256" w:rsidRPr="0069437C">
        <w:rPr>
          <w:rFonts w:ascii="Times New Roman" w:hAnsi="Times New Roman" w:cs="Times New Roman"/>
          <w:i w:val="0"/>
          <w:color w:val="000000" w:themeColor="text1"/>
          <w:sz w:val="28"/>
          <w:szCs w:val="28"/>
          <w:lang w:val="uk-UA"/>
        </w:rPr>
        <w:t>risolieriesiaa00ihuofi_djvu.ixi</w:t>
      </w:r>
      <w:r w:rsidRPr="0069437C">
        <w:rPr>
          <w:rStyle w:val="a7"/>
          <w:rFonts w:ascii="Times New Roman" w:hAnsi="Times New Roman" w:cs="Times New Roman"/>
          <w:i w:val="0"/>
          <w:color w:val="000000" w:themeColor="text1"/>
          <w:sz w:val="28"/>
          <w:szCs w:val="28"/>
          <w:lang w:val="uk-UA"/>
        </w:rPr>
        <w:t xml:space="preserve"> </w:t>
      </w:r>
      <w:r w:rsidRPr="0069437C">
        <w:rPr>
          <w:rFonts w:ascii="Times New Roman" w:eastAsia="Times New Roman" w:hAnsi="Times New Roman" w:cs="Times New Roman"/>
          <w:i w:val="0"/>
          <w:color w:val="000000" w:themeColor="text1"/>
          <w:sz w:val="28"/>
          <w:szCs w:val="28"/>
          <w:lang w:val="uk-UA" w:eastAsia="ru-RU"/>
        </w:rPr>
        <w:t>(дата звернення: 04.0</w:t>
      </w:r>
      <w:r w:rsidRPr="0069437C">
        <w:rPr>
          <w:rFonts w:ascii="Times New Roman" w:eastAsia="Times New Roman" w:hAnsi="Times New Roman" w:cs="Times New Roman"/>
          <w:i w:val="0"/>
          <w:color w:val="000000" w:themeColor="text1"/>
          <w:sz w:val="28"/>
          <w:szCs w:val="28"/>
          <w:lang w:val="ru-RU" w:eastAsia="ru-RU"/>
        </w:rPr>
        <w:t>3</w:t>
      </w:r>
      <w:r w:rsidRPr="0069437C">
        <w:rPr>
          <w:rFonts w:ascii="Times New Roman" w:eastAsia="Times New Roman" w:hAnsi="Times New Roman" w:cs="Times New Roman"/>
          <w:i w:val="0"/>
          <w:color w:val="000000" w:themeColor="text1"/>
          <w:sz w:val="28"/>
          <w:szCs w:val="28"/>
          <w:lang w:val="uk-UA" w:eastAsia="ru-RU"/>
        </w:rPr>
        <w:t>.2019).</w:t>
      </w:r>
    </w:p>
    <w:p w:rsidR="00B53672" w:rsidRPr="0069437C" w:rsidRDefault="00C94E83" w:rsidP="00637E6D">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shd w:val="clear" w:color="auto" w:fill="FFFFFF"/>
          <w:lang w:val="uk-UA"/>
        </w:rPr>
        <w:t xml:space="preserve">Маршалл </w:t>
      </w:r>
      <w:r w:rsidR="004A0C63" w:rsidRPr="0069437C">
        <w:rPr>
          <w:rFonts w:ascii="Times New Roman" w:hAnsi="Times New Roman" w:cs="Times New Roman"/>
          <w:color w:val="000000" w:themeColor="text1"/>
          <w:sz w:val="28"/>
          <w:szCs w:val="28"/>
          <w:shd w:val="clear" w:color="auto" w:fill="FFFFFF"/>
          <w:lang w:val="uk-UA"/>
        </w:rPr>
        <w:t xml:space="preserve">А. Принципы экономической науки. </w:t>
      </w:r>
      <w:r w:rsidR="004A0C63" w:rsidRPr="00AD3F70">
        <w:rPr>
          <w:rFonts w:ascii="Times New Roman" w:hAnsi="Times New Roman" w:cs="Times New Roman"/>
          <w:color w:val="000000" w:themeColor="text1"/>
          <w:sz w:val="28"/>
          <w:szCs w:val="28"/>
          <w:shd w:val="clear" w:color="auto" w:fill="FFFFFF"/>
          <w:lang w:val="uk-UA"/>
        </w:rPr>
        <w:t>Прибыль на капитал и предпринимательские способности: книга</w:t>
      </w:r>
      <w:r w:rsidR="00427774" w:rsidRPr="00AD3F70">
        <w:rPr>
          <w:rFonts w:ascii="Times New Roman" w:hAnsi="Times New Roman" w:cs="Times New Roman"/>
          <w:color w:val="000000" w:themeColor="text1"/>
          <w:sz w:val="28"/>
          <w:szCs w:val="28"/>
          <w:shd w:val="clear" w:color="auto" w:fill="FFFFFF"/>
        </w:rPr>
        <w:t xml:space="preserve"> </w:t>
      </w:r>
      <w:r w:rsidR="00427774" w:rsidRPr="0069437C">
        <w:rPr>
          <w:rFonts w:ascii="Times New Roman" w:hAnsi="Times New Roman" w:cs="Times New Roman"/>
          <w:color w:val="000000" w:themeColor="text1"/>
          <w:sz w:val="28"/>
          <w:szCs w:val="28"/>
        </w:rPr>
        <w:t>/</w:t>
      </w:r>
      <w:r w:rsidR="004A0C63" w:rsidRPr="0069437C">
        <w:rPr>
          <w:rFonts w:ascii="Times New Roman" w:hAnsi="Times New Roman" w:cs="Times New Roman"/>
          <w:i/>
          <w:color w:val="000000" w:themeColor="text1"/>
          <w:sz w:val="28"/>
          <w:szCs w:val="28"/>
          <w:shd w:val="clear" w:color="auto" w:fill="FFFFFF"/>
        </w:rPr>
        <w:t xml:space="preserve"> </w:t>
      </w:r>
      <w:r w:rsidR="004A0C63" w:rsidRPr="0069437C">
        <w:rPr>
          <w:rFonts w:ascii="Times New Roman" w:hAnsi="Times New Roman" w:cs="Times New Roman"/>
          <w:color w:val="000000" w:themeColor="text1"/>
          <w:sz w:val="28"/>
          <w:szCs w:val="28"/>
          <w:shd w:val="clear" w:color="auto" w:fill="FFFFFF"/>
        </w:rPr>
        <w:t>ред</w:t>
      </w:r>
      <w:r w:rsidR="004A0C63" w:rsidRPr="0069437C">
        <w:rPr>
          <w:rFonts w:ascii="Times New Roman" w:hAnsi="Times New Roman" w:cs="Times New Roman"/>
          <w:i/>
          <w:color w:val="000000" w:themeColor="text1"/>
          <w:sz w:val="28"/>
          <w:szCs w:val="28"/>
          <w:shd w:val="clear" w:color="auto" w:fill="FFFFFF"/>
        </w:rPr>
        <w:t>.</w:t>
      </w:r>
      <w:r w:rsidR="004A0C63" w:rsidRPr="0069437C">
        <w:rPr>
          <w:rFonts w:ascii="Times New Roman" w:hAnsi="Times New Roman" w:cs="Times New Roman"/>
          <w:color w:val="000000" w:themeColor="text1"/>
          <w:sz w:val="28"/>
          <w:szCs w:val="28"/>
          <w:shd w:val="clear" w:color="auto" w:fill="FFFFFF"/>
          <w:lang w:val="uk-UA"/>
        </w:rPr>
        <w:t xml:space="preserve"> В.С. Автономова</w:t>
      </w:r>
      <w:r w:rsidR="00637E6D" w:rsidRPr="0069437C">
        <w:rPr>
          <w:rFonts w:ascii="Times New Roman" w:hAnsi="Times New Roman" w:cs="Times New Roman"/>
          <w:color w:val="000000" w:themeColor="text1"/>
          <w:sz w:val="28"/>
          <w:szCs w:val="28"/>
          <w:shd w:val="clear" w:color="auto" w:fill="FFFFFF"/>
          <w:lang w:val="uk-UA"/>
        </w:rPr>
        <w:t xml:space="preserve">. 8-е  изд., перераб. и дополн. </w:t>
      </w:r>
      <w:r w:rsidR="00AA66CC" w:rsidRPr="0069437C">
        <w:rPr>
          <w:rFonts w:ascii="Times New Roman" w:hAnsi="Times New Roman" w:cs="Times New Roman"/>
          <w:color w:val="000000" w:themeColor="text1"/>
          <w:sz w:val="28"/>
          <w:szCs w:val="28"/>
          <w:shd w:val="clear" w:color="auto" w:fill="FFFFFF"/>
          <w:lang w:val="uk-UA"/>
        </w:rPr>
        <w:t xml:space="preserve">Москва: </w:t>
      </w:r>
      <w:r w:rsidR="00637E6D" w:rsidRPr="0069437C">
        <w:rPr>
          <w:rFonts w:ascii="Times New Roman" w:hAnsi="Times New Roman" w:cs="Times New Roman"/>
          <w:color w:val="000000" w:themeColor="text1"/>
          <w:sz w:val="28"/>
          <w:szCs w:val="28"/>
          <w:shd w:val="clear" w:color="auto" w:fill="FFFFFF"/>
          <w:lang w:val="uk-UA"/>
        </w:rPr>
        <w:t>Прогресс</w:t>
      </w:r>
      <w:r w:rsidR="00AA66CC" w:rsidRPr="0069437C">
        <w:rPr>
          <w:rFonts w:ascii="Times New Roman" w:hAnsi="Times New Roman" w:cs="Times New Roman"/>
          <w:color w:val="000000" w:themeColor="text1"/>
          <w:sz w:val="28"/>
          <w:szCs w:val="28"/>
          <w:shd w:val="clear" w:color="auto" w:fill="FFFFFF"/>
          <w:lang w:val="uk-UA"/>
        </w:rPr>
        <w:t>,</w:t>
      </w:r>
      <w:r w:rsidRPr="0069437C">
        <w:rPr>
          <w:rFonts w:ascii="Times New Roman" w:hAnsi="Times New Roman" w:cs="Times New Roman"/>
          <w:color w:val="000000" w:themeColor="text1"/>
          <w:sz w:val="28"/>
          <w:szCs w:val="28"/>
          <w:shd w:val="clear" w:color="auto" w:fill="FFFFFF"/>
          <w:lang w:val="uk-UA"/>
        </w:rPr>
        <w:t xml:space="preserve"> 1993. 351 с.</w:t>
      </w:r>
    </w:p>
    <w:p w:rsidR="00C94E83" w:rsidRPr="0069437C" w:rsidRDefault="00C94E83" w:rsidP="005357E4">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Шумпетер Й. </w:t>
      </w:r>
      <w:r w:rsidR="008F7129" w:rsidRPr="0069437C">
        <w:rPr>
          <w:rFonts w:ascii="Times New Roman" w:hAnsi="Times New Roman" w:cs="Times New Roman"/>
          <w:color w:val="000000" w:themeColor="text1"/>
          <w:sz w:val="28"/>
          <w:szCs w:val="28"/>
          <w:lang w:val="uk-UA"/>
        </w:rPr>
        <w:t xml:space="preserve">А. </w:t>
      </w:r>
      <w:r w:rsidRPr="0069437C">
        <w:rPr>
          <w:rFonts w:ascii="Times New Roman" w:hAnsi="Times New Roman" w:cs="Times New Roman"/>
          <w:color w:val="000000" w:themeColor="text1"/>
          <w:sz w:val="28"/>
          <w:szCs w:val="28"/>
          <w:lang w:val="uk-UA"/>
        </w:rPr>
        <w:t>Теория экономического развития</w:t>
      </w:r>
      <w:r w:rsidR="008F7129" w:rsidRPr="0069437C">
        <w:rPr>
          <w:rFonts w:ascii="Times New Roman" w:hAnsi="Times New Roman" w:cs="Times New Roman"/>
          <w:color w:val="000000" w:themeColor="text1"/>
          <w:sz w:val="28"/>
          <w:szCs w:val="28"/>
          <w:lang w:val="uk-UA"/>
        </w:rPr>
        <w:t xml:space="preserve"> </w:t>
      </w:r>
      <w:r w:rsidR="00427774">
        <w:rPr>
          <w:rFonts w:ascii="Times New Roman" w:hAnsi="Times New Roman" w:cs="Times New Roman"/>
          <w:i/>
          <w:color w:val="000000" w:themeColor="text1"/>
          <w:sz w:val="28"/>
          <w:szCs w:val="28"/>
          <w:shd w:val="clear" w:color="auto" w:fill="FFFFFF"/>
        </w:rPr>
        <w:t xml:space="preserve"> </w:t>
      </w:r>
      <w:r w:rsidR="00427774" w:rsidRPr="0069437C">
        <w:rPr>
          <w:rFonts w:ascii="Times New Roman" w:hAnsi="Times New Roman" w:cs="Times New Roman"/>
          <w:color w:val="000000" w:themeColor="text1"/>
          <w:sz w:val="28"/>
          <w:szCs w:val="28"/>
        </w:rPr>
        <w:t>/</w:t>
      </w:r>
      <w:r w:rsidR="008F7129" w:rsidRPr="0069437C">
        <w:rPr>
          <w:rFonts w:ascii="Times New Roman" w:hAnsi="Times New Roman" w:cs="Times New Roman"/>
          <w:i/>
          <w:color w:val="000000" w:themeColor="text1"/>
          <w:sz w:val="28"/>
          <w:szCs w:val="28"/>
          <w:shd w:val="clear" w:color="auto" w:fill="FFFFFF"/>
        </w:rPr>
        <w:t xml:space="preserve"> </w:t>
      </w:r>
      <w:r w:rsidR="005357E4" w:rsidRPr="0069437C">
        <w:rPr>
          <w:rFonts w:ascii="Times New Roman" w:hAnsi="Times New Roman" w:cs="Times New Roman"/>
          <w:color w:val="000000" w:themeColor="text1"/>
          <w:sz w:val="28"/>
          <w:szCs w:val="28"/>
          <w:shd w:val="clear" w:color="auto" w:fill="FFFFFF"/>
        </w:rPr>
        <w:t xml:space="preserve">пер.: В. С. Автономова. </w:t>
      </w:r>
      <w:r w:rsidRPr="0069437C">
        <w:rPr>
          <w:rFonts w:ascii="Times New Roman" w:hAnsi="Times New Roman" w:cs="Times New Roman"/>
          <w:color w:val="000000" w:themeColor="text1"/>
          <w:sz w:val="28"/>
          <w:szCs w:val="28"/>
          <w:lang w:val="uk-UA"/>
        </w:rPr>
        <w:t>М</w:t>
      </w:r>
      <w:r w:rsidR="0055674D" w:rsidRPr="0069437C">
        <w:rPr>
          <w:rFonts w:ascii="Times New Roman" w:hAnsi="Times New Roman" w:cs="Times New Roman"/>
          <w:color w:val="000000" w:themeColor="text1"/>
          <w:sz w:val="28"/>
          <w:szCs w:val="28"/>
        </w:rPr>
        <w:t>осква</w:t>
      </w:r>
      <w:r w:rsidRPr="0069437C">
        <w:rPr>
          <w:rFonts w:ascii="Times New Roman" w:hAnsi="Times New Roman" w:cs="Times New Roman"/>
          <w:color w:val="000000" w:themeColor="text1"/>
          <w:sz w:val="28"/>
          <w:szCs w:val="28"/>
          <w:lang w:val="uk-UA"/>
        </w:rPr>
        <w:t xml:space="preserve">: </w:t>
      </w:r>
      <w:r w:rsidR="005357E4" w:rsidRPr="0069437C">
        <w:rPr>
          <w:rFonts w:ascii="Times New Roman" w:hAnsi="Times New Roman" w:cs="Times New Roman"/>
          <w:color w:val="000000" w:themeColor="text1"/>
          <w:sz w:val="28"/>
          <w:szCs w:val="28"/>
          <w:shd w:val="clear" w:color="auto" w:fill="FFFFFF"/>
          <w:lang w:val="uk-UA"/>
        </w:rPr>
        <w:t>Прогресс</w:t>
      </w:r>
      <w:r w:rsidR="0055674D" w:rsidRPr="0069437C">
        <w:rPr>
          <w:rFonts w:ascii="Times New Roman" w:hAnsi="Times New Roman" w:cs="Times New Roman"/>
          <w:color w:val="000000" w:themeColor="text1"/>
          <w:sz w:val="28"/>
          <w:szCs w:val="28"/>
          <w:lang w:val="uk-UA"/>
        </w:rPr>
        <w:t xml:space="preserve">, 1992. </w:t>
      </w:r>
      <w:r w:rsidRPr="0069437C">
        <w:rPr>
          <w:rFonts w:ascii="Times New Roman" w:hAnsi="Times New Roman" w:cs="Times New Roman"/>
          <w:color w:val="000000" w:themeColor="text1"/>
          <w:sz w:val="28"/>
          <w:szCs w:val="28"/>
          <w:lang w:val="uk-UA"/>
        </w:rPr>
        <w:t>231 с.</w:t>
      </w:r>
    </w:p>
    <w:p w:rsidR="00C94E83" w:rsidRPr="0069437C" w:rsidRDefault="0055674D" w:rsidP="009C505C">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Найт</w:t>
      </w:r>
      <w:r w:rsidR="00C94E83" w:rsidRPr="0069437C">
        <w:rPr>
          <w:rFonts w:ascii="Times New Roman" w:hAnsi="Times New Roman" w:cs="Times New Roman"/>
          <w:color w:val="000000" w:themeColor="text1"/>
          <w:sz w:val="28"/>
          <w:szCs w:val="28"/>
          <w:lang w:val="uk-UA"/>
        </w:rPr>
        <w:t xml:space="preserve"> Ф. Х. Риск, неопределенность и прибыль</w:t>
      </w:r>
      <w:r w:rsidR="009C505C" w:rsidRPr="0069437C">
        <w:rPr>
          <w:rFonts w:ascii="Times New Roman" w:hAnsi="Times New Roman" w:cs="Times New Roman"/>
          <w:color w:val="000000" w:themeColor="text1"/>
          <w:sz w:val="28"/>
          <w:szCs w:val="28"/>
          <w:lang w:val="uk-UA"/>
        </w:rPr>
        <w:t xml:space="preserve"> </w:t>
      </w:r>
      <w:r w:rsidRPr="0069437C">
        <w:rPr>
          <w:rFonts w:ascii="Times New Roman" w:hAnsi="Times New Roman" w:cs="Times New Roman"/>
          <w:color w:val="000000" w:themeColor="text1"/>
          <w:sz w:val="28"/>
          <w:szCs w:val="28"/>
          <w:lang w:val="uk-UA"/>
        </w:rPr>
        <w:t xml:space="preserve"> </w:t>
      </w:r>
      <w:r w:rsidRPr="0069437C">
        <w:rPr>
          <w:rFonts w:ascii="Times New Roman" w:hAnsi="Times New Roman" w:cs="Times New Roman"/>
          <w:color w:val="000000" w:themeColor="text1"/>
          <w:sz w:val="28"/>
          <w:szCs w:val="28"/>
        </w:rPr>
        <w:t>/</w:t>
      </w:r>
      <w:r w:rsidR="009C505C" w:rsidRPr="0069437C">
        <w:rPr>
          <w:rFonts w:ascii="Times New Roman" w:hAnsi="Times New Roman" w:cs="Times New Roman"/>
          <w:color w:val="000000" w:themeColor="text1"/>
          <w:sz w:val="28"/>
          <w:szCs w:val="28"/>
          <w:lang w:val="uk-UA"/>
        </w:rPr>
        <w:t xml:space="preserve"> п</w:t>
      </w:r>
      <w:r w:rsidRPr="0069437C">
        <w:rPr>
          <w:rFonts w:ascii="Times New Roman" w:hAnsi="Times New Roman" w:cs="Times New Roman"/>
          <w:color w:val="000000" w:themeColor="text1"/>
          <w:sz w:val="28"/>
          <w:szCs w:val="28"/>
          <w:lang w:val="uk-UA"/>
        </w:rPr>
        <w:t>ер. с англ.</w:t>
      </w:r>
      <w:r w:rsidR="009C505C" w:rsidRPr="0069437C">
        <w:rPr>
          <w:rFonts w:ascii="Times New Roman" w:hAnsi="Times New Roman" w:cs="Times New Roman"/>
          <w:color w:val="000000" w:themeColor="text1"/>
          <w:sz w:val="28"/>
          <w:szCs w:val="28"/>
          <w:lang w:val="uk-UA"/>
        </w:rPr>
        <w:t xml:space="preserve"> М.Я. Каждан.</w:t>
      </w:r>
      <w:r w:rsidRPr="0069437C">
        <w:rPr>
          <w:rFonts w:ascii="Times New Roman" w:hAnsi="Times New Roman" w:cs="Times New Roman"/>
          <w:color w:val="000000" w:themeColor="text1"/>
          <w:sz w:val="28"/>
          <w:szCs w:val="28"/>
          <w:lang w:val="uk-UA"/>
        </w:rPr>
        <w:t xml:space="preserve"> Москва: Дело, 2003. </w:t>
      </w:r>
      <w:r w:rsidR="00C94E83" w:rsidRPr="0069437C">
        <w:rPr>
          <w:rFonts w:ascii="Times New Roman" w:hAnsi="Times New Roman" w:cs="Times New Roman"/>
          <w:color w:val="000000" w:themeColor="text1"/>
          <w:sz w:val="28"/>
          <w:szCs w:val="28"/>
          <w:lang w:val="uk-UA"/>
        </w:rPr>
        <w:t>360 с.</w:t>
      </w:r>
    </w:p>
    <w:p w:rsidR="00C94E83" w:rsidRPr="0069437C" w:rsidRDefault="009E4AA5" w:rsidP="00EB01AE">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Mark</w:t>
      </w:r>
      <w:r w:rsidR="0055674D" w:rsidRPr="0069437C">
        <w:rPr>
          <w:rFonts w:ascii="Times New Roman" w:hAnsi="Times New Roman" w:cs="Times New Roman"/>
          <w:color w:val="000000" w:themeColor="text1"/>
          <w:sz w:val="28"/>
          <w:szCs w:val="28"/>
          <w:lang w:val="uk-UA"/>
        </w:rPr>
        <w:t xml:space="preserve">owitz H. Portfolio Selection. </w:t>
      </w:r>
      <w:r w:rsidRPr="0069437C">
        <w:rPr>
          <w:rFonts w:ascii="Times New Roman" w:hAnsi="Times New Roman" w:cs="Times New Roman"/>
          <w:i/>
          <w:color w:val="000000" w:themeColor="text1"/>
          <w:sz w:val="28"/>
          <w:szCs w:val="28"/>
          <w:lang w:val="uk-UA"/>
        </w:rPr>
        <w:t>Journal of Finance</w:t>
      </w:r>
      <w:r w:rsidR="009C505C" w:rsidRPr="0069437C">
        <w:rPr>
          <w:rFonts w:ascii="Times New Roman" w:hAnsi="Times New Roman" w:cs="Times New Roman"/>
          <w:color w:val="000000" w:themeColor="text1"/>
          <w:sz w:val="28"/>
          <w:szCs w:val="28"/>
          <w:lang w:val="uk-UA"/>
        </w:rPr>
        <w:t xml:space="preserve">. 1952. </w:t>
      </w:r>
      <w:r w:rsidR="009C505C" w:rsidRPr="0069437C">
        <w:rPr>
          <w:rFonts w:ascii="Times New Roman" w:hAnsi="Times New Roman" w:cs="Times New Roman"/>
          <w:color w:val="000000" w:themeColor="text1"/>
          <w:sz w:val="28"/>
          <w:szCs w:val="28"/>
          <w:lang w:val="en-US"/>
        </w:rPr>
        <w:t>V</w:t>
      </w:r>
      <w:r w:rsidR="0055674D" w:rsidRPr="0069437C">
        <w:rPr>
          <w:rFonts w:ascii="Times New Roman" w:hAnsi="Times New Roman" w:cs="Times New Roman"/>
          <w:color w:val="000000" w:themeColor="text1"/>
          <w:sz w:val="28"/>
          <w:szCs w:val="28"/>
          <w:lang w:val="uk-UA"/>
        </w:rPr>
        <w:t xml:space="preserve">ol. </w:t>
      </w:r>
      <w:r w:rsidR="009C505C" w:rsidRPr="0069437C">
        <w:rPr>
          <w:rFonts w:ascii="Times New Roman" w:hAnsi="Times New Roman" w:cs="Times New Roman"/>
          <w:color w:val="000000" w:themeColor="text1"/>
          <w:sz w:val="28"/>
          <w:szCs w:val="28"/>
          <w:lang w:val="uk-UA"/>
        </w:rPr>
        <w:t xml:space="preserve">7, No. 1. </w:t>
      </w:r>
      <w:r w:rsidR="009C505C" w:rsidRPr="0069437C">
        <w:rPr>
          <w:rFonts w:ascii="Times New Roman" w:hAnsi="Times New Roman" w:cs="Times New Roman"/>
          <w:color w:val="000000" w:themeColor="text1"/>
          <w:sz w:val="28"/>
          <w:szCs w:val="28"/>
          <w:lang w:val="en-US"/>
        </w:rPr>
        <w:t>P</w:t>
      </w:r>
      <w:r w:rsidR="0055674D" w:rsidRPr="0069437C">
        <w:rPr>
          <w:rFonts w:ascii="Times New Roman" w:hAnsi="Times New Roman" w:cs="Times New Roman"/>
          <w:color w:val="000000" w:themeColor="text1"/>
          <w:sz w:val="28"/>
          <w:szCs w:val="28"/>
          <w:lang w:val="uk-UA"/>
        </w:rPr>
        <w:t>. 77-</w:t>
      </w:r>
      <w:r w:rsidRPr="0069437C">
        <w:rPr>
          <w:rFonts w:ascii="Times New Roman" w:hAnsi="Times New Roman" w:cs="Times New Roman"/>
          <w:color w:val="000000" w:themeColor="text1"/>
          <w:sz w:val="28"/>
          <w:szCs w:val="28"/>
          <w:lang w:val="uk-UA"/>
        </w:rPr>
        <w:t>91.</w:t>
      </w:r>
    </w:p>
    <w:p w:rsidR="00565D29" w:rsidRPr="0069437C" w:rsidRDefault="00565D29" w:rsidP="00EB01AE">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Black F. The Pricing of Op</w:t>
      </w:r>
      <w:r w:rsidR="0055674D" w:rsidRPr="0069437C">
        <w:rPr>
          <w:rFonts w:ascii="Times New Roman" w:hAnsi="Times New Roman" w:cs="Times New Roman"/>
          <w:color w:val="000000" w:themeColor="text1"/>
          <w:sz w:val="28"/>
          <w:szCs w:val="28"/>
          <w:lang w:val="uk-UA"/>
        </w:rPr>
        <w:t xml:space="preserve">tions and Corporate Liabilities. </w:t>
      </w:r>
      <w:r w:rsidRPr="0069437C">
        <w:rPr>
          <w:rFonts w:ascii="Times New Roman" w:hAnsi="Times New Roman" w:cs="Times New Roman"/>
          <w:i/>
          <w:color w:val="000000" w:themeColor="text1"/>
          <w:sz w:val="28"/>
          <w:szCs w:val="28"/>
          <w:lang w:val="uk-UA"/>
        </w:rPr>
        <w:t>The Journal of Political Economy</w:t>
      </w:r>
      <w:r w:rsidR="00632098" w:rsidRPr="0069437C">
        <w:rPr>
          <w:rFonts w:ascii="Times New Roman" w:hAnsi="Times New Roman" w:cs="Times New Roman"/>
          <w:color w:val="000000" w:themeColor="text1"/>
          <w:sz w:val="28"/>
          <w:szCs w:val="28"/>
          <w:lang w:val="uk-UA"/>
        </w:rPr>
        <w:t>. 1973. Vol. 81, No.</w:t>
      </w:r>
      <w:r w:rsidR="0055674D" w:rsidRPr="0069437C">
        <w:rPr>
          <w:rFonts w:ascii="Times New Roman" w:hAnsi="Times New Roman" w:cs="Times New Roman"/>
          <w:color w:val="000000" w:themeColor="text1"/>
          <w:sz w:val="28"/>
          <w:szCs w:val="28"/>
          <w:lang w:val="uk-UA"/>
        </w:rPr>
        <w:t xml:space="preserve"> 3. </w:t>
      </w:r>
      <w:r w:rsidRPr="0069437C">
        <w:rPr>
          <w:rFonts w:ascii="Times New Roman" w:hAnsi="Times New Roman" w:cs="Times New Roman"/>
          <w:color w:val="000000" w:themeColor="text1"/>
          <w:sz w:val="28"/>
          <w:szCs w:val="28"/>
          <w:lang w:val="uk-UA"/>
        </w:rPr>
        <w:t>Р. 637–654.</w:t>
      </w:r>
    </w:p>
    <w:p w:rsidR="00565D29" w:rsidRPr="0069437C" w:rsidRDefault="00F11CA3" w:rsidP="00EE2A95">
      <w:pPr>
        <w:pStyle w:val="a3"/>
        <w:widowControl w:val="0"/>
        <w:numPr>
          <w:ilvl w:val="0"/>
          <w:numId w:val="1"/>
        </w:numPr>
        <w:spacing w:after="0" w:line="360" w:lineRule="auto"/>
        <w:contextualSpacing w:val="0"/>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 </w:t>
      </w:r>
      <w:r w:rsidR="0055674D" w:rsidRPr="0069437C">
        <w:rPr>
          <w:rFonts w:ascii="Times New Roman" w:hAnsi="Times New Roman" w:cs="Times New Roman"/>
          <w:color w:val="000000" w:themeColor="text1"/>
          <w:sz w:val="28"/>
          <w:szCs w:val="28"/>
          <w:lang w:val="uk-UA"/>
        </w:rPr>
        <w:t>Куца К.</w:t>
      </w:r>
      <w:r w:rsidR="00BB2435" w:rsidRPr="0069437C">
        <w:rPr>
          <w:rFonts w:ascii="Times New Roman" w:hAnsi="Times New Roman" w:cs="Times New Roman"/>
          <w:color w:val="000000" w:themeColor="text1"/>
          <w:sz w:val="28"/>
          <w:szCs w:val="28"/>
          <w:lang w:val="uk-UA"/>
        </w:rPr>
        <w:t xml:space="preserve"> </w:t>
      </w:r>
      <w:r w:rsidR="0055674D" w:rsidRPr="0069437C">
        <w:rPr>
          <w:rFonts w:ascii="Times New Roman" w:hAnsi="Times New Roman" w:cs="Times New Roman"/>
          <w:color w:val="000000" w:themeColor="text1"/>
          <w:sz w:val="28"/>
          <w:szCs w:val="28"/>
          <w:lang w:val="uk-UA"/>
        </w:rPr>
        <w:t>В. Скорингові моделі для оцінки кредитосп</w:t>
      </w:r>
      <w:r w:rsidR="00BB2435" w:rsidRPr="0069437C">
        <w:rPr>
          <w:rFonts w:ascii="Times New Roman" w:hAnsi="Times New Roman" w:cs="Times New Roman"/>
          <w:color w:val="000000" w:themeColor="text1"/>
          <w:sz w:val="28"/>
          <w:szCs w:val="28"/>
          <w:lang w:val="uk-UA"/>
        </w:rPr>
        <w:t xml:space="preserve">роможності </w:t>
      </w:r>
      <w:r w:rsidR="00BB2435" w:rsidRPr="0069437C">
        <w:rPr>
          <w:rFonts w:ascii="Times New Roman" w:hAnsi="Times New Roman" w:cs="Times New Roman"/>
          <w:color w:val="000000" w:themeColor="text1"/>
          <w:sz w:val="28"/>
          <w:szCs w:val="28"/>
          <w:lang w:val="uk-UA"/>
        </w:rPr>
        <w:lastRenderedPageBreak/>
        <w:t xml:space="preserve">позичальників банку: </w:t>
      </w:r>
      <w:r w:rsidR="00AC4B18" w:rsidRPr="0069437C">
        <w:rPr>
          <w:rFonts w:ascii="Times New Roman" w:hAnsi="Times New Roman" w:cs="Times New Roman"/>
          <w:color w:val="000000" w:themeColor="text1"/>
          <w:sz w:val="28"/>
          <w:szCs w:val="28"/>
          <w:lang w:val="uk-UA"/>
        </w:rPr>
        <w:t>дип</w:t>
      </w:r>
      <w:r w:rsidR="00E504F8" w:rsidRPr="0069437C">
        <w:rPr>
          <w:rFonts w:ascii="Times New Roman" w:hAnsi="Times New Roman" w:cs="Times New Roman"/>
          <w:color w:val="000000" w:themeColor="text1"/>
          <w:sz w:val="28"/>
          <w:szCs w:val="28"/>
          <w:lang w:val="uk-UA"/>
        </w:rPr>
        <w:t>. роб.</w:t>
      </w:r>
      <w:r w:rsidR="00EE2A95">
        <w:rPr>
          <w:rFonts w:ascii="Times New Roman" w:hAnsi="Times New Roman" w:cs="Times New Roman"/>
          <w:color w:val="000000" w:themeColor="text1"/>
          <w:sz w:val="28"/>
          <w:szCs w:val="28"/>
          <w:lang w:val="uk-UA"/>
        </w:rPr>
        <w:t xml:space="preserve"> … бак. сис</w:t>
      </w:r>
      <w:r w:rsidR="00AC4B18" w:rsidRPr="0069437C">
        <w:rPr>
          <w:rFonts w:ascii="Times New Roman" w:hAnsi="Times New Roman" w:cs="Times New Roman"/>
          <w:color w:val="000000" w:themeColor="text1"/>
          <w:sz w:val="28"/>
          <w:szCs w:val="28"/>
          <w:lang w:val="uk-UA"/>
        </w:rPr>
        <w:t xml:space="preserve">. </w:t>
      </w:r>
      <w:r w:rsidR="00EE2A95">
        <w:rPr>
          <w:rFonts w:ascii="Times New Roman" w:hAnsi="Times New Roman" w:cs="Times New Roman"/>
          <w:color w:val="000000" w:themeColor="text1"/>
          <w:sz w:val="28"/>
          <w:szCs w:val="28"/>
          <w:lang w:val="uk-UA"/>
        </w:rPr>
        <w:t>ан.</w:t>
      </w:r>
      <w:r w:rsidR="00AC4B18" w:rsidRPr="0069437C">
        <w:rPr>
          <w:rFonts w:ascii="Times New Roman" w:hAnsi="Times New Roman" w:cs="Times New Roman"/>
          <w:color w:val="000000" w:themeColor="text1"/>
          <w:sz w:val="28"/>
          <w:szCs w:val="28"/>
          <w:lang w:val="uk-UA"/>
        </w:rPr>
        <w:t>:</w:t>
      </w:r>
      <w:r w:rsidR="00E504F8" w:rsidRPr="0069437C">
        <w:rPr>
          <w:rFonts w:ascii="Times New Roman" w:hAnsi="Times New Roman" w:cs="Times New Roman"/>
          <w:color w:val="000000" w:themeColor="text1"/>
          <w:sz w:val="28"/>
          <w:szCs w:val="28"/>
          <w:lang w:val="uk-UA"/>
        </w:rPr>
        <w:t xml:space="preserve"> </w:t>
      </w:r>
      <w:r w:rsidR="00AD3F70">
        <w:rPr>
          <w:rFonts w:ascii="Times New Roman" w:hAnsi="Times New Roman" w:cs="Times New Roman"/>
          <w:color w:val="000000" w:themeColor="text1"/>
          <w:sz w:val="28"/>
          <w:szCs w:val="28"/>
          <w:lang w:val="uk-UA"/>
        </w:rPr>
        <w:t>6</w:t>
      </w:r>
      <w:r w:rsidR="00EE2A95">
        <w:rPr>
          <w:rFonts w:ascii="Times New Roman" w:hAnsi="Times New Roman" w:cs="Times New Roman"/>
          <w:color w:val="000000" w:themeColor="text1"/>
          <w:sz w:val="28"/>
          <w:szCs w:val="28"/>
          <w:lang w:val="uk-UA"/>
        </w:rPr>
        <w:t>.</w:t>
      </w:r>
      <w:r w:rsidR="00AD3F70">
        <w:rPr>
          <w:rFonts w:ascii="Times New Roman" w:hAnsi="Times New Roman" w:cs="Times New Roman"/>
          <w:color w:val="000000" w:themeColor="text1"/>
          <w:sz w:val="28"/>
          <w:szCs w:val="28"/>
          <w:lang w:val="uk-UA"/>
        </w:rPr>
        <w:t>040303</w:t>
      </w:r>
      <w:r w:rsidR="00AC4B18" w:rsidRPr="0069437C">
        <w:rPr>
          <w:rFonts w:ascii="Times New Roman" w:hAnsi="Times New Roman" w:cs="Times New Roman"/>
          <w:color w:val="000000" w:themeColor="text1"/>
          <w:sz w:val="28"/>
          <w:szCs w:val="28"/>
          <w:lang w:val="uk-UA"/>
        </w:rPr>
        <w:t xml:space="preserve"> </w:t>
      </w:r>
      <w:r w:rsidR="00EE2A95">
        <w:rPr>
          <w:rFonts w:ascii="Times New Roman" w:hAnsi="Times New Roman" w:cs="Times New Roman"/>
          <w:color w:val="000000" w:themeColor="text1"/>
          <w:sz w:val="28"/>
          <w:szCs w:val="28"/>
          <w:lang w:val="uk-UA"/>
        </w:rPr>
        <w:t xml:space="preserve"> </w:t>
      </w:r>
      <w:r w:rsidR="00AC4B18" w:rsidRPr="0069437C">
        <w:rPr>
          <w:rFonts w:ascii="Times New Roman" w:hAnsi="Times New Roman" w:cs="Times New Roman"/>
          <w:color w:val="000000" w:themeColor="text1"/>
          <w:sz w:val="28"/>
          <w:szCs w:val="28"/>
          <w:lang w:val="uk-UA"/>
        </w:rPr>
        <w:t xml:space="preserve">/ </w:t>
      </w:r>
      <w:r w:rsidR="00EE2A95">
        <w:rPr>
          <w:rFonts w:ascii="Times New Roman" w:hAnsi="Times New Roman" w:cs="Times New Roman"/>
          <w:color w:val="000000" w:themeColor="text1"/>
          <w:sz w:val="28"/>
          <w:szCs w:val="28"/>
          <w:lang w:val="uk-UA"/>
        </w:rPr>
        <w:t xml:space="preserve"> </w:t>
      </w:r>
      <w:r w:rsidR="00AC4B18" w:rsidRPr="0069437C">
        <w:rPr>
          <w:rFonts w:ascii="Times New Roman" w:hAnsi="Times New Roman" w:cs="Times New Roman"/>
          <w:color w:val="000000" w:themeColor="text1"/>
          <w:sz w:val="28"/>
          <w:szCs w:val="28"/>
          <w:lang w:val="uk-UA"/>
        </w:rPr>
        <w:t>Нац. техн. ун-т України "Київ. політехн. ін-т ім. Ігоря Сікорського". Київ,</w:t>
      </w:r>
      <w:r w:rsidR="00E504F8" w:rsidRPr="0069437C">
        <w:rPr>
          <w:rFonts w:ascii="Times New Roman" w:hAnsi="Times New Roman" w:cs="Times New Roman"/>
          <w:color w:val="000000" w:themeColor="text1"/>
          <w:sz w:val="28"/>
          <w:szCs w:val="28"/>
          <w:lang w:val="uk-UA"/>
        </w:rPr>
        <w:t xml:space="preserve"> </w:t>
      </w:r>
      <w:r w:rsidR="00BB2435" w:rsidRPr="0069437C">
        <w:rPr>
          <w:rFonts w:ascii="Times New Roman" w:hAnsi="Times New Roman" w:cs="Times New Roman"/>
          <w:color w:val="000000" w:themeColor="text1"/>
          <w:sz w:val="28"/>
          <w:szCs w:val="28"/>
          <w:lang w:val="uk-UA"/>
        </w:rPr>
        <w:t xml:space="preserve">2018. </w:t>
      </w:r>
      <w:r w:rsidR="00EE2A95">
        <w:rPr>
          <w:rFonts w:ascii="Times New Roman" w:hAnsi="Times New Roman" w:cs="Times New Roman"/>
          <w:color w:val="000000" w:themeColor="text1"/>
          <w:sz w:val="28"/>
          <w:szCs w:val="28"/>
          <w:lang w:val="uk-UA"/>
        </w:rPr>
        <w:t xml:space="preserve">  </w:t>
      </w:r>
      <w:r w:rsidR="00AD3F70">
        <w:rPr>
          <w:rFonts w:ascii="Times New Roman" w:hAnsi="Times New Roman" w:cs="Times New Roman"/>
          <w:color w:val="000000" w:themeColor="text1"/>
          <w:sz w:val="28"/>
          <w:szCs w:val="28"/>
          <w:lang w:val="uk-UA"/>
        </w:rPr>
        <w:br/>
      </w:r>
      <w:r w:rsidR="0055674D" w:rsidRPr="0069437C">
        <w:rPr>
          <w:rFonts w:ascii="Times New Roman" w:hAnsi="Times New Roman" w:cs="Times New Roman"/>
          <w:color w:val="000000" w:themeColor="text1"/>
          <w:sz w:val="28"/>
          <w:szCs w:val="28"/>
          <w:lang w:val="uk-UA"/>
        </w:rPr>
        <w:t>126</w:t>
      </w:r>
      <w:r w:rsidR="00EE2A95">
        <w:rPr>
          <w:rFonts w:ascii="Times New Roman" w:hAnsi="Times New Roman" w:cs="Times New Roman"/>
          <w:color w:val="000000" w:themeColor="text1"/>
          <w:sz w:val="28"/>
          <w:szCs w:val="28"/>
          <w:lang w:val="uk-UA"/>
        </w:rPr>
        <w:t xml:space="preserve"> </w:t>
      </w:r>
      <w:r w:rsidR="00BB2435" w:rsidRPr="0069437C">
        <w:rPr>
          <w:rFonts w:ascii="Times New Roman" w:hAnsi="Times New Roman" w:cs="Times New Roman"/>
          <w:color w:val="000000" w:themeColor="text1"/>
          <w:sz w:val="28"/>
          <w:szCs w:val="28"/>
          <w:lang w:val="uk-UA"/>
        </w:rPr>
        <w:t>с</w:t>
      </w:r>
      <w:r w:rsidR="0055674D" w:rsidRPr="0069437C">
        <w:rPr>
          <w:rFonts w:ascii="Times New Roman" w:hAnsi="Times New Roman" w:cs="Times New Roman"/>
          <w:color w:val="000000" w:themeColor="text1"/>
          <w:sz w:val="28"/>
          <w:szCs w:val="28"/>
          <w:lang w:val="uk-UA"/>
        </w:rPr>
        <w:t>.</w:t>
      </w:r>
    </w:p>
    <w:p w:rsidR="008623A0" w:rsidRPr="0069437C" w:rsidRDefault="00F11CA3" w:rsidP="001B3F85">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shd w:val="clear" w:color="auto" w:fill="FFFFFF"/>
          <w:lang w:val="uk-UA"/>
        </w:rPr>
        <w:t xml:space="preserve"> </w:t>
      </w:r>
      <w:r w:rsidR="008623A0" w:rsidRPr="0069437C">
        <w:rPr>
          <w:rFonts w:ascii="Times New Roman" w:hAnsi="Times New Roman" w:cs="Times New Roman"/>
          <w:color w:val="000000" w:themeColor="text1"/>
          <w:sz w:val="28"/>
          <w:szCs w:val="28"/>
          <w:shd w:val="clear" w:color="auto" w:fill="FFFFFF"/>
          <w:lang w:val="uk-UA"/>
        </w:rPr>
        <w:t xml:space="preserve">Шарп У. </w:t>
      </w:r>
      <w:r w:rsidR="00F6549B" w:rsidRPr="0069437C">
        <w:rPr>
          <w:rFonts w:ascii="Times New Roman" w:hAnsi="Times New Roman" w:cs="Times New Roman"/>
          <w:color w:val="000000" w:themeColor="text1"/>
          <w:sz w:val="28"/>
          <w:szCs w:val="28"/>
          <w:shd w:val="clear" w:color="auto" w:fill="FFFFFF"/>
          <w:lang w:val="uk-UA"/>
        </w:rPr>
        <w:t>Инвестиции</w:t>
      </w:r>
      <w:r w:rsidR="00E504F8" w:rsidRPr="0069437C">
        <w:rPr>
          <w:rFonts w:ascii="Times New Roman" w:hAnsi="Times New Roman" w:cs="Times New Roman"/>
          <w:color w:val="000000" w:themeColor="text1"/>
          <w:sz w:val="28"/>
          <w:szCs w:val="28"/>
          <w:shd w:val="clear" w:color="auto" w:fill="FFFFFF"/>
          <w:lang w:val="uk-UA"/>
        </w:rPr>
        <w:t xml:space="preserve"> </w:t>
      </w:r>
      <w:r w:rsidR="001B3F85" w:rsidRPr="0069437C">
        <w:rPr>
          <w:rFonts w:ascii="Times New Roman" w:hAnsi="Times New Roman" w:cs="Times New Roman"/>
          <w:color w:val="000000" w:themeColor="text1"/>
          <w:sz w:val="28"/>
          <w:szCs w:val="28"/>
          <w:shd w:val="clear" w:color="auto" w:fill="FFFFFF"/>
          <w:lang w:val="uk-UA"/>
        </w:rPr>
        <w:t xml:space="preserve"> </w:t>
      </w:r>
      <w:r w:rsidR="00F6549B" w:rsidRPr="00EE2A95">
        <w:rPr>
          <w:rFonts w:ascii="Times New Roman" w:hAnsi="Times New Roman" w:cs="Times New Roman"/>
          <w:i/>
          <w:color w:val="000000" w:themeColor="text1"/>
          <w:sz w:val="28"/>
          <w:szCs w:val="28"/>
          <w:shd w:val="clear" w:color="auto" w:fill="FFFFFF"/>
          <w:lang w:val="uk-UA"/>
        </w:rPr>
        <w:t xml:space="preserve">/ </w:t>
      </w:r>
      <w:r w:rsidR="00F6549B" w:rsidRPr="00EE2A95">
        <w:rPr>
          <w:rFonts w:ascii="Times New Roman" w:hAnsi="Times New Roman" w:cs="Times New Roman"/>
          <w:color w:val="000000" w:themeColor="text1"/>
          <w:sz w:val="28"/>
          <w:szCs w:val="28"/>
          <w:shd w:val="clear" w:color="auto" w:fill="FFFFFF"/>
          <w:lang w:val="uk-UA"/>
        </w:rPr>
        <w:t xml:space="preserve">пер.: </w:t>
      </w:r>
      <w:r w:rsidR="00E504F8" w:rsidRPr="0069437C">
        <w:rPr>
          <w:rFonts w:ascii="Times New Roman" w:hAnsi="Times New Roman" w:cs="Times New Roman"/>
          <w:color w:val="000000" w:themeColor="text1"/>
          <w:sz w:val="28"/>
          <w:szCs w:val="28"/>
          <w:shd w:val="clear" w:color="auto" w:fill="FFFFFF"/>
          <w:lang w:val="uk-UA"/>
        </w:rPr>
        <w:t xml:space="preserve"> с англ. </w:t>
      </w:r>
      <w:r w:rsidR="001B3F85" w:rsidRPr="0069437C">
        <w:rPr>
          <w:rFonts w:ascii="Times New Roman" w:hAnsi="Times New Roman" w:cs="Times New Roman"/>
          <w:color w:val="000000" w:themeColor="text1"/>
          <w:sz w:val="28"/>
          <w:szCs w:val="28"/>
          <w:shd w:val="clear" w:color="auto" w:fill="FFFFFF"/>
          <w:lang w:val="uk-UA"/>
        </w:rPr>
        <w:t xml:space="preserve">П. П Бочарова. </w:t>
      </w:r>
      <w:r w:rsidR="008623A0" w:rsidRPr="0069437C">
        <w:rPr>
          <w:rFonts w:ascii="Times New Roman" w:hAnsi="Times New Roman" w:cs="Times New Roman"/>
          <w:color w:val="000000" w:themeColor="text1"/>
          <w:sz w:val="28"/>
          <w:szCs w:val="28"/>
          <w:shd w:val="clear" w:color="auto" w:fill="FFFFFF"/>
          <w:lang w:val="uk-UA"/>
        </w:rPr>
        <w:t>М</w:t>
      </w:r>
      <w:r w:rsidR="00E504F8" w:rsidRPr="0069437C">
        <w:rPr>
          <w:rFonts w:ascii="Times New Roman" w:hAnsi="Times New Roman" w:cs="Times New Roman"/>
          <w:color w:val="000000" w:themeColor="text1"/>
          <w:sz w:val="28"/>
          <w:szCs w:val="28"/>
          <w:shd w:val="clear" w:color="auto" w:fill="FFFFFF"/>
          <w:lang w:val="uk-UA"/>
        </w:rPr>
        <w:t>осква: ИНФРА-М, 2001.</w:t>
      </w:r>
      <w:r w:rsidR="008623A0" w:rsidRPr="0069437C">
        <w:rPr>
          <w:rFonts w:ascii="Times New Roman" w:hAnsi="Times New Roman" w:cs="Times New Roman"/>
          <w:color w:val="000000" w:themeColor="text1"/>
          <w:sz w:val="28"/>
          <w:szCs w:val="28"/>
          <w:shd w:val="clear" w:color="auto" w:fill="FFFFFF"/>
          <w:lang w:val="uk-UA"/>
        </w:rPr>
        <w:t xml:space="preserve"> 1028 с.</w:t>
      </w:r>
    </w:p>
    <w:p w:rsidR="008623A0" w:rsidRPr="0069437C" w:rsidRDefault="00F11CA3"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 </w:t>
      </w:r>
      <w:r w:rsidR="00ED6277" w:rsidRPr="0069437C">
        <w:rPr>
          <w:rFonts w:ascii="Times New Roman" w:hAnsi="Times New Roman" w:cs="Times New Roman"/>
          <w:color w:val="000000" w:themeColor="text1"/>
          <w:sz w:val="28"/>
          <w:szCs w:val="28"/>
          <w:lang w:val="uk-UA"/>
        </w:rPr>
        <w:t>Шапкин А.С., Шапкин В.А. Теория риска и мод</w:t>
      </w:r>
      <w:r w:rsidR="00E504F8" w:rsidRPr="0069437C">
        <w:rPr>
          <w:rFonts w:ascii="Times New Roman" w:hAnsi="Times New Roman" w:cs="Times New Roman"/>
          <w:color w:val="000000" w:themeColor="text1"/>
          <w:sz w:val="28"/>
          <w:szCs w:val="28"/>
          <w:lang w:val="uk-UA"/>
        </w:rPr>
        <w:t>елирование рисковых ситуаций. Москва</w:t>
      </w:r>
      <w:r w:rsidR="00ED6277" w:rsidRPr="0069437C">
        <w:rPr>
          <w:rFonts w:ascii="Times New Roman" w:hAnsi="Times New Roman" w:cs="Times New Roman"/>
          <w:color w:val="000000" w:themeColor="text1"/>
          <w:sz w:val="28"/>
          <w:szCs w:val="28"/>
          <w:lang w:val="uk-UA"/>
        </w:rPr>
        <w:t>: Дашков и Ко, 2005. 544 с.</w:t>
      </w:r>
    </w:p>
    <w:p w:rsidR="00ED6277" w:rsidRPr="0069437C" w:rsidRDefault="00F11CA3"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 </w:t>
      </w:r>
      <w:r w:rsidR="00D0198E" w:rsidRPr="0069437C">
        <w:rPr>
          <w:rFonts w:ascii="Times New Roman" w:hAnsi="Times New Roman" w:cs="Times New Roman"/>
          <w:color w:val="000000" w:themeColor="text1"/>
          <w:sz w:val="28"/>
          <w:szCs w:val="28"/>
          <w:lang w:val="uk-UA"/>
        </w:rPr>
        <w:t xml:space="preserve">Гранатуров В.М. Экономический риск: сущность, методы измерения, </w:t>
      </w:r>
      <w:r w:rsidRPr="0069437C">
        <w:rPr>
          <w:rFonts w:ascii="Times New Roman" w:hAnsi="Times New Roman" w:cs="Times New Roman"/>
          <w:color w:val="000000" w:themeColor="text1"/>
          <w:sz w:val="28"/>
          <w:szCs w:val="28"/>
          <w:lang w:val="uk-UA"/>
        </w:rPr>
        <w:t xml:space="preserve"> </w:t>
      </w:r>
      <w:r w:rsidR="00E504F8" w:rsidRPr="0069437C">
        <w:rPr>
          <w:rFonts w:ascii="Times New Roman" w:hAnsi="Times New Roman" w:cs="Times New Roman"/>
          <w:color w:val="000000" w:themeColor="text1"/>
          <w:sz w:val="28"/>
          <w:szCs w:val="28"/>
          <w:lang w:val="uk-UA"/>
        </w:rPr>
        <w:t>пути снижения. Москва</w:t>
      </w:r>
      <w:r w:rsidR="001B3F85" w:rsidRPr="0069437C">
        <w:rPr>
          <w:rFonts w:ascii="Times New Roman" w:hAnsi="Times New Roman" w:cs="Times New Roman"/>
          <w:color w:val="000000" w:themeColor="text1"/>
          <w:sz w:val="28"/>
          <w:szCs w:val="28"/>
          <w:lang w:val="uk-UA"/>
        </w:rPr>
        <w:t>: Дело и Сервис</w:t>
      </w:r>
      <w:r w:rsidR="00E504F8" w:rsidRPr="0069437C">
        <w:rPr>
          <w:rFonts w:ascii="Times New Roman" w:hAnsi="Times New Roman" w:cs="Times New Roman"/>
          <w:color w:val="000000" w:themeColor="text1"/>
          <w:sz w:val="28"/>
          <w:szCs w:val="28"/>
          <w:lang w:val="uk-UA"/>
        </w:rPr>
        <w:t xml:space="preserve">, </w:t>
      </w:r>
      <w:r w:rsidR="00D0198E" w:rsidRPr="0069437C">
        <w:rPr>
          <w:rFonts w:ascii="Times New Roman" w:hAnsi="Times New Roman" w:cs="Times New Roman"/>
          <w:color w:val="000000" w:themeColor="text1"/>
          <w:sz w:val="28"/>
          <w:szCs w:val="28"/>
          <w:lang w:val="uk-UA"/>
        </w:rPr>
        <w:t>1999.</w:t>
      </w:r>
      <w:r w:rsidR="00E504F8" w:rsidRPr="0069437C">
        <w:rPr>
          <w:rFonts w:ascii="Times New Roman" w:hAnsi="Times New Roman" w:cs="Times New Roman"/>
          <w:color w:val="000000" w:themeColor="text1"/>
          <w:sz w:val="28"/>
          <w:szCs w:val="28"/>
          <w:lang w:val="uk-UA"/>
        </w:rPr>
        <w:t xml:space="preserve"> 112 с.</w:t>
      </w:r>
    </w:p>
    <w:p w:rsidR="00D0198E" w:rsidRPr="0069437C" w:rsidRDefault="00F11CA3"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 </w:t>
      </w:r>
      <w:r w:rsidR="00D0198E" w:rsidRPr="0069437C">
        <w:rPr>
          <w:rFonts w:ascii="Times New Roman" w:hAnsi="Times New Roman" w:cs="Times New Roman"/>
          <w:color w:val="000000" w:themeColor="text1"/>
          <w:sz w:val="28"/>
          <w:szCs w:val="28"/>
          <w:lang w:val="uk-UA"/>
        </w:rPr>
        <w:t>Миэринь Л.А. Основы рис</w:t>
      </w:r>
      <w:r w:rsidR="001B3F85" w:rsidRPr="0069437C">
        <w:rPr>
          <w:rFonts w:ascii="Times New Roman" w:hAnsi="Times New Roman" w:cs="Times New Roman"/>
          <w:color w:val="000000" w:themeColor="text1"/>
          <w:sz w:val="28"/>
          <w:szCs w:val="28"/>
          <w:lang w:val="uk-UA"/>
        </w:rPr>
        <w:t>кологии:</w:t>
      </w:r>
      <w:r w:rsidR="00D0198E" w:rsidRPr="0069437C">
        <w:rPr>
          <w:rFonts w:ascii="Times New Roman" w:hAnsi="Times New Roman" w:cs="Times New Roman"/>
          <w:color w:val="000000" w:themeColor="text1"/>
          <w:sz w:val="28"/>
          <w:szCs w:val="28"/>
          <w:lang w:val="uk-UA"/>
        </w:rPr>
        <w:t xml:space="preserve"> </w:t>
      </w:r>
      <w:r w:rsidR="001B3F85" w:rsidRPr="0069437C">
        <w:rPr>
          <w:rFonts w:ascii="Times New Roman" w:hAnsi="Times New Roman" w:cs="Times New Roman"/>
          <w:color w:val="000000" w:themeColor="text1"/>
          <w:sz w:val="28"/>
          <w:szCs w:val="28"/>
          <w:lang w:val="uk-UA"/>
        </w:rPr>
        <w:t>у</w:t>
      </w:r>
      <w:r w:rsidR="002210C9" w:rsidRPr="0069437C">
        <w:rPr>
          <w:rFonts w:ascii="Times New Roman" w:hAnsi="Times New Roman" w:cs="Times New Roman"/>
          <w:color w:val="000000" w:themeColor="text1"/>
          <w:sz w:val="28"/>
          <w:szCs w:val="28"/>
          <w:lang w:val="uk-UA"/>
        </w:rPr>
        <w:t xml:space="preserve">чеб. пособие. </w:t>
      </w:r>
      <w:r w:rsidR="001B3F85" w:rsidRPr="0069437C">
        <w:rPr>
          <w:rFonts w:ascii="Times New Roman" w:hAnsi="Times New Roman" w:cs="Times New Roman"/>
          <w:color w:val="000000" w:themeColor="text1"/>
          <w:sz w:val="28"/>
          <w:szCs w:val="28"/>
        </w:rPr>
        <w:t>/ М-во общ. и проф. образования РФ</w:t>
      </w:r>
      <w:r w:rsidR="001B3F85" w:rsidRPr="0069437C">
        <w:rPr>
          <w:rFonts w:ascii="Times New Roman" w:hAnsi="Times New Roman" w:cs="Times New Roman"/>
          <w:color w:val="000000" w:themeColor="text1"/>
          <w:sz w:val="28"/>
          <w:szCs w:val="28"/>
          <w:lang w:val="uk-UA"/>
        </w:rPr>
        <w:t xml:space="preserve">. </w:t>
      </w:r>
      <w:r w:rsidR="002210C9" w:rsidRPr="0069437C">
        <w:rPr>
          <w:rFonts w:ascii="Times New Roman" w:hAnsi="Times New Roman" w:cs="Times New Roman"/>
          <w:color w:val="000000" w:themeColor="text1"/>
          <w:sz w:val="28"/>
          <w:szCs w:val="28"/>
          <w:lang w:val="uk-UA"/>
        </w:rPr>
        <w:t>СПб: СПбГУЭФ</w:t>
      </w:r>
      <w:r w:rsidR="00D0198E" w:rsidRPr="0069437C">
        <w:rPr>
          <w:rFonts w:ascii="Times New Roman" w:hAnsi="Times New Roman" w:cs="Times New Roman"/>
          <w:color w:val="000000" w:themeColor="text1"/>
          <w:sz w:val="28"/>
          <w:szCs w:val="28"/>
          <w:lang w:val="uk-UA"/>
        </w:rPr>
        <w:t>, 1998.</w:t>
      </w:r>
      <w:r w:rsidR="002210C9" w:rsidRPr="0069437C">
        <w:rPr>
          <w:rFonts w:ascii="Times New Roman" w:hAnsi="Times New Roman" w:cs="Times New Roman"/>
          <w:color w:val="000000" w:themeColor="text1"/>
          <w:sz w:val="28"/>
          <w:szCs w:val="28"/>
          <w:lang w:val="uk-UA"/>
        </w:rPr>
        <w:t xml:space="preserve"> 76 с.</w:t>
      </w:r>
    </w:p>
    <w:p w:rsidR="00D0198E" w:rsidRPr="0069437C" w:rsidRDefault="005F691F"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RiskMetrics. </w:t>
      </w:r>
      <w:r w:rsidR="00D0198E" w:rsidRPr="0069437C">
        <w:rPr>
          <w:rFonts w:ascii="Times New Roman" w:hAnsi="Times New Roman" w:cs="Times New Roman"/>
          <w:color w:val="000000" w:themeColor="text1"/>
          <w:sz w:val="28"/>
          <w:szCs w:val="28"/>
          <w:lang w:val="uk-UA"/>
        </w:rPr>
        <w:t>URL: http: //www.</w:t>
      </w:r>
      <w:r w:rsidRPr="0069437C">
        <w:rPr>
          <w:rFonts w:ascii="Times New Roman" w:hAnsi="Times New Roman" w:cs="Times New Roman"/>
          <w:color w:val="000000" w:themeColor="text1"/>
          <w:sz w:val="28"/>
          <w:szCs w:val="28"/>
          <w:lang w:val="uk-UA"/>
        </w:rPr>
        <w:t xml:space="preserve"> jpmorgan. com/Risk Management/ </w:t>
      </w:r>
      <w:r w:rsidR="00D0198E" w:rsidRPr="0069437C">
        <w:rPr>
          <w:rFonts w:ascii="Times New Roman" w:hAnsi="Times New Roman" w:cs="Times New Roman"/>
          <w:color w:val="000000" w:themeColor="text1"/>
          <w:sz w:val="28"/>
          <w:szCs w:val="28"/>
          <w:lang w:val="uk-UA"/>
        </w:rPr>
        <w:t>RiskMetrics/RiskMetrics.html</w:t>
      </w:r>
      <w:r w:rsidRPr="0069437C">
        <w:rPr>
          <w:rFonts w:ascii="Times New Roman" w:hAnsi="Times New Roman" w:cs="Times New Roman"/>
          <w:color w:val="000000" w:themeColor="text1"/>
          <w:sz w:val="28"/>
          <w:szCs w:val="28"/>
          <w:lang w:val="uk-UA"/>
        </w:rPr>
        <w:t xml:space="preserve"> </w:t>
      </w:r>
      <w:r w:rsidRPr="0069437C">
        <w:rPr>
          <w:rFonts w:ascii="Times New Roman" w:eastAsia="Times New Roman" w:hAnsi="Times New Roman" w:cs="Times New Roman"/>
          <w:color w:val="000000" w:themeColor="text1"/>
          <w:sz w:val="28"/>
          <w:szCs w:val="28"/>
          <w:lang w:val="uk-UA" w:eastAsia="ru-RU"/>
        </w:rPr>
        <w:t>(дата звернення: 10.03.2019).</w:t>
      </w:r>
    </w:p>
    <w:p w:rsidR="00D0198E" w:rsidRPr="0069437C" w:rsidRDefault="00D0198E"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Филиппов Л.А., Филиппов М.Л. Оценка риск</w:t>
      </w:r>
      <w:r w:rsidR="001B3F85" w:rsidRPr="0069437C">
        <w:rPr>
          <w:rFonts w:ascii="Times New Roman" w:hAnsi="Times New Roman" w:cs="Times New Roman"/>
          <w:color w:val="000000" w:themeColor="text1"/>
          <w:sz w:val="28"/>
          <w:szCs w:val="28"/>
          <w:lang w:val="uk-UA"/>
        </w:rPr>
        <w:t>а по методу Вексицкого</w:t>
      </w:r>
      <w:r w:rsidR="00574B7D" w:rsidRPr="0069437C">
        <w:rPr>
          <w:rFonts w:ascii="Times New Roman" w:hAnsi="Times New Roman" w:cs="Times New Roman"/>
          <w:color w:val="000000" w:themeColor="text1"/>
          <w:sz w:val="28"/>
          <w:szCs w:val="28"/>
        </w:rPr>
        <w:t xml:space="preserve">. </w:t>
      </w:r>
      <w:r w:rsidR="00574B7D" w:rsidRPr="0069437C">
        <w:rPr>
          <w:rFonts w:ascii="Times New Roman" w:hAnsi="Times New Roman" w:cs="Times New Roman"/>
          <w:color w:val="000000" w:themeColor="text1"/>
          <w:sz w:val="28"/>
          <w:szCs w:val="28"/>
          <w:lang w:val="uk-UA"/>
        </w:rPr>
        <w:t xml:space="preserve">Барнаул: </w:t>
      </w:r>
      <w:r w:rsidR="005F691F" w:rsidRPr="0069437C">
        <w:rPr>
          <w:rFonts w:ascii="Times New Roman" w:hAnsi="Times New Roman" w:cs="Times New Roman"/>
          <w:color w:val="000000" w:themeColor="text1"/>
          <w:sz w:val="28"/>
          <w:szCs w:val="28"/>
          <w:lang w:val="uk-UA"/>
        </w:rPr>
        <w:t>Алтайс</w:t>
      </w:r>
      <w:r w:rsidR="00574B7D" w:rsidRPr="0069437C">
        <w:rPr>
          <w:rFonts w:ascii="Times New Roman" w:hAnsi="Times New Roman" w:cs="Times New Roman"/>
          <w:color w:val="000000" w:themeColor="text1"/>
          <w:sz w:val="28"/>
          <w:szCs w:val="28"/>
          <w:lang w:val="uk-UA"/>
        </w:rPr>
        <w:t xml:space="preserve">кий государственный университет, </w:t>
      </w:r>
      <w:r w:rsidRPr="0069437C">
        <w:rPr>
          <w:rFonts w:ascii="Times New Roman" w:hAnsi="Times New Roman" w:cs="Times New Roman"/>
          <w:color w:val="000000" w:themeColor="text1"/>
          <w:sz w:val="28"/>
          <w:szCs w:val="28"/>
          <w:lang w:val="uk-UA"/>
        </w:rPr>
        <w:t xml:space="preserve"> 2000.</w:t>
      </w:r>
      <w:r w:rsidR="005F691F" w:rsidRPr="0069437C">
        <w:rPr>
          <w:rFonts w:ascii="Times New Roman" w:hAnsi="Times New Roman" w:cs="Times New Roman"/>
          <w:color w:val="000000" w:themeColor="text1"/>
          <w:sz w:val="28"/>
          <w:szCs w:val="28"/>
          <w:lang w:val="uk-UA"/>
        </w:rPr>
        <w:t xml:space="preserve"> 54 с.</w:t>
      </w:r>
    </w:p>
    <w:p w:rsidR="00D0198E" w:rsidRPr="0069437C" w:rsidRDefault="00005778"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shd w:val="clear" w:color="auto" w:fill="FFFFFF"/>
          <w:lang w:val="uk-UA"/>
        </w:rPr>
        <w:t>Альгин А.П. Риск и е</w:t>
      </w:r>
      <w:r w:rsidR="005F691F" w:rsidRPr="0069437C">
        <w:rPr>
          <w:rFonts w:ascii="Times New Roman" w:hAnsi="Times New Roman" w:cs="Times New Roman"/>
          <w:color w:val="000000" w:themeColor="text1"/>
          <w:sz w:val="28"/>
          <w:szCs w:val="28"/>
          <w:shd w:val="clear" w:color="auto" w:fill="FFFFFF"/>
          <w:lang w:val="uk-UA"/>
        </w:rPr>
        <w:t xml:space="preserve">го роль </w:t>
      </w:r>
      <w:r w:rsidR="00453CDF">
        <w:rPr>
          <w:rFonts w:ascii="Times New Roman" w:hAnsi="Times New Roman" w:cs="Times New Roman"/>
          <w:color w:val="000000" w:themeColor="text1"/>
          <w:sz w:val="28"/>
          <w:szCs w:val="28"/>
          <w:shd w:val="clear" w:color="auto" w:fill="FFFFFF"/>
          <w:lang w:val="uk-UA"/>
        </w:rPr>
        <w:t>в общественной жизни. Москва: М</w:t>
      </w:r>
      <w:r w:rsidR="00453CDF">
        <w:rPr>
          <w:rFonts w:ascii="Times New Roman" w:hAnsi="Times New Roman" w:cs="Times New Roman"/>
          <w:color w:val="000000" w:themeColor="text1"/>
          <w:sz w:val="28"/>
          <w:szCs w:val="28"/>
          <w:shd w:val="clear" w:color="auto" w:fill="FFFFFF"/>
        </w:rPr>
        <w:t>ы</w:t>
      </w:r>
      <w:r w:rsidR="005F691F" w:rsidRPr="0069437C">
        <w:rPr>
          <w:rFonts w:ascii="Times New Roman" w:hAnsi="Times New Roman" w:cs="Times New Roman"/>
          <w:color w:val="000000" w:themeColor="text1"/>
          <w:sz w:val="28"/>
          <w:szCs w:val="28"/>
          <w:shd w:val="clear" w:color="auto" w:fill="FFFFFF"/>
          <w:lang w:val="uk-UA"/>
        </w:rPr>
        <w:t>сль</w:t>
      </w:r>
      <w:r w:rsidR="00574B7D" w:rsidRPr="0069437C">
        <w:rPr>
          <w:rFonts w:ascii="Times New Roman" w:hAnsi="Times New Roman" w:cs="Times New Roman"/>
          <w:color w:val="000000" w:themeColor="text1"/>
          <w:sz w:val="28"/>
          <w:szCs w:val="28"/>
          <w:shd w:val="clear" w:color="auto" w:fill="FFFFFF"/>
          <w:lang w:val="uk-UA"/>
        </w:rPr>
        <w:t xml:space="preserve">, 1989. </w:t>
      </w:r>
      <w:r w:rsidRPr="0069437C">
        <w:rPr>
          <w:rFonts w:ascii="Times New Roman" w:hAnsi="Times New Roman" w:cs="Times New Roman"/>
          <w:color w:val="000000" w:themeColor="text1"/>
          <w:sz w:val="28"/>
          <w:szCs w:val="28"/>
          <w:shd w:val="clear" w:color="auto" w:fill="FFFFFF"/>
          <w:lang w:val="uk-UA"/>
        </w:rPr>
        <w:t>19</w:t>
      </w:r>
      <w:r w:rsidR="00574B7D" w:rsidRPr="0069437C">
        <w:rPr>
          <w:rFonts w:ascii="Times New Roman" w:hAnsi="Times New Roman" w:cs="Times New Roman"/>
          <w:color w:val="000000" w:themeColor="text1"/>
          <w:sz w:val="28"/>
          <w:szCs w:val="28"/>
          <w:shd w:val="clear" w:color="auto" w:fill="FFFFFF"/>
          <w:lang w:val="uk-UA"/>
        </w:rPr>
        <w:t xml:space="preserve"> с</w:t>
      </w:r>
      <w:r w:rsidRPr="0069437C">
        <w:rPr>
          <w:rFonts w:ascii="Times New Roman" w:hAnsi="Times New Roman" w:cs="Times New Roman"/>
          <w:color w:val="000000" w:themeColor="text1"/>
          <w:sz w:val="28"/>
          <w:szCs w:val="28"/>
          <w:shd w:val="clear" w:color="auto" w:fill="FFFFFF"/>
          <w:lang w:val="uk-UA"/>
        </w:rPr>
        <w:t>.</w:t>
      </w:r>
    </w:p>
    <w:p w:rsidR="00005778" w:rsidRPr="0069437C" w:rsidRDefault="00961F91"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Грабовский П. Г. Экономика и управление недв</w:t>
      </w:r>
      <w:r w:rsidR="00706C44" w:rsidRPr="0069437C">
        <w:rPr>
          <w:rFonts w:ascii="Times New Roman" w:hAnsi="Times New Roman" w:cs="Times New Roman"/>
          <w:color w:val="000000" w:themeColor="text1"/>
          <w:sz w:val="28"/>
          <w:szCs w:val="28"/>
          <w:lang w:val="uk-UA"/>
        </w:rPr>
        <w:t xml:space="preserve">ижимостью. </w:t>
      </w:r>
      <w:r w:rsidRPr="0069437C">
        <w:rPr>
          <w:rFonts w:ascii="Times New Roman" w:hAnsi="Times New Roman" w:cs="Times New Roman"/>
          <w:color w:val="000000" w:themeColor="text1"/>
          <w:sz w:val="28"/>
          <w:szCs w:val="28"/>
          <w:lang w:val="uk-UA"/>
        </w:rPr>
        <w:t>М</w:t>
      </w:r>
      <w:r w:rsidR="00706C44" w:rsidRPr="0069437C">
        <w:rPr>
          <w:rFonts w:ascii="Times New Roman" w:hAnsi="Times New Roman" w:cs="Times New Roman"/>
          <w:color w:val="000000" w:themeColor="text1"/>
          <w:sz w:val="28"/>
          <w:szCs w:val="28"/>
          <w:lang w:val="uk-UA"/>
        </w:rPr>
        <w:t>осква</w:t>
      </w:r>
      <w:r w:rsidR="00574B7D" w:rsidRPr="0069437C">
        <w:rPr>
          <w:rFonts w:ascii="Times New Roman" w:hAnsi="Times New Roman" w:cs="Times New Roman"/>
          <w:color w:val="000000" w:themeColor="text1"/>
          <w:sz w:val="28"/>
          <w:szCs w:val="28"/>
          <w:lang w:val="uk-UA"/>
        </w:rPr>
        <w:t>:</w:t>
      </w:r>
      <w:r w:rsidR="00706C44" w:rsidRPr="0069437C">
        <w:rPr>
          <w:rFonts w:ascii="Times New Roman" w:hAnsi="Times New Roman" w:cs="Times New Roman"/>
          <w:color w:val="000000" w:themeColor="text1"/>
          <w:sz w:val="28"/>
          <w:szCs w:val="28"/>
          <w:lang w:val="uk-UA"/>
        </w:rPr>
        <w:t xml:space="preserve"> ACS, 1999. </w:t>
      </w:r>
      <w:r w:rsidRPr="0069437C">
        <w:rPr>
          <w:rFonts w:ascii="Times New Roman" w:hAnsi="Times New Roman" w:cs="Times New Roman"/>
          <w:color w:val="000000" w:themeColor="text1"/>
          <w:sz w:val="28"/>
          <w:szCs w:val="28"/>
          <w:lang w:val="uk-UA"/>
        </w:rPr>
        <w:t>430 c</w:t>
      </w:r>
      <w:r w:rsidR="00706C44" w:rsidRPr="0069437C">
        <w:rPr>
          <w:rFonts w:ascii="Times New Roman" w:hAnsi="Times New Roman" w:cs="Times New Roman"/>
          <w:color w:val="000000" w:themeColor="text1"/>
          <w:sz w:val="28"/>
          <w:szCs w:val="28"/>
          <w:lang w:val="uk-UA"/>
        </w:rPr>
        <w:t>.</w:t>
      </w:r>
    </w:p>
    <w:p w:rsidR="00961F91" w:rsidRPr="0069437C" w:rsidRDefault="00706C44"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Лобанова </w:t>
      </w:r>
      <w:r w:rsidR="00AA66CC" w:rsidRPr="0069437C">
        <w:rPr>
          <w:rFonts w:ascii="Times New Roman" w:hAnsi="Times New Roman" w:cs="Times New Roman"/>
          <w:color w:val="000000" w:themeColor="text1"/>
          <w:sz w:val="28"/>
          <w:szCs w:val="28"/>
          <w:lang w:val="uk-UA"/>
        </w:rPr>
        <w:t xml:space="preserve">А.А., </w:t>
      </w:r>
      <w:r w:rsidRPr="0069437C">
        <w:rPr>
          <w:rFonts w:ascii="Times New Roman" w:hAnsi="Times New Roman" w:cs="Times New Roman"/>
          <w:color w:val="000000" w:themeColor="text1"/>
          <w:sz w:val="28"/>
          <w:szCs w:val="28"/>
          <w:lang w:val="uk-UA"/>
        </w:rPr>
        <w:t>Чугунова</w:t>
      </w:r>
      <w:r w:rsidR="00AA66CC" w:rsidRPr="0069437C">
        <w:rPr>
          <w:rFonts w:ascii="Times New Roman" w:hAnsi="Times New Roman" w:cs="Times New Roman"/>
          <w:color w:val="000000" w:themeColor="text1"/>
          <w:sz w:val="28"/>
          <w:szCs w:val="28"/>
          <w:lang w:val="uk-UA"/>
        </w:rPr>
        <w:t xml:space="preserve"> А.В.</w:t>
      </w:r>
      <w:r w:rsidRPr="0069437C">
        <w:rPr>
          <w:rFonts w:ascii="Times New Roman" w:hAnsi="Times New Roman" w:cs="Times New Roman"/>
          <w:color w:val="000000" w:themeColor="text1"/>
          <w:sz w:val="28"/>
          <w:szCs w:val="28"/>
          <w:lang w:val="uk-UA"/>
        </w:rPr>
        <w:t xml:space="preserve"> </w:t>
      </w:r>
      <w:r w:rsidR="00A400B4" w:rsidRPr="0069437C">
        <w:rPr>
          <w:rFonts w:ascii="Times New Roman" w:hAnsi="Times New Roman" w:cs="Times New Roman"/>
          <w:color w:val="000000" w:themeColor="text1"/>
          <w:sz w:val="28"/>
          <w:szCs w:val="28"/>
          <w:lang w:val="uk-UA"/>
        </w:rPr>
        <w:t>Энциклопеди</w:t>
      </w:r>
      <w:r w:rsidRPr="0069437C">
        <w:rPr>
          <w:rFonts w:ascii="Times New Roman" w:hAnsi="Times New Roman" w:cs="Times New Roman"/>
          <w:color w:val="000000" w:themeColor="text1"/>
          <w:sz w:val="28"/>
          <w:szCs w:val="28"/>
          <w:lang w:val="uk-UA"/>
        </w:rPr>
        <w:t>я финансового риск-менеджмента, 3-е изд. Москва</w:t>
      </w:r>
      <w:r w:rsidR="00EE2A95">
        <w:rPr>
          <w:rFonts w:ascii="Times New Roman" w:hAnsi="Times New Roman" w:cs="Times New Roman"/>
          <w:color w:val="000000" w:themeColor="text1"/>
          <w:sz w:val="28"/>
          <w:szCs w:val="28"/>
          <w:lang w:val="uk-UA"/>
        </w:rPr>
        <w:t>: Альпина Бизнес Букс, 2007. 117 с</w:t>
      </w:r>
      <w:r w:rsidRPr="0069437C">
        <w:rPr>
          <w:rFonts w:ascii="Times New Roman" w:hAnsi="Times New Roman" w:cs="Times New Roman"/>
          <w:color w:val="000000" w:themeColor="text1"/>
          <w:sz w:val="28"/>
          <w:szCs w:val="28"/>
          <w:lang w:val="uk-UA"/>
        </w:rPr>
        <w:t>.</w:t>
      </w:r>
    </w:p>
    <w:p w:rsidR="005027B4" w:rsidRPr="0069437C" w:rsidRDefault="00706C44"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lang w:val="uk-UA"/>
        </w:rPr>
        <w:t xml:space="preserve">Бланк И.А. </w:t>
      </w:r>
      <w:r w:rsidR="00D76A81" w:rsidRPr="0069437C">
        <w:rPr>
          <w:rFonts w:ascii="Times New Roman" w:hAnsi="Times New Roman" w:cs="Times New Roman"/>
          <w:color w:val="000000" w:themeColor="text1"/>
          <w:sz w:val="28"/>
          <w:szCs w:val="28"/>
          <w:lang w:val="uk-UA"/>
        </w:rPr>
        <w:t>Управление финансовыми рисками. К</w:t>
      </w:r>
      <w:r w:rsidRPr="0069437C">
        <w:rPr>
          <w:rFonts w:ascii="Times New Roman" w:hAnsi="Times New Roman" w:cs="Times New Roman"/>
          <w:color w:val="000000" w:themeColor="text1"/>
          <w:sz w:val="28"/>
          <w:szCs w:val="28"/>
          <w:lang w:val="uk-UA"/>
        </w:rPr>
        <w:t>иев</w:t>
      </w:r>
      <w:r w:rsidR="00D76A81" w:rsidRPr="0069437C">
        <w:rPr>
          <w:rFonts w:ascii="Times New Roman" w:hAnsi="Times New Roman" w:cs="Times New Roman"/>
          <w:color w:val="000000" w:themeColor="text1"/>
          <w:sz w:val="28"/>
          <w:szCs w:val="28"/>
          <w:lang w:val="uk-UA"/>
        </w:rPr>
        <w:t xml:space="preserve">: </w:t>
      </w:r>
      <w:r w:rsidRPr="0069437C">
        <w:rPr>
          <w:rFonts w:ascii="Times New Roman" w:hAnsi="Times New Roman" w:cs="Times New Roman"/>
          <w:color w:val="000000" w:themeColor="text1"/>
          <w:sz w:val="28"/>
          <w:szCs w:val="28"/>
          <w:lang w:val="uk-UA"/>
        </w:rPr>
        <w:t xml:space="preserve">Ника-Центр, 2005. </w:t>
      </w:r>
      <w:r w:rsidR="00D76A81" w:rsidRPr="0069437C">
        <w:rPr>
          <w:rFonts w:ascii="Times New Roman" w:hAnsi="Times New Roman" w:cs="Times New Roman"/>
          <w:color w:val="000000" w:themeColor="text1"/>
          <w:sz w:val="28"/>
          <w:szCs w:val="28"/>
          <w:lang w:val="uk-UA"/>
        </w:rPr>
        <w:t>600 с</w:t>
      </w:r>
      <w:r w:rsidRPr="0069437C">
        <w:rPr>
          <w:rFonts w:ascii="Times New Roman" w:hAnsi="Times New Roman" w:cs="Times New Roman"/>
          <w:color w:val="000000" w:themeColor="text1"/>
          <w:sz w:val="28"/>
          <w:szCs w:val="28"/>
          <w:lang w:val="uk-UA"/>
        </w:rPr>
        <w:t>.</w:t>
      </w:r>
    </w:p>
    <w:p w:rsidR="00D76A81" w:rsidRPr="0069437C" w:rsidRDefault="00706C44"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hAnsi="Times New Roman" w:cs="Times New Roman"/>
          <w:color w:val="000000" w:themeColor="text1"/>
          <w:sz w:val="28"/>
          <w:szCs w:val="28"/>
          <w:lang w:val="uk-UA"/>
        </w:rPr>
        <w:t xml:space="preserve">Класифікація фінансових ризиків. </w:t>
      </w:r>
      <w:r w:rsidRPr="0069437C">
        <w:rPr>
          <w:rFonts w:ascii="Times New Roman" w:eastAsia="Times New Roman" w:hAnsi="Times New Roman" w:cs="Times New Roman"/>
          <w:bCs/>
          <w:color w:val="000000" w:themeColor="text1"/>
          <w:sz w:val="28"/>
          <w:szCs w:val="28"/>
          <w:lang w:val="en-US" w:eastAsia="ru-RU"/>
        </w:rPr>
        <w:t>URL</w:t>
      </w:r>
      <w:r w:rsidRPr="0069437C">
        <w:rPr>
          <w:rFonts w:ascii="Times New Roman" w:eastAsia="Times New Roman" w:hAnsi="Times New Roman" w:cs="Times New Roman"/>
          <w:bCs/>
          <w:color w:val="000000" w:themeColor="text1"/>
          <w:sz w:val="28"/>
          <w:szCs w:val="28"/>
          <w:lang w:val="uk-UA" w:eastAsia="ru-RU"/>
        </w:rPr>
        <w:t xml:space="preserve">: </w:t>
      </w:r>
      <w:hyperlink r:id="rId149" w:history="1">
        <w:r w:rsidR="00E06D32" w:rsidRPr="0069437C">
          <w:rPr>
            <w:rStyle w:val="a7"/>
            <w:rFonts w:ascii="Times New Roman" w:hAnsi="Times New Roman" w:cs="Times New Roman"/>
            <w:color w:val="000000" w:themeColor="text1"/>
            <w:sz w:val="28"/>
            <w:szCs w:val="28"/>
            <w:lang w:val="uk-UA"/>
          </w:rPr>
          <w:t>https://studme.org/66768/ekonomika/klassifikatsiya_finansovyh_riskov</w:t>
        </w:r>
      </w:hyperlink>
      <w:r w:rsidRPr="0069437C">
        <w:rPr>
          <w:rFonts w:ascii="Times New Roman" w:hAnsi="Times New Roman" w:cs="Times New Roman"/>
          <w:color w:val="000000" w:themeColor="text1"/>
          <w:sz w:val="28"/>
          <w:szCs w:val="28"/>
          <w:lang w:val="uk-UA"/>
        </w:rPr>
        <w:t xml:space="preserve"> </w:t>
      </w:r>
      <w:r w:rsidRPr="0069437C">
        <w:rPr>
          <w:rFonts w:ascii="Times New Roman" w:eastAsia="Times New Roman" w:hAnsi="Times New Roman" w:cs="Times New Roman"/>
          <w:color w:val="000000" w:themeColor="text1"/>
          <w:sz w:val="28"/>
          <w:szCs w:val="28"/>
          <w:lang w:val="uk-UA" w:eastAsia="ru-RU"/>
        </w:rPr>
        <w:t>(дата звернення: 01.03.2019).</w:t>
      </w:r>
    </w:p>
    <w:p w:rsidR="00BC2072" w:rsidRPr="0069437C" w:rsidRDefault="00BC2072" w:rsidP="00EB01AE">
      <w:pPr>
        <w:pStyle w:val="a3"/>
        <w:widowControl w:val="0"/>
        <w:numPr>
          <w:ilvl w:val="0"/>
          <w:numId w:val="1"/>
        </w:numPr>
        <w:spacing w:after="0" w:line="360" w:lineRule="auto"/>
        <w:jc w:val="both"/>
        <w:rPr>
          <w:rFonts w:ascii="Times New Roman" w:hAnsi="Times New Roman" w:cs="Times New Roman"/>
          <w:color w:val="000000" w:themeColor="text1"/>
          <w:sz w:val="28"/>
          <w:szCs w:val="28"/>
          <w:lang w:val="uk-UA"/>
        </w:rPr>
      </w:pPr>
      <w:r w:rsidRPr="0069437C">
        <w:rPr>
          <w:rFonts w:ascii="Times New Roman" w:hAnsi="Times New Roman" w:cs="Times New Roman"/>
          <w:color w:val="000000" w:themeColor="text1"/>
          <w:sz w:val="28"/>
          <w:szCs w:val="28"/>
          <w:shd w:val="clear" w:color="auto" w:fill="FFFFFF"/>
          <w:lang w:val="uk-UA"/>
        </w:rPr>
        <w:t>Паскал</w:t>
      </w:r>
      <w:r w:rsidR="00574B7D" w:rsidRPr="0069437C">
        <w:rPr>
          <w:rFonts w:ascii="Times New Roman" w:hAnsi="Times New Roman" w:cs="Times New Roman"/>
          <w:color w:val="000000" w:themeColor="text1"/>
          <w:sz w:val="28"/>
          <w:szCs w:val="28"/>
          <w:shd w:val="clear" w:color="auto" w:fill="FFFFFF"/>
          <w:lang w:val="uk-UA"/>
        </w:rPr>
        <w:t>ь Б. Мысли</w:t>
      </w:r>
      <w:r w:rsidR="005F691F" w:rsidRPr="0069437C">
        <w:rPr>
          <w:rFonts w:ascii="Times New Roman" w:hAnsi="Times New Roman" w:cs="Times New Roman"/>
          <w:color w:val="000000" w:themeColor="text1"/>
          <w:sz w:val="28"/>
          <w:szCs w:val="28"/>
          <w:shd w:val="clear" w:color="auto" w:fill="FFFFFF"/>
          <w:lang w:val="uk-UA"/>
        </w:rPr>
        <w:t xml:space="preserve"> </w:t>
      </w:r>
      <w:r w:rsidR="00AA66CC" w:rsidRPr="0069437C">
        <w:rPr>
          <w:rFonts w:ascii="Times New Roman" w:hAnsi="Times New Roman" w:cs="Times New Roman"/>
          <w:color w:val="000000" w:themeColor="text1"/>
          <w:sz w:val="28"/>
          <w:szCs w:val="28"/>
          <w:shd w:val="clear" w:color="auto" w:fill="FFFFFF"/>
        </w:rPr>
        <w:t xml:space="preserve">/ </w:t>
      </w:r>
      <w:r w:rsidR="00574B7D" w:rsidRPr="0069437C">
        <w:rPr>
          <w:rFonts w:ascii="Times New Roman" w:hAnsi="Times New Roman" w:cs="Times New Roman"/>
          <w:color w:val="000000" w:themeColor="text1"/>
          <w:sz w:val="28"/>
          <w:szCs w:val="28"/>
          <w:shd w:val="clear" w:color="auto" w:fill="FFFFFF"/>
          <w:lang w:val="uk-UA"/>
        </w:rPr>
        <w:t>п</w:t>
      </w:r>
      <w:r w:rsidR="005F691F" w:rsidRPr="0069437C">
        <w:rPr>
          <w:rFonts w:ascii="Times New Roman" w:hAnsi="Times New Roman" w:cs="Times New Roman"/>
          <w:color w:val="000000" w:themeColor="text1"/>
          <w:sz w:val="28"/>
          <w:szCs w:val="28"/>
          <w:shd w:val="clear" w:color="auto" w:fill="FFFFFF"/>
          <w:lang w:val="uk-UA"/>
        </w:rPr>
        <w:t>ер.</w:t>
      </w:r>
      <w:r w:rsidR="00574B7D" w:rsidRPr="0069437C">
        <w:rPr>
          <w:rFonts w:ascii="Times New Roman" w:hAnsi="Times New Roman" w:cs="Times New Roman"/>
          <w:color w:val="000000" w:themeColor="text1"/>
          <w:sz w:val="28"/>
          <w:szCs w:val="28"/>
          <w:shd w:val="clear" w:color="auto" w:fill="FFFFFF"/>
          <w:lang w:val="uk-UA"/>
        </w:rPr>
        <w:t xml:space="preserve"> с фр.</w:t>
      </w:r>
      <w:r w:rsidR="005F691F" w:rsidRPr="0069437C">
        <w:rPr>
          <w:rFonts w:ascii="Times New Roman" w:hAnsi="Times New Roman" w:cs="Times New Roman"/>
          <w:color w:val="000000" w:themeColor="text1"/>
          <w:sz w:val="28"/>
          <w:szCs w:val="28"/>
          <w:shd w:val="clear" w:color="auto" w:fill="FFFFFF"/>
          <w:lang w:val="uk-UA"/>
        </w:rPr>
        <w:t xml:space="preserve"> Ю. А. Гинзбург. Москва: имени Сабашниковых, 1995. 480 с.</w:t>
      </w:r>
    </w:p>
    <w:p w:rsidR="005345D9" w:rsidRPr="0069437C" w:rsidRDefault="0097066E"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hAnsi="Times New Roman" w:cs="Times New Roman"/>
          <w:color w:val="000000" w:themeColor="text1"/>
          <w:sz w:val="28"/>
          <w:szCs w:val="28"/>
          <w:shd w:val="clear" w:color="auto" w:fill="FFFFFF"/>
          <w:lang w:val="uk-UA"/>
        </w:rPr>
        <w:lastRenderedPageBreak/>
        <w:t>Укрощенный хаос,</w:t>
      </w:r>
      <w:r w:rsidR="00BC2072" w:rsidRPr="0069437C">
        <w:rPr>
          <w:rFonts w:ascii="Times New Roman" w:hAnsi="Times New Roman" w:cs="Times New Roman"/>
          <w:color w:val="000000" w:themeColor="text1"/>
          <w:sz w:val="28"/>
          <w:szCs w:val="28"/>
          <w:shd w:val="clear" w:color="auto" w:fill="FFFFFF"/>
          <w:lang w:val="uk-UA"/>
        </w:rPr>
        <w:t xml:space="preserve"> истоки риск-менеджмента. </w:t>
      </w:r>
      <w:r w:rsidR="000E3994" w:rsidRPr="0069437C">
        <w:rPr>
          <w:rFonts w:ascii="Times New Roman" w:eastAsia="Times New Roman" w:hAnsi="Times New Roman" w:cs="Times New Roman"/>
          <w:bCs/>
          <w:color w:val="000000" w:themeColor="text1"/>
          <w:sz w:val="28"/>
          <w:szCs w:val="28"/>
          <w:lang w:val="en-US" w:eastAsia="ru-RU"/>
        </w:rPr>
        <w:t>URL</w:t>
      </w:r>
      <w:r w:rsidR="000E3994" w:rsidRPr="0069437C">
        <w:rPr>
          <w:rFonts w:ascii="Times New Roman" w:eastAsia="Times New Roman" w:hAnsi="Times New Roman" w:cs="Times New Roman"/>
          <w:bCs/>
          <w:color w:val="000000" w:themeColor="text1"/>
          <w:sz w:val="28"/>
          <w:szCs w:val="28"/>
          <w:lang w:eastAsia="ru-RU"/>
        </w:rPr>
        <w:t>:</w:t>
      </w:r>
      <w:r w:rsidR="000E3994" w:rsidRPr="0069437C">
        <w:rPr>
          <w:rFonts w:ascii="Times New Roman" w:eastAsia="Times New Roman" w:hAnsi="Times New Roman" w:cs="Times New Roman"/>
          <w:bCs/>
          <w:color w:val="000000" w:themeColor="text1"/>
          <w:sz w:val="28"/>
          <w:szCs w:val="28"/>
          <w:lang w:val="uk-UA" w:eastAsia="ru-RU"/>
        </w:rPr>
        <w:t xml:space="preserve"> </w:t>
      </w:r>
      <w:hyperlink r:id="rId150" w:history="1">
        <w:r w:rsidR="00BC2072" w:rsidRPr="0069437C">
          <w:rPr>
            <w:rStyle w:val="a7"/>
            <w:rFonts w:ascii="Times New Roman" w:hAnsi="Times New Roman" w:cs="Times New Roman"/>
            <w:color w:val="000000" w:themeColor="text1"/>
            <w:sz w:val="28"/>
            <w:szCs w:val="28"/>
            <w:lang w:val="uk-UA"/>
          </w:rPr>
          <w:t>http://www.elitarium.ru/risk-haos-upravlenie-igra-vybor-vozmozhnost-verojatnost-menedzhment/</w:t>
        </w:r>
      </w:hyperlink>
      <w:r w:rsidR="000E3994" w:rsidRPr="0069437C">
        <w:rPr>
          <w:rFonts w:ascii="Times New Roman" w:hAnsi="Times New Roman" w:cs="Times New Roman"/>
          <w:color w:val="000000" w:themeColor="text1"/>
          <w:sz w:val="28"/>
          <w:szCs w:val="28"/>
          <w:lang w:val="uk-UA"/>
        </w:rPr>
        <w:t xml:space="preserve"> </w:t>
      </w:r>
      <w:r w:rsidR="000E3994" w:rsidRPr="0069437C">
        <w:rPr>
          <w:rFonts w:ascii="Times New Roman" w:eastAsia="Times New Roman" w:hAnsi="Times New Roman" w:cs="Times New Roman"/>
          <w:color w:val="000000" w:themeColor="text1"/>
          <w:sz w:val="28"/>
          <w:szCs w:val="28"/>
          <w:lang w:val="uk-UA" w:eastAsia="ru-RU"/>
        </w:rPr>
        <w:t>(дата звернення: 06.0</w:t>
      </w:r>
      <w:r w:rsidR="000E3994" w:rsidRPr="0069437C">
        <w:rPr>
          <w:rFonts w:ascii="Times New Roman" w:eastAsia="Times New Roman" w:hAnsi="Times New Roman" w:cs="Times New Roman"/>
          <w:color w:val="000000" w:themeColor="text1"/>
          <w:sz w:val="28"/>
          <w:szCs w:val="28"/>
          <w:lang w:eastAsia="ru-RU"/>
        </w:rPr>
        <w:t>5</w:t>
      </w:r>
      <w:r w:rsidR="000E3994" w:rsidRPr="0069437C">
        <w:rPr>
          <w:rFonts w:ascii="Times New Roman" w:eastAsia="Times New Roman" w:hAnsi="Times New Roman" w:cs="Times New Roman"/>
          <w:color w:val="000000" w:themeColor="text1"/>
          <w:sz w:val="28"/>
          <w:szCs w:val="28"/>
          <w:lang w:val="uk-UA" w:eastAsia="ru-RU"/>
        </w:rPr>
        <w:t>.2019).</w:t>
      </w:r>
    </w:p>
    <w:p w:rsidR="00BF7E4C" w:rsidRPr="0069437C" w:rsidRDefault="00BF7E4C"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hAnsi="Times New Roman" w:cs="Times New Roman"/>
          <w:color w:val="000000" w:themeColor="text1"/>
          <w:sz w:val="28"/>
          <w:szCs w:val="28"/>
          <w:lang w:val="en-US"/>
        </w:rPr>
        <w:t>Engle R. F. Autoregressive conditional geteroskedasticity with estimates of the</w:t>
      </w:r>
      <w:r w:rsidR="00EE2A95">
        <w:rPr>
          <w:rFonts w:ascii="Times New Roman" w:hAnsi="Times New Roman" w:cs="Times New Roman"/>
          <w:color w:val="000000" w:themeColor="text1"/>
          <w:sz w:val="28"/>
          <w:szCs w:val="28"/>
          <w:lang w:val="en-US"/>
        </w:rPr>
        <w:t xml:space="preserve"> variance of U. K. infl</w:t>
      </w:r>
      <w:r w:rsidR="00137BE0" w:rsidRPr="0069437C">
        <w:rPr>
          <w:rFonts w:ascii="Times New Roman" w:hAnsi="Times New Roman" w:cs="Times New Roman"/>
          <w:color w:val="000000" w:themeColor="text1"/>
          <w:sz w:val="28"/>
          <w:szCs w:val="28"/>
          <w:lang w:val="en-US"/>
        </w:rPr>
        <w:t>ation.</w:t>
      </w:r>
      <w:r w:rsidRPr="0069437C">
        <w:rPr>
          <w:rFonts w:ascii="Times New Roman" w:hAnsi="Times New Roman" w:cs="Times New Roman"/>
          <w:color w:val="000000" w:themeColor="text1"/>
          <w:sz w:val="28"/>
          <w:szCs w:val="28"/>
          <w:lang w:val="en-US"/>
        </w:rPr>
        <w:t xml:space="preserve"> </w:t>
      </w:r>
      <w:r w:rsidRPr="0069437C">
        <w:rPr>
          <w:rFonts w:ascii="Times New Roman" w:hAnsi="Times New Roman" w:cs="Times New Roman"/>
          <w:i/>
          <w:color w:val="000000" w:themeColor="text1"/>
          <w:sz w:val="28"/>
          <w:szCs w:val="28"/>
          <w:lang w:val="en-US"/>
        </w:rPr>
        <w:t>Econometrica</w:t>
      </w:r>
      <w:r w:rsidRPr="0069437C">
        <w:rPr>
          <w:rFonts w:ascii="Times New Roman" w:hAnsi="Times New Roman" w:cs="Times New Roman"/>
          <w:color w:val="000000" w:themeColor="text1"/>
          <w:sz w:val="28"/>
          <w:szCs w:val="28"/>
          <w:lang w:val="en-US"/>
        </w:rPr>
        <w:t xml:space="preserve">. 1982. </w:t>
      </w:r>
      <w:r w:rsidR="00137BE0" w:rsidRPr="0069437C">
        <w:rPr>
          <w:rFonts w:ascii="Times New Roman" w:hAnsi="Times New Roman" w:cs="Times New Roman"/>
          <w:color w:val="000000" w:themeColor="text1"/>
          <w:sz w:val="28"/>
          <w:szCs w:val="28"/>
          <w:lang w:val="en-US"/>
        </w:rPr>
        <w:t>Vol. 50. P. 987–1008.</w:t>
      </w:r>
    </w:p>
    <w:p w:rsidR="00BF7E4C" w:rsidRPr="0069437C" w:rsidRDefault="00BF7E4C"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hAnsi="Times New Roman" w:cs="Times New Roman"/>
          <w:color w:val="000000" w:themeColor="text1"/>
          <w:sz w:val="28"/>
          <w:szCs w:val="28"/>
          <w:lang w:val="en-US"/>
        </w:rPr>
        <w:t>Bollerslev T. Generalized autoregressive c</w:t>
      </w:r>
      <w:r w:rsidR="00137BE0" w:rsidRPr="0069437C">
        <w:rPr>
          <w:rFonts w:ascii="Times New Roman" w:hAnsi="Times New Roman" w:cs="Times New Roman"/>
          <w:color w:val="000000" w:themeColor="text1"/>
          <w:sz w:val="28"/>
          <w:szCs w:val="28"/>
          <w:lang w:val="en-US"/>
        </w:rPr>
        <w:t xml:space="preserve">onditional geteroskedasticity </w:t>
      </w:r>
      <w:r w:rsidRPr="0069437C">
        <w:rPr>
          <w:rFonts w:ascii="Times New Roman" w:hAnsi="Times New Roman" w:cs="Times New Roman"/>
          <w:color w:val="000000" w:themeColor="text1"/>
          <w:sz w:val="28"/>
          <w:szCs w:val="28"/>
          <w:lang w:val="en-US"/>
        </w:rPr>
        <w:t xml:space="preserve"> </w:t>
      </w:r>
      <w:r w:rsidRPr="0069437C">
        <w:rPr>
          <w:rFonts w:ascii="Times New Roman" w:hAnsi="Times New Roman" w:cs="Times New Roman"/>
          <w:i/>
          <w:color w:val="000000" w:themeColor="text1"/>
          <w:sz w:val="28"/>
          <w:szCs w:val="28"/>
          <w:lang w:val="en-US"/>
        </w:rPr>
        <w:t>J. of Econometrics.</w:t>
      </w:r>
      <w:r w:rsidRPr="0069437C">
        <w:rPr>
          <w:rFonts w:ascii="Times New Roman" w:hAnsi="Times New Roman" w:cs="Times New Roman"/>
          <w:color w:val="000000" w:themeColor="text1"/>
          <w:sz w:val="28"/>
          <w:szCs w:val="28"/>
          <w:lang w:val="en-US"/>
        </w:rPr>
        <w:t xml:space="preserve"> 1986. </w:t>
      </w:r>
      <w:r w:rsidR="00137BE0" w:rsidRPr="0069437C">
        <w:rPr>
          <w:rFonts w:ascii="Times New Roman" w:hAnsi="Times New Roman" w:cs="Times New Roman"/>
          <w:color w:val="000000" w:themeColor="text1"/>
          <w:sz w:val="28"/>
          <w:szCs w:val="28"/>
          <w:lang w:val="en-US"/>
        </w:rPr>
        <w:t>Vol.</w:t>
      </w:r>
      <w:r w:rsidRPr="0069437C">
        <w:rPr>
          <w:rFonts w:ascii="Times New Roman" w:hAnsi="Times New Roman" w:cs="Times New Roman"/>
          <w:color w:val="000000" w:themeColor="text1"/>
          <w:sz w:val="28"/>
          <w:szCs w:val="28"/>
          <w:lang w:val="en-US"/>
        </w:rPr>
        <w:t xml:space="preserve"> 31. P. 307–327.</w:t>
      </w:r>
    </w:p>
    <w:p w:rsidR="000330DA" w:rsidRPr="0069437C" w:rsidRDefault="00D73FF2"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eastAsia="Times New Roman" w:hAnsi="Times New Roman" w:cs="Times New Roman"/>
          <w:color w:val="000000" w:themeColor="text1"/>
          <w:sz w:val="28"/>
          <w:szCs w:val="28"/>
          <w:lang w:val="uk-UA" w:eastAsia="ru-RU"/>
        </w:rPr>
        <w:t xml:space="preserve">Black. </w:t>
      </w:r>
      <w:r w:rsidR="000330DA" w:rsidRPr="0069437C">
        <w:rPr>
          <w:rFonts w:ascii="Times New Roman" w:eastAsia="Times New Roman" w:hAnsi="Times New Roman" w:cs="Times New Roman"/>
          <w:color w:val="000000" w:themeColor="text1"/>
          <w:sz w:val="28"/>
          <w:szCs w:val="28"/>
          <w:lang w:val="uk-UA" w:eastAsia="ru-RU"/>
        </w:rPr>
        <w:t>The  Pricing  of  Options  and  Corporate  Liabilities</w:t>
      </w:r>
      <w:r w:rsidR="00137BE0" w:rsidRPr="0069437C">
        <w:rPr>
          <w:rFonts w:ascii="Times New Roman" w:eastAsia="Times New Roman" w:hAnsi="Times New Roman" w:cs="Times New Roman"/>
          <w:color w:val="000000" w:themeColor="text1"/>
          <w:sz w:val="28"/>
          <w:szCs w:val="28"/>
          <w:lang w:val="uk-UA" w:eastAsia="ru-RU"/>
        </w:rPr>
        <w:t>.</w:t>
      </w:r>
      <w:r w:rsidR="000330DA" w:rsidRPr="0069437C">
        <w:rPr>
          <w:rFonts w:ascii="Times New Roman" w:eastAsia="Times New Roman" w:hAnsi="Times New Roman" w:cs="Times New Roman"/>
          <w:color w:val="000000" w:themeColor="text1"/>
          <w:sz w:val="28"/>
          <w:szCs w:val="28"/>
          <w:lang w:val="uk-UA" w:eastAsia="ru-RU"/>
        </w:rPr>
        <w:t xml:space="preserve">  </w:t>
      </w:r>
      <w:r w:rsidR="000330DA" w:rsidRPr="0069437C">
        <w:rPr>
          <w:rFonts w:ascii="Times New Roman" w:eastAsia="Times New Roman" w:hAnsi="Times New Roman" w:cs="Times New Roman"/>
          <w:i/>
          <w:color w:val="000000" w:themeColor="text1"/>
          <w:sz w:val="28"/>
          <w:szCs w:val="28"/>
          <w:lang w:val="uk-UA" w:eastAsia="ru-RU"/>
        </w:rPr>
        <w:t>Journal</w:t>
      </w:r>
      <w:r w:rsidR="00137BE0" w:rsidRPr="0069437C">
        <w:rPr>
          <w:rFonts w:ascii="Times New Roman" w:eastAsia="Times New Roman" w:hAnsi="Times New Roman" w:cs="Times New Roman"/>
          <w:i/>
          <w:color w:val="000000" w:themeColor="text1"/>
          <w:sz w:val="28"/>
          <w:szCs w:val="28"/>
          <w:lang w:val="en-US" w:eastAsia="ru-RU"/>
        </w:rPr>
        <w:t xml:space="preserve"> </w:t>
      </w:r>
      <w:r w:rsidR="00137BE0" w:rsidRPr="0069437C">
        <w:rPr>
          <w:rFonts w:ascii="Times New Roman" w:eastAsia="Times New Roman" w:hAnsi="Times New Roman" w:cs="Times New Roman"/>
          <w:i/>
          <w:color w:val="000000" w:themeColor="text1"/>
          <w:sz w:val="28"/>
          <w:szCs w:val="28"/>
          <w:lang w:val="uk-UA" w:eastAsia="ru-RU"/>
        </w:rPr>
        <w:t xml:space="preserve">of  Political  Economy. </w:t>
      </w:r>
      <w:r w:rsidR="00137BE0" w:rsidRPr="0069437C">
        <w:rPr>
          <w:rFonts w:ascii="Times New Roman" w:eastAsia="Times New Roman" w:hAnsi="Times New Roman" w:cs="Times New Roman"/>
          <w:color w:val="000000" w:themeColor="text1"/>
          <w:sz w:val="28"/>
          <w:szCs w:val="28"/>
          <w:lang w:val="uk-UA" w:eastAsia="ru-RU"/>
        </w:rPr>
        <w:t xml:space="preserve">1973. No 81. </w:t>
      </w:r>
      <w:r w:rsidR="000330DA" w:rsidRPr="0069437C">
        <w:rPr>
          <w:rFonts w:ascii="Times New Roman" w:eastAsia="Times New Roman" w:hAnsi="Times New Roman" w:cs="Times New Roman"/>
          <w:color w:val="000000" w:themeColor="text1"/>
          <w:sz w:val="28"/>
          <w:szCs w:val="28"/>
          <w:lang w:val="uk-UA" w:eastAsia="ru-RU"/>
        </w:rPr>
        <w:t>P.637–654.</w:t>
      </w:r>
    </w:p>
    <w:p w:rsidR="00B01A11" w:rsidRPr="0069437C" w:rsidRDefault="00137BE0" w:rsidP="00B01A11">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hAnsi="Times New Roman" w:cs="Times New Roman"/>
          <w:color w:val="000000" w:themeColor="text1"/>
          <w:sz w:val="28"/>
          <w:szCs w:val="28"/>
          <w:lang w:val="uk-UA"/>
        </w:rPr>
        <w:t xml:space="preserve">Бідюк П.І., Романенко В.Д., Тимощук О.Л. Аналіз часових рядів: моногграфія. </w:t>
      </w:r>
      <w:r w:rsidR="00097DAF" w:rsidRPr="0069437C">
        <w:rPr>
          <w:rFonts w:ascii="Times New Roman" w:hAnsi="Times New Roman" w:cs="Times New Roman"/>
          <w:color w:val="000000" w:themeColor="text1"/>
          <w:sz w:val="28"/>
          <w:szCs w:val="28"/>
          <w:lang w:val="uk-UA"/>
        </w:rPr>
        <w:t>Київ: Політехніка, 2012.</w:t>
      </w:r>
      <w:r w:rsidR="00B01A11" w:rsidRPr="0069437C">
        <w:rPr>
          <w:rFonts w:ascii="Times New Roman" w:hAnsi="Times New Roman" w:cs="Times New Roman"/>
          <w:color w:val="000000" w:themeColor="text1"/>
          <w:sz w:val="28"/>
          <w:szCs w:val="28"/>
          <w:lang w:val="uk-UA"/>
        </w:rPr>
        <w:t xml:space="preserve"> 520 с.</w:t>
      </w:r>
    </w:p>
    <w:p w:rsidR="00EE2A95" w:rsidRPr="00EE2A95" w:rsidRDefault="00344647"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 </w:t>
      </w:r>
      <w:hyperlink r:id="rId151" w:tgtFrame="_blank" w:history="1">
        <w:r w:rsidRPr="00344647">
          <w:rPr>
            <w:rStyle w:val="a7"/>
            <w:rFonts w:ascii="Times New Roman" w:eastAsia="Times New Roman" w:hAnsi="Times New Roman" w:cs="Times New Roman"/>
            <w:bCs/>
            <w:color w:val="auto"/>
            <w:sz w:val="28"/>
            <w:szCs w:val="28"/>
            <w:u w:val="none"/>
            <w:lang w:val="en-US" w:eastAsia="ru-RU"/>
          </w:rPr>
          <w:t>Modeling Exchange Rate Volatility: Application of the GARCH and EGARCH Models</w:t>
        </w:r>
      </w:hyperlink>
      <w:r>
        <w:rPr>
          <w:rFonts w:ascii="Times New Roman" w:eastAsia="Times New Roman" w:hAnsi="Times New Roman" w:cs="Times New Roman"/>
          <w:sz w:val="28"/>
          <w:szCs w:val="28"/>
          <w:lang w:val="uk-UA" w:eastAsia="ru-RU"/>
        </w:rPr>
        <w:t xml:space="preserve">. </w:t>
      </w:r>
      <w:r w:rsidRPr="0069437C">
        <w:rPr>
          <w:rFonts w:ascii="Times New Roman" w:eastAsia="Times New Roman" w:hAnsi="Times New Roman" w:cs="Times New Roman"/>
          <w:bCs/>
          <w:color w:val="000000" w:themeColor="text1"/>
          <w:sz w:val="28"/>
          <w:szCs w:val="28"/>
          <w:lang w:val="en-US" w:eastAsia="ru-RU"/>
        </w:rPr>
        <w:t>URL</w:t>
      </w:r>
      <w:r w:rsidRPr="00344647">
        <w:rPr>
          <w:rFonts w:ascii="Times New Roman" w:eastAsia="Times New Roman" w:hAnsi="Times New Roman" w:cs="Times New Roman"/>
          <w:bCs/>
          <w:color w:val="000000" w:themeColor="text1"/>
          <w:sz w:val="28"/>
          <w:szCs w:val="28"/>
          <w:lang w:eastAsia="ru-RU"/>
        </w:rPr>
        <w:t>:</w:t>
      </w:r>
      <w:r>
        <w:rPr>
          <w:rFonts w:ascii="Times New Roman" w:eastAsia="Times New Roman" w:hAnsi="Times New Roman" w:cs="Times New Roman"/>
          <w:color w:val="000000" w:themeColor="text1"/>
          <w:sz w:val="28"/>
          <w:szCs w:val="28"/>
          <w:lang w:val="uk-UA" w:eastAsia="ru-RU"/>
        </w:rPr>
        <w:t xml:space="preserve"> </w:t>
      </w:r>
      <w:hyperlink r:id="rId152" w:history="1">
        <w:r w:rsidRPr="00344647">
          <w:rPr>
            <w:rStyle w:val="a7"/>
            <w:rFonts w:ascii="Times New Roman" w:eastAsia="Times New Roman" w:hAnsi="Times New Roman" w:cs="Times New Roman"/>
            <w:sz w:val="28"/>
            <w:szCs w:val="28"/>
            <w:lang w:val="en-US" w:eastAsia="ru-RU"/>
          </w:rPr>
          <w:t>https</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www</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scirp</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org</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S</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czeh</w:t>
        </w:r>
        <w:r w:rsidRPr="00344647">
          <w:rPr>
            <w:rStyle w:val="a7"/>
            <w:rFonts w:ascii="Times New Roman" w:eastAsia="Times New Roman" w:hAnsi="Times New Roman" w:cs="Times New Roman"/>
            <w:sz w:val="28"/>
            <w:szCs w:val="28"/>
            <w:lang w:val="uk-UA" w:eastAsia="ru-RU"/>
          </w:rPr>
          <w:t>2</w:t>
        </w:r>
        <w:r w:rsidRPr="00344647">
          <w:rPr>
            <w:rStyle w:val="a7"/>
            <w:rFonts w:ascii="Times New Roman" w:eastAsia="Times New Roman" w:hAnsi="Times New Roman" w:cs="Times New Roman"/>
            <w:sz w:val="28"/>
            <w:szCs w:val="28"/>
            <w:lang w:val="en-US" w:eastAsia="ru-RU"/>
          </w:rPr>
          <w:t>tfqyw</w:t>
        </w:r>
        <w:r w:rsidRPr="00344647">
          <w:rPr>
            <w:rStyle w:val="a7"/>
            <w:rFonts w:ascii="Times New Roman" w:eastAsia="Times New Roman" w:hAnsi="Times New Roman" w:cs="Times New Roman"/>
            <w:sz w:val="28"/>
            <w:szCs w:val="28"/>
            <w:lang w:val="uk-UA" w:eastAsia="ru-RU"/>
          </w:rPr>
          <w:t>2</w:t>
        </w:r>
        <w:r w:rsidRPr="00344647">
          <w:rPr>
            <w:rStyle w:val="a7"/>
            <w:rFonts w:ascii="Times New Roman" w:eastAsia="Times New Roman" w:hAnsi="Times New Roman" w:cs="Times New Roman"/>
            <w:sz w:val="28"/>
            <w:szCs w:val="28"/>
            <w:lang w:val="en-US" w:eastAsia="ru-RU"/>
          </w:rPr>
          <w:t>orz</w:t>
        </w:r>
        <w:r w:rsidRPr="00344647">
          <w:rPr>
            <w:rStyle w:val="a7"/>
            <w:rFonts w:ascii="Times New Roman" w:eastAsia="Times New Roman" w:hAnsi="Times New Roman" w:cs="Times New Roman"/>
            <w:sz w:val="28"/>
            <w:szCs w:val="28"/>
            <w:lang w:val="uk-UA" w:eastAsia="ru-RU"/>
          </w:rPr>
          <w:t>553</w:t>
        </w:r>
        <w:r w:rsidRPr="00344647">
          <w:rPr>
            <w:rStyle w:val="a7"/>
            <w:rFonts w:ascii="Times New Roman" w:eastAsia="Times New Roman" w:hAnsi="Times New Roman" w:cs="Times New Roman"/>
            <w:sz w:val="28"/>
            <w:szCs w:val="28"/>
            <w:lang w:val="en-US" w:eastAsia="ru-RU"/>
          </w:rPr>
          <w:t>k</w:t>
        </w:r>
        <w:r w:rsidRPr="00344647">
          <w:rPr>
            <w:rStyle w:val="a7"/>
            <w:rFonts w:ascii="Times New Roman" w:eastAsia="Times New Roman" w:hAnsi="Times New Roman" w:cs="Times New Roman"/>
            <w:sz w:val="28"/>
            <w:szCs w:val="28"/>
            <w:lang w:val="uk-UA" w:eastAsia="ru-RU"/>
          </w:rPr>
          <w:t>1</w:t>
        </w:r>
        <w:r w:rsidRPr="00344647">
          <w:rPr>
            <w:rStyle w:val="a7"/>
            <w:rFonts w:ascii="Times New Roman" w:eastAsia="Times New Roman" w:hAnsi="Times New Roman" w:cs="Times New Roman"/>
            <w:sz w:val="28"/>
            <w:szCs w:val="28"/>
            <w:lang w:val="en-US" w:eastAsia="ru-RU"/>
          </w:rPr>
          <w:t>w</w:t>
        </w:r>
        <w:r w:rsidRPr="00344647">
          <w:rPr>
            <w:rStyle w:val="a7"/>
            <w:rFonts w:ascii="Times New Roman" w:eastAsia="Times New Roman" w:hAnsi="Times New Roman" w:cs="Times New Roman"/>
            <w:sz w:val="28"/>
            <w:szCs w:val="28"/>
            <w:lang w:val="uk-UA" w:eastAsia="ru-RU"/>
          </w:rPr>
          <w:t>0</w:t>
        </w:r>
        <w:r w:rsidRPr="00344647">
          <w:rPr>
            <w:rStyle w:val="a7"/>
            <w:rFonts w:ascii="Times New Roman" w:eastAsia="Times New Roman" w:hAnsi="Times New Roman" w:cs="Times New Roman"/>
            <w:sz w:val="28"/>
            <w:szCs w:val="28"/>
            <w:lang w:val="en-US" w:eastAsia="ru-RU"/>
          </w:rPr>
          <w:t>r</w:t>
        </w:r>
        <w:r w:rsidRPr="00344647">
          <w:rPr>
            <w:rStyle w:val="a7"/>
            <w:rFonts w:ascii="Times New Roman" w:eastAsia="Times New Roman" w:hAnsi="Times New Roman" w:cs="Times New Roman"/>
            <w:sz w:val="28"/>
            <w:szCs w:val="28"/>
            <w:lang w:val="uk-UA" w:eastAsia="ru-RU"/>
          </w:rPr>
          <w:t>45))/</w:t>
        </w:r>
        <w:r w:rsidRPr="00344647">
          <w:rPr>
            <w:rStyle w:val="a7"/>
            <w:rFonts w:ascii="Times New Roman" w:eastAsia="Times New Roman" w:hAnsi="Times New Roman" w:cs="Times New Roman"/>
            <w:sz w:val="28"/>
            <w:szCs w:val="28"/>
            <w:lang w:val="en-US" w:eastAsia="ru-RU"/>
          </w:rPr>
          <w:t>reference</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ReferencesPapers</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aspx</w:t>
        </w:r>
        <w:r w:rsidRPr="00344647">
          <w:rPr>
            <w:rStyle w:val="a7"/>
            <w:rFonts w:ascii="Times New Roman" w:eastAsia="Times New Roman" w:hAnsi="Times New Roman" w:cs="Times New Roman"/>
            <w:sz w:val="28"/>
            <w:szCs w:val="28"/>
            <w:lang w:val="uk-UA" w:eastAsia="ru-RU"/>
          </w:rPr>
          <w:t>?</w:t>
        </w:r>
        <w:r w:rsidRPr="00344647">
          <w:rPr>
            <w:rStyle w:val="a7"/>
            <w:rFonts w:ascii="Times New Roman" w:eastAsia="Times New Roman" w:hAnsi="Times New Roman" w:cs="Times New Roman"/>
            <w:sz w:val="28"/>
            <w:szCs w:val="28"/>
            <w:lang w:val="en-US" w:eastAsia="ru-RU"/>
          </w:rPr>
          <w:t>ReferenceID</w:t>
        </w:r>
        <w:r w:rsidRPr="00344647">
          <w:rPr>
            <w:rStyle w:val="a7"/>
            <w:rFonts w:ascii="Times New Roman" w:eastAsia="Times New Roman" w:hAnsi="Times New Roman" w:cs="Times New Roman"/>
            <w:sz w:val="28"/>
            <w:szCs w:val="28"/>
            <w:lang w:val="uk-UA" w:eastAsia="ru-RU"/>
          </w:rPr>
          <w:t>=1969803</w:t>
        </w:r>
      </w:hyperlink>
      <w:r>
        <w:rPr>
          <w:rFonts w:ascii="Times New Roman" w:eastAsia="Times New Roman" w:hAnsi="Times New Roman" w:cs="Times New Roman"/>
          <w:color w:val="000000" w:themeColor="text1"/>
          <w:sz w:val="28"/>
          <w:szCs w:val="28"/>
          <w:lang w:val="uk-UA" w:eastAsia="ru-RU"/>
        </w:rPr>
        <w:t xml:space="preserve"> (дата звернення: 04.10</w:t>
      </w:r>
      <w:r w:rsidRPr="00344647">
        <w:rPr>
          <w:rFonts w:ascii="Times New Roman" w:eastAsia="Times New Roman" w:hAnsi="Times New Roman" w:cs="Times New Roman"/>
          <w:color w:val="000000" w:themeColor="text1"/>
          <w:sz w:val="28"/>
          <w:szCs w:val="28"/>
          <w:lang w:val="uk-UA" w:eastAsia="ru-RU"/>
        </w:rPr>
        <w:t>.2019).</w:t>
      </w:r>
    </w:p>
    <w:p w:rsidR="00C713B4" w:rsidRPr="006A6ECB" w:rsidRDefault="006A6ECB" w:rsidP="006A6ECB">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A6ECB">
        <w:rPr>
          <w:rFonts w:ascii="Times New Roman" w:eastAsia="Times New Roman" w:hAnsi="Times New Roman" w:cs="Times New Roman"/>
          <w:bCs/>
          <w:color w:val="000000" w:themeColor="text1"/>
          <w:sz w:val="28"/>
          <w:szCs w:val="28"/>
          <w:lang w:val="en-US" w:eastAsia="ru-RU"/>
        </w:rPr>
        <w:t>Global Shock, Risks, and Asian Financial Reform</w:t>
      </w:r>
      <w:r>
        <w:rPr>
          <w:rFonts w:ascii="Times New Roman" w:eastAsia="Times New Roman" w:hAnsi="Times New Roman" w:cs="Times New Roman"/>
          <w:bCs/>
          <w:color w:val="000000" w:themeColor="text1"/>
          <w:sz w:val="28"/>
          <w:szCs w:val="28"/>
          <w:lang w:val="uk-UA" w:eastAsia="ru-RU"/>
        </w:rPr>
        <w:t xml:space="preserve">. </w:t>
      </w:r>
      <w:r w:rsidRPr="0069437C">
        <w:rPr>
          <w:rFonts w:ascii="Times New Roman" w:eastAsia="Times New Roman" w:hAnsi="Times New Roman" w:cs="Times New Roman"/>
          <w:bCs/>
          <w:color w:val="000000" w:themeColor="text1"/>
          <w:sz w:val="28"/>
          <w:szCs w:val="28"/>
          <w:lang w:val="en-US" w:eastAsia="ru-RU"/>
        </w:rPr>
        <w:t>URL</w:t>
      </w:r>
      <w:r w:rsidRPr="006A6ECB">
        <w:rPr>
          <w:rFonts w:ascii="Times New Roman" w:eastAsia="Times New Roman" w:hAnsi="Times New Roman" w:cs="Times New Roman"/>
          <w:bCs/>
          <w:color w:val="000000" w:themeColor="text1"/>
          <w:sz w:val="28"/>
          <w:szCs w:val="28"/>
          <w:lang w:eastAsia="ru-RU"/>
        </w:rPr>
        <w:t>:</w:t>
      </w:r>
      <w:r w:rsidR="00C713B4" w:rsidRPr="006A6ECB">
        <w:rPr>
          <w:rFonts w:ascii="Times New Roman" w:hAnsi="Times New Roman" w:cs="Times New Roman"/>
          <w:color w:val="000000" w:themeColor="text1"/>
          <w:sz w:val="28"/>
          <w:szCs w:val="28"/>
        </w:rPr>
        <w:t xml:space="preserve"> </w:t>
      </w:r>
      <w:hyperlink r:id="rId153" w:history="1">
        <w:r w:rsidRPr="006A6ECB">
          <w:rPr>
            <w:rStyle w:val="a7"/>
            <w:rFonts w:ascii="Times New Roman" w:hAnsi="Times New Roman" w:cs="Times New Roman"/>
            <w:sz w:val="28"/>
            <w:szCs w:val="28"/>
            <w:lang w:val="en-US"/>
          </w:rPr>
          <w:t>https</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www</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adb</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org</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sites</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default</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files</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publication</w:t>
        </w:r>
        <w:r w:rsidRPr="006A6ECB">
          <w:rPr>
            <w:rStyle w:val="a7"/>
            <w:rFonts w:ascii="Times New Roman" w:hAnsi="Times New Roman" w:cs="Times New Roman"/>
            <w:sz w:val="28"/>
            <w:szCs w:val="28"/>
          </w:rPr>
          <w:t>/159955/</w:t>
        </w:r>
        <w:r w:rsidRPr="006A6ECB">
          <w:rPr>
            <w:rStyle w:val="a7"/>
            <w:rFonts w:ascii="Times New Roman" w:hAnsi="Times New Roman" w:cs="Times New Roman"/>
            <w:sz w:val="28"/>
            <w:szCs w:val="28"/>
            <w:lang w:val="en-US"/>
          </w:rPr>
          <w:t>global</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shock</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risks</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asian</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financial</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reform</w:t>
        </w:r>
        <w:r w:rsidRPr="006A6ECB">
          <w:rPr>
            <w:rStyle w:val="a7"/>
            <w:rFonts w:ascii="Times New Roman" w:hAnsi="Times New Roman" w:cs="Times New Roman"/>
            <w:sz w:val="28"/>
            <w:szCs w:val="28"/>
          </w:rPr>
          <w:t>.</w:t>
        </w:r>
        <w:r w:rsidRPr="006A6ECB">
          <w:rPr>
            <w:rStyle w:val="a7"/>
            <w:rFonts w:ascii="Times New Roman" w:hAnsi="Times New Roman" w:cs="Times New Roman"/>
            <w:sz w:val="28"/>
            <w:szCs w:val="28"/>
            <w:lang w:val="en-US"/>
          </w:rPr>
          <w:t>pdf</w:t>
        </w:r>
      </w:hyperlink>
      <w:r>
        <w:rPr>
          <w:rFonts w:ascii="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eastAsia="ru-RU"/>
        </w:rPr>
        <w:t>(дата звернення: 13.09</w:t>
      </w:r>
      <w:r w:rsidRPr="00344647">
        <w:rPr>
          <w:rFonts w:ascii="Times New Roman" w:eastAsia="Times New Roman" w:hAnsi="Times New Roman" w:cs="Times New Roman"/>
          <w:color w:val="000000" w:themeColor="text1"/>
          <w:sz w:val="28"/>
          <w:szCs w:val="28"/>
          <w:lang w:val="uk-UA" w:eastAsia="ru-RU"/>
        </w:rPr>
        <w:t>.2019).</w:t>
      </w:r>
    </w:p>
    <w:p w:rsidR="00C713B4" w:rsidRPr="006A6ECB" w:rsidRDefault="00097DAF" w:rsidP="006A6ECB">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eastAsia="Times New Roman" w:hAnsi="Times New Roman" w:cs="Times New Roman"/>
          <w:color w:val="000000" w:themeColor="text1"/>
          <w:sz w:val="28"/>
          <w:szCs w:val="28"/>
          <w:lang w:val="uk-UA" w:eastAsia="ru-RU"/>
        </w:rPr>
        <w:t>Val</w:t>
      </w:r>
      <w:r w:rsidR="006A6ECB">
        <w:rPr>
          <w:rFonts w:ascii="Times New Roman" w:eastAsia="Times New Roman" w:hAnsi="Times New Roman" w:cs="Times New Roman"/>
          <w:color w:val="000000" w:themeColor="text1"/>
          <w:sz w:val="28"/>
          <w:szCs w:val="28"/>
          <w:lang w:val="uk-UA" w:eastAsia="ru-RU"/>
        </w:rPr>
        <w:t>ue at risk.</w:t>
      </w:r>
      <w:r w:rsidR="006A6ECB" w:rsidRPr="006A6ECB">
        <w:rPr>
          <w:rFonts w:ascii="Times New Roman" w:eastAsia="Times New Roman" w:hAnsi="Times New Roman" w:cs="Times New Roman"/>
          <w:bCs/>
          <w:color w:val="000000" w:themeColor="text1"/>
          <w:sz w:val="28"/>
          <w:szCs w:val="28"/>
          <w:lang w:val="en-US" w:eastAsia="ru-RU"/>
        </w:rPr>
        <w:t xml:space="preserve"> </w:t>
      </w:r>
      <w:r w:rsidR="006A6ECB" w:rsidRPr="0069437C">
        <w:rPr>
          <w:rFonts w:ascii="Times New Roman" w:eastAsia="Times New Roman" w:hAnsi="Times New Roman" w:cs="Times New Roman"/>
          <w:bCs/>
          <w:color w:val="000000" w:themeColor="text1"/>
          <w:sz w:val="28"/>
          <w:szCs w:val="28"/>
          <w:lang w:val="en-US" w:eastAsia="ru-RU"/>
        </w:rPr>
        <w:t>URL</w:t>
      </w:r>
      <w:r w:rsidR="006A6ECB" w:rsidRPr="0057383E">
        <w:rPr>
          <w:rFonts w:ascii="Times New Roman" w:eastAsia="Times New Roman" w:hAnsi="Times New Roman" w:cs="Times New Roman"/>
          <w:bCs/>
          <w:color w:val="000000" w:themeColor="text1"/>
          <w:sz w:val="28"/>
          <w:szCs w:val="28"/>
          <w:lang w:val="en-US" w:eastAsia="ru-RU"/>
        </w:rPr>
        <w:t>:</w:t>
      </w:r>
      <w:r w:rsidR="006A6ECB" w:rsidRPr="0057383E">
        <w:rPr>
          <w:rFonts w:ascii="Times New Roman" w:hAnsi="Times New Roman" w:cs="Times New Roman"/>
          <w:color w:val="000000" w:themeColor="text1"/>
          <w:sz w:val="28"/>
          <w:szCs w:val="28"/>
          <w:lang w:val="en-US"/>
        </w:rPr>
        <w:t xml:space="preserve"> </w:t>
      </w:r>
      <w:r w:rsidR="006A6ECB">
        <w:rPr>
          <w:rFonts w:ascii="Times New Roman" w:eastAsia="Times New Roman" w:hAnsi="Times New Roman" w:cs="Times New Roman"/>
          <w:color w:val="000000" w:themeColor="text1"/>
          <w:sz w:val="28"/>
          <w:szCs w:val="28"/>
          <w:lang w:val="uk-UA" w:eastAsia="ru-RU"/>
        </w:rPr>
        <w:t xml:space="preserve"> </w:t>
      </w:r>
      <w:hyperlink r:id="rId154" w:history="1">
        <w:r w:rsidR="006A6ECB" w:rsidRPr="006A6ECB">
          <w:rPr>
            <w:rStyle w:val="a7"/>
            <w:rFonts w:ascii="Times New Roman" w:eastAsia="Times New Roman" w:hAnsi="Times New Roman" w:cs="Times New Roman"/>
            <w:sz w:val="28"/>
            <w:szCs w:val="28"/>
            <w:lang w:val="en-US" w:eastAsia="ru-RU"/>
          </w:rPr>
          <w:t>https</w:t>
        </w:r>
        <w:r w:rsidR="006A6ECB" w:rsidRPr="0057383E">
          <w:rPr>
            <w:rStyle w:val="a7"/>
            <w:rFonts w:ascii="Times New Roman" w:eastAsia="Times New Roman" w:hAnsi="Times New Roman" w:cs="Times New Roman"/>
            <w:sz w:val="28"/>
            <w:szCs w:val="28"/>
            <w:lang w:val="en-US" w:eastAsia="ru-RU"/>
          </w:rPr>
          <w:t>://</w:t>
        </w:r>
        <w:r w:rsidR="006A6ECB" w:rsidRPr="006A6ECB">
          <w:rPr>
            <w:rStyle w:val="a7"/>
            <w:rFonts w:ascii="Times New Roman" w:eastAsia="Times New Roman" w:hAnsi="Times New Roman" w:cs="Times New Roman"/>
            <w:sz w:val="28"/>
            <w:szCs w:val="28"/>
            <w:lang w:val="en-US" w:eastAsia="ru-RU"/>
          </w:rPr>
          <w:t>archive</w:t>
        </w:r>
        <w:r w:rsidR="006A6ECB" w:rsidRPr="0057383E">
          <w:rPr>
            <w:rStyle w:val="a7"/>
            <w:rFonts w:ascii="Times New Roman" w:eastAsia="Times New Roman" w:hAnsi="Times New Roman" w:cs="Times New Roman"/>
            <w:sz w:val="28"/>
            <w:szCs w:val="28"/>
            <w:lang w:val="en-US" w:eastAsia="ru-RU"/>
          </w:rPr>
          <w:t>.</w:t>
        </w:r>
        <w:r w:rsidR="006A6ECB" w:rsidRPr="006A6ECB">
          <w:rPr>
            <w:rStyle w:val="a7"/>
            <w:rFonts w:ascii="Times New Roman" w:eastAsia="Times New Roman" w:hAnsi="Times New Roman" w:cs="Times New Roman"/>
            <w:sz w:val="28"/>
            <w:szCs w:val="28"/>
            <w:lang w:val="en-US" w:eastAsia="ru-RU"/>
          </w:rPr>
          <w:t>org</w:t>
        </w:r>
        <w:r w:rsidR="006A6ECB" w:rsidRPr="0057383E">
          <w:rPr>
            <w:rStyle w:val="a7"/>
            <w:rFonts w:ascii="Times New Roman" w:eastAsia="Times New Roman" w:hAnsi="Times New Roman" w:cs="Times New Roman"/>
            <w:sz w:val="28"/>
            <w:szCs w:val="28"/>
            <w:lang w:val="en-US" w:eastAsia="ru-RU"/>
          </w:rPr>
          <w:t>/</w:t>
        </w:r>
        <w:r w:rsidR="006A6ECB" w:rsidRPr="006A6ECB">
          <w:rPr>
            <w:rStyle w:val="a7"/>
            <w:rFonts w:ascii="Times New Roman" w:eastAsia="Times New Roman" w:hAnsi="Times New Roman" w:cs="Times New Roman"/>
            <w:sz w:val="28"/>
            <w:szCs w:val="28"/>
            <w:lang w:val="en-US" w:eastAsia="ru-RU"/>
          </w:rPr>
          <w:t>stream</w:t>
        </w:r>
        <w:r w:rsidR="006A6ECB" w:rsidRPr="0057383E">
          <w:rPr>
            <w:rStyle w:val="a7"/>
            <w:rFonts w:ascii="Times New Roman" w:eastAsia="Times New Roman" w:hAnsi="Times New Roman" w:cs="Times New Roman"/>
            <w:sz w:val="28"/>
            <w:szCs w:val="28"/>
            <w:lang w:val="en-US" w:eastAsia="ru-RU"/>
          </w:rPr>
          <w:t>/</w:t>
        </w:r>
        <w:r w:rsidR="006A6ECB" w:rsidRPr="006A6ECB">
          <w:rPr>
            <w:rStyle w:val="a7"/>
            <w:rFonts w:ascii="Times New Roman" w:eastAsia="Times New Roman" w:hAnsi="Times New Roman" w:cs="Times New Roman"/>
            <w:sz w:val="28"/>
            <w:szCs w:val="28"/>
            <w:lang w:val="en-US" w:eastAsia="ru-RU"/>
          </w:rPr>
          <w:t>PhilippeJorionValueAtRiskTheNewBenchmarkBookFi</w:t>
        </w:r>
        <w:r w:rsidR="006A6ECB" w:rsidRPr="0057383E">
          <w:rPr>
            <w:rStyle w:val="a7"/>
            <w:rFonts w:ascii="Times New Roman" w:eastAsia="Times New Roman" w:hAnsi="Times New Roman" w:cs="Times New Roman"/>
            <w:sz w:val="28"/>
            <w:szCs w:val="28"/>
            <w:lang w:val="en-US" w:eastAsia="ru-RU"/>
          </w:rPr>
          <w:t>/%5</w:t>
        </w:r>
        <w:r w:rsidR="006A6ECB" w:rsidRPr="006A6ECB">
          <w:rPr>
            <w:rStyle w:val="a7"/>
            <w:rFonts w:ascii="Times New Roman" w:eastAsia="Times New Roman" w:hAnsi="Times New Roman" w:cs="Times New Roman"/>
            <w:sz w:val="28"/>
            <w:szCs w:val="28"/>
            <w:lang w:val="en-US" w:eastAsia="ru-RU"/>
          </w:rPr>
          <w:t>BPhilippe</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Jorion</w:t>
        </w:r>
        <w:r w:rsidR="006A6ECB" w:rsidRPr="0057383E">
          <w:rPr>
            <w:rStyle w:val="a7"/>
            <w:rFonts w:ascii="Times New Roman" w:eastAsia="Times New Roman" w:hAnsi="Times New Roman" w:cs="Times New Roman"/>
            <w:sz w:val="28"/>
            <w:szCs w:val="28"/>
            <w:lang w:val="en-US" w:eastAsia="ru-RU"/>
          </w:rPr>
          <w:t>%5</w:t>
        </w:r>
        <w:r w:rsidR="006A6ECB" w:rsidRPr="006A6ECB">
          <w:rPr>
            <w:rStyle w:val="a7"/>
            <w:rFonts w:ascii="Times New Roman" w:eastAsia="Times New Roman" w:hAnsi="Times New Roman" w:cs="Times New Roman"/>
            <w:sz w:val="28"/>
            <w:szCs w:val="28"/>
            <w:lang w:val="en-US" w:eastAsia="ru-RU"/>
          </w:rPr>
          <w:t>D</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Value</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At</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Risk</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The</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New</w:t>
        </w:r>
        <w:r w:rsidR="006A6ECB" w:rsidRPr="0057383E">
          <w:rPr>
            <w:rStyle w:val="a7"/>
            <w:rFonts w:ascii="Times New Roman" w:eastAsia="Times New Roman" w:hAnsi="Times New Roman" w:cs="Times New Roman"/>
            <w:sz w:val="28"/>
            <w:szCs w:val="28"/>
            <w:lang w:val="en-US" w:eastAsia="ru-RU"/>
          </w:rPr>
          <w:t>_</w:t>
        </w:r>
        <w:r w:rsidR="006A6ECB" w:rsidRPr="006A6ECB">
          <w:rPr>
            <w:rStyle w:val="a7"/>
            <w:rFonts w:ascii="Times New Roman" w:eastAsia="Times New Roman" w:hAnsi="Times New Roman" w:cs="Times New Roman"/>
            <w:sz w:val="28"/>
            <w:szCs w:val="28"/>
            <w:lang w:val="en-US" w:eastAsia="ru-RU"/>
          </w:rPr>
          <w:t>Benchmark</w:t>
        </w:r>
        <w:r w:rsidR="006A6ECB" w:rsidRPr="0057383E">
          <w:rPr>
            <w:rStyle w:val="a7"/>
            <w:rFonts w:ascii="Times New Roman" w:eastAsia="Times New Roman" w:hAnsi="Times New Roman" w:cs="Times New Roman"/>
            <w:sz w:val="28"/>
            <w:szCs w:val="28"/>
            <w:lang w:val="en-US" w:eastAsia="ru-RU"/>
          </w:rPr>
          <w:t>_%28</w:t>
        </w:r>
        <w:r w:rsidR="006A6ECB" w:rsidRPr="006A6ECB">
          <w:rPr>
            <w:rStyle w:val="a7"/>
            <w:rFonts w:ascii="Times New Roman" w:eastAsia="Times New Roman" w:hAnsi="Times New Roman" w:cs="Times New Roman"/>
            <w:sz w:val="28"/>
            <w:szCs w:val="28"/>
            <w:lang w:val="en-US" w:eastAsia="ru-RU"/>
          </w:rPr>
          <w:t>BookFi</w:t>
        </w:r>
        <w:r w:rsidR="006A6ECB" w:rsidRPr="0057383E">
          <w:rPr>
            <w:rStyle w:val="a7"/>
            <w:rFonts w:ascii="Times New Roman" w:eastAsia="Times New Roman" w:hAnsi="Times New Roman" w:cs="Times New Roman"/>
            <w:sz w:val="28"/>
            <w:szCs w:val="28"/>
            <w:lang w:val="en-US" w:eastAsia="ru-RU"/>
          </w:rPr>
          <w:t>%29_</w:t>
        </w:r>
        <w:r w:rsidR="006A6ECB" w:rsidRPr="006A6ECB">
          <w:rPr>
            <w:rStyle w:val="a7"/>
            <w:rFonts w:ascii="Times New Roman" w:eastAsia="Times New Roman" w:hAnsi="Times New Roman" w:cs="Times New Roman"/>
            <w:sz w:val="28"/>
            <w:szCs w:val="28"/>
            <w:lang w:val="en-US" w:eastAsia="ru-RU"/>
          </w:rPr>
          <w:t>djvu</w:t>
        </w:r>
        <w:r w:rsidR="006A6ECB" w:rsidRPr="0057383E">
          <w:rPr>
            <w:rStyle w:val="a7"/>
            <w:rFonts w:ascii="Times New Roman" w:eastAsia="Times New Roman" w:hAnsi="Times New Roman" w:cs="Times New Roman"/>
            <w:sz w:val="28"/>
            <w:szCs w:val="28"/>
            <w:lang w:val="en-US" w:eastAsia="ru-RU"/>
          </w:rPr>
          <w:t>.</w:t>
        </w:r>
        <w:r w:rsidR="006A6ECB" w:rsidRPr="006A6ECB">
          <w:rPr>
            <w:rStyle w:val="a7"/>
            <w:rFonts w:ascii="Times New Roman" w:eastAsia="Times New Roman" w:hAnsi="Times New Roman" w:cs="Times New Roman"/>
            <w:sz w:val="28"/>
            <w:szCs w:val="28"/>
            <w:lang w:val="en-US" w:eastAsia="ru-RU"/>
          </w:rPr>
          <w:t>txt</w:t>
        </w:r>
      </w:hyperlink>
      <w:r w:rsidR="006A6ECB">
        <w:rPr>
          <w:rFonts w:ascii="Times New Roman" w:eastAsia="Times New Roman" w:hAnsi="Times New Roman" w:cs="Times New Roman"/>
          <w:color w:val="000000" w:themeColor="text1"/>
          <w:sz w:val="28"/>
          <w:szCs w:val="28"/>
          <w:lang w:val="uk-UA" w:eastAsia="ru-RU"/>
        </w:rPr>
        <w:t xml:space="preserve"> (дата звернення: 10.11</w:t>
      </w:r>
      <w:r w:rsidR="006A6ECB" w:rsidRPr="00344647">
        <w:rPr>
          <w:rFonts w:ascii="Times New Roman" w:eastAsia="Times New Roman" w:hAnsi="Times New Roman" w:cs="Times New Roman"/>
          <w:color w:val="000000" w:themeColor="text1"/>
          <w:sz w:val="28"/>
          <w:szCs w:val="28"/>
          <w:lang w:val="uk-UA" w:eastAsia="ru-RU"/>
        </w:rPr>
        <w:t>.2019).</w:t>
      </w:r>
    </w:p>
    <w:p w:rsidR="009C10C8" w:rsidRDefault="00097DAF"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sidRPr="0069437C">
        <w:rPr>
          <w:rFonts w:ascii="Times New Roman" w:eastAsia="Times New Roman" w:hAnsi="Times New Roman" w:cs="Times New Roman"/>
          <w:color w:val="000000" w:themeColor="text1"/>
          <w:sz w:val="28"/>
          <w:szCs w:val="28"/>
          <w:lang w:val="uk-UA" w:eastAsia="ru-RU"/>
        </w:rPr>
        <w:t xml:space="preserve">Грабовый П. Г.,  Петрова С. Н.  </w:t>
      </w:r>
      <w:r w:rsidR="009C10C8" w:rsidRPr="0069437C">
        <w:rPr>
          <w:rFonts w:ascii="Times New Roman" w:eastAsia="Times New Roman" w:hAnsi="Times New Roman" w:cs="Times New Roman"/>
          <w:color w:val="000000" w:themeColor="text1"/>
          <w:sz w:val="28"/>
          <w:szCs w:val="28"/>
          <w:lang w:val="uk-UA" w:eastAsia="ru-RU"/>
        </w:rPr>
        <w:t xml:space="preserve">Риски в современном бизнесе. </w:t>
      </w:r>
      <w:r w:rsidRPr="0069437C">
        <w:rPr>
          <w:rFonts w:ascii="Times New Roman" w:eastAsia="Times New Roman" w:hAnsi="Times New Roman" w:cs="Times New Roman"/>
          <w:color w:val="000000" w:themeColor="text1"/>
          <w:sz w:val="28"/>
          <w:szCs w:val="28"/>
          <w:lang w:val="uk-UA" w:eastAsia="ru-RU"/>
        </w:rPr>
        <w:t xml:space="preserve">Москва: Аланс, 1994. </w:t>
      </w:r>
      <w:r w:rsidR="009C10C8" w:rsidRPr="0069437C">
        <w:rPr>
          <w:rFonts w:ascii="Times New Roman" w:eastAsia="Times New Roman" w:hAnsi="Times New Roman" w:cs="Times New Roman"/>
          <w:color w:val="000000" w:themeColor="text1"/>
          <w:sz w:val="28"/>
          <w:szCs w:val="28"/>
          <w:lang w:val="uk-UA" w:eastAsia="ru-RU"/>
        </w:rPr>
        <w:t>200 с.</w:t>
      </w:r>
    </w:p>
    <w:p w:rsidR="00C75CEC" w:rsidRPr="0069437C" w:rsidRDefault="00C75CEC" w:rsidP="00EB01AE">
      <w:pPr>
        <w:pStyle w:val="a3"/>
        <w:numPr>
          <w:ilvl w:val="0"/>
          <w:numId w:val="1"/>
        </w:numPr>
        <w:spacing w:after="0" w:line="360" w:lineRule="auto"/>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Управління фінансовими ризиками. </w:t>
      </w:r>
      <w:r>
        <w:rPr>
          <w:rFonts w:ascii="Times New Roman" w:eastAsia="Times New Roman" w:hAnsi="Times New Roman" w:cs="Times New Roman"/>
          <w:color w:val="000000" w:themeColor="text1"/>
          <w:sz w:val="28"/>
          <w:szCs w:val="28"/>
          <w:lang w:val="en-US" w:eastAsia="ru-RU"/>
        </w:rPr>
        <w:t>URL</w:t>
      </w:r>
      <w:r w:rsidRPr="00C75CEC">
        <w:rPr>
          <w:rFonts w:ascii="Times New Roman" w:eastAsia="Times New Roman" w:hAnsi="Times New Roman" w:cs="Times New Roman"/>
          <w:color w:val="000000" w:themeColor="text1"/>
          <w:sz w:val="28"/>
          <w:szCs w:val="28"/>
          <w:lang w:eastAsia="ru-RU"/>
        </w:rPr>
        <w:t xml:space="preserve">: </w:t>
      </w:r>
      <w:hyperlink r:id="rId155" w:history="1">
        <w:r w:rsidRPr="00C75CEC">
          <w:rPr>
            <w:rStyle w:val="a7"/>
            <w:rFonts w:ascii="Times New Roman" w:eastAsia="Times New Roman" w:hAnsi="Times New Roman" w:cs="Times New Roman"/>
            <w:sz w:val="28"/>
            <w:szCs w:val="28"/>
            <w:lang w:eastAsia="ru-RU"/>
          </w:rPr>
          <w:t>https</w:t>
        </w:r>
        <w:r w:rsidRPr="00C75CEC">
          <w:rPr>
            <w:rStyle w:val="a7"/>
            <w:rFonts w:ascii="Times New Roman" w:eastAsia="Times New Roman" w:hAnsi="Times New Roman" w:cs="Times New Roman"/>
            <w:sz w:val="28"/>
            <w:szCs w:val="28"/>
            <w:lang w:val="uk-UA" w:eastAsia="ru-RU"/>
          </w:rPr>
          <w:t>://</w:t>
        </w:r>
        <w:r w:rsidRPr="00C75CEC">
          <w:rPr>
            <w:rStyle w:val="a7"/>
            <w:rFonts w:ascii="Times New Roman" w:eastAsia="Times New Roman" w:hAnsi="Times New Roman" w:cs="Times New Roman"/>
            <w:sz w:val="28"/>
            <w:szCs w:val="28"/>
            <w:lang w:eastAsia="ru-RU"/>
          </w:rPr>
          <w:t>studopedia</w:t>
        </w:r>
        <w:r w:rsidRPr="00C75CEC">
          <w:rPr>
            <w:rStyle w:val="a7"/>
            <w:rFonts w:ascii="Times New Roman" w:eastAsia="Times New Roman" w:hAnsi="Times New Roman" w:cs="Times New Roman"/>
            <w:sz w:val="28"/>
            <w:szCs w:val="28"/>
            <w:lang w:val="uk-UA" w:eastAsia="ru-RU"/>
          </w:rPr>
          <w:t>.</w:t>
        </w:r>
        <w:r w:rsidRPr="00C75CEC">
          <w:rPr>
            <w:rStyle w:val="a7"/>
            <w:rFonts w:ascii="Times New Roman" w:eastAsia="Times New Roman" w:hAnsi="Times New Roman" w:cs="Times New Roman"/>
            <w:sz w:val="28"/>
            <w:szCs w:val="28"/>
            <w:lang w:eastAsia="ru-RU"/>
          </w:rPr>
          <w:t>su</w:t>
        </w:r>
        <w:r w:rsidRPr="00C75CEC">
          <w:rPr>
            <w:rStyle w:val="a7"/>
            <w:rFonts w:ascii="Times New Roman" w:eastAsia="Times New Roman" w:hAnsi="Times New Roman" w:cs="Times New Roman"/>
            <w:sz w:val="28"/>
            <w:szCs w:val="28"/>
            <w:lang w:val="uk-UA" w:eastAsia="ru-RU"/>
          </w:rPr>
          <w:t>/8_50752_</w:t>
        </w:r>
        <w:r w:rsidRPr="00C75CEC">
          <w:rPr>
            <w:rStyle w:val="a7"/>
            <w:rFonts w:ascii="Times New Roman" w:eastAsia="Times New Roman" w:hAnsi="Times New Roman" w:cs="Times New Roman"/>
            <w:sz w:val="28"/>
            <w:szCs w:val="28"/>
            <w:lang w:eastAsia="ru-RU"/>
          </w:rPr>
          <w:t>upravlInnya</w:t>
        </w:r>
        <w:r w:rsidRPr="00C75CEC">
          <w:rPr>
            <w:rStyle w:val="a7"/>
            <w:rFonts w:ascii="Times New Roman" w:eastAsia="Times New Roman" w:hAnsi="Times New Roman" w:cs="Times New Roman"/>
            <w:sz w:val="28"/>
            <w:szCs w:val="28"/>
            <w:lang w:val="uk-UA" w:eastAsia="ru-RU"/>
          </w:rPr>
          <w:t>-</w:t>
        </w:r>
        <w:r w:rsidRPr="00C75CEC">
          <w:rPr>
            <w:rStyle w:val="a7"/>
            <w:rFonts w:ascii="Times New Roman" w:eastAsia="Times New Roman" w:hAnsi="Times New Roman" w:cs="Times New Roman"/>
            <w:sz w:val="28"/>
            <w:szCs w:val="28"/>
            <w:lang w:eastAsia="ru-RU"/>
          </w:rPr>
          <w:t>fInansovimi</w:t>
        </w:r>
        <w:r w:rsidRPr="00C75CEC">
          <w:rPr>
            <w:rStyle w:val="a7"/>
            <w:rFonts w:ascii="Times New Roman" w:eastAsia="Times New Roman" w:hAnsi="Times New Roman" w:cs="Times New Roman"/>
            <w:sz w:val="28"/>
            <w:szCs w:val="28"/>
            <w:lang w:val="uk-UA" w:eastAsia="ru-RU"/>
          </w:rPr>
          <w:t>-</w:t>
        </w:r>
        <w:r w:rsidRPr="00C75CEC">
          <w:rPr>
            <w:rStyle w:val="a7"/>
            <w:rFonts w:ascii="Times New Roman" w:eastAsia="Times New Roman" w:hAnsi="Times New Roman" w:cs="Times New Roman"/>
            <w:sz w:val="28"/>
            <w:szCs w:val="28"/>
            <w:lang w:eastAsia="ru-RU"/>
          </w:rPr>
          <w:t>rizikami</w:t>
        </w:r>
        <w:r w:rsidRPr="00C75CEC">
          <w:rPr>
            <w:rStyle w:val="a7"/>
            <w:rFonts w:ascii="Times New Roman" w:eastAsia="Times New Roman" w:hAnsi="Times New Roman" w:cs="Times New Roman"/>
            <w:sz w:val="28"/>
            <w:szCs w:val="28"/>
            <w:lang w:val="uk-UA" w:eastAsia="ru-RU"/>
          </w:rPr>
          <w:t>.</w:t>
        </w:r>
        <w:r w:rsidRPr="00C75CEC">
          <w:rPr>
            <w:rStyle w:val="a7"/>
            <w:rFonts w:ascii="Times New Roman" w:eastAsia="Times New Roman" w:hAnsi="Times New Roman" w:cs="Times New Roman"/>
            <w:sz w:val="28"/>
            <w:szCs w:val="28"/>
            <w:lang w:eastAsia="ru-RU"/>
          </w:rPr>
          <w:t>html</w:t>
        </w:r>
      </w:hyperlink>
      <w:r w:rsidRPr="00C75CEC">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val="uk-UA" w:eastAsia="ru-RU"/>
        </w:rPr>
        <w:t>(дата звернення: 21.11</w:t>
      </w:r>
      <w:r w:rsidRPr="00344647">
        <w:rPr>
          <w:rFonts w:ascii="Times New Roman" w:eastAsia="Times New Roman" w:hAnsi="Times New Roman" w:cs="Times New Roman"/>
          <w:color w:val="000000" w:themeColor="text1"/>
          <w:sz w:val="28"/>
          <w:szCs w:val="28"/>
          <w:lang w:val="uk-UA" w:eastAsia="ru-RU"/>
        </w:rPr>
        <w:t>.2019).</w:t>
      </w:r>
    </w:p>
    <w:p w:rsidR="00853108" w:rsidRPr="0069437C" w:rsidRDefault="00853108" w:rsidP="00853108">
      <w:pPr>
        <w:spacing w:after="0" w:line="360" w:lineRule="auto"/>
        <w:jc w:val="both"/>
        <w:rPr>
          <w:rFonts w:ascii="Times New Roman" w:eastAsia="Times New Roman" w:hAnsi="Times New Roman" w:cs="Times New Roman"/>
          <w:color w:val="000000" w:themeColor="text1"/>
          <w:sz w:val="28"/>
          <w:szCs w:val="28"/>
          <w:lang w:val="uk-UA" w:eastAsia="ru-RU"/>
        </w:rPr>
      </w:pPr>
    </w:p>
    <w:p w:rsidR="00853108" w:rsidRPr="0069437C" w:rsidRDefault="00853108" w:rsidP="00853108">
      <w:pPr>
        <w:spacing w:after="0" w:line="360" w:lineRule="auto"/>
        <w:jc w:val="both"/>
        <w:rPr>
          <w:rFonts w:ascii="Times New Roman" w:eastAsia="Times New Roman" w:hAnsi="Times New Roman" w:cs="Times New Roman"/>
          <w:color w:val="000000" w:themeColor="text1"/>
          <w:sz w:val="28"/>
          <w:szCs w:val="28"/>
          <w:lang w:val="uk-UA" w:eastAsia="ru-RU"/>
        </w:rPr>
      </w:pPr>
    </w:p>
    <w:p w:rsidR="00853108" w:rsidRPr="0069437C" w:rsidRDefault="00853108" w:rsidP="00853108">
      <w:pPr>
        <w:spacing w:after="0" w:line="360" w:lineRule="auto"/>
        <w:jc w:val="both"/>
        <w:rPr>
          <w:rFonts w:ascii="Times New Roman" w:eastAsia="Times New Roman" w:hAnsi="Times New Roman" w:cs="Times New Roman"/>
          <w:color w:val="000000" w:themeColor="text1"/>
          <w:sz w:val="28"/>
          <w:szCs w:val="28"/>
          <w:lang w:val="uk-UA" w:eastAsia="ru-RU"/>
        </w:rPr>
      </w:pPr>
    </w:p>
    <w:p w:rsidR="00853108" w:rsidRPr="0069437C" w:rsidRDefault="00853108" w:rsidP="00853108">
      <w:pPr>
        <w:spacing w:after="0" w:line="360" w:lineRule="auto"/>
        <w:jc w:val="both"/>
        <w:rPr>
          <w:rFonts w:ascii="Times New Roman" w:eastAsia="Times New Roman" w:hAnsi="Times New Roman" w:cs="Times New Roman"/>
          <w:color w:val="000000" w:themeColor="text1"/>
          <w:sz w:val="28"/>
          <w:szCs w:val="28"/>
          <w:lang w:val="uk-UA" w:eastAsia="ru-RU"/>
        </w:rPr>
      </w:pPr>
    </w:p>
    <w:p w:rsidR="00853108" w:rsidRPr="0069437C" w:rsidRDefault="00853108" w:rsidP="00853108">
      <w:pPr>
        <w:spacing w:after="0" w:line="360" w:lineRule="auto"/>
        <w:jc w:val="both"/>
        <w:rPr>
          <w:rFonts w:ascii="Times New Roman" w:eastAsia="Times New Roman" w:hAnsi="Times New Roman" w:cs="Times New Roman"/>
          <w:color w:val="000000" w:themeColor="text1"/>
          <w:sz w:val="28"/>
          <w:szCs w:val="28"/>
          <w:lang w:val="uk-UA" w:eastAsia="ru-RU"/>
        </w:rPr>
      </w:pPr>
    </w:p>
    <w:p w:rsidR="006F0015" w:rsidRDefault="006F0015" w:rsidP="006F0015">
      <w:pPr>
        <w:pStyle w:val="1"/>
        <w:jc w:val="center"/>
        <w:rPr>
          <w:rFonts w:ascii="Times New Roman" w:hAnsi="Times New Roman"/>
          <w:color w:val="auto"/>
          <w:sz w:val="28"/>
          <w:szCs w:val="28"/>
          <w:lang w:val="uk-UA"/>
        </w:rPr>
      </w:pPr>
      <w:bookmarkStart w:id="73" w:name="_Toc27095363"/>
      <w:bookmarkStart w:id="74" w:name="_Toc516322094"/>
      <w:r w:rsidRPr="006F0015">
        <w:rPr>
          <w:rFonts w:ascii="Times New Roman" w:hAnsi="Times New Roman"/>
          <w:color w:val="auto"/>
          <w:sz w:val="28"/>
          <w:szCs w:val="28"/>
          <w:lang w:val="uk-UA"/>
        </w:rPr>
        <w:t>ДОДАТОК А</w:t>
      </w:r>
      <w:bookmarkEnd w:id="73"/>
    </w:p>
    <w:p w:rsidR="006F0015" w:rsidRPr="006F0015" w:rsidRDefault="006F0015" w:rsidP="006F0015">
      <w:pPr>
        <w:pStyle w:val="1"/>
        <w:jc w:val="center"/>
        <w:rPr>
          <w:rFonts w:ascii="Times New Roman" w:hAnsi="Times New Roman"/>
          <w:color w:val="auto"/>
          <w:sz w:val="28"/>
          <w:szCs w:val="28"/>
          <w:lang w:val="uk-UA"/>
        </w:rPr>
      </w:pPr>
      <w:bookmarkStart w:id="75" w:name="_Toc27095364"/>
      <w:r w:rsidRPr="006F0015">
        <w:rPr>
          <w:rFonts w:ascii="Times New Roman" w:hAnsi="Times New Roman"/>
          <w:color w:val="auto"/>
          <w:sz w:val="28"/>
          <w:szCs w:val="28"/>
          <w:lang w:val="uk-UA"/>
        </w:rPr>
        <w:t>НАУКОВІ ПУБЛІКАЦІЇ</w:t>
      </w:r>
      <w:bookmarkEnd w:id="74"/>
      <w:bookmarkEnd w:id="75"/>
    </w:p>
    <w:p w:rsidR="006F0015" w:rsidRPr="008518C7" w:rsidRDefault="006F0015" w:rsidP="006F0015">
      <w:pPr>
        <w:pStyle w:val="a3"/>
        <w:spacing w:after="0" w:line="360" w:lineRule="auto"/>
        <w:ind w:left="480"/>
        <w:rPr>
          <w:rFonts w:ascii="Times New Roman" w:hAnsi="Times New Roman"/>
          <w:b/>
          <w:sz w:val="28"/>
          <w:szCs w:val="28"/>
          <w:lang w:val="uk-UA"/>
        </w:rPr>
      </w:pPr>
    </w:p>
    <w:p w:rsidR="006F0015" w:rsidRPr="00D43E43" w:rsidRDefault="006F0015" w:rsidP="006F0015">
      <w:pPr>
        <w:rPr>
          <w:lang w:val="uk-UA"/>
        </w:rPr>
      </w:pPr>
    </w:p>
    <w:p w:rsidR="006F0015" w:rsidRPr="005974E6" w:rsidRDefault="006F0015" w:rsidP="006F0015">
      <w:pPr>
        <w:spacing w:after="0" w:line="360" w:lineRule="auto"/>
        <w:jc w:val="both"/>
        <w:rPr>
          <w:rFonts w:ascii="Times New Roman" w:hAnsi="Times New Roman"/>
          <w:sz w:val="28"/>
          <w:szCs w:val="28"/>
          <w:lang w:val="uk-UA"/>
        </w:rPr>
      </w:pPr>
      <w:r w:rsidRPr="005974E6">
        <w:rPr>
          <w:rFonts w:ascii="Times New Roman" w:hAnsi="Times New Roman"/>
          <w:sz w:val="28"/>
          <w:szCs w:val="28"/>
          <w:lang w:val="uk-UA"/>
        </w:rPr>
        <w:t>Статті</w:t>
      </w:r>
    </w:p>
    <w:p w:rsidR="006F0015" w:rsidRPr="005974E6" w:rsidRDefault="006F0015" w:rsidP="006F0015">
      <w:pPr>
        <w:spacing w:after="0" w:line="360" w:lineRule="auto"/>
        <w:ind w:left="720"/>
        <w:jc w:val="both"/>
        <w:rPr>
          <w:rStyle w:val="a7"/>
          <w:rFonts w:ascii="Times New Roman" w:hAnsi="Times New Roman"/>
          <w:sz w:val="28"/>
          <w:szCs w:val="28"/>
          <w:lang w:val="uk-UA"/>
        </w:rPr>
      </w:pPr>
      <w:r w:rsidRPr="005974E6">
        <w:rPr>
          <w:rFonts w:ascii="Times New Roman" w:hAnsi="Times New Roman"/>
          <w:sz w:val="28"/>
          <w:szCs w:val="28"/>
          <w:lang w:val="uk-UA"/>
        </w:rPr>
        <w:t>Кузнєцова Н.В., Куца К.В., Штогрін С.Р. Застосування методології аналізу виживання дл</w:t>
      </w:r>
      <w:r>
        <w:rPr>
          <w:rFonts w:ascii="Times New Roman" w:hAnsi="Times New Roman"/>
          <w:sz w:val="28"/>
          <w:szCs w:val="28"/>
          <w:lang w:val="uk-UA"/>
        </w:rPr>
        <w:t>я дослідження споживчих ризиків.</w:t>
      </w:r>
      <w:r w:rsidRPr="005974E6">
        <w:rPr>
          <w:rFonts w:ascii="Times New Roman" w:hAnsi="Times New Roman"/>
          <w:sz w:val="28"/>
          <w:szCs w:val="28"/>
          <w:lang w:val="uk-UA" w:eastAsia="ru-RU"/>
        </w:rPr>
        <w:t xml:space="preserve"> </w:t>
      </w:r>
      <w:r w:rsidRPr="005974E6">
        <w:rPr>
          <w:rFonts w:ascii="Times New Roman" w:hAnsi="Times New Roman"/>
          <w:i/>
          <w:sz w:val="28"/>
          <w:szCs w:val="28"/>
          <w:lang w:val="uk-UA"/>
        </w:rPr>
        <w:t xml:space="preserve">Системні Науки Та Кібернетика, </w:t>
      </w:r>
      <w:r w:rsidRPr="00FB2480">
        <w:rPr>
          <w:rFonts w:ascii="Times New Roman" w:hAnsi="Times New Roman"/>
          <w:sz w:val="28"/>
          <w:szCs w:val="28"/>
          <w:lang w:val="uk-UA"/>
        </w:rPr>
        <w:t>Науковий електронний збірник НТУУ «КПІ»</w:t>
      </w:r>
      <w:r w:rsidRPr="00FB2480">
        <w:rPr>
          <w:rFonts w:ascii="Times New Roman" w:hAnsi="Times New Roman"/>
          <w:sz w:val="28"/>
          <w:szCs w:val="28"/>
          <w:lang w:val="uk-UA" w:eastAsia="ru-RU"/>
        </w:rPr>
        <w:t>.</w:t>
      </w:r>
      <w:r w:rsidRPr="005974E6">
        <w:rPr>
          <w:rFonts w:ascii="Times New Roman" w:hAnsi="Times New Roman"/>
          <w:i/>
          <w:sz w:val="28"/>
          <w:szCs w:val="28"/>
          <w:lang w:val="uk-UA" w:eastAsia="ru-RU"/>
        </w:rPr>
        <w:t xml:space="preserve"> </w:t>
      </w:r>
      <w:r w:rsidRPr="005974E6">
        <w:rPr>
          <w:rFonts w:ascii="Times New Roman" w:hAnsi="Times New Roman"/>
          <w:sz w:val="28"/>
          <w:szCs w:val="28"/>
          <w:lang w:val="uk-UA" w:eastAsia="ru-RU"/>
        </w:rPr>
        <w:t xml:space="preserve">2017. № 6. С. 126–136. </w:t>
      </w:r>
    </w:p>
    <w:p w:rsidR="006F0015" w:rsidRPr="005974E6" w:rsidRDefault="006F0015" w:rsidP="006F0015">
      <w:pPr>
        <w:spacing w:after="0" w:line="360" w:lineRule="auto"/>
        <w:jc w:val="both"/>
        <w:rPr>
          <w:rFonts w:ascii="Times New Roman" w:hAnsi="Times New Roman"/>
          <w:sz w:val="28"/>
          <w:szCs w:val="28"/>
          <w:lang w:val="uk-UA"/>
        </w:rPr>
      </w:pPr>
      <w:r w:rsidRPr="005974E6">
        <w:rPr>
          <w:rFonts w:ascii="Times New Roman" w:hAnsi="Times New Roman"/>
          <w:sz w:val="28"/>
          <w:szCs w:val="28"/>
          <w:lang w:val="uk-UA" w:eastAsia="ru-RU"/>
        </w:rPr>
        <w:t>Участь у конференціях</w:t>
      </w:r>
    </w:p>
    <w:p w:rsidR="006F0015" w:rsidRPr="00BE1A04" w:rsidRDefault="006F0015" w:rsidP="006F0015">
      <w:pPr>
        <w:pStyle w:val="a3"/>
        <w:numPr>
          <w:ilvl w:val="0"/>
          <w:numId w:val="24"/>
        </w:numPr>
        <w:autoSpaceDE w:val="0"/>
        <w:autoSpaceDN w:val="0"/>
        <w:adjustRightInd w:val="0"/>
        <w:spacing w:after="0" w:line="360" w:lineRule="auto"/>
        <w:jc w:val="both"/>
        <w:rPr>
          <w:rFonts w:ascii="Times New Roman" w:hAnsi="Times New Roman"/>
          <w:sz w:val="28"/>
          <w:szCs w:val="28"/>
          <w:lang w:val="uk-UA" w:eastAsia="ru-RU"/>
        </w:rPr>
      </w:pPr>
      <w:r w:rsidRPr="00BE1A04">
        <w:rPr>
          <w:rFonts w:ascii="Times New Roman" w:hAnsi="Times New Roman"/>
          <w:sz w:val="28"/>
          <w:szCs w:val="28"/>
          <w:lang w:val="uk-UA" w:eastAsia="ru-RU"/>
        </w:rPr>
        <w:t xml:space="preserve">Куца К.В., Штогрін С.Р. к.т.н., каф. ММСА Терентьєв О. М.  Інформаційна технологія прогнозування ціни золота. </w:t>
      </w:r>
      <w:r w:rsidRPr="00BE1A04">
        <w:rPr>
          <w:rFonts w:ascii="Times New Roman" w:hAnsi="Times New Roman"/>
          <w:i/>
          <w:sz w:val="28"/>
          <w:szCs w:val="28"/>
          <w:lang w:val="uk-UA" w:eastAsia="ru-RU"/>
        </w:rPr>
        <w:t xml:space="preserve">Сучасні інформаційні технології 2017: </w:t>
      </w:r>
      <w:r w:rsidRPr="00BE1A04">
        <w:rPr>
          <w:rFonts w:ascii="Times New Roman" w:hAnsi="Times New Roman"/>
          <w:sz w:val="28"/>
          <w:szCs w:val="28"/>
          <w:lang w:val="uk-UA" w:eastAsia="ru-RU"/>
        </w:rPr>
        <w:t>Матеріали VIII міжнародної наукової конференції студентів та молодих вчених "Сучасні інформаційні технології 2017». Одеса: Одеський національний політехнічний університет, 2017. 81-82 с.</w:t>
      </w:r>
    </w:p>
    <w:p w:rsidR="006F0015" w:rsidRPr="006721D3" w:rsidRDefault="006F0015" w:rsidP="006F0015">
      <w:pPr>
        <w:numPr>
          <w:ilvl w:val="0"/>
          <w:numId w:val="24"/>
        </w:numPr>
        <w:autoSpaceDE w:val="0"/>
        <w:autoSpaceDN w:val="0"/>
        <w:adjustRightInd w:val="0"/>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Куца К.В.</w:t>
      </w:r>
      <w:r w:rsidRPr="005974E6">
        <w:rPr>
          <w:rFonts w:ascii="Times New Roman" w:hAnsi="Times New Roman"/>
          <w:sz w:val="28"/>
          <w:szCs w:val="28"/>
          <w:lang w:val="uk-UA" w:eastAsia="ru-RU"/>
        </w:rPr>
        <w:t xml:space="preserve"> </w:t>
      </w:r>
      <w:r w:rsidRPr="005974E6">
        <w:rPr>
          <w:rFonts w:ascii="Times New Roman" w:hAnsi="Times New Roman"/>
          <w:sz w:val="28"/>
          <w:szCs w:val="28"/>
          <w:lang w:eastAsia="ru-RU"/>
        </w:rPr>
        <w:t>Анализ кредитоспособности малого и среднего бизнеса в Украине с ис</w:t>
      </w:r>
      <w:r>
        <w:rPr>
          <w:rFonts w:ascii="Times New Roman" w:hAnsi="Times New Roman"/>
          <w:sz w:val="28"/>
          <w:szCs w:val="28"/>
          <w:lang w:eastAsia="ru-RU"/>
        </w:rPr>
        <w:t xml:space="preserve">пользованием нечеткой логики. </w:t>
      </w:r>
      <w:r w:rsidRPr="004449EC">
        <w:rPr>
          <w:rFonts w:ascii="Times New Roman" w:hAnsi="Times New Roman"/>
          <w:i/>
          <w:sz w:val="28"/>
          <w:szCs w:val="28"/>
          <w:lang w:eastAsia="ru-RU"/>
        </w:rPr>
        <w:t>Системный анализ и информационные технологии</w:t>
      </w:r>
      <w:r w:rsidRPr="005974E6">
        <w:rPr>
          <w:rFonts w:ascii="Times New Roman" w:hAnsi="Times New Roman"/>
          <w:sz w:val="28"/>
          <w:szCs w:val="28"/>
          <w:lang w:eastAsia="ru-RU"/>
        </w:rPr>
        <w:t>: материалы 19-й Международной научно-те</w:t>
      </w:r>
      <w:r>
        <w:rPr>
          <w:rFonts w:ascii="Times New Roman" w:hAnsi="Times New Roman"/>
          <w:sz w:val="28"/>
          <w:szCs w:val="28"/>
          <w:lang w:eastAsia="ru-RU"/>
        </w:rPr>
        <w:t>хнической конференции SAIT 2017.</w:t>
      </w:r>
      <w:r w:rsidRPr="005974E6">
        <w:rPr>
          <w:rFonts w:ascii="Times New Roman" w:hAnsi="Times New Roman"/>
          <w:sz w:val="28"/>
          <w:szCs w:val="28"/>
          <w:lang w:eastAsia="ru-RU"/>
        </w:rPr>
        <w:t xml:space="preserve"> Киев, 2017 г.</w:t>
      </w:r>
      <w:r>
        <w:rPr>
          <w:rFonts w:ascii="Times New Roman" w:hAnsi="Times New Roman"/>
          <w:sz w:val="28"/>
          <w:szCs w:val="28"/>
          <w:lang w:eastAsia="ru-RU"/>
        </w:rPr>
        <w:t xml:space="preserve"> </w:t>
      </w:r>
      <w:r w:rsidRPr="005974E6">
        <w:rPr>
          <w:rFonts w:ascii="Times New Roman" w:hAnsi="Times New Roman"/>
          <w:sz w:val="28"/>
          <w:szCs w:val="28"/>
          <w:lang w:eastAsia="ru-RU"/>
        </w:rPr>
        <w:t>22 – 25 мая</w:t>
      </w:r>
      <w:r>
        <w:rPr>
          <w:rFonts w:ascii="Times New Roman" w:hAnsi="Times New Roman"/>
          <w:sz w:val="28"/>
          <w:szCs w:val="28"/>
          <w:lang w:eastAsia="ru-RU"/>
        </w:rPr>
        <w:t xml:space="preserve">. </w:t>
      </w:r>
      <w:r w:rsidRPr="005974E6">
        <w:rPr>
          <w:rFonts w:ascii="Times New Roman" w:hAnsi="Times New Roman"/>
          <w:sz w:val="28"/>
          <w:szCs w:val="28"/>
          <w:lang w:eastAsia="ru-RU"/>
        </w:rPr>
        <w:t xml:space="preserve">УНК “ИПСА” НТУУ </w:t>
      </w:r>
      <w:r>
        <w:rPr>
          <w:rFonts w:ascii="Times New Roman" w:hAnsi="Times New Roman"/>
          <w:sz w:val="28"/>
          <w:szCs w:val="28"/>
          <w:lang w:eastAsia="ru-RU"/>
        </w:rPr>
        <w:t>“КПИ им. Игоря Сикорского”. Киев</w:t>
      </w:r>
      <w:r w:rsidRPr="005974E6">
        <w:rPr>
          <w:rFonts w:ascii="Times New Roman" w:hAnsi="Times New Roman"/>
          <w:sz w:val="28"/>
          <w:szCs w:val="28"/>
          <w:lang w:eastAsia="ru-RU"/>
        </w:rPr>
        <w:t>: УНК “ИПСА” НТУУ “КПИ им. Игоря Сикорского”,</w:t>
      </w:r>
      <w:r>
        <w:rPr>
          <w:rFonts w:ascii="Times New Roman" w:hAnsi="Times New Roman"/>
          <w:sz w:val="28"/>
          <w:szCs w:val="28"/>
          <w:lang w:val="uk-UA" w:eastAsia="ru-RU"/>
        </w:rPr>
        <w:t xml:space="preserve"> 2017. </w:t>
      </w:r>
      <w:r w:rsidRPr="005974E6">
        <w:rPr>
          <w:rFonts w:ascii="Times New Roman" w:hAnsi="Times New Roman"/>
          <w:sz w:val="28"/>
          <w:szCs w:val="28"/>
          <w:lang w:val="uk-UA" w:eastAsia="ru-RU"/>
        </w:rPr>
        <w:t>122 с.</w:t>
      </w:r>
    </w:p>
    <w:p w:rsidR="006F0015" w:rsidRPr="005974E6" w:rsidRDefault="006F0015" w:rsidP="006F0015">
      <w:pPr>
        <w:spacing w:after="0" w:line="360" w:lineRule="auto"/>
        <w:jc w:val="both"/>
        <w:rPr>
          <w:rFonts w:ascii="Times New Roman" w:hAnsi="Times New Roman"/>
          <w:sz w:val="28"/>
          <w:szCs w:val="28"/>
          <w:lang w:val="uk-UA"/>
        </w:rPr>
      </w:pPr>
      <w:r w:rsidRPr="005974E6">
        <w:rPr>
          <w:rFonts w:ascii="Times New Roman" w:hAnsi="Times New Roman"/>
          <w:sz w:val="28"/>
          <w:szCs w:val="28"/>
          <w:lang w:val="uk-UA"/>
        </w:rPr>
        <w:t>Участь у конкурсах наукових робіт</w:t>
      </w:r>
    </w:p>
    <w:p w:rsidR="006F0015" w:rsidRPr="005974E6" w:rsidRDefault="006F0015" w:rsidP="006F0015">
      <w:pPr>
        <w:pStyle w:val="a3"/>
        <w:spacing w:after="0" w:line="360" w:lineRule="auto"/>
        <w:ind w:left="709"/>
        <w:jc w:val="both"/>
        <w:rPr>
          <w:rFonts w:ascii="Times New Roman" w:eastAsia="Times New Roman" w:hAnsi="Times New Roman"/>
          <w:sz w:val="28"/>
          <w:szCs w:val="28"/>
          <w:lang w:val="uk-UA" w:eastAsia="ru-RU"/>
        </w:rPr>
      </w:pPr>
      <w:r>
        <w:rPr>
          <w:rFonts w:ascii="Times New Roman" w:hAnsi="Times New Roman"/>
          <w:sz w:val="28"/>
          <w:szCs w:val="28"/>
          <w:lang w:val="uk-UA" w:eastAsia="ru-RU"/>
        </w:rPr>
        <w:t>Куца К.В.</w:t>
      </w:r>
      <w:r w:rsidRPr="005974E6">
        <w:rPr>
          <w:rFonts w:ascii="Times New Roman" w:hAnsi="Times New Roman"/>
          <w:sz w:val="28"/>
          <w:szCs w:val="28"/>
          <w:lang w:val="uk-UA" w:eastAsia="ru-RU"/>
        </w:rPr>
        <w:t xml:space="preserve"> Оцінювання кредитоспроможності осіб за допомогою</w:t>
      </w:r>
      <w:r>
        <w:rPr>
          <w:rFonts w:ascii="Times New Roman" w:hAnsi="Times New Roman"/>
          <w:sz w:val="28"/>
          <w:szCs w:val="28"/>
          <w:lang w:val="uk-UA" w:eastAsia="ru-RU"/>
        </w:rPr>
        <w:t xml:space="preserve"> інтелектуального аналізу даних. Київ, 2017.</w:t>
      </w:r>
      <w:r w:rsidRPr="005974E6">
        <w:rPr>
          <w:rFonts w:ascii="Times New Roman" w:hAnsi="Times New Roman"/>
          <w:sz w:val="28"/>
          <w:szCs w:val="28"/>
          <w:lang w:val="uk-UA" w:eastAsia="ru-RU"/>
        </w:rPr>
        <w:t xml:space="preserve"> </w:t>
      </w:r>
      <w:r>
        <w:rPr>
          <w:rFonts w:ascii="Times New Roman" w:hAnsi="Times New Roman"/>
          <w:sz w:val="28"/>
          <w:szCs w:val="28"/>
          <w:lang w:val="en-US"/>
        </w:rPr>
        <w:t>URL</w:t>
      </w:r>
      <w:r w:rsidRPr="005974E6">
        <w:rPr>
          <w:rFonts w:ascii="Times New Roman" w:hAnsi="Times New Roman"/>
          <w:sz w:val="28"/>
          <w:szCs w:val="28"/>
          <w:lang w:val="uk-UA"/>
        </w:rPr>
        <w:t xml:space="preserve">: </w:t>
      </w:r>
      <w:hyperlink r:id="rId156" w:history="1">
        <w:r w:rsidRPr="002E03B6">
          <w:rPr>
            <w:rStyle w:val="a7"/>
            <w:rFonts w:ascii="Times New Roman" w:hAnsi="Times New Roman"/>
            <w:sz w:val="28"/>
            <w:szCs w:val="28"/>
            <w:lang w:val="uk-UA" w:eastAsia="ru-RU"/>
          </w:rPr>
          <w:t>https://docs.google.com/viewer?a=v&amp;pid=sites&amp;srcid=ZGVmYXVsdGRvb</w:t>
        </w:r>
        <w:r w:rsidRPr="002E03B6">
          <w:rPr>
            <w:rStyle w:val="a7"/>
            <w:rFonts w:ascii="Times New Roman" w:hAnsi="Times New Roman"/>
            <w:sz w:val="28"/>
            <w:szCs w:val="28"/>
            <w:lang w:val="uk-UA" w:eastAsia="ru-RU"/>
          </w:rPr>
          <w:lastRenderedPageBreak/>
          <w:t>WFpbnxzYXM0dWEyMDE3fGd4OjY4ZTA5NzU4NjllNjY4NDI</w:t>
        </w:r>
      </w:hyperlink>
      <w:r w:rsidRPr="006721D3">
        <w:rPr>
          <w:rFonts w:ascii="Times New Roman" w:hAnsi="Times New Roman"/>
          <w:sz w:val="28"/>
          <w:szCs w:val="28"/>
          <w:lang w:eastAsia="ru-RU"/>
        </w:rPr>
        <w:t xml:space="preserve"> </w:t>
      </w:r>
      <w:r>
        <w:rPr>
          <w:rFonts w:ascii="Times New Roman" w:eastAsia="Times New Roman" w:hAnsi="Times New Roman"/>
          <w:sz w:val="28"/>
          <w:szCs w:val="28"/>
          <w:lang w:val="uk-UA" w:eastAsia="ru-RU"/>
        </w:rPr>
        <w:t>(дата звернення: 09</w:t>
      </w:r>
      <w:r w:rsidRPr="005974E6">
        <w:rPr>
          <w:rFonts w:ascii="Times New Roman" w:eastAsia="Times New Roman" w:hAnsi="Times New Roman"/>
          <w:sz w:val="28"/>
          <w:szCs w:val="28"/>
          <w:lang w:val="uk-UA" w:eastAsia="ru-RU"/>
        </w:rPr>
        <w:t>.0</w:t>
      </w:r>
      <w:r w:rsidRPr="006721D3">
        <w:rPr>
          <w:rFonts w:ascii="Times New Roman" w:eastAsia="Times New Roman" w:hAnsi="Times New Roman"/>
          <w:sz w:val="28"/>
          <w:szCs w:val="28"/>
          <w:lang w:eastAsia="ru-RU"/>
        </w:rPr>
        <w:t>2</w:t>
      </w:r>
      <w:r w:rsidRPr="005974E6">
        <w:rPr>
          <w:rFonts w:ascii="Times New Roman" w:eastAsia="Times New Roman" w:hAnsi="Times New Roman"/>
          <w:sz w:val="28"/>
          <w:szCs w:val="28"/>
          <w:lang w:val="uk-UA" w:eastAsia="ru-RU"/>
        </w:rPr>
        <w:t>.2018).</w:t>
      </w:r>
    </w:p>
    <w:p w:rsidR="00853108" w:rsidRPr="006F0015" w:rsidRDefault="00853108" w:rsidP="006F0015">
      <w:pPr>
        <w:spacing w:after="0" w:line="360" w:lineRule="auto"/>
        <w:jc w:val="center"/>
        <w:rPr>
          <w:rFonts w:ascii="Times New Roman" w:eastAsia="Times New Roman" w:hAnsi="Times New Roman" w:cs="Times New Roman"/>
          <w:b/>
          <w:color w:val="000000" w:themeColor="text1"/>
          <w:sz w:val="28"/>
          <w:szCs w:val="28"/>
          <w:lang w:val="uk-UA" w:eastAsia="ru-RU"/>
        </w:rPr>
      </w:pPr>
    </w:p>
    <w:sectPr w:rsidR="00853108" w:rsidRPr="006F0015">
      <w:headerReference w:type="default" r:id="rId15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6774" w:rsidRDefault="004A6774" w:rsidP="005D22BD">
      <w:pPr>
        <w:spacing w:after="0" w:line="240" w:lineRule="auto"/>
      </w:pPr>
      <w:r>
        <w:separator/>
      </w:r>
    </w:p>
  </w:endnote>
  <w:endnote w:type="continuationSeparator" w:id="0">
    <w:p w:rsidR="004A6774" w:rsidRDefault="004A6774" w:rsidP="005D22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egoe UI">
    <w:panose1 w:val="020B0502040204020203"/>
    <w:charset w:val="CC"/>
    <w:family w:val="swiss"/>
    <w:pitch w:val="variable"/>
    <w:sig w:usb0="E00022FF" w:usb1="C000205B" w:usb2="00000009" w:usb3="00000000" w:csb0="000001DF" w:csb1="00000000"/>
  </w:font>
  <w:font w:name="Bookman Old Style">
    <w:panose1 w:val="020506040505050202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6774" w:rsidRDefault="004A6774" w:rsidP="005D22BD">
      <w:pPr>
        <w:spacing w:after="0" w:line="240" w:lineRule="auto"/>
      </w:pPr>
      <w:r>
        <w:separator/>
      </w:r>
    </w:p>
  </w:footnote>
  <w:footnote w:type="continuationSeparator" w:id="0">
    <w:p w:rsidR="004A6774" w:rsidRDefault="004A6774" w:rsidP="005D22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7448739"/>
      <w:docPartObj>
        <w:docPartGallery w:val="Page Numbers (Top of Page)"/>
        <w:docPartUnique/>
      </w:docPartObj>
    </w:sdtPr>
    <w:sdtEndPr/>
    <w:sdtContent>
      <w:p w:rsidR="004156EB" w:rsidRDefault="004156EB">
        <w:pPr>
          <w:pStyle w:val="a9"/>
          <w:jc w:val="right"/>
        </w:pPr>
        <w:r>
          <w:fldChar w:fldCharType="begin"/>
        </w:r>
        <w:r>
          <w:instrText>PAGE   \* MERGEFORMAT</w:instrText>
        </w:r>
        <w:r>
          <w:fldChar w:fldCharType="separate"/>
        </w:r>
        <w:r w:rsidR="0094529C">
          <w:rPr>
            <w:noProof/>
          </w:rPr>
          <w:t>2</w:t>
        </w:r>
        <w:r>
          <w:fldChar w:fldCharType="end"/>
        </w:r>
      </w:p>
    </w:sdtContent>
  </w:sdt>
  <w:p w:rsidR="004156EB" w:rsidRDefault="004156E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736F" w:rsidRDefault="0075736F">
    <w:pPr>
      <w:pStyle w:val="a9"/>
      <w:jc w:val="right"/>
    </w:pPr>
  </w:p>
  <w:p w:rsidR="004156EB" w:rsidRDefault="004156EB">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038014"/>
      <w:docPartObj>
        <w:docPartGallery w:val="Page Numbers (Top of Page)"/>
        <w:docPartUnique/>
      </w:docPartObj>
    </w:sdtPr>
    <w:sdtEndPr/>
    <w:sdtContent>
      <w:p w:rsidR="001A3787" w:rsidRDefault="001A3787">
        <w:pPr>
          <w:pStyle w:val="a9"/>
          <w:jc w:val="right"/>
        </w:pPr>
        <w:r>
          <w:fldChar w:fldCharType="begin"/>
        </w:r>
        <w:r>
          <w:instrText>PAGE   \* MERGEFORMAT</w:instrText>
        </w:r>
        <w:r>
          <w:fldChar w:fldCharType="separate"/>
        </w:r>
        <w:r w:rsidR="0094529C">
          <w:rPr>
            <w:noProof/>
          </w:rPr>
          <w:t>80</w:t>
        </w:r>
        <w:r>
          <w:fldChar w:fldCharType="end"/>
        </w:r>
      </w:p>
    </w:sdtContent>
  </w:sdt>
  <w:p w:rsidR="004156EB" w:rsidRDefault="004156EB">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7937894"/>
      <w:docPartObj>
        <w:docPartGallery w:val="Page Numbers (Top of Page)"/>
        <w:docPartUnique/>
      </w:docPartObj>
    </w:sdtPr>
    <w:sdtEndPr/>
    <w:sdtContent>
      <w:p w:rsidR="004156EB" w:rsidRDefault="004156EB">
        <w:pPr>
          <w:pStyle w:val="a9"/>
          <w:jc w:val="right"/>
        </w:pPr>
        <w:r>
          <w:fldChar w:fldCharType="begin"/>
        </w:r>
        <w:r>
          <w:instrText>PAGE   \* MERGEFORMAT</w:instrText>
        </w:r>
        <w:r>
          <w:fldChar w:fldCharType="separate"/>
        </w:r>
        <w:r w:rsidR="0094529C">
          <w:rPr>
            <w:noProof/>
          </w:rPr>
          <w:t>102</w:t>
        </w:r>
        <w:r>
          <w:fldChar w:fldCharType="end"/>
        </w:r>
      </w:p>
    </w:sdtContent>
  </w:sdt>
  <w:p w:rsidR="004156EB" w:rsidRDefault="004156E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6555D"/>
    <w:multiLevelType w:val="hybridMultilevel"/>
    <w:tmpl w:val="1EEC8698"/>
    <w:lvl w:ilvl="0" w:tplc="6B5E6E42">
      <w:start w:val="1"/>
      <w:numFmt w:val="bullet"/>
      <w:lvlText w:val="-"/>
      <w:lvlJc w:val="left"/>
      <w:pPr>
        <w:ind w:left="1069" w:hanging="360"/>
      </w:pPr>
      <w:rPr>
        <w:rFonts w:ascii="Calibri" w:eastAsiaTheme="minorHAnsi" w:hAnsi="Calibri"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91358C9"/>
    <w:multiLevelType w:val="hybridMultilevel"/>
    <w:tmpl w:val="A7A61B22"/>
    <w:lvl w:ilvl="0" w:tplc="9648C3E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96E0122"/>
    <w:multiLevelType w:val="hybridMultilevel"/>
    <w:tmpl w:val="B0B0F8B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8655AA"/>
    <w:multiLevelType w:val="hybridMultilevel"/>
    <w:tmpl w:val="5E8CA34C"/>
    <w:lvl w:ilvl="0" w:tplc="FD9CE698">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0E019EE"/>
    <w:multiLevelType w:val="hybridMultilevel"/>
    <w:tmpl w:val="72FEE054"/>
    <w:lvl w:ilvl="0" w:tplc="00F4F862">
      <w:start w:val="6"/>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247643C"/>
    <w:multiLevelType w:val="hybridMultilevel"/>
    <w:tmpl w:val="720CB0F4"/>
    <w:lvl w:ilvl="0" w:tplc="0419000F">
      <w:start w:val="1"/>
      <w:numFmt w:val="decimal"/>
      <w:lvlText w:val="%1."/>
      <w:lvlJc w:val="left"/>
      <w:pPr>
        <w:tabs>
          <w:tab w:val="num" w:pos="720"/>
        </w:tabs>
        <w:ind w:left="720" w:hanging="360"/>
      </w:pPr>
      <w:rPr>
        <w:rFonts w:hint="default"/>
      </w:rPr>
    </w:lvl>
    <w:lvl w:ilvl="1" w:tplc="DD7A23D4">
      <w:start w:val="1"/>
      <w:numFmt w:val="bullet"/>
      <w:lvlText w:val=""/>
      <w:lvlJc w:val="left"/>
      <w:pPr>
        <w:tabs>
          <w:tab w:val="num" w:pos="1440"/>
        </w:tabs>
        <w:ind w:left="1440" w:hanging="360"/>
      </w:pPr>
      <w:rPr>
        <w:rFonts w:ascii="Symbol" w:hAnsi="Symbol" w:hint="default"/>
        <w:color w:val="auto"/>
      </w:rPr>
    </w:lvl>
    <w:lvl w:ilvl="2" w:tplc="0419000F">
      <w:start w:val="1"/>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27E2C20"/>
    <w:multiLevelType w:val="hybridMultilevel"/>
    <w:tmpl w:val="2EFABAF6"/>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58844F6"/>
    <w:multiLevelType w:val="hybridMultilevel"/>
    <w:tmpl w:val="ABD0E0FA"/>
    <w:lvl w:ilvl="0" w:tplc="9516DB0E">
      <w:start w:val="1"/>
      <w:numFmt w:val="bullet"/>
      <w:lvlText w:val="–"/>
      <w:lvlJc w:val="left"/>
      <w:pPr>
        <w:ind w:left="117" w:hanging="283"/>
      </w:pPr>
      <w:rPr>
        <w:rFonts w:ascii="Times New Roman" w:eastAsia="Times New Roman" w:hAnsi="Times New Roman" w:hint="default"/>
        <w:w w:val="99"/>
        <w:sz w:val="28"/>
        <w:szCs w:val="28"/>
      </w:rPr>
    </w:lvl>
    <w:lvl w:ilvl="1" w:tplc="1FE63058">
      <w:start w:val="1"/>
      <w:numFmt w:val="bullet"/>
      <w:lvlText w:val="•"/>
      <w:lvlJc w:val="left"/>
      <w:pPr>
        <w:ind w:left="1150" w:hanging="283"/>
      </w:pPr>
      <w:rPr>
        <w:rFonts w:hint="default"/>
      </w:rPr>
    </w:lvl>
    <w:lvl w:ilvl="2" w:tplc="F94A0F38">
      <w:start w:val="1"/>
      <w:numFmt w:val="bullet"/>
      <w:lvlText w:val="•"/>
      <w:lvlJc w:val="left"/>
      <w:pPr>
        <w:ind w:left="2182" w:hanging="283"/>
      </w:pPr>
      <w:rPr>
        <w:rFonts w:hint="default"/>
      </w:rPr>
    </w:lvl>
    <w:lvl w:ilvl="3" w:tplc="1DD49B80">
      <w:start w:val="1"/>
      <w:numFmt w:val="bullet"/>
      <w:lvlText w:val="•"/>
      <w:lvlJc w:val="left"/>
      <w:pPr>
        <w:ind w:left="3214" w:hanging="283"/>
      </w:pPr>
      <w:rPr>
        <w:rFonts w:hint="default"/>
      </w:rPr>
    </w:lvl>
    <w:lvl w:ilvl="4" w:tplc="20E430E6">
      <w:start w:val="1"/>
      <w:numFmt w:val="bullet"/>
      <w:lvlText w:val="•"/>
      <w:lvlJc w:val="left"/>
      <w:pPr>
        <w:ind w:left="4246" w:hanging="283"/>
      </w:pPr>
      <w:rPr>
        <w:rFonts w:hint="default"/>
      </w:rPr>
    </w:lvl>
    <w:lvl w:ilvl="5" w:tplc="70E80A92">
      <w:start w:val="1"/>
      <w:numFmt w:val="bullet"/>
      <w:lvlText w:val="•"/>
      <w:lvlJc w:val="left"/>
      <w:pPr>
        <w:ind w:left="5278" w:hanging="283"/>
      </w:pPr>
      <w:rPr>
        <w:rFonts w:hint="default"/>
      </w:rPr>
    </w:lvl>
    <w:lvl w:ilvl="6" w:tplc="DEF4C77A">
      <w:start w:val="1"/>
      <w:numFmt w:val="bullet"/>
      <w:lvlText w:val="•"/>
      <w:lvlJc w:val="left"/>
      <w:pPr>
        <w:ind w:left="6311" w:hanging="283"/>
      </w:pPr>
      <w:rPr>
        <w:rFonts w:hint="default"/>
      </w:rPr>
    </w:lvl>
    <w:lvl w:ilvl="7" w:tplc="5002B946">
      <w:start w:val="1"/>
      <w:numFmt w:val="bullet"/>
      <w:lvlText w:val="•"/>
      <w:lvlJc w:val="left"/>
      <w:pPr>
        <w:ind w:left="7343" w:hanging="283"/>
      </w:pPr>
      <w:rPr>
        <w:rFonts w:hint="default"/>
      </w:rPr>
    </w:lvl>
    <w:lvl w:ilvl="8" w:tplc="5DA60440">
      <w:start w:val="1"/>
      <w:numFmt w:val="bullet"/>
      <w:lvlText w:val="•"/>
      <w:lvlJc w:val="left"/>
      <w:pPr>
        <w:ind w:left="8375" w:hanging="283"/>
      </w:pPr>
      <w:rPr>
        <w:rFonts w:hint="default"/>
      </w:rPr>
    </w:lvl>
  </w:abstractNum>
  <w:abstractNum w:abstractNumId="8">
    <w:nsid w:val="1A060E30"/>
    <w:multiLevelType w:val="hybridMultilevel"/>
    <w:tmpl w:val="DB5E62AE"/>
    <w:lvl w:ilvl="0" w:tplc="FD9CE6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FD157B1"/>
    <w:multiLevelType w:val="hybridMultilevel"/>
    <w:tmpl w:val="276CA652"/>
    <w:lvl w:ilvl="0" w:tplc="B36A76FC">
      <w:start w:val="1"/>
      <w:numFmt w:val="decimal"/>
      <w:lvlText w:val="%1."/>
      <w:lvlJc w:val="left"/>
      <w:pPr>
        <w:ind w:left="456" w:hanging="360"/>
      </w:pPr>
      <w:rPr>
        <w:rFonts w:eastAsiaTheme="minorHAnsi" w:cstheme="minorBidi" w:hint="default"/>
      </w:rPr>
    </w:lvl>
    <w:lvl w:ilvl="1" w:tplc="04190019" w:tentative="1">
      <w:start w:val="1"/>
      <w:numFmt w:val="lowerLetter"/>
      <w:lvlText w:val="%2."/>
      <w:lvlJc w:val="left"/>
      <w:pPr>
        <w:ind w:left="1176" w:hanging="360"/>
      </w:pPr>
    </w:lvl>
    <w:lvl w:ilvl="2" w:tplc="0419001B" w:tentative="1">
      <w:start w:val="1"/>
      <w:numFmt w:val="lowerRoman"/>
      <w:lvlText w:val="%3."/>
      <w:lvlJc w:val="right"/>
      <w:pPr>
        <w:ind w:left="1896" w:hanging="180"/>
      </w:pPr>
    </w:lvl>
    <w:lvl w:ilvl="3" w:tplc="0419000F" w:tentative="1">
      <w:start w:val="1"/>
      <w:numFmt w:val="decimal"/>
      <w:lvlText w:val="%4."/>
      <w:lvlJc w:val="left"/>
      <w:pPr>
        <w:ind w:left="2616" w:hanging="360"/>
      </w:pPr>
    </w:lvl>
    <w:lvl w:ilvl="4" w:tplc="04190019" w:tentative="1">
      <w:start w:val="1"/>
      <w:numFmt w:val="lowerLetter"/>
      <w:lvlText w:val="%5."/>
      <w:lvlJc w:val="left"/>
      <w:pPr>
        <w:ind w:left="3336" w:hanging="360"/>
      </w:pPr>
    </w:lvl>
    <w:lvl w:ilvl="5" w:tplc="0419001B" w:tentative="1">
      <w:start w:val="1"/>
      <w:numFmt w:val="lowerRoman"/>
      <w:lvlText w:val="%6."/>
      <w:lvlJc w:val="right"/>
      <w:pPr>
        <w:ind w:left="4056" w:hanging="180"/>
      </w:pPr>
    </w:lvl>
    <w:lvl w:ilvl="6" w:tplc="0419000F" w:tentative="1">
      <w:start w:val="1"/>
      <w:numFmt w:val="decimal"/>
      <w:lvlText w:val="%7."/>
      <w:lvlJc w:val="left"/>
      <w:pPr>
        <w:ind w:left="4776" w:hanging="360"/>
      </w:pPr>
    </w:lvl>
    <w:lvl w:ilvl="7" w:tplc="04190019" w:tentative="1">
      <w:start w:val="1"/>
      <w:numFmt w:val="lowerLetter"/>
      <w:lvlText w:val="%8."/>
      <w:lvlJc w:val="left"/>
      <w:pPr>
        <w:ind w:left="5496" w:hanging="360"/>
      </w:pPr>
    </w:lvl>
    <w:lvl w:ilvl="8" w:tplc="0419001B" w:tentative="1">
      <w:start w:val="1"/>
      <w:numFmt w:val="lowerRoman"/>
      <w:lvlText w:val="%9."/>
      <w:lvlJc w:val="right"/>
      <w:pPr>
        <w:ind w:left="6216" w:hanging="180"/>
      </w:pPr>
    </w:lvl>
  </w:abstractNum>
  <w:abstractNum w:abstractNumId="10">
    <w:nsid w:val="2EB22DAA"/>
    <w:multiLevelType w:val="hybridMultilevel"/>
    <w:tmpl w:val="3F724396"/>
    <w:lvl w:ilvl="0" w:tplc="6B5E6E42">
      <w:start w:val="1"/>
      <w:numFmt w:val="bullet"/>
      <w:lvlText w:val="-"/>
      <w:lvlJc w:val="left"/>
      <w:pPr>
        <w:ind w:left="1068" w:hanging="360"/>
      </w:pPr>
      <w:rPr>
        <w:rFonts w:ascii="Calibri" w:eastAsiaTheme="minorHAnsi" w:hAnsi="Calibri" w:cstheme="minorBid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33050863"/>
    <w:multiLevelType w:val="hybridMultilevel"/>
    <w:tmpl w:val="FD649AEE"/>
    <w:lvl w:ilvl="0" w:tplc="14845FA8">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6910C18"/>
    <w:multiLevelType w:val="hybridMultilevel"/>
    <w:tmpl w:val="680ABECA"/>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BF74101"/>
    <w:multiLevelType w:val="hybridMultilevel"/>
    <w:tmpl w:val="C3589968"/>
    <w:lvl w:ilvl="0" w:tplc="AA7270CE">
      <w:start w:val="6"/>
      <w:numFmt w:val="decimal"/>
      <w:lvlText w:val="%1."/>
      <w:lvlJc w:val="left"/>
      <w:pPr>
        <w:tabs>
          <w:tab w:val="num" w:pos="1080"/>
        </w:tabs>
        <w:ind w:left="1080" w:hanging="360"/>
      </w:pPr>
      <w:rPr>
        <w:rFonts w:hint="default"/>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512D6133"/>
    <w:multiLevelType w:val="multilevel"/>
    <w:tmpl w:val="6C5222F0"/>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540D50FE"/>
    <w:multiLevelType w:val="hybridMultilevel"/>
    <w:tmpl w:val="AD0C1F0A"/>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5861C11"/>
    <w:multiLevelType w:val="hybridMultilevel"/>
    <w:tmpl w:val="ECF28EDE"/>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65477BA"/>
    <w:multiLevelType w:val="hybridMultilevel"/>
    <w:tmpl w:val="C7ACCFAA"/>
    <w:lvl w:ilvl="0" w:tplc="6B5E6E42">
      <w:start w:val="1"/>
      <w:numFmt w:val="bullet"/>
      <w:lvlText w:val="-"/>
      <w:lvlJc w:val="left"/>
      <w:pPr>
        <w:ind w:left="1429" w:hanging="360"/>
      </w:pPr>
      <w:rPr>
        <w:rFonts w:ascii="Calibri" w:eastAsiaTheme="minorHAnsi" w:hAnsi="Calibri" w:cstheme="minorBid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731148F"/>
    <w:multiLevelType w:val="hybridMultilevel"/>
    <w:tmpl w:val="A170F428"/>
    <w:lvl w:ilvl="0" w:tplc="6B5E6E42">
      <w:start w:val="1"/>
      <w:numFmt w:val="bullet"/>
      <w:lvlText w:val="-"/>
      <w:lvlJc w:val="left"/>
      <w:pPr>
        <w:ind w:left="720" w:hanging="360"/>
      </w:pPr>
      <w:rPr>
        <w:rFonts w:ascii="Calibri" w:eastAsiaTheme="minorHAnsi" w:hAnsi="Calibri" w:cstheme="minorBidi"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8EA2187"/>
    <w:multiLevelType w:val="hybridMultilevel"/>
    <w:tmpl w:val="7936B0B4"/>
    <w:lvl w:ilvl="0" w:tplc="68EC8406">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2685B58"/>
    <w:multiLevelType w:val="hybridMultilevel"/>
    <w:tmpl w:val="37A87036"/>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2D23A3D"/>
    <w:multiLevelType w:val="hybridMultilevel"/>
    <w:tmpl w:val="F09C4D90"/>
    <w:lvl w:ilvl="0" w:tplc="6B5E6E4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9493498"/>
    <w:multiLevelType w:val="hybridMultilevel"/>
    <w:tmpl w:val="CBEE098A"/>
    <w:lvl w:ilvl="0" w:tplc="6B5E6E42">
      <w:start w:val="1"/>
      <w:numFmt w:val="bullet"/>
      <w:lvlText w:val="-"/>
      <w:lvlJc w:val="left"/>
      <w:pPr>
        <w:ind w:left="1069" w:hanging="360"/>
      </w:pPr>
      <w:rPr>
        <w:rFonts w:ascii="Calibri" w:eastAsiaTheme="minorHAnsi" w:hAnsi="Calibri"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7E456481"/>
    <w:multiLevelType w:val="multilevel"/>
    <w:tmpl w:val="8A58EA6A"/>
    <w:lvl w:ilvl="0">
      <w:start w:val="3"/>
      <w:numFmt w:val="decimal"/>
      <w:lvlText w:val="%1."/>
      <w:lvlJc w:val="left"/>
      <w:pPr>
        <w:ind w:left="720"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24">
    <w:nsid w:val="7F4C4FC3"/>
    <w:multiLevelType w:val="hybridMultilevel"/>
    <w:tmpl w:val="63C6FE00"/>
    <w:lvl w:ilvl="0" w:tplc="6B5E6E42">
      <w:start w:val="1"/>
      <w:numFmt w:val="bullet"/>
      <w:lvlText w:val="-"/>
      <w:lvlJc w:val="left"/>
      <w:pPr>
        <w:ind w:left="1068" w:hanging="360"/>
      </w:pPr>
      <w:rPr>
        <w:rFonts w:ascii="Calibri" w:eastAsiaTheme="minorHAnsi" w:hAnsi="Calibri" w:cstheme="minorBidi"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1"/>
  </w:num>
  <w:num w:numId="2">
    <w:abstractNumId w:val="20"/>
  </w:num>
  <w:num w:numId="3">
    <w:abstractNumId w:val="21"/>
  </w:num>
  <w:num w:numId="4">
    <w:abstractNumId w:val="18"/>
  </w:num>
  <w:num w:numId="5">
    <w:abstractNumId w:val="12"/>
  </w:num>
  <w:num w:numId="6">
    <w:abstractNumId w:val="14"/>
  </w:num>
  <w:num w:numId="7">
    <w:abstractNumId w:val="2"/>
  </w:num>
  <w:num w:numId="8">
    <w:abstractNumId w:val="15"/>
  </w:num>
  <w:num w:numId="9">
    <w:abstractNumId w:val="17"/>
  </w:num>
  <w:num w:numId="10">
    <w:abstractNumId w:val="24"/>
  </w:num>
  <w:num w:numId="11">
    <w:abstractNumId w:val="22"/>
  </w:num>
  <w:num w:numId="12">
    <w:abstractNumId w:val="10"/>
  </w:num>
  <w:num w:numId="13">
    <w:abstractNumId w:val="0"/>
  </w:num>
  <w:num w:numId="14">
    <w:abstractNumId w:val="16"/>
  </w:num>
  <w:num w:numId="15">
    <w:abstractNumId w:val="6"/>
  </w:num>
  <w:num w:numId="16">
    <w:abstractNumId w:val="8"/>
  </w:num>
  <w:num w:numId="17">
    <w:abstractNumId w:val="7"/>
  </w:num>
  <w:num w:numId="18">
    <w:abstractNumId w:val="9"/>
  </w:num>
  <w:num w:numId="19">
    <w:abstractNumId w:val="23"/>
  </w:num>
  <w:num w:numId="20">
    <w:abstractNumId w:val="13"/>
  </w:num>
  <w:num w:numId="21">
    <w:abstractNumId w:val="5"/>
  </w:num>
  <w:num w:numId="22">
    <w:abstractNumId w:val="3"/>
  </w:num>
  <w:num w:numId="23">
    <w:abstractNumId w:val="4"/>
  </w:num>
  <w:num w:numId="24">
    <w:abstractNumId w:val="19"/>
  </w:num>
  <w:num w:numId="25">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343D"/>
    <w:rsid w:val="00003225"/>
    <w:rsid w:val="00005778"/>
    <w:rsid w:val="00014887"/>
    <w:rsid w:val="000207FE"/>
    <w:rsid w:val="0002399B"/>
    <w:rsid w:val="000330DA"/>
    <w:rsid w:val="00037433"/>
    <w:rsid w:val="000432C3"/>
    <w:rsid w:val="000451A7"/>
    <w:rsid w:val="00055AE6"/>
    <w:rsid w:val="000624AF"/>
    <w:rsid w:val="000651C6"/>
    <w:rsid w:val="00070A5B"/>
    <w:rsid w:val="000800C4"/>
    <w:rsid w:val="000822CB"/>
    <w:rsid w:val="00084710"/>
    <w:rsid w:val="00084C48"/>
    <w:rsid w:val="000950D6"/>
    <w:rsid w:val="00097DAF"/>
    <w:rsid w:val="000A3120"/>
    <w:rsid w:val="000A6804"/>
    <w:rsid w:val="000B3F38"/>
    <w:rsid w:val="000B4979"/>
    <w:rsid w:val="000B49D3"/>
    <w:rsid w:val="000C32E0"/>
    <w:rsid w:val="000C4B46"/>
    <w:rsid w:val="000D5E99"/>
    <w:rsid w:val="000E3994"/>
    <w:rsid w:val="000F10B6"/>
    <w:rsid w:val="000F26F0"/>
    <w:rsid w:val="000F3935"/>
    <w:rsid w:val="001003EB"/>
    <w:rsid w:val="00103B77"/>
    <w:rsid w:val="001106B5"/>
    <w:rsid w:val="001141CD"/>
    <w:rsid w:val="00133161"/>
    <w:rsid w:val="00137BE0"/>
    <w:rsid w:val="00140334"/>
    <w:rsid w:val="00161701"/>
    <w:rsid w:val="00167E8F"/>
    <w:rsid w:val="0018374D"/>
    <w:rsid w:val="00187451"/>
    <w:rsid w:val="00196497"/>
    <w:rsid w:val="001A1AC1"/>
    <w:rsid w:val="001A3787"/>
    <w:rsid w:val="001A522C"/>
    <w:rsid w:val="001B2731"/>
    <w:rsid w:val="001B3F85"/>
    <w:rsid w:val="001B50CB"/>
    <w:rsid w:val="001C49D8"/>
    <w:rsid w:val="001D707C"/>
    <w:rsid w:val="001E2F23"/>
    <w:rsid w:val="001F1870"/>
    <w:rsid w:val="00200A89"/>
    <w:rsid w:val="002020FF"/>
    <w:rsid w:val="002128FA"/>
    <w:rsid w:val="00215AAC"/>
    <w:rsid w:val="002210C9"/>
    <w:rsid w:val="002213D5"/>
    <w:rsid w:val="00230DE7"/>
    <w:rsid w:val="002379B9"/>
    <w:rsid w:val="00250CF6"/>
    <w:rsid w:val="00250E49"/>
    <w:rsid w:val="00251519"/>
    <w:rsid w:val="00253AB8"/>
    <w:rsid w:val="00271170"/>
    <w:rsid w:val="00271215"/>
    <w:rsid w:val="0027477C"/>
    <w:rsid w:val="002760CE"/>
    <w:rsid w:val="00276DEB"/>
    <w:rsid w:val="00281638"/>
    <w:rsid w:val="00282446"/>
    <w:rsid w:val="00282570"/>
    <w:rsid w:val="00292B93"/>
    <w:rsid w:val="002951F6"/>
    <w:rsid w:val="00296C5F"/>
    <w:rsid w:val="002A089A"/>
    <w:rsid w:val="002A4E7B"/>
    <w:rsid w:val="002C3BCD"/>
    <w:rsid w:val="002D149B"/>
    <w:rsid w:val="002D34FE"/>
    <w:rsid w:val="002E454E"/>
    <w:rsid w:val="002E4CF6"/>
    <w:rsid w:val="002E7E0D"/>
    <w:rsid w:val="00303228"/>
    <w:rsid w:val="00303916"/>
    <w:rsid w:val="003057AC"/>
    <w:rsid w:val="00310E19"/>
    <w:rsid w:val="00321FBF"/>
    <w:rsid w:val="0032283A"/>
    <w:rsid w:val="00326A4B"/>
    <w:rsid w:val="00336F9B"/>
    <w:rsid w:val="00336FD7"/>
    <w:rsid w:val="00344647"/>
    <w:rsid w:val="003461D2"/>
    <w:rsid w:val="00352F3B"/>
    <w:rsid w:val="003535F1"/>
    <w:rsid w:val="00356D69"/>
    <w:rsid w:val="00371960"/>
    <w:rsid w:val="00373F98"/>
    <w:rsid w:val="00373FC5"/>
    <w:rsid w:val="00391355"/>
    <w:rsid w:val="00393E36"/>
    <w:rsid w:val="003950E3"/>
    <w:rsid w:val="003B3235"/>
    <w:rsid w:val="003C59E0"/>
    <w:rsid w:val="003E0566"/>
    <w:rsid w:val="00404EEF"/>
    <w:rsid w:val="0040704A"/>
    <w:rsid w:val="0041119C"/>
    <w:rsid w:val="00411729"/>
    <w:rsid w:val="004156EB"/>
    <w:rsid w:val="00415BCF"/>
    <w:rsid w:val="00415E4F"/>
    <w:rsid w:val="00416E90"/>
    <w:rsid w:val="00422C21"/>
    <w:rsid w:val="00424D20"/>
    <w:rsid w:val="00427774"/>
    <w:rsid w:val="0043056B"/>
    <w:rsid w:val="00430D42"/>
    <w:rsid w:val="00431E59"/>
    <w:rsid w:val="00432FF2"/>
    <w:rsid w:val="00441277"/>
    <w:rsid w:val="00444CE4"/>
    <w:rsid w:val="0044776A"/>
    <w:rsid w:val="004527AB"/>
    <w:rsid w:val="00453CDF"/>
    <w:rsid w:val="004574D0"/>
    <w:rsid w:val="00462A04"/>
    <w:rsid w:val="00464AD2"/>
    <w:rsid w:val="00474DA7"/>
    <w:rsid w:val="00475629"/>
    <w:rsid w:val="0047612B"/>
    <w:rsid w:val="00476947"/>
    <w:rsid w:val="00480737"/>
    <w:rsid w:val="00481CB4"/>
    <w:rsid w:val="00485F28"/>
    <w:rsid w:val="004868FF"/>
    <w:rsid w:val="004971EA"/>
    <w:rsid w:val="004A0C63"/>
    <w:rsid w:val="004A3E7C"/>
    <w:rsid w:val="004A6774"/>
    <w:rsid w:val="004B4594"/>
    <w:rsid w:val="004C567F"/>
    <w:rsid w:val="004D364B"/>
    <w:rsid w:val="004E5336"/>
    <w:rsid w:val="004F2599"/>
    <w:rsid w:val="004F73AE"/>
    <w:rsid w:val="005027B4"/>
    <w:rsid w:val="005119B1"/>
    <w:rsid w:val="005139DE"/>
    <w:rsid w:val="0051712C"/>
    <w:rsid w:val="00521C36"/>
    <w:rsid w:val="00521D71"/>
    <w:rsid w:val="00521EF9"/>
    <w:rsid w:val="00522E2E"/>
    <w:rsid w:val="0053247D"/>
    <w:rsid w:val="005345D9"/>
    <w:rsid w:val="00534CB8"/>
    <w:rsid w:val="005357E4"/>
    <w:rsid w:val="0054629F"/>
    <w:rsid w:val="005528AE"/>
    <w:rsid w:val="0055674D"/>
    <w:rsid w:val="00565D29"/>
    <w:rsid w:val="0057383E"/>
    <w:rsid w:val="00574B7D"/>
    <w:rsid w:val="0057596C"/>
    <w:rsid w:val="00577019"/>
    <w:rsid w:val="00577955"/>
    <w:rsid w:val="005903F3"/>
    <w:rsid w:val="005947A2"/>
    <w:rsid w:val="00596851"/>
    <w:rsid w:val="005A2C16"/>
    <w:rsid w:val="005B61E9"/>
    <w:rsid w:val="005B69CA"/>
    <w:rsid w:val="005C4BCE"/>
    <w:rsid w:val="005C58E2"/>
    <w:rsid w:val="005D22BD"/>
    <w:rsid w:val="005E1CA6"/>
    <w:rsid w:val="005E52A1"/>
    <w:rsid w:val="005F2F88"/>
    <w:rsid w:val="005F588D"/>
    <w:rsid w:val="005F691F"/>
    <w:rsid w:val="00601259"/>
    <w:rsid w:val="00604FB1"/>
    <w:rsid w:val="00610F9E"/>
    <w:rsid w:val="006125C2"/>
    <w:rsid w:val="0061350F"/>
    <w:rsid w:val="00614BFF"/>
    <w:rsid w:val="0062598A"/>
    <w:rsid w:val="0063073F"/>
    <w:rsid w:val="00630E91"/>
    <w:rsid w:val="00631923"/>
    <w:rsid w:val="00631A8E"/>
    <w:rsid w:val="00632098"/>
    <w:rsid w:val="00633248"/>
    <w:rsid w:val="00634805"/>
    <w:rsid w:val="00637E6D"/>
    <w:rsid w:val="006451C1"/>
    <w:rsid w:val="006656DC"/>
    <w:rsid w:val="00667246"/>
    <w:rsid w:val="00680430"/>
    <w:rsid w:val="00682A13"/>
    <w:rsid w:val="0069437C"/>
    <w:rsid w:val="00695966"/>
    <w:rsid w:val="006A334B"/>
    <w:rsid w:val="006A5C43"/>
    <w:rsid w:val="006A6ECB"/>
    <w:rsid w:val="006B4C16"/>
    <w:rsid w:val="006D2F0E"/>
    <w:rsid w:val="006E1ED3"/>
    <w:rsid w:val="006E43EE"/>
    <w:rsid w:val="006F0015"/>
    <w:rsid w:val="006F0479"/>
    <w:rsid w:val="006F76AF"/>
    <w:rsid w:val="00701122"/>
    <w:rsid w:val="00704175"/>
    <w:rsid w:val="00706C44"/>
    <w:rsid w:val="007201C2"/>
    <w:rsid w:val="00721BC6"/>
    <w:rsid w:val="00722256"/>
    <w:rsid w:val="00726C2F"/>
    <w:rsid w:val="00732D34"/>
    <w:rsid w:val="00753263"/>
    <w:rsid w:val="0075736F"/>
    <w:rsid w:val="007616AF"/>
    <w:rsid w:val="007628E1"/>
    <w:rsid w:val="00762CB6"/>
    <w:rsid w:val="00771590"/>
    <w:rsid w:val="00772837"/>
    <w:rsid w:val="00772883"/>
    <w:rsid w:val="00776060"/>
    <w:rsid w:val="007931D8"/>
    <w:rsid w:val="00796B0C"/>
    <w:rsid w:val="007A3166"/>
    <w:rsid w:val="007A4BA3"/>
    <w:rsid w:val="007C6465"/>
    <w:rsid w:val="007D2B2C"/>
    <w:rsid w:val="007D3904"/>
    <w:rsid w:val="007E25F6"/>
    <w:rsid w:val="007E4303"/>
    <w:rsid w:val="007E4939"/>
    <w:rsid w:val="007E6EA3"/>
    <w:rsid w:val="007E7D21"/>
    <w:rsid w:val="007F38BE"/>
    <w:rsid w:val="00811A6C"/>
    <w:rsid w:val="00815A2C"/>
    <w:rsid w:val="00821505"/>
    <w:rsid w:val="008317A1"/>
    <w:rsid w:val="0083343D"/>
    <w:rsid w:val="00840DB4"/>
    <w:rsid w:val="00845442"/>
    <w:rsid w:val="00846387"/>
    <w:rsid w:val="00847ACE"/>
    <w:rsid w:val="0085002A"/>
    <w:rsid w:val="00853108"/>
    <w:rsid w:val="008623A0"/>
    <w:rsid w:val="00876E80"/>
    <w:rsid w:val="00880601"/>
    <w:rsid w:val="008809B7"/>
    <w:rsid w:val="00882DAD"/>
    <w:rsid w:val="008831B8"/>
    <w:rsid w:val="00891EF8"/>
    <w:rsid w:val="008B1588"/>
    <w:rsid w:val="008B6AFE"/>
    <w:rsid w:val="008C75B8"/>
    <w:rsid w:val="008E49D8"/>
    <w:rsid w:val="008F13FB"/>
    <w:rsid w:val="008F5F0A"/>
    <w:rsid w:val="008F7129"/>
    <w:rsid w:val="009005F6"/>
    <w:rsid w:val="00901E65"/>
    <w:rsid w:val="0090678D"/>
    <w:rsid w:val="009137E2"/>
    <w:rsid w:val="009153CC"/>
    <w:rsid w:val="00927267"/>
    <w:rsid w:val="00931D9E"/>
    <w:rsid w:val="009348E1"/>
    <w:rsid w:val="00941353"/>
    <w:rsid w:val="0094179C"/>
    <w:rsid w:val="00943EDC"/>
    <w:rsid w:val="0094472E"/>
    <w:rsid w:val="0094529C"/>
    <w:rsid w:val="00946EB6"/>
    <w:rsid w:val="0095608B"/>
    <w:rsid w:val="00961F91"/>
    <w:rsid w:val="00966DA2"/>
    <w:rsid w:val="0097066E"/>
    <w:rsid w:val="00980593"/>
    <w:rsid w:val="00980C52"/>
    <w:rsid w:val="00991193"/>
    <w:rsid w:val="009A0170"/>
    <w:rsid w:val="009B0A62"/>
    <w:rsid w:val="009B6D28"/>
    <w:rsid w:val="009C10C8"/>
    <w:rsid w:val="009C3D7E"/>
    <w:rsid w:val="009C505C"/>
    <w:rsid w:val="009C5C2C"/>
    <w:rsid w:val="009D761E"/>
    <w:rsid w:val="009D77D6"/>
    <w:rsid w:val="009E3098"/>
    <w:rsid w:val="009E4AA5"/>
    <w:rsid w:val="009F5461"/>
    <w:rsid w:val="009F57E3"/>
    <w:rsid w:val="009F6B66"/>
    <w:rsid w:val="00A00695"/>
    <w:rsid w:val="00A02FD2"/>
    <w:rsid w:val="00A06AAD"/>
    <w:rsid w:val="00A1289E"/>
    <w:rsid w:val="00A17E55"/>
    <w:rsid w:val="00A30FC3"/>
    <w:rsid w:val="00A36C77"/>
    <w:rsid w:val="00A400B4"/>
    <w:rsid w:val="00A41E45"/>
    <w:rsid w:val="00A4299F"/>
    <w:rsid w:val="00A4507E"/>
    <w:rsid w:val="00A56C6E"/>
    <w:rsid w:val="00A60BE5"/>
    <w:rsid w:val="00A735E4"/>
    <w:rsid w:val="00A766CA"/>
    <w:rsid w:val="00A77AB9"/>
    <w:rsid w:val="00A8697D"/>
    <w:rsid w:val="00A871DD"/>
    <w:rsid w:val="00A9077D"/>
    <w:rsid w:val="00A95A59"/>
    <w:rsid w:val="00A9670C"/>
    <w:rsid w:val="00AA2811"/>
    <w:rsid w:val="00AA5FDD"/>
    <w:rsid w:val="00AA66CC"/>
    <w:rsid w:val="00AA670E"/>
    <w:rsid w:val="00AB152A"/>
    <w:rsid w:val="00AB29B9"/>
    <w:rsid w:val="00AC4B18"/>
    <w:rsid w:val="00AD1ED5"/>
    <w:rsid w:val="00AD3F70"/>
    <w:rsid w:val="00AD785F"/>
    <w:rsid w:val="00AE651A"/>
    <w:rsid w:val="00AF1D2E"/>
    <w:rsid w:val="00AF3E20"/>
    <w:rsid w:val="00AF48D2"/>
    <w:rsid w:val="00B00F4E"/>
    <w:rsid w:val="00B012B0"/>
    <w:rsid w:val="00B01A11"/>
    <w:rsid w:val="00B10F0D"/>
    <w:rsid w:val="00B13081"/>
    <w:rsid w:val="00B22AB1"/>
    <w:rsid w:val="00B22FCA"/>
    <w:rsid w:val="00B47E51"/>
    <w:rsid w:val="00B50F4C"/>
    <w:rsid w:val="00B51FC2"/>
    <w:rsid w:val="00B53672"/>
    <w:rsid w:val="00B553D1"/>
    <w:rsid w:val="00B56345"/>
    <w:rsid w:val="00B7162C"/>
    <w:rsid w:val="00B834D9"/>
    <w:rsid w:val="00B858A4"/>
    <w:rsid w:val="00B91427"/>
    <w:rsid w:val="00B939F6"/>
    <w:rsid w:val="00BA7528"/>
    <w:rsid w:val="00BB2435"/>
    <w:rsid w:val="00BB2ECF"/>
    <w:rsid w:val="00BB400C"/>
    <w:rsid w:val="00BB70CE"/>
    <w:rsid w:val="00BC2072"/>
    <w:rsid w:val="00BC38D3"/>
    <w:rsid w:val="00BC6EA7"/>
    <w:rsid w:val="00BD4EAD"/>
    <w:rsid w:val="00BD68C8"/>
    <w:rsid w:val="00BD77F7"/>
    <w:rsid w:val="00BE0616"/>
    <w:rsid w:val="00BF3590"/>
    <w:rsid w:val="00BF54A4"/>
    <w:rsid w:val="00BF7E4C"/>
    <w:rsid w:val="00C01C69"/>
    <w:rsid w:val="00C10960"/>
    <w:rsid w:val="00C10D00"/>
    <w:rsid w:val="00C14AB5"/>
    <w:rsid w:val="00C14C9F"/>
    <w:rsid w:val="00C15D86"/>
    <w:rsid w:val="00C22E57"/>
    <w:rsid w:val="00C255C8"/>
    <w:rsid w:val="00C3369F"/>
    <w:rsid w:val="00C358A0"/>
    <w:rsid w:val="00C41235"/>
    <w:rsid w:val="00C60D6E"/>
    <w:rsid w:val="00C62CDE"/>
    <w:rsid w:val="00C660D9"/>
    <w:rsid w:val="00C713B4"/>
    <w:rsid w:val="00C74CC8"/>
    <w:rsid w:val="00C75CEC"/>
    <w:rsid w:val="00C86DA0"/>
    <w:rsid w:val="00C9069A"/>
    <w:rsid w:val="00C9108C"/>
    <w:rsid w:val="00C9129B"/>
    <w:rsid w:val="00C94E83"/>
    <w:rsid w:val="00CA6C56"/>
    <w:rsid w:val="00CB32CD"/>
    <w:rsid w:val="00CB4883"/>
    <w:rsid w:val="00CB6724"/>
    <w:rsid w:val="00CC570F"/>
    <w:rsid w:val="00CC679A"/>
    <w:rsid w:val="00CD60BC"/>
    <w:rsid w:val="00CD642A"/>
    <w:rsid w:val="00CE4BB7"/>
    <w:rsid w:val="00CE4CC2"/>
    <w:rsid w:val="00CF508F"/>
    <w:rsid w:val="00CF5156"/>
    <w:rsid w:val="00D0198E"/>
    <w:rsid w:val="00D04DF9"/>
    <w:rsid w:val="00D05944"/>
    <w:rsid w:val="00D06A26"/>
    <w:rsid w:val="00D10AB1"/>
    <w:rsid w:val="00D1282D"/>
    <w:rsid w:val="00D12ABC"/>
    <w:rsid w:val="00D30E21"/>
    <w:rsid w:val="00D455BC"/>
    <w:rsid w:val="00D5242D"/>
    <w:rsid w:val="00D60E07"/>
    <w:rsid w:val="00D62494"/>
    <w:rsid w:val="00D64A96"/>
    <w:rsid w:val="00D7060D"/>
    <w:rsid w:val="00D73FF2"/>
    <w:rsid w:val="00D75966"/>
    <w:rsid w:val="00D76A81"/>
    <w:rsid w:val="00D81846"/>
    <w:rsid w:val="00DA4EDF"/>
    <w:rsid w:val="00DA53AF"/>
    <w:rsid w:val="00DB4712"/>
    <w:rsid w:val="00DC3078"/>
    <w:rsid w:val="00DD65F6"/>
    <w:rsid w:val="00DF680C"/>
    <w:rsid w:val="00E05E1F"/>
    <w:rsid w:val="00E06D32"/>
    <w:rsid w:val="00E073E6"/>
    <w:rsid w:val="00E2152A"/>
    <w:rsid w:val="00E24066"/>
    <w:rsid w:val="00E44208"/>
    <w:rsid w:val="00E4463C"/>
    <w:rsid w:val="00E44810"/>
    <w:rsid w:val="00E457F5"/>
    <w:rsid w:val="00E47DAA"/>
    <w:rsid w:val="00E504F8"/>
    <w:rsid w:val="00E52469"/>
    <w:rsid w:val="00E52CE1"/>
    <w:rsid w:val="00E61342"/>
    <w:rsid w:val="00E743B1"/>
    <w:rsid w:val="00E76ABB"/>
    <w:rsid w:val="00E864BF"/>
    <w:rsid w:val="00E92C57"/>
    <w:rsid w:val="00E9612C"/>
    <w:rsid w:val="00EB01AE"/>
    <w:rsid w:val="00EB5F54"/>
    <w:rsid w:val="00EC09F3"/>
    <w:rsid w:val="00EC1372"/>
    <w:rsid w:val="00EC5CB2"/>
    <w:rsid w:val="00EC7BCC"/>
    <w:rsid w:val="00ED0A82"/>
    <w:rsid w:val="00ED57EE"/>
    <w:rsid w:val="00ED6277"/>
    <w:rsid w:val="00ED6C78"/>
    <w:rsid w:val="00EE2A95"/>
    <w:rsid w:val="00F0401D"/>
    <w:rsid w:val="00F10147"/>
    <w:rsid w:val="00F10CE1"/>
    <w:rsid w:val="00F11CA3"/>
    <w:rsid w:val="00F11FA2"/>
    <w:rsid w:val="00F12365"/>
    <w:rsid w:val="00F1448D"/>
    <w:rsid w:val="00F16AE4"/>
    <w:rsid w:val="00F23CE6"/>
    <w:rsid w:val="00F30472"/>
    <w:rsid w:val="00F31939"/>
    <w:rsid w:val="00F353E6"/>
    <w:rsid w:val="00F47F0D"/>
    <w:rsid w:val="00F5183B"/>
    <w:rsid w:val="00F51D99"/>
    <w:rsid w:val="00F52321"/>
    <w:rsid w:val="00F6022C"/>
    <w:rsid w:val="00F6549B"/>
    <w:rsid w:val="00F718F1"/>
    <w:rsid w:val="00F84F77"/>
    <w:rsid w:val="00FA655D"/>
    <w:rsid w:val="00FB3C93"/>
    <w:rsid w:val="00FC551D"/>
    <w:rsid w:val="00FC686D"/>
    <w:rsid w:val="00FC7BE2"/>
    <w:rsid w:val="00FD4B49"/>
    <w:rsid w:val="00FE05D6"/>
    <w:rsid w:val="00FE34CF"/>
    <w:rsid w:val="00FE50DC"/>
    <w:rsid w:val="00FE51F2"/>
    <w:rsid w:val="00FF26C7"/>
    <w:rsid w:val="00FF2E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97D"/>
  </w:style>
  <w:style w:type="paragraph" w:styleId="1">
    <w:name w:val="heading 1"/>
    <w:basedOn w:val="a"/>
    <w:next w:val="a"/>
    <w:link w:val="10"/>
    <w:qFormat/>
    <w:rsid w:val="005345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5345D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E92C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AD785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qFormat/>
    <w:rsid w:val="00296C5F"/>
    <w:pPr>
      <w:keepNext/>
      <w:spacing w:after="0" w:line="240" w:lineRule="auto"/>
      <w:ind w:firstLine="709"/>
      <w:jc w:val="both"/>
      <w:outlineLvl w:val="4"/>
    </w:pPr>
    <w:rPr>
      <w:rFonts w:eastAsiaTheme="minorEastAsia"/>
      <w:b/>
      <w:bCs/>
      <w:i/>
      <w:iCs/>
      <w:sz w:val="26"/>
      <w:szCs w:val="26"/>
    </w:rPr>
  </w:style>
  <w:style w:type="paragraph" w:styleId="6">
    <w:name w:val="heading 6"/>
    <w:basedOn w:val="a"/>
    <w:next w:val="a"/>
    <w:link w:val="60"/>
    <w:uiPriority w:val="9"/>
    <w:qFormat/>
    <w:rsid w:val="00296C5F"/>
    <w:pPr>
      <w:keepNext/>
      <w:spacing w:after="0" w:line="240" w:lineRule="auto"/>
      <w:ind w:firstLine="709"/>
      <w:jc w:val="center"/>
      <w:outlineLvl w:val="5"/>
    </w:pPr>
    <w:rPr>
      <w:rFonts w:eastAsiaTheme="minorEastAsia"/>
      <w:b/>
      <w:bCs/>
    </w:rPr>
  </w:style>
  <w:style w:type="paragraph" w:styleId="7">
    <w:name w:val="heading 7"/>
    <w:basedOn w:val="a"/>
    <w:next w:val="a"/>
    <w:link w:val="70"/>
    <w:uiPriority w:val="9"/>
    <w:qFormat/>
    <w:rsid w:val="00296C5F"/>
    <w:pPr>
      <w:keepNext/>
      <w:spacing w:after="0" w:line="240" w:lineRule="auto"/>
      <w:ind w:firstLine="709"/>
      <w:jc w:val="center"/>
      <w:outlineLvl w:val="6"/>
    </w:pPr>
    <w:rPr>
      <w:rFonts w:eastAsiaTheme="minorEastAsia"/>
    </w:rPr>
  </w:style>
  <w:style w:type="paragraph" w:styleId="8">
    <w:name w:val="heading 8"/>
    <w:basedOn w:val="a"/>
    <w:next w:val="a"/>
    <w:link w:val="80"/>
    <w:uiPriority w:val="9"/>
    <w:qFormat/>
    <w:rsid w:val="00296C5F"/>
    <w:pPr>
      <w:keepNext/>
      <w:spacing w:after="0" w:line="240" w:lineRule="auto"/>
      <w:ind w:firstLine="709"/>
      <w:jc w:val="center"/>
      <w:outlineLvl w:val="7"/>
    </w:pPr>
    <w:rPr>
      <w:rFonts w:eastAsiaTheme="minorEastAsia"/>
      <w:i/>
      <w:iCs/>
    </w:rPr>
  </w:style>
  <w:style w:type="paragraph" w:styleId="9">
    <w:name w:val="heading 9"/>
    <w:basedOn w:val="a"/>
    <w:next w:val="a"/>
    <w:link w:val="90"/>
    <w:uiPriority w:val="9"/>
    <w:qFormat/>
    <w:rsid w:val="00296C5F"/>
    <w:pPr>
      <w:keepNext/>
      <w:spacing w:after="0" w:line="240" w:lineRule="auto"/>
      <w:ind w:firstLine="709"/>
      <w:jc w:val="center"/>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345D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rsid w:val="005345D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E92C57"/>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AD785F"/>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rsid w:val="00296C5F"/>
    <w:rPr>
      <w:rFonts w:eastAsiaTheme="minorEastAsia"/>
      <w:b/>
      <w:bCs/>
      <w:i/>
      <w:iCs/>
      <w:sz w:val="26"/>
      <w:szCs w:val="26"/>
    </w:rPr>
  </w:style>
  <w:style w:type="character" w:customStyle="1" w:styleId="60">
    <w:name w:val="Заголовок 6 Знак"/>
    <w:basedOn w:val="a0"/>
    <w:link w:val="6"/>
    <w:uiPriority w:val="9"/>
    <w:rsid w:val="00296C5F"/>
    <w:rPr>
      <w:rFonts w:eastAsiaTheme="minorEastAsia"/>
      <w:b/>
      <w:bCs/>
    </w:rPr>
  </w:style>
  <w:style w:type="character" w:customStyle="1" w:styleId="70">
    <w:name w:val="Заголовок 7 Знак"/>
    <w:basedOn w:val="a0"/>
    <w:link w:val="7"/>
    <w:uiPriority w:val="9"/>
    <w:rsid w:val="00296C5F"/>
    <w:rPr>
      <w:rFonts w:eastAsiaTheme="minorEastAsia"/>
    </w:rPr>
  </w:style>
  <w:style w:type="character" w:customStyle="1" w:styleId="80">
    <w:name w:val="Заголовок 8 Знак"/>
    <w:basedOn w:val="a0"/>
    <w:link w:val="8"/>
    <w:uiPriority w:val="9"/>
    <w:rsid w:val="00296C5F"/>
    <w:rPr>
      <w:rFonts w:eastAsiaTheme="minorEastAsia"/>
      <w:i/>
      <w:iCs/>
    </w:rPr>
  </w:style>
  <w:style w:type="character" w:customStyle="1" w:styleId="90">
    <w:name w:val="Заголовок 9 Знак"/>
    <w:basedOn w:val="a0"/>
    <w:link w:val="9"/>
    <w:uiPriority w:val="9"/>
    <w:rsid w:val="00296C5F"/>
    <w:rPr>
      <w:rFonts w:asciiTheme="majorHAnsi" w:eastAsiaTheme="majorEastAsia" w:hAnsiTheme="majorHAnsi" w:cstheme="majorBidi"/>
    </w:rPr>
  </w:style>
  <w:style w:type="paragraph" w:styleId="a3">
    <w:name w:val="List Paragraph"/>
    <w:basedOn w:val="a"/>
    <w:link w:val="a4"/>
    <w:uiPriority w:val="34"/>
    <w:qFormat/>
    <w:rsid w:val="005345D9"/>
    <w:pPr>
      <w:ind w:left="720"/>
      <w:contextualSpacing/>
    </w:pPr>
  </w:style>
  <w:style w:type="character" w:customStyle="1" w:styleId="a4">
    <w:name w:val="Абзац списка Знак"/>
    <w:basedOn w:val="a0"/>
    <w:link w:val="a3"/>
    <w:uiPriority w:val="34"/>
    <w:rsid w:val="00296C5F"/>
  </w:style>
  <w:style w:type="paragraph" w:styleId="a5">
    <w:name w:val="Title"/>
    <w:basedOn w:val="a"/>
    <w:next w:val="a"/>
    <w:link w:val="a6"/>
    <w:qFormat/>
    <w:rsid w:val="005345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ние Знак"/>
    <w:basedOn w:val="a0"/>
    <w:link w:val="a5"/>
    <w:rsid w:val="005345D9"/>
    <w:rPr>
      <w:rFonts w:asciiTheme="majorHAnsi" w:eastAsiaTheme="majorEastAsia" w:hAnsiTheme="majorHAnsi" w:cstheme="majorBidi"/>
      <w:spacing w:val="-10"/>
      <w:kern w:val="28"/>
      <w:sz w:val="56"/>
      <w:szCs w:val="56"/>
    </w:rPr>
  </w:style>
  <w:style w:type="character" w:styleId="a7">
    <w:name w:val="Hyperlink"/>
    <w:basedOn w:val="a0"/>
    <w:uiPriority w:val="99"/>
    <w:unhideWhenUsed/>
    <w:rsid w:val="000B49D3"/>
    <w:rPr>
      <w:color w:val="0000FF"/>
      <w:u w:val="single"/>
    </w:rPr>
  </w:style>
  <w:style w:type="paragraph" w:customStyle="1" w:styleId="Default">
    <w:name w:val="Default"/>
    <w:rsid w:val="009B0A62"/>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uiPriority w:val="59"/>
    <w:rsid w:val="009B0A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5D22B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D22BD"/>
  </w:style>
  <w:style w:type="paragraph" w:styleId="ab">
    <w:name w:val="footer"/>
    <w:basedOn w:val="a"/>
    <w:link w:val="ac"/>
    <w:unhideWhenUsed/>
    <w:rsid w:val="005D22BD"/>
    <w:pPr>
      <w:tabs>
        <w:tab w:val="center" w:pos="4677"/>
        <w:tab w:val="right" w:pos="9355"/>
      </w:tabs>
      <w:spacing w:after="0" w:line="240" w:lineRule="auto"/>
    </w:pPr>
  </w:style>
  <w:style w:type="character" w:customStyle="1" w:styleId="ac">
    <w:name w:val="Нижний колонтитул Знак"/>
    <w:basedOn w:val="a0"/>
    <w:link w:val="ab"/>
    <w:rsid w:val="005D22BD"/>
  </w:style>
  <w:style w:type="character" w:styleId="ad">
    <w:name w:val="Strong"/>
    <w:basedOn w:val="a0"/>
    <w:qFormat/>
    <w:rsid w:val="00B53672"/>
    <w:rPr>
      <w:b/>
      <w:bCs/>
    </w:rPr>
  </w:style>
  <w:style w:type="character" w:customStyle="1" w:styleId="31">
    <w:name w:val="Основний текст (3)_"/>
    <w:basedOn w:val="a0"/>
    <w:link w:val="32"/>
    <w:rsid w:val="00B53672"/>
    <w:rPr>
      <w:rFonts w:ascii="Arial" w:eastAsia="Arial" w:hAnsi="Arial" w:cs="Arial"/>
      <w:i/>
      <w:iCs/>
      <w:spacing w:val="-2"/>
      <w:sz w:val="19"/>
      <w:szCs w:val="19"/>
      <w:shd w:val="clear" w:color="auto" w:fill="FFFFFF"/>
      <w:lang w:val="en-US" w:bidi="en-US"/>
    </w:rPr>
  </w:style>
  <w:style w:type="paragraph" w:customStyle="1" w:styleId="32">
    <w:name w:val="Основний текст (3)"/>
    <w:basedOn w:val="a"/>
    <w:link w:val="31"/>
    <w:rsid w:val="00B53672"/>
    <w:pPr>
      <w:widowControl w:val="0"/>
      <w:shd w:val="clear" w:color="auto" w:fill="FFFFFF"/>
      <w:spacing w:before="180" w:after="180" w:line="250" w:lineRule="exact"/>
      <w:ind w:hanging="400"/>
      <w:jc w:val="both"/>
    </w:pPr>
    <w:rPr>
      <w:rFonts w:ascii="Arial" w:eastAsia="Arial" w:hAnsi="Arial" w:cs="Arial"/>
      <w:i/>
      <w:iCs/>
      <w:spacing w:val="-2"/>
      <w:sz w:val="19"/>
      <w:szCs w:val="19"/>
      <w:lang w:val="en-US" w:bidi="en-US"/>
    </w:rPr>
  </w:style>
  <w:style w:type="paragraph" w:customStyle="1" w:styleId="ae">
    <w:basedOn w:val="a"/>
    <w:next w:val="a5"/>
    <w:qFormat/>
    <w:rsid w:val="00C713B4"/>
    <w:pPr>
      <w:spacing w:after="0" w:line="240" w:lineRule="auto"/>
      <w:jc w:val="center"/>
    </w:pPr>
    <w:rPr>
      <w:rFonts w:ascii="Times New Roman" w:eastAsia="Times New Roman" w:hAnsi="Times New Roman" w:cs="Times New Roman"/>
      <w:sz w:val="24"/>
      <w:szCs w:val="24"/>
      <w:lang w:val="uk-UA" w:eastAsia="uk-UA"/>
    </w:rPr>
  </w:style>
  <w:style w:type="paragraph" w:styleId="af">
    <w:name w:val="Normal (Web)"/>
    <w:aliases w:val="Обычный (Web)"/>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paragraph" w:customStyle="1" w:styleId="psection">
    <w:name w:val="psection"/>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96C5F"/>
  </w:style>
  <w:style w:type="paragraph" w:customStyle="1" w:styleId="ft33">
    <w:name w:val="ft33"/>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character" w:customStyle="1" w:styleId="ft187">
    <w:name w:val="ft187"/>
    <w:basedOn w:val="a0"/>
    <w:rsid w:val="00296C5F"/>
  </w:style>
  <w:style w:type="paragraph" w:customStyle="1" w:styleId="ft41">
    <w:name w:val="ft41"/>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paragraph" w:styleId="af0">
    <w:name w:val="Balloon Text"/>
    <w:basedOn w:val="a"/>
    <w:link w:val="af1"/>
    <w:unhideWhenUsed/>
    <w:rsid w:val="00296C5F"/>
    <w:pPr>
      <w:spacing w:after="0" w:line="240" w:lineRule="auto"/>
      <w:ind w:firstLine="709"/>
      <w:jc w:val="both"/>
    </w:pPr>
    <w:rPr>
      <w:rFonts w:ascii="Tahoma" w:hAnsi="Tahoma" w:cs="Tahoma"/>
      <w:sz w:val="16"/>
      <w:szCs w:val="16"/>
    </w:rPr>
  </w:style>
  <w:style w:type="character" w:customStyle="1" w:styleId="af1">
    <w:name w:val="Текст выноски Знак"/>
    <w:basedOn w:val="a0"/>
    <w:link w:val="af0"/>
    <w:rsid w:val="00296C5F"/>
    <w:rPr>
      <w:rFonts w:ascii="Tahoma" w:hAnsi="Tahoma" w:cs="Tahoma"/>
      <w:sz w:val="16"/>
      <w:szCs w:val="16"/>
    </w:rPr>
  </w:style>
  <w:style w:type="paragraph" w:customStyle="1" w:styleId="af2">
    <w:name w:val="Диплом"/>
    <w:basedOn w:val="a"/>
    <w:rsid w:val="00296C5F"/>
    <w:pPr>
      <w:spacing w:after="0" w:line="360" w:lineRule="auto"/>
      <w:ind w:firstLine="709"/>
      <w:jc w:val="both"/>
    </w:pPr>
    <w:rPr>
      <w:rFonts w:ascii="Times New Roman" w:eastAsia="Times New Roman" w:hAnsi="Times New Roman" w:cs="Times New Roman"/>
      <w:bCs/>
      <w:sz w:val="28"/>
      <w:szCs w:val="28"/>
      <w:lang w:val="uk-UA" w:bidi="en-US"/>
    </w:rPr>
  </w:style>
  <w:style w:type="paragraph" w:styleId="af3">
    <w:name w:val="TOC Heading"/>
    <w:basedOn w:val="1"/>
    <w:next w:val="a"/>
    <w:uiPriority w:val="39"/>
    <w:unhideWhenUsed/>
    <w:qFormat/>
    <w:rsid w:val="00296C5F"/>
    <w:pPr>
      <w:ind w:firstLine="709"/>
      <w:outlineLvl w:val="9"/>
    </w:pPr>
    <w:rPr>
      <w:rFonts w:ascii="Times New Roman" w:hAnsi="Times New Roman"/>
      <w:sz w:val="28"/>
      <w:lang w:eastAsia="uk-UA"/>
    </w:rPr>
  </w:style>
  <w:style w:type="paragraph" w:styleId="11">
    <w:name w:val="toc 1"/>
    <w:basedOn w:val="a"/>
    <w:next w:val="a"/>
    <w:autoRedefine/>
    <w:uiPriority w:val="39"/>
    <w:unhideWhenUsed/>
    <w:rsid w:val="002A089A"/>
    <w:pPr>
      <w:tabs>
        <w:tab w:val="right" w:leader="dot" w:pos="9356"/>
      </w:tabs>
      <w:spacing w:after="100" w:line="240" w:lineRule="auto"/>
      <w:ind w:right="283" w:firstLine="709"/>
      <w:jc w:val="both"/>
    </w:pPr>
    <w:rPr>
      <w:lang w:val="uk-UA"/>
    </w:rPr>
  </w:style>
  <w:style w:type="paragraph" w:styleId="21">
    <w:name w:val="toc 2"/>
    <w:basedOn w:val="a"/>
    <w:next w:val="a"/>
    <w:autoRedefine/>
    <w:uiPriority w:val="39"/>
    <w:unhideWhenUsed/>
    <w:rsid w:val="00296C5F"/>
    <w:pPr>
      <w:spacing w:after="100"/>
      <w:ind w:left="220" w:firstLine="709"/>
      <w:jc w:val="both"/>
    </w:pPr>
    <w:rPr>
      <w:lang w:val="uk-UA"/>
    </w:rPr>
  </w:style>
  <w:style w:type="paragraph" w:styleId="33">
    <w:name w:val="toc 3"/>
    <w:basedOn w:val="a"/>
    <w:next w:val="a"/>
    <w:autoRedefine/>
    <w:uiPriority w:val="39"/>
    <w:unhideWhenUsed/>
    <w:rsid w:val="00296C5F"/>
    <w:pPr>
      <w:tabs>
        <w:tab w:val="right" w:leader="dot" w:pos="9629"/>
      </w:tabs>
      <w:spacing w:after="100" w:line="360" w:lineRule="auto"/>
      <w:ind w:left="440" w:firstLine="709"/>
      <w:jc w:val="both"/>
    </w:pPr>
    <w:rPr>
      <w:lang w:val="uk-UA"/>
    </w:rPr>
  </w:style>
  <w:style w:type="character" w:customStyle="1" w:styleId="af4">
    <w:name w:val="Текст примечания Знак"/>
    <w:basedOn w:val="a0"/>
    <w:link w:val="af5"/>
    <w:uiPriority w:val="99"/>
    <w:semiHidden/>
    <w:rsid w:val="00296C5F"/>
    <w:rPr>
      <w:sz w:val="20"/>
      <w:szCs w:val="20"/>
    </w:rPr>
  </w:style>
  <w:style w:type="paragraph" w:styleId="af5">
    <w:name w:val="annotation text"/>
    <w:basedOn w:val="a"/>
    <w:link w:val="af4"/>
    <w:uiPriority w:val="99"/>
    <w:semiHidden/>
    <w:unhideWhenUsed/>
    <w:rsid w:val="00296C5F"/>
    <w:pPr>
      <w:spacing w:line="240" w:lineRule="auto"/>
      <w:ind w:firstLine="709"/>
      <w:jc w:val="both"/>
    </w:pPr>
    <w:rPr>
      <w:sz w:val="20"/>
      <w:szCs w:val="20"/>
    </w:rPr>
  </w:style>
  <w:style w:type="character" w:customStyle="1" w:styleId="12">
    <w:name w:val="Текст примечания Знак1"/>
    <w:basedOn w:val="a0"/>
    <w:uiPriority w:val="99"/>
    <w:semiHidden/>
    <w:rsid w:val="00296C5F"/>
    <w:rPr>
      <w:sz w:val="20"/>
      <w:szCs w:val="20"/>
    </w:rPr>
  </w:style>
  <w:style w:type="character" w:customStyle="1" w:styleId="af6">
    <w:name w:val="Тема примечания Знак"/>
    <w:basedOn w:val="af4"/>
    <w:link w:val="af7"/>
    <w:uiPriority w:val="99"/>
    <w:semiHidden/>
    <w:rsid w:val="00296C5F"/>
    <w:rPr>
      <w:b/>
      <w:bCs/>
      <w:sz w:val="20"/>
      <w:szCs w:val="20"/>
    </w:rPr>
  </w:style>
  <w:style w:type="paragraph" w:styleId="af7">
    <w:name w:val="annotation subject"/>
    <w:basedOn w:val="af5"/>
    <w:next w:val="af5"/>
    <w:link w:val="af6"/>
    <w:uiPriority w:val="99"/>
    <w:semiHidden/>
    <w:unhideWhenUsed/>
    <w:rsid w:val="00296C5F"/>
    <w:rPr>
      <w:b/>
      <w:bCs/>
    </w:rPr>
  </w:style>
  <w:style w:type="character" w:customStyle="1" w:styleId="13">
    <w:name w:val="Тема примечания Знак1"/>
    <w:basedOn w:val="12"/>
    <w:uiPriority w:val="99"/>
    <w:semiHidden/>
    <w:rsid w:val="00296C5F"/>
    <w:rPr>
      <w:b/>
      <w:bCs/>
      <w:sz w:val="20"/>
      <w:szCs w:val="20"/>
    </w:rPr>
  </w:style>
  <w:style w:type="paragraph" w:styleId="af8">
    <w:name w:val="No Spacing"/>
    <w:link w:val="af9"/>
    <w:uiPriority w:val="1"/>
    <w:qFormat/>
    <w:rsid w:val="00296C5F"/>
    <w:pPr>
      <w:spacing w:after="0" w:line="240" w:lineRule="auto"/>
      <w:ind w:firstLine="709"/>
      <w:jc w:val="both"/>
    </w:pPr>
    <w:rPr>
      <w:lang w:val="uk-UA"/>
    </w:rPr>
  </w:style>
  <w:style w:type="character" w:customStyle="1" w:styleId="af9">
    <w:name w:val="Без интервала Знак"/>
    <w:basedOn w:val="a0"/>
    <w:link w:val="af8"/>
    <w:uiPriority w:val="1"/>
    <w:rsid w:val="00296C5F"/>
    <w:rPr>
      <w:lang w:val="uk-UA"/>
    </w:rPr>
  </w:style>
  <w:style w:type="paragraph" w:styleId="HTML">
    <w:name w:val="HTML Preformatted"/>
    <w:basedOn w:val="a"/>
    <w:link w:val="HTML0"/>
    <w:unhideWhenUsed/>
    <w:rsid w:val="00296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296C5F"/>
    <w:rPr>
      <w:rFonts w:ascii="Courier New" w:eastAsia="Times New Roman" w:hAnsi="Courier New" w:cs="Courier New"/>
      <w:sz w:val="20"/>
      <w:szCs w:val="20"/>
      <w:lang w:val="uk-UA" w:eastAsia="uk-UA"/>
    </w:rPr>
  </w:style>
  <w:style w:type="paragraph" w:styleId="afa">
    <w:name w:val="footnote text"/>
    <w:aliases w:val="ft,Used by Word for text of Help footnotes"/>
    <w:basedOn w:val="a"/>
    <w:link w:val="afb"/>
    <w:semiHidden/>
    <w:rsid w:val="00296C5F"/>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b">
    <w:name w:val="Текст сноски Знак"/>
    <w:aliases w:val="ft Знак,Used by Word for text of Help footnotes Знак"/>
    <w:basedOn w:val="a0"/>
    <w:link w:val="afa"/>
    <w:semiHidden/>
    <w:rsid w:val="00296C5F"/>
    <w:rPr>
      <w:rFonts w:ascii="Times New Roman" w:eastAsia="Times New Roman" w:hAnsi="Times New Roman" w:cs="Times New Roman"/>
      <w:sz w:val="20"/>
      <w:szCs w:val="20"/>
      <w:lang w:val="uk-UA" w:eastAsia="ru-RU"/>
    </w:rPr>
  </w:style>
  <w:style w:type="character" w:customStyle="1" w:styleId="art-postheader">
    <w:name w:val="art-postheader"/>
    <w:basedOn w:val="a0"/>
    <w:rsid w:val="00296C5F"/>
  </w:style>
  <w:style w:type="character" w:styleId="afc">
    <w:name w:val="FollowedHyperlink"/>
    <w:basedOn w:val="a0"/>
    <w:unhideWhenUsed/>
    <w:rsid w:val="00296C5F"/>
    <w:rPr>
      <w:color w:val="954F72" w:themeColor="followedHyperlink"/>
      <w:u w:val="single"/>
    </w:rPr>
  </w:style>
  <w:style w:type="paragraph" w:styleId="afd">
    <w:name w:val="Body Text"/>
    <w:basedOn w:val="a"/>
    <w:link w:val="afe"/>
    <w:qFormat/>
    <w:rsid w:val="00296C5F"/>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fe">
    <w:name w:val="Основной текст Знак"/>
    <w:basedOn w:val="a0"/>
    <w:link w:val="afd"/>
    <w:rsid w:val="00296C5F"/>
    <w:rPr>
      <w:rFonts w:ascii="Times New Roman" w:eastAsia="Times New Roman" w:hAnsi="Times New Roman" w:cs="Times New Roman"/>
      <w:sz w:val="28"/>
      <w:szCs w:val="24"/>
      <w:lang w:eastAsia="ru-RU"/>
    </w:rPr>
  </w:style>
  <w:style w:type="paragraph" w:styleId="22">
    <w:name w:val="Body Text Indent 2"/>
    <w:basedOn w:val="a"/>
    <w:link w:val="23"/>
    <w:rsid w:val="00296C5F"/>
    <w:pPr>
      <w:shd w:val="clear" w:color="auto" w:fill="FFFFFF"/>
      <w:autoSpaceDE w:val="0"/>
      <w:autoSpaceDN w:val="0"/>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3">
    <w:name w:val="Основной текст с отступом 2 Знак"/>
    <w:basedOn w:val="a0"/>
    <w:link w:val="22"/>
    <w:rsid w:val="00296C5F"/>
    <w:rPr>
      <w:rFonts w:ascii="Times New Roman" w:eastAsia="Times New Roman" w:hAnsi="Times New Roman" w:cs="Times New Roman"/>
      <w:sz w:val="28"/>
      <w:szCs w:val="28"/>
      <w:shd w:val="clear" w:color="auto" w:fill="FFFFFF"/>
      <w:lang w:val="uk-UA" w:eastAsia="ru-RU"/>
    </w:rPr>
  </w:style>
  <w:style w:type="paragraph" w:styleId="aff">
    <w:name w:val="Body Text Indent"/>
    <w:basedOn w:val="a"/>
    <w:link w:val="aff0"/>
    <w:uiPriority w:val="99"/>
    <w:unhideWhenUsed/>
    <w:rsid w:val="00296C5F"/>
    <w:pPr>
      <w:spacing w:after="120" w:line="240" w:lineRule="auto"/>
      <w:ind w:left="283" w:firstLine="709"/>
      <w:jc w:val="both"/>
    </w:pPr>
    <w:rPr>
      <w:rFonts w:ascii="Times New Roman" w:eastAsia="Times New Roman" w:hAnsi="Times New Roman" w:cs="Times New Roman"/>
      <w:sz w:val="24"/>
      <w:szCs w:val="24"/>
      <w:lang w:eastAsia="ru-RU"/>
    </w:rPr>
  </w:style>
  <w:style w:type="character" w:customStyle="1" w:styleId="aff0">
    <w:name w:val="Основной текст с отступом Знак"/>
    <w:basedOn w:val="a0"/>
    <w:link w:val="aff"/>
    <w:uiPriority w:val="99"/>
    <w:rsid w:val="00296C5F"/>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5"/>
    <w:uiPriority w:val="99"/>
    <w:semiHidden/>
    <w:rsid w:val="00296C5F"/>
    <w:rPr>
      <w:rFonts w:ascii="Times New Roman" w:eastAsia="Times New Roman" w:hAnsi="Times New Roman" w:cs="Times New Roman"/>
      <w:sz w:val="24"/>
      <w:szCs w:val="24"/>
      <w:lang w:eastAsia="ru-RU"/>
    </w:rPr>
  </w:style>
  <w:style w:type="paragraph" w:styleId="25">
    <w:name w:val="Body Text 2"/>
    <w:basedOn w:val="a"/>
    <w:link w:val="24"/>
    <w:uiPriority w:val="99"/>
    <w:semiHidden/>
    <w:unhideWhenUsed/>
    <w:rsid w:val="00296C5F"/>
    <w:pPr>
      <w:spacing w:after="120" w:line="480" w:lineRule="auto"/>
      <w:ind w:firstLine="709"/>
      <w:jc w:val="both"/>
    </w:pPr>
    <w:rPr>
      <w:rFonts w:ascii="Times New Roman" w:eastAsia="Times New Roman" w:hAnsi="Times New Roman" w:cs="Times New Roman"/>
      <w:sz w:val="24"/>
      <w:szCs w:val="24"/>
      <w:lang w:eastAsia="ru-RU"/>
    </w:rPr>
  </w:style>
  <w:style w:type="paragraph" w:styleId="aff1">
    <w:name w:val="caption"/>
    <w:basedOn w:val="a"/>
    <w:next w:val="a"/>
    <w:uiPriority w:val="35"/>
    <w:unhideWhenUsed/>
    <w:qFormat/>
    <w:rsid w:val="00296C5F"/>
    <w:pPr>
      <w:spacing w:after="0" w:line="240" w:lineRule="auto"/>
      <w:ind w:firstLine="709"/>
      <w:jc w:val="both"/>
    </w:pPr>
    <w:rPr>
      <w:b/>
      <w:bCs/>
      <w:color w:val="5B9BD5" w:themeColor="accent1"/>
      <w:sz w:val="18"/>
      <w:szCs w:val="18"/>
    </w:rPr>
  </w:style>
  <w:style w:type="table" w:customStyle="1" w:styleId="TableNormal1">
    <w:name w:val="Table Normal1"/>
    <w:uiPriority w:val="2"/>
    <w:semiHidden/>
    <w:unhideWhenUsed/>
    <w:qFormat/>
    <w:rsid w:val="00296C5F"/>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22"/>
    <w:uiPriority w:val="1"/>
    <w:qFormat/>
    <w:rsid w:val="00296C5F"/>
    <w:pPr>
      <w:widowControl w:val="0"/>
      <w:ind w:left="96" w:right="96" w:firstLine="0"/>
      <w:jc w:val="left"/>
    </w:pPr>
  </w:style>
  <w:style w:type="character" w:customStyle="1" w:styleId="xfm11105734">
    <w:name w:val="xfm_11105734"/>
    <w:basedOn w:val="a0"/>
    <w:rsid w:val="00296C5F"/>
  </w:style>
  <w:style w:type="paragraph" w:customStyle="1" w:styleId="Heading1Appendix">
    <w:name w:val="Heading 1 Appendix"/>
    <w:basedOn w:val="a"/>
    <w:uiPriority w:val="99"/>
    <w:rsid w:val="00296C5F"/>
    <w:pPr>
      <w:keepNext/>
      <w:pageBreakBefore/>
      <w:tabs>
        <w:tab w:val="num" w:pos="360"/>
      </w:tabs>
      <w:spacing w:before="240" w:after="240" w:line="240" w:lineRule="auto"/>
      <w:ind w:left="360" w:hanging="360"/>
      <w:outlineLvl w:val="0"/>
    </w:pPr>
    <w:rPr>
      <w:rFonts w:ascii="Times New Roman" w:eastAsia="Times New Roman" w:hAnsi="Times New Roman" w:cs="Times New Roman"/>
      <w:b/>
      <w:kern w:val="28"/>
      <w:sz w:val="40"/>
      <w:szCs w:val="20"/>
      <w:lang w:val="en-US"/>
    </w:rPr>
  </w:style>
  <w:style w:type="character" w:customStyle="1" w:styleId="aff2">
    <w:name w:val="В.В. Знак"/>
    <w:basedOn w:val="a0"/>
    <w:link w:val="aff3"/>
    <w:locked/>
    <w:rsid w:val="00296C5F"/>
    <w:rPr>
      <w:b/>
      <w:sz w:val="28"/>
      <w:szCs w:val="28"/>
      <w:lang w:val="uk-UA"/>
    </w:rPr>
  </w:style>
  <w:style w:type="paragraph" w:customStyle="1" w:styleId="aff3">
    <w:name w:val="В.В."/>
    <w:basedOn w:val="a"/>
    <w:link w:val="aff2"/>
    <w:qFormat/>
    <w:rsid w:val="00296C5F"/>
    <w:pPr>
      <w:spacing w:after="0" w:line="360" w:lineRule="auto"/>
      <w:ind w:left="708"/>
      <w:contextualSpacing/>
    </w:pPr>
    <w:rPr>
      <w:b/>
      <w:sz w:val="28"/>
      <w:szCs w:val="28"/>
      <w:lang w:val="uk-UA"/>
    </w:rPr>
  </w:style>
  <w:style w:type="paragraph" w:styleId="34">
    <w:name w:val="Body Text Indent 3"/>
    <w:basedOn w:val="a"/>
    <w:link w:val="35"/>
    <w:rsid w:val="00296C5F"/>
    <w:pPr>
      <w:widowControl w:val="0"/>
      <w:autoSpaceDE w:val="0"/>
      <w:autoSpaceDN w:val="0"/>
      <w:spacing w:after="0" w:line="360" w:lineRule="auto"/>
      <w:ind w:firstLine="851"/>
      <w:jc w:val="both"/>
    </w:pPr>
    <w:rPr>
      <w:rFonts w:ascii="Times New Roman" w:eastAsia="Times New Roman" w:hAnsi="Times New Roman" w:cs="Times New Roman"/>
      <w:sz w:val="24"/>
      <w:szCs w:val="24"/>
      <w:lang w:eastAsia="ru-RU"/>
    </w:rPr>
  </w:style>
  <w:style w:type="character" w:customStyle="1" w:styleId="35">
    <w:name w:val="Основной текст с отступом 3 Знак"/>
    <w:basedOn w:val="a0"/>
    <w:link w:val="34"/>
    <w:rsid w:val="00296C5F"/>
    <w:rPr>
      <w:rFonts w:ascii="Times New Roman" w:eastAsia="Times New Roman" w:hAnsi="Times New Roman" w:cs="Times New Roman"/>
      <w:sz w:val="24"/>
      <w:szCs w:val="24"/>
      <w:lang w:eastAsia="ru-RU"/>
    </w:rPr>
  </w:style>
  <w:style w:type="character" w:styleId="aff4">
    <w:name w:val="Emphasis"/>
    <w:basedOn w:val="a0"/>
    <w:uiPriority w:val="99"/>
    <w:qFormat/>
    <w:rsid w:val="00296C5F"/>
    <w:rPr>
      <w:b/>
      <w:bCs/>
      <w:i w:val="0"/>
      <w:iCs w:val="0"/>
    </w:rPr>
  </w:style>
  <w:style w:type="paragraph" w:customStyle="1" w:styleId="Ioaoii">
    <w:name w:val="Io?ao ii..."/>
    <w:basedOn w:val="a5"/>
    <w:rsid w:val="00296C5F"/>
    <w:pPr>
      <w:tabs>
        <w:tab w:val="left" w:pos="0"/>
      </w:tabs>
      <w:autoSpaceDE w:val="0"/>
      <w:autoSpaceDN w:val="0"/>
      <w:spacing w:before="240" w:after="60"/>
      <w:contextualSpacing w:val="0"/>
      <w:jc w:val="center"/>
    </w:pPr>
    <w:rPr>
      <w:rFonts w:ascii="Times New Roman" w:eastAsia="Times New Roman" w:hAnsi="Times New Roman" w:cs="Times New Roman"/>
      <w:spacing w:val="0"/>
      <w:sz w:val="28"/>
      <w:szCs w:val="28"/>
      <w:lang w:val="uk-UA" w:eastAsia="ru-RU"/>
    </w:rPr>
  </w:style>
  <w:style w:type="character" w:styleId="aff5">
    <w:name w:val="page number"/>
    <w:basedOn w:val="a0"/>
    <w:rsid w:val="00296C5F"/>
  </w:style>
  <w:style w:type="character" w:customStyle="1" w:styleId="personname">
    <w:name w:val="person_name"/>
    <w:basedOn w:val="a0"/>
    <w:rsid w:val="00296C5F"/>
  </w:style>
  <w:style w:type="character" w:customStyle="1" w:styleId="headertext">
    <w:name w:val="headertext"/>
    <w:basedOn w:val="a0"/>
    <w:rsid w:val="00296C5F"/>
  </w:style>
  <w:style w:type="character" w:customStyle="1" w:styleId="Subtitle1">
    <w:name w:val="Subtitle1"/>
    <w:basedOn w:val="a0"/>
    <w:rsid w:val="00296C5F"/>
  </w:style>
  <w:style w:type="character" w:customStyle="1" w:styleId="st">
    <w:name w:val="st"/>
    <w:basedOn w:val="a0"/>
    <w:rsid w:val="00296C5F"/>
  </w:style>
  <w:style w:type="paragraph" w:customStyle="1" w:styleId="Normal1">
    <w:name w:val="Normal1"/>
    <w:uiPriority w:val="99"/>
    <w:rsid w:val="00296C5F"/>
    <w:pPr>
      <w:spacing w:after="0" w:line="240" w:lineRule="auto"/>
    </w:pPr>
    <w:rPr>
      <w:rFonts w:ascii="Times New Roman" w:eastAsia="Times New Roman" w:hAnsi="Times New Roman" w:cs="Times New Roman"/>
      <w:color w:val="000000"/>
      <w:sz w:val="20"/>
      <w:szCs w:val="20"/>
      <w:lang w:val="uk-UA" w:eastAsia="ru-RU"/>
    </w:rPr>
  </w:style>
  <w:style w:type="character" w:customStyle="1" w:styleId="aff6">
    <w:name w:val="Схема документа Знак"/>
    <w:basedOn w:val="a0"/>
    <w:link w:val="aff7"/>
    <w:uiPriority w:val="99"/>
    <w:semiHidden/>
    <w:rsid w:val="00296C5F"/>
    <w:rPr>
      <w:rFonts w:ascii="Tahoma" w:hAnsi="Tahoma" w:cs="Tahoma"/>
      <w:sz w:val="16"/>
      <w:szCs w:val="16"/>
    </w:rPr>
  </w:style>
  <w:style w:type="paragraph" w:styleId="aff7">
    <w:name w:val="Document Map"/>
    <w:basedOn w:val="a"/>
    <w:link w:val="aff6"/>
    <w:uiPriority w:val="99"/>
    <w:semiHidden/>
    <w:unhideWhenUsed/>
    <w:rsid w:val="00296C5F"/>
    <w:pPr>
      <w:spacing w:after="0" w:line="240" w:lineRule="auto"/>
      <w:ind w:firstLine="709"/>
      <w:jc w:val="both"/>
    </w:pPr>
    <w:rPr>
      <w:rFonts w:ascii="Tahoma" w:hAnsi="Tahoma" w:cs="Tahoma"/>
      <w:sz w:val="16"/>
      <w:szCs w:val="16"/>
    </w:rPr>
  </w:style>
  <w:style w:type="character" w:customStyle="1" w:styleId="14">
    <w:name w:val="Схема документа Знак1"/>
    <w:basedOn w:val="a0"/>
    <w:uiPriority w:val="99"/>
    <w:semiHidden/>
    <w:rsid w:val="00296C5F"/>
    <w:rPr>
      <w:rFonts w:ascii="Segoe UI" w:hAnsi="Segoe UI" w:cs="Segoe UI"/>
      <w:sz w:val="16"/>
      <w:szCs w:val="16"/>
    </w:rPr>
  </w:style>
  <w:style w:type="paragraph" w:customStyle="1" w:styleId="aff8">
    <w:name w:val="Текст таблиці"/>
    <w:basedOn w:val="a"/>
    <w:link w:val="aff9"/>
    <w:qFormat/>
    <w:rsid w:val="005C58E2"/>
    <w:pPr>
      <w:numPr>
        <w:ilvl w:val="12"/>
      </w:numPr>
      <w:spacing w:after="0" w:line="240" w:lineRule="auto"/>
      <w:ind w:firstLine="709"/>
    </w:pPr>
    <w:rPr>
      <w:rFonts w:eastAsia="Times New Roman" w:cs="Bookman Old Style"/>
      <w:sz w:val="24"/>
      <w:szCs w:val="24"/>
      <w:lang w:val="uk-UA" w:eastAsia="ru-RU"/>
    </w:rPr>
  </w:style>
  <w:style w:type="character" w:customStyle="1" w:styleId="aff9">
    <w:name w:val="Текст таблиці Знак"/>
    <w:basedOn w:val="a0"/>
    <w:link w:val="aff8"/>
    <w:rsid w:val="005C58E2"/>
    <w:rPr>
      <w:rFonts w:eastAsia="Times New Roman" w:cs="Bookman Old Style"/>
      <w:sz w:val="24"/>
      <w:szCs w:val="24"/>
      <w:lang w:val="uk-UA" w:eastAsia="ru-RU"/>
    </w:rPr>
  </w:style>
  <w:style w:type="paragraph" w:customStyle="1" w:styleId="affa">
    <w:basedOn w:val="a"/>
    <w:next w:val="a5"/>
    <w:qFormat/>
    <w:rsid w:val="00BB2ECF"/>
    <w:pPr>
      <w:spacing w:after="0" w:line="240" w:lineRule="auto"/>
      <w:jc w:val="center"/>
    </w:pPr>
    <w:rPr>
      <w:rFonts w:ascii="Times New Roman" w:eastAsia="Times New Roman" w:hAnsi="Times New Roman" w:cs="Times New Roman"/>
      <w:sz w:val="24"/>
      <w:szCs w:val="24"/>
      <w:lang w:val="uk-UA" w:eastAsia="uk-UA"/>
    </w:rPr>
  </w:style>
  <w:style w:type="paragraph" w:customStyle="1" w:styleId="affb">
    <w:basedOn w:val="a"/>
    <w:next w:val="a5"/>
    <w:qFormat/>
    <w:rsid w:val="00B22AB1"/>
    <w:pPr>
      <w:spacing w:after="0" w:line="240" w:lineRule="auto"/>
      <w:jc w:val="center"/>
    </w:pPr>
    <w:rPr>
      <w:rFonts w:ascii="Times New Roman" w:eastAsia="Times New Roman" w:hAnsi="Times New Roman"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0" w:unhideWhenUsed="0" w:qFormat="1"/>
    <w:lsdException w:name="Emphasis" w:semiHidden="0" w:unhideWhenUsed="0" w:qFormat="1"/>
    <w:lsdException w:name="Normal (Web)" w:uiPriority="0"/>
    <w:lsdException w:name="HTML Preformatted"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97D"/>
  </w:style>
  <w:style w:type="paragraph" w:styleId="1">
    <w:name w:val="heading 1"/>
    <w:basedOn w:val="a"/>
    <w:next w:val="a"/>
    <w:link w:val="10"/>
    <w:qFormat/>
    <w:rsid w:val="005345D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nhideWhenUsed/>
    <w:qFormat/>
    <w:rsid w:val="005345D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E92C5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unhideWhenUsed/>
    <w:qFormat/>
    <w:rsid w:val="00AD785F"/>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qFormat/>
    <w:rsid w:val="00296C5F"/>
    <w:pPr>
      <w:keepNext/>
      <w:spacing w:after="0" w:line="240" w:lineRule="auto"/>
      <w:ind w:firstLine="709"/>
      <w:jc w:val="both"/>
      <w:outlineLvl w:val="4"/>
    </w:pPr>
    <w:rPr>
      <w:rFonts w:eastAsiaTheme="minorEastAsia"/>
      <w:b/>
      <w:bCs/>
      <w:i/>
      <w:iCs/>
      <w:sz w:val="26"/>
      <w:szCs w:val="26"/>
    </w:rPr>
  </w:style>
  <w:style w:type="paragraph" w:styleId="6">
    <w:name w:val="heading 6"/>
    <w:basedOn w:val="a"/>
    <w:next w:val="a"/>
    <w:link w:val="60"/>
    <w:uiPriority w:val="9"/>
    <w:qFormat/>
    <w:rsid w:val="00296C5F"/>
    <w:pPr>
      <w:keepNext/>
      <w:spacing w:after="0" w:line="240" w:lineRule="auto"/>
      <w:ind w:firstLine="709"/>
      <w:jc w:val="center"/>
      <w:outlineLvl w:val="5"/>
    </w:pPr>
    <w:rPr>
      <w:rFonts w:eastAsiaTheme="minorEastAsia"/>
      <w:b/>
      <w:bCs/>
    </w:rPr>
  </w:style>
  <w:style w:type="paragraph" w:styleId="7">
    <w:name w:val="heading 7"/>
    <w:basedOn w:val="a"/>
    <w:next w:val="a"/>
    <w:link w:val="70"/>
    <w:uiPriority w:val="9"/>
    <w:qFormat/>
    <w:rsid w:val="00296C5F"/>
    <w:pPr>
      <w:keepNext/>
      <w:spacing w:after="0" w:line="240" w:lineRule="auto"/>
      <w:ind w:firstLine="709"/>
      <w:jc w:val="center"/>
      <w:outlineLvl w:val="6"/>
    </w:pPr>
    <w:rPr>
      <w:rFonts w:eastAsiaTheme="minorEastAsia"/>
    </w:rPr>
  </w:style>
  <w:style w:type="paragraph" w:styleId="8">
    <w:name w:val="heading 8"/>
    <w:basedOn w:val="a"/>
    <w:next w:val="a"/>
    <w:link w:val="80"/>
    <w:uiPriority w:val="9"/>
    <w:qFormat/>
    <w:rsid w:val="00296C5F"/>
    <w:pPr>
      <w:keepNext/>
      <w:spacing w:after="0" w:line="240" w:lineRule="auto"/>
      <w:ind w:firstLine="709"/>
      <w:jc w:val="center"/>
      <w:outlineLvl w:val="7"/>
    </w:pPr>
    <w:rPr>
      <w:rFonts w:eastAsiaTheme="minorEastAsia"/>
      <w:i/>
      <w:iCs/>
    </w:rPr>
  </w:style>
  <w:style w:type="paragraph" w:styleId="9">
    <w:name w:val="heading 9"/>
    <w:basedOn w:val="a"/>
    <w:next w:val="a"/>
    <w:link w:val="90"/>
    <w:uiPriority w:val="9"/>
    <w:qFormat/>
    <w:rsid w:val="00296C5F"/>
    <w:pPr>
      <w:keepNext/>
      <w:spacing w:after="0" w:line="240" w:lineRule="auto"/>
      <w:ind w:firstLine="709"/>
      <w:jc w:val="center"/>
      <w:outlineLvl w:val="8"/>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345D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rsid w:val="005345D9"/>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rsid w:val="00E92C57"/>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rsid w:val="00AD785F"/>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rsid w:val="00296C5F"/>
    <w:rPr>
      <w:rFonts w:eastAsiaTheme="minorEastAsia"/>
      <w:b/>
      <w:bCs/>
      <w:i/>
      <w:iCs/>
      <w:sz w:val="26"/>
      <w:szCs w:val="26"/>
    </w:rPr>
  </w:style>
  <w:style w:type="character" w:customStyle="1" w:styleId="60">
    <w:name w:val="Заголовок 6 Знак"/>
    <w:basedOn w:val="a0"/>
    <w:link w:val="6"/>
    <w:uiPriority w:val="9"/>
    <w:rsid w:val="00296C5F"/>
    <w:rPr>
      <w:rFonts w:eastAsiaTheme="minorEastAsia"/>
      <w:b/>
      <w:bCs/>
    </w:rPr>
  </w:style>
  <w:style w:type="character" w:customStyle="1" w:styleId="70">
    <w:name w:val="Заголовок 7 Знак"/>
    <w:basedOn w:val="a0"/>
    <w:link w:val="7"/>
    <w:uiPriority w:val="9"/>
    <w:rsid w:val="00296C5F"/>
    <w:rPr>
      <w:rFonts w:eastAsiaTheme="minorEastAsia"/>
    </w:rPr>
  </w:style>
  <w:style w:type="character" w:customStyle="1" w:styleId="80">
    <w:name w:val="Заголовок 8 Знак"/>
    <w:basedOn w:val="a0"/>
    <w:link w:val="8"/>
    <w:uiPriority w:val="9"/>
    <w:rsid w:val="00296C5F"/>
    <w:rPr>
      <w:rFonts w:eastAsiaTheme="minorEastAsia"/>
      <w:i/>
      <w:iCs/>
    </w:rPr>
  </w:style>
  <w:style w:type="character" w:customStyle="1" w:styleId="90">
    <w:name w:val="Заголовок 9 Знак"/>
    <w:basedOn w:val="a0"/>
    <w:link w:val="9"/>
    <w:uiPriority w:val="9"/>
    <w:rsid w:val="00296C5F"/>
    <w:rPr>
      <w:rFonts w:asciiTheme="majorHAnsi" w:eastAsiaTheme="majorEastAsia" w:hAnsiTheme="majorHAnsi" w:cstheme="majorBidi"/>
    </w:rPr>
  </w:style>
  <w:style w:type="paragraph" w:styleId="a3">
    <w:name w:val="List Paragraph"/>
    <w:basedOn w:val="a"/>
    <w:link w:val="a4"/>
    <w:uiPriority w:val="34"/>
    <w:qFormat/>
    <w:rsid w:val="005345D9"/>
    <w:pPr>
      <w:ind w:left="720"/>
      <w:contextualSpacing/>
    </w:pPr>
  </w:style>
  <w:style w:type="character" w:customStyle="1" w:styleId="a4">
    <w:name w:val="Абзац списка Знак"/>
    <w:basedOn w:val="a0"/>
    <w:link w:val="a3"/>
    <w:uiPriority w:val="34"/>
    <w:rsid w:val="00296C5F"/>
  </w:style>
  <w:style w:type="paragraph" w:styleId="a5">
    <w:name w:val="Title"/>
    <w:basedOn w:val="a"/>
    <w:next w:val="a"/>
    <w:link w:val="a6"/>
    <w:qFormat/>
    <w:rsid w:val="005345D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6">
    <w:name w:val="Название Знак"/>
    <w:basedOn w:val="a0"/>
    <w:link w:val="a5"/>
    <w:rsid w:val="005345D9"/>
    <w:rPr>
      <w:rFonts w:asciiTheme="majorHAnsi" w:eastAsiaTheme="majorEastAsia" w:hAnsiTheme="majorHAnsi" w:cstheme="majorBidi"/>
      <w:spacing w:val="-10"/>
      <w:kern w:val="28"/>
      <w:sz w:val="56"/>
      <w:szCs w:val="56"/>
    </w:rPr>
  </w:style>
  <w:style w:type="character" w:styleId="a7">
    <w:name w:val="Hyperlink"/>
    <w:basedOn w:val="a0"/>
    <w:uiPriority w:val="99"/>
    <w:unhideWhenUsed/>
    <w:rsid w:val="000B49D3"/>
    <w:rPr>
      <w:color w:val="0000FF"/>
      <w:u w:val="single"/>
    </w:rPr>
  </w:style>
  <w:style w:type="paragraph" w:customStyle="1" w:styleId="Default">
    <w:name w:val="Default"/>
    <w:rsid w:val="009B0A62"/>
    <w:pPr>
      <w:autoSpaceDE w:val="0"/>
      <w:autoSpaceDN w:val="0"/>
      <w:adjustRightInd w:val="0"/>
      <w:spacing w:after="0" w:line="240" w:lineRule="auto"/>
    </w:pPr>
    <w:rPr>
      <w:rFonts w:ascii="Times New Roman" w:hAnsi="Times New Roman" w:cs="Times New Roman"/>
      <w:color w:val="000000"/>
      <w:sz w:val="24"/>
      <w:szCs w:val="24"/>
    </w:rPr>
  </w:style>
  <w:style w:type="table" w:styleId="a8">
    <w:name w:val="Table Grid"/>
    <w:basedOn w:val="a1"/>
    <w:uiPriority w:val="59"/>
    <w:rsid w:val="009B0A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5D22BD"/>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D22BD"/>
  </w:style>
  <w:style w:type="paragraph" w:styleId="ab">
    <w:name w:val="footer"/>
    <w:basedOn w:val="a"/>
    <w:link w:val="ac"/>
    <w:unhideWhenUsed/>
    <w:rsid w:val="005D22BD"/>
    <w:pPr>
      <w:tabs>
        <w:tab w:val="center" w:pos="4677"/>
        <w:tab w:val="right" w:pos="9355"/>
      </w:tabs>
      <w:spacing w:after="0" w:line="240" w:lineRule="auto"/>
    </w:pPr>
  </w:style>
  <w:style w:type="character" w:customStyle="1" w:styleId="ac">
    <w:name w:val="Нижний колонтитул Знак"/>
    <w:basedOn w:val="a0"/>
    <w:link w:val="ab"/>
    <w:rsid w:val="005D22BD"/>
  </w:style>
  <w:style w:type="character" w:styleId="ad">
    <w:name w:val="Strong"/>
    <w:basedOn w:val="a0"/>
    <w:qFormat/>
    <w:rsid w:val="00B53672"/>
    <w:rPr>
      <w:b/>
      <w:bCs/>
    </w:rPr>
  </w:style>
  <w:style w:type="character" w:customStyle="1" w:styleId="31">
    <w:name w:val="Основний текст (3)_"/>
    <w:basedOn w:val="a0"/>
    <w:link w:val="32"/>
    <w:rsid w:val="00B53672"/>
    <w:rPr>
      <w:rFonts w:ascii="Arial" w:eastAsia="Arial" w:hAnsi="Arial" w:cs="Arial"/>
      <w:i/>
      <w:iCs/>
      <w:spacing w:val="-2"/>
      <w:sz w:val="19"/>
      <w:szCs w:val="19"/>
      <w:shd w:val="clear" w:color="auto" w:fill="FFFFFF"/>
      <w:lang w:val="en-US" w:bidi="en-US"/>
    </w:rPr>
  </w:style>
  <w:style w:type="paragraph" w:customStyle="1" w:styleId="32">
    <w:name w:val="Основний текст (3)"/>
    <w:basedOn w:val="a"/>
    <w:link w:val="31"/>
    <w:rsid w:val="00B53672"/>
    <w:pPr>
      <w:widowControl w:val="0"/>
      <w:shd w:val="clear" w:color="auto" w:fill="FFFFFF"/>
      <w:spacing w:before="180" w:after="180" w:line="250" w:lineRule="exact"/>
      <w:ind w:hanging="400"/>
      <w:jc w:val="both"/>
    </w:pPr>
    <w:rPr>
      <w:rFonts w:ascii="Arial" w:eastAsia="Arial" w:hAnsi="Arial" w:cs="Arial"/>
      <w:i/>
      <w:iCs/>
      <w:spacing w:val="-2"/>
      <w:sz w:val="19"/>
      <w:szCs w:val="19"/>
      <w:lang w:val="en-US" w:bidi="en-US"/>
    </w:rPr>
  </w:style>
  <w:style w:type="paragraph" w:customStyle="1" w:styleId="ae">
    <w:basedOn w:val="a"/>
    <w:next w:val="a5"/>
    <w:qFormat/>
    <w:rsid w:val="00C713B4"/>
    <w:pPr>
      <w:spacing w:after="0" w:line="240" w:lineRule="auto"/>
      <w:jc w:val="center"/>
    </w:pPr>
    <w:rPr>
      <w:rFonts w:ascii="Times New Roman" w:eastAsia="Times New Roman" w:hAnsi="Times New Roman" w:cs="Times New Roman"/>
      <w:sz w:val="24"/>
      <w:szCs w:val="24"/>
      <w:lang w:val="uk-UA" w:eastAsia="uk-UA"/>
    </w:rPr>
  </w:style>
  <w:style w:type="paragraph" w:styleId="af">
    <w:name w:val="Normal (Web)"/>
    <w:aliases w:val="Обычный (Web)"/>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paragraph" w:customStyle="1" w:styleId="psection">
    <w:name w:val="psection"/>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296C5F"/>
  </w:style>
  <w:style w:type="paragraph" w:customStyle="1" w:styleId="ft33">
    <w:name w:val="ft33"/>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character" w:customStyle="1" w:styleId="ft187">
    <w:name w:val="ft187"/>
    <w:basedOn w:val="a0"/>
    <w:rsid w:val="00296C5F"/>
  </w:style>
  <w:style w:type="paragraph" w:customStyle="1" w:styleId="ft41">
    <w:name w:val="ft41"/>
    <w:basedOn w:val="a"/>
    <w:rsid w:val="00296C5F"/>
    <w:pPr>
      <w:spacing w:before="100" w:beforeAutospacing="1" w:after="100" w:afterAutospacing="1" w:line="240" w:lineRule="auto"/>
      <w:ind w:firstLine="709"/>
      <w:jc w:val="both"/>
    </w:pPr>
    <w:rPr>
      <w:rFonts w:ascii="Times New Roman" w:eastAsia="Times New Roman" w:hAnsi="Times New Roman" w:cs="Times New Roman"/>
      <w:sz w:val="24"/>
      <w:szCs w:val="24"/>
      <w:lang w:eastAsia="ru-RU"/>
    </w:rPr>
  </w:style>
  <w:style w:type="paragraph" w:styleId="af0">
    <w:name w:val="Balloon Text"/>
    <w:basedOn w:val="a"/>
    <w:link w:val="af1"/>
    <w:unhideWhenUsed/>
    <w:rsid w:val="00296C5F"/>
    <w:pPr>
      <w:spacing w:after="0" w:line="240" w:lineRule="auto"/>
      <w:ind w:firstLine="709"/>
      <w:jc w:val="both"/>
    </w:pPr>
    <w:rPr>
      <w:rFonts w:ascii="Tahoma" w:hAnsi="Tahoma" w:cs="Tahoma"/>
      <w:sz w:val="16"/>
      <w:szCs w:val="16"/>
    </w:rPr>
  </w:style>
  <w:style w:type="character" w:customStyle="1" w:styleId="af1">
    <w:name w:val="Текст выноски Знак"/>
    <w:basedOn w:val="a0"/>
    <w:link w:val="af0"/>
    <w:rsid w:val="00296C5F"/>
    <w:rPr>
      <w:rFonts w:ascii="Tahoma" w:hAnsi="Tahoma" w:cs="Tahoma"/>
      <w:sz w:val="16"/>
      <w:szCs w:val="16"/>
    </w:rPr>
  </w:style>
  <w:style w:type="paragraph" w:customStyle="1" w:styleId="af2">
    <w:name w:val="Диплом"/>
    <w:basedOn w:val="a"/>
    <w:rsid w:val="00296C5F"/>
    <w:pPr>
      <w:spacing w:after="0" w:line="360" w:lineRule="auto"/>
      <w:ind w:firstLine="709"/>
      <w:jc w:val="both"/>
    </w:pPr>
    <w:rPr>
      <w:rFonts w:ascii="Times New Roman" w:eastAsia="Times New Roman" w:hAnsi="Times New Roman" w:cs="Times New Roman"/>
      <w:bCs/>
      <w:sz w:val="28"/>
      <w:szCs w:val="28"/>
      <w:lang w:val="uk-UA" w:bidi="en-US"/>
    </w:rPr>
  </w:style>
  <w:style w:type="paragraph" w:styleId="af3">
    <w:name w:val="TOC Heading"/>
    <w:basedOn w:val="1"/>
    <w:next w:val="a"/>
    <w:uiPriority w:val="39"/>
    <w:unhideWhenUsed/>
    <w:qFormat/>
    <w:rsid w:val="00296C5F"/>
    <w:pPr>
      <w:ind w:firstLine="709"/>
      <w:outlineLvl w:val="9"/>
    </w:pPr>
    <w:rPr>
      <w:rFonts w:ascii="Times New Roman" w:hAnsi="Times New Roman"/>
      <w:sz w:val="28"/>
      <w:lang w:eastAsia="uk-UA"/>
    </w:rPr>
  </w:style>
  <w:style w:type="paragraph" w:styleId="11">
    <w:name w:val="toc 1"/>
    <w:basedOn w:val="a"/>
    <w:next w:val="a"/>
    <w:autoRedefine/>
    <w:uiPriority w:val="39"/>
    <w:unhideWhenUsed/>
    <w:rsid w:val="002A089A"/>
    <w:pPr>
      <w:tabs>
        <w:tab w:val="right" w:leader="dot" w:pos="9356"/>
      </w:tabs>
      <w:spacing w:after="100" w:line="240" w:lineRule="auto"/>
      <w:ind w:right="283" w:firstLine="709"/>
      <w:jc w:val="both"/>
    </w:pPr>
    <w:rPr>
      <w:lang w:val="uk-UA"/>
    </w:rPr>
  </w:style>
  <w:style w:type="paragraph" w:styleId="21">
    <w:name w:val="toc 2"/>
    <w:basedOn w:val="a"/>
    <w:next w:val="a"/>
    <w:autoRedefine/>
    <w:uiPriority w:val="39"/>
    <w:unhideWhenUsed/>
    <w:rsid w:val="00296C5F"/>
    <w:pPr>
      <w:spacing w:after="100"/>
      <w:ind w:left="220" w:firstLine="709"/>
      <w:jc w:val="both"/>
    </w:pPr>
    <w:rPr>
      <w:lang w:val="uk-UA"/>
    </w:rPr>
  </w:style>
  <w:style w:type="paragraph" w:styleId="33">
    <w:name w:val="toc 3"/>
    <w:basedOn w:val="a"/>
    <w:next w:val="a"/>
    <w:autoRedefine/>
    <w:uiPriority w:val="39"/>
    <w:unhideWhenUsed/>
    <w:rsid w:val="00296C5F"/>
    <w:pPr>
      <w:tabs>
        <w:tab w:val="right" w:leader="dot" w:pos="9629"/>
      </w:tabs>
      <w:spacing w:after="100" w:line="360" w:lineRule="auto"/>
      <w:ind w:left="440" w:firstLine="709"/>
      <w:jc w:val="both"/>
    </w:pPr>
    <w:rPr>
      <w:lang w:val="uk-UA"/>
    </w:rPr>
  </w:style>
  <w:style w:type="character" w:customStyle="1" w:styleId="af4">
    <w:name w:val="Текст примечания Знак"/>
    <w:basedOn w:val="a0"/>
    <w:link w:val="af5"/>
    <w:uiPriority w:val="99"/>
    <w:semiHidden/>
    <w:rsid w:val="00296C5F"/>
    <w:rPr>
      <w:sz w:val="20"/>
      <w:szCs w:val="20"/>
    </w:rPr>
  </w:style>
  <w:style w:type="paragraph" w:styleId="af5">
    <w:name w:val="annotation text"/>
    <w:basedOn w:val="a"/>
    <w:link w:val="af4"/>
    <w:uiPriority w:val="99"/>
    <w:semiHidden/>
    <w:unhideWhenUsed/>
    <w:rsid w:val="00296C5F"/>
    <w:pPr>
      <w:spacing w:line="240" w:lineRule="auto"/>
      <w:ind w:firstLine="709"/>
      <w:jc w:val="both"/>
    </w:pPr>
    <w:rPr>
      <w:sz w:val="20"/>
      <w:szCs w:val="20"/>
    </w:rPr>
  </w:style>
  <w:style w:type="character" w:customStyle="1" w:styleId="12">
    <w:name w:val="Текст примечания Знак1"/>
    <w:basedOn w:val="a0"/>
    <w:uiPriority w:val="99"/>
    <w:semiHidden/>
    <w:rsid w:val="00296C5F"/>
    <w:rPr>
      <w:sz w:val="20"/>
      <w:szCs w:val="20"/>
    </w:rPr>
  </w:style>
  <w:style w:type="character" w:customStyle="1" w:styleId="af6">
    <w:name w:val="Тема примечания Знак"/>
    <w:basedOn w:val="af4"/>
    <w:link w:val="af7"/>
    <w:uiPriority w:val="99"/>
    <w:semiHidden/>
    <w:rsid w:val="00296C5F"/>
    <w:rPr>
      <w:b/>
      <w:bCs/>
      <w:sz w:val="20"/>
      <w:szCs w:val="20"/>
    </w:rPr>
  </w:style>
  <w:style w:type="paragraph" w:styleId="af7">
    <w:name w:val="annotation subject"/>
    <w:basedOn w:val="af5"/>
    <w:next w:val="af5"/>
    <w:link w:val="af6"/>
    <w:uiPriority w:val="99"/>
    <w:semiHidden/>
    <w:unhideWhenUsed/>
    <w:rsid w:val="00296C5F"/>
    <w:rPr>
      <w:b/>
      <w:bCs/>
    </w:rPr>
  </w:style>
  <w:style w:type="character" w:customStyle="1" w:styleId="13">
    <w:name w:val="Тема примечания Знак1"/>
    <w:basedOn w:val="12"/>
    <w:uiPriority w:val="99"/>
    <w:semiHidden/>
    <w:rsid w:val="00296C5F"/>
    <w:rPr>
      <w:b/>
      <w:bCs/>
      <w:sz w:val="20"/>
      <w:szCs w:val="20"/>
    </w:rPr>
  </w:style>
  <w:style w:type="paragraph" w:styleId="af8">
    <w:name w:val="No Spacing"/>
    <w:link w:val="af9"/>
    <w:uiPriority w:val="1"/>
    <w:qFormat/>
    <w:rsid w:val="00296C5F"/>
    <w:pPr>
      <w:spacing w:after="0" w:line="240" w:lineRule="auto"/>
      <w:ind w:firstLine="709"/>
      <w:jc w:val="both"/>
    </w:pPr>
    <w:rPr>
      <w:lang w:val="uk-UA"/>
    </w:rPr>
  </w:style>
  <w:style w:type="character" w:customStyle="1" w:styleId="af9">
    <w:name w:val="Без интервала Знак"/>
    <w:basedOn w:val="a0"/>
    <w:link w:val="af8"/>
    <w:uiPriority w:val="1"/>
    <w:rsid w:val="00296C5F"/>
    <w:rPr>
      <w:lang w:val="uk-UA"/>
    </w:rPr>
  </w:style>
  <w:style w:type="paragraph" w:styleId="HTML">
    <w:name w:val="HTML Preformatted"/>
    <w:basedOn w:val="a"/>
    <w:link w:val="HTML0"/>
    <w:unhideWhenUsed/>
    <w:rsid w:val="00296C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296C5F"/>
    <w:rPr>
      <w:rFonts w:ascii="Courier New" w:eastAsia="Times New Roman" w:hAnsi="Courier New" w:cs="Courier New"/>
      <w:sz w:val="20"/>
      <w:szCs w:val="20"/>
      <w:lang w:val="uk-UA" w:eastAsia="uk-UA"/>
    </w:rPr>
  </w:style>
  <w:style w:type="paragraph" w:styleId="afa">
    <w:name w:val="footnote text"/>
    <w:aliases w:val="ft,Used by Word for text of Help footnotes"/>
    <w:basedOn w:val="a"/>
    <w:link w:val="afb"/>
    <w:semiHidden/>
    <w:rsid w:val="00296C5F"/>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b">
    <w:name w:val="Текст сноски Знак"/>
    <w:aliases w:val="ft Знак,Used by Word for text of Help footnotes Знак"/>
    <w:basedOn w:val="a0"/>
    <w:link w:val="afa"/>
    <w:semiHidden/>
    <w:rsid w:val="00296C5F"/>
    <w:rPr>
      <w:rFonts w:ascii="Times New Roman" w:eastAsia="Times New Roman" w:hAnsi="Times New Roman" w:cs="Times New Roman"/>
      <w:sz w:val="20"/>
      <w:szCs w:val="20"/>
      <w:lang w:val="uk-UA" w:eastAsia="ru-RU"/>
    </w:rPr>
  </w:style>
  <w:style w:type="character" w:customStyle="1" w:styleId="art-postheader">
    <w:name w:val="art-postheader"/>
    <w:basedOn w:val="a0"/>
    <w:rsid w:val="00296C5F"/>
  </w:style>
  <w:style w:type="character" w:styleId="afc">
    <w:name w:val="FollowedHyperlink"/>
    <w:basedOn w:val="a0"/>
    <w:unhideWhenUsed/>
    <w:rsid w:val="00296C5F"/>
    <w:rPr>
      <w:color w:val="954F72" w:themeColor="followedHyperlink"/>
      <w:u w:val="single"/>
    </w:rPr>
  </w:style>
  <w:style w:type="paragraph" w:styleId="afd">
    <w:name w:val="Body Text"/>
    <w:basedOn w:val="a"/>
    <w:link w:val="afe"/>
    <w:qFormat/>
    <w:rsid w:val="00296C5F"/>
    <w:pPr>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fe">
    <w:name w:val="Основной текст Знак"/>
    <w:basedOn w:val="a0"/>
    <w:link w:val="afd"/>
    <w:rsid w:val="00296C5F"/>
    <w:rPr>
      <w:rFonts w:ascii="Times New Roman" w:eastAsia="Times New Roman" w:hAnsi="Times New Roman" w:cs="Times New Roman"/>
      <w:sz w:val="28"/>
      <w:szCs w:val="24"/>
      <w:lang w:eastAsia="ru-RU"/>
    </w:rPr>
  </w:style>
  <w:style w:type="paragraph" w:styleId="22">
    <w:name w:val="Body Text Indent 2"/>
    <w:basedOn w:val="a"/>
    <w:link w:val="23"/>
    <w:rsid w:val="00296C5F"/>
    <w:pPr>
      <w:shd w:val="clear" w:color="auto" w:fill="FFFFFF"/>
      <w:autoSpaceDE w:val="0"/>
      <w:autoSpaceDN w:val="0"/>
      <w:spacing w:after="0" w:line="360" w:lineRule="auto"/>
      <w:ind w:firstLine="720"/>
      <w:jc w:val="both"/>
    </w:pPr>
    <w:rPr>
      <w:rFonts w:ascii="Times New Roman" w:eastAsia="Times New Roman" w:hAnsi="Times New Roman" w:cs="Times New Roman"/>
      <w:sz w:val="28"/>
      <w:szCs w:val="28"/>
      <w:lang w:val="uk-UA" w:eastAsia="ru-RU"/>
    </w:rPr>
  </w:style>
  <w:style w:type="character" w:customStyle="1" w:styleId="23">
    <w:name w:val="Основной текст с отступом 2 Знак"/>
    <w:basedOn w:val="a0"/>
    <w:link w:val="22"/>
    <w:rsid w:val="00296C5F"/>
    <w:rPr>
      <w:rFonts w:ascii="Times New Roman" w:eastAsia="Times New Roman" w:hAnsi="Times New Roman" w:cs="Times New Roman"/>
      <w:sz w:val="28"/>
      <w:szCs w:val="28"/>
      <w:shd w:val="clear" w:color="auto" w:fill="FFFFFF"/>
      <w:lang w:val="uk-UA" w:eastAsia="ru-RU"/>
    </w:rPr>
  </w:style>
  <w:style w:type="paragraph" w:styleId="aff">
    <w:name w:val="Body Text Indent"/>
    <w:basedOn w:val="a"/>
    <w:link w:val="aff0"/>
    <w:uiPriority w:val="99"/>
    <w:unhideWhenUsed/>
    <w:rsid w:val="00296C5F"/>
    <w:pPr>
      <w:spacing w:after="120" w:line="240" w:lineRule="auto"/>
      <w:ind w:left="283" w:firstLine="709"/>
      <w:jc w:val="both"/>
    </w:pPr>
    <w:rPr>
      <w:rFonts w:ascii="Times New Roman" w:eastAsia="Times New Roman" w:hAnsi="Times New Roman" w:cs="Times New Roman"/>
      <w:sz w:val="24"/>
      <w:szCs w:val="24"/>
      <w:lang w:eastAsia="ru-RU"/>
    </w:rPr>
  </w:style>
  <w:style w:type="character" w:customStyle="1" w:styleId="aff0">
    <w:name w:val="Основной текст с отступом Знак"/>
    <w:basedOn w:val="a0"/>
    <w:link w:val="aff"/>
    <w:uiPriority w:val="99"/>
    <w:rsid w:val="00296C5F"/>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5"/>
    <w:uiPriority w:val="99"/>
    <w:semiHidden/>
    <w:rsid w:val="00296C5F"/>
    <w:rPr>
      <w:rFonts w:ascii="Times New Roman" w:eastAsia="Times New Roman" w:hAnsi="Times New Roman" w:cs="Times New Roman"/>
      <w:sz w:val="24"/>
      <w:szCs w:val="24"/>
      <w:lang w:eastAsia="ru-RU"/>
    </w:rPr>
  </w:style>
  <w:style w:type="paragraph" w:styleId="25">
    <w:name w:val="Body Text 2"/>
    <w:basedOn w:val="a"/>
    <w:link w:val="24"/>
    <w:uiPriority w:val="99"/>
    <w:semiHidden/>
    <w:unhideWhenUsed/>
    <w:rsid w:val="00296C5F"/>
    <w:pPr>
      <w:spacing w:after="120" w:line="480" w:lineRule="auto"/>
      <w:ind w:firstLine="709"/>
      <w:jc w:val="both"/>
    </w:pPr>
    <w:rPr>
      <w:rFonts w:ascii="Times New Roman" w:eastAsia="Times New Roman" w:hAnsi="Times New Roman" w:cs="Times New Roman"/>
      <w:sz w:val="24"/>
      <w:szCs w:val="24"/>
      <w:lang w:eastAsia="ru-RU"/>
    </w:rPr>
  </w:style>
  <w:style w:type="paragraph" w:styleId="aff1">
    <w:name w:val="caption"/>
    <w:basedOn w:val="a"/>
    <w:next w:val="a"/>
    <w:uiPriority w:val="35"/>
    <w:unhideWhenUsed/>
    <w:qFormat/>
    <w:rsid w:val="00296C5F"/>
    <w:pPr>
      <w:spacing w:after="0" w:line="240" w:lineRule="auto"/>
      <w:ind w:firstLine="709"/>
      <w:jc w:val="both"/>
    </w:pPr>
    <w:rPr>
      <w:b/>
      <w:bCs/>
      <w:color w:val="5B9BD5" w:themeColor="accent1"/>
      <w:sz w:val="18"/>
      <w:szCs w:val="18"/>
    </w:rPr>
  </w:style>
  <w:style w:type="table" w:customStyle="1" w:styleId="TableNormal1">
    <w:name w:val="Table Normal1"/>
    <w:uiPriority w:val="2"/>
    <w:semiHidden/>
    <w:unhideWhenUsed/>
    <w:qFormat/>
    <w:rsid w:val="00296C5F"/>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22"/>
    <w:uiPriority w:val="1"/>
    <w:qFormat/>
    <w:rsid w:val="00296C5F"/>
    <w:pPr>
      <w:widowControl w:val="0"/>
      <w:ind w:left="96" w:right="96" w:firstLine="0"/>
      <w:jc w:val="left"/>
    </w:pPr>
  </w:style>
  <w:style w:type="character" w:customStyle="1" w:styleId="xfm11105734">
    <w:name w:val="xfm_11105734"/>
    <w:basedOn w:val="a0"/>
    <w:rsid w:val="00296C5F"/>
  </w:style>
  <w:style w:type="paragraph" w:customStyle="1" w:styleId="Heading1Appendix">
    <w:name w:val="Heading 1 Appendix"/>
    <w:basedOn w:val="a"/>
    <w:uiPriority w:val="99"/>
    <w:rsid w:val="00296C5F"/>
    <w:pPr>
      <w:keepNext/>
      <w:pageBreakBefore/>
      <w:tabs>
        <w:tab w:val="num" w:pos="360"/>
      </w:tabs>
      <w:spacing w:before="240" w:after="240" w:line="240" w:lineRule="auto"/>
      <w:ind w:left="360" w:hanging="360"/>
      <w:outlineLvl w:val="0"/>
    </w:pPr>
    <w:rPr>
      <w:rFonts w:ascii="Times New Roman" w:eastAsia="Times New Roman" w:hAnsi="Times New Roman" w:cs="Times New Roman"/>
      <w:b/>
      <w:kern w:val="28"/>
      <w:sz w:val="40"/>
      <w:szCs w:val="20"/>
      <w:lang w:val="en-US"/>
    </w:rPr>
  </w:style>
  <w:style w:type="character" w:customStyle="1" w:styleId="aff2">
    <w:name w:val="В.В. Знак"/>
    <w:basedOn w:val="a0"/>
    <w:link w:val="aff3"/>
    <w:locked/>
    <w:rsid w:val="00296C5F"/>
    <w:rPr>
      <w:b/>
      <w:sz w:val="28"/>
      <w:szCs w:val="28"/>
      <w:lang w:val="uk-UA"/>
    </w:rPr>
  </w:style>
  <w:style w:type="paragraph" w:customStyle="1" w:styleId="aff3">
    <w:name w:val="В.В."/>
    <w:basedOn w:val="a"/>
    <w:link w:val="aff2"/>
    <w:qFormat/>
    <w:rsid w:val="00296C5F"/>
    <w:pPr>
      <w:spacing w:after="0" w:line="360" w:lineRule="auto"/>
      <w:ind w:left="708"/>
      <w:contextualSpacing/>
    </w:pPr>
    <w:rPr>
      <w:b/>
      <w:sz w:val="28"/>
      <w:szCs w:val="28"/>
      <w:lang w:val="uk-UA"/>
    </w:rPr>
  </w:style>
  <w:style w:type="paragraph" w:styleId="34">
    <w:name w:val="Body Text Indent 3"/>
    <w:basedOn w:val="a"/>
    <w:link w:val="35"/>
    <w:rsid w:val="00296C5F"/>
    <w:pPr>
      <w:widowControl w:val="0"/>
      <w:autoSpaceDE w:val="0"/>
      <w:autoSpaceDN w:val="0"/>
      <w:spacing w:after="0" w:line="360" w:lineRule="auto"/>
      <w:ind w:firstLine="851"/>
      <w:jc w:val="both"/>
    </w:pPr>
    <w:rPr>
      <w:rFonts w:ascii="Times New Roman" w:eastAsia="Times New Roman" w:hAnsi="Times New Roman" w:cs="Times New Roman"/>
      <w:sz w:val="24"/>
      <w:szCs w:val="24"/>
      <w:lang w:eastAsia="ru-RU"/>
    </w:rPr>
  </w:style>
  <w:style w:type="character" w:customStyle="1" w:styleId="35">
    <w:name w:val="Основной текст с отступом 3 Знак"/>
    <w:basedOn w:val="a0"/>
    <w:link w:val="34"/>
    <w:rsid w:val="00296C5F"/>
    <w:rPr>
      <w:rFonts w:ascii="Times New Roman" w:eastAsia="Times New Roman" w:hAnsi="Times New Roman" w:cs="Times New Roman"/>
      <w:sz w:val="24"/>
      <w:szCs w:val="24"/>
      <w:lang w:eastAsia="ru-RU"/>
    </w:rPr>
  </w:style>
  <w:style w:type="character" w:styleId="aff4">
    <w:name w:val="Emphasis"/>
    <w:basedOn w:val="a0"/>
    <w:uiPriority w:val="99"/>
    <w:qFormat/>
    <w:rsid w:val="00296C5F"/>
    <w:rPr>
      <w:b/>
      <w:bCs/>
      <w:i w:val="0"/>
      <w:iCs w:val="0"/>
    </w:rPr>
  </w:style>
  <w:style w:type="paragraph" w:customStyle="1" w:styleId="Ioaoii">
    <w:name w:val="Io?ao ii..."/>
    <w:basedOn w:val="a5"/>
    <w:rsid w:val="00296C5F"/>
    <w:pPr>
      <w:tabs>
        <w:tab w:val="left" w:pos="0"/>
      </w:tabs>
      <w:autoSpaceDE w:val="0"/>
      <w:autoSpaceDN w:val="0"/>
      <w:spacing w:before="240" w:after="60"/>
      <w:contextualSpacing w:val="0"/>
      <w:jc w:val="center"/>
    </w:pPr>
    <w:rPr>
      <w:rFonts w:ascii="Times New Roman" w:eastAsia="Times New Roman" w:hAnsi="Times New Roman" w:cs="Times New Roman"/>
      <w:spacing w:val="0"/>
      <w:sz w:val="28"/>
      <w:szCs w:val="28"/>
      <w:lang w:val="uk-UA" w:eastAsia="ru-RU"/>
    </w:rPr>
  </w:style>
  <w:style w:type="character" w:styleId="aff5">
    <w:name w:val="page number"/>
    <w:basedOn w:val="a0"/>
    <w:rsid w:val="00296C5F"/>
  </w:style>
  <w:style w:type="character" w:customStyle="1" w:styleId="personname">
    <w:name w:val="person_name"/>
    <w:basedOn w:val="a0"/>
    <w:rsid w:val="00296C5F"/>
  </w:style>
  <w:style w:type="character" w:customStyle="1" w:styleId="headertext">
    <w:name w:val="headertext"/>
    <w:basedOn w:val="a0"/>
    <w:rsid w:val="00296C5F"/>
  </w:style>
  <w:style w:type="character" w:customStyle="1" w:styleId="Subtitle1">
    <w:name w:val="Subtitle1"/>
    <w:basedOn w:val="a0"/>
    <w:rsid w:val="00296C5F"/>
  </w:style>
  <w:style w:type="character" w:customStyle="1" w:styleId="st">
    <w:name w:val="st"/>
    <w:basedOn w:val="a0"/>
    <w:rsid w:val="00296C5F"/>
  </w:style>
  <w:style w:type="paragraph" w:customStyle="1" w:styleId="Normal1">
    <w:name w:val="Normal1"/>
    <w:uiPriority w:val="99"/>
    <w:rsid w:val="00296C5F"/>
    <w:pPr>
      <w:spacing w:after="0" w:line="240" w:lineRule="auto"/>
    </w:pPr>
    <w:rPr>
      <w:rFonts w:ascii="Times New Roman" w:eastAsia="Times New Roman" w:hAnsi="Times New Roman" w:cs="Times New Roman"/>
      <w:color w:val="000000"/>
      <w:sz w:val="20"/>
      <w:szCs w:val="20"/>
      <w:lang w:val="uk-UA" w:eastAsia="ru-RU"/>
    </w:rPr>
  </w:style>
  <w:style w:type="character" w:customStyle="1" w:styleId="aff6">
    <w:name w:val="Схема документа Знак"/>
    <w:basedOn w:val="a0"/>
    <w:link w:val="aff7"/>
    <w:uiPriority w:val="99"/>
    <w:semiHidden/>
    <w:rsid w:val="00296C5F"/>
    <w:rPr>
      <w:rFonts w:ascii="Tahoma" w:hAnsi="Tahoma" w:cs="Tahoma"/>
      <w:sz w:val="16"/>
      <w:szCs w:val="16"/>
    </w:rPr>
  </w:style>
  <w:style w:type="paragraph" w:styleId="aff7">
    <w:name w:val="Document Map"/>
    <w:basedOn w:val="a"/>
    <w:link w:val="aff6"/>
    <w:uiPriority w:val="99"/>
    <w:semiHidden/>
    <w:unhideWhenUsed/>
    <w:rsid w:val="00296C5F"/>
    <w:pPr>
      <w:spacing w:after="0" w:line="240" w:lineRule="auto"/>
      <w:ind w:firstLine="709"/>
      <w:jc w:val="both"/>
    </w:pPr>
    <w:rPr>
      <w:rFonts w:ascii="Tahoma" w:hAnsi="Tahoma" w:cs="Tahoma"/>
      <w:sz w:val="16"/>
      <w:szCs w:val="16"/>
    </w:rPr>
  </w:style>
  <w:style w:type="character" w:customStyle="1" w:styleId="14">
    <w:name w:val="Схема документа Знак1"/>
    <w:basedOn w:val="a0"/>
    <w:uiPriority w:val="99"/>
    <w:semiHidden/>
    <w:rsid w:val="00296C5F"/>
    <w:rPr>
      <w:rFonts w:ascii="Segoe UI" w:hAnsi="Segoe UI" w:cs="Segoe UI"/>
      <w:sz w:val="16"/>
      <w:szCs w:val="16"/>
    </w:rPr>
  </w:style>
  <w:style w:type="paragraph" w:customStyle="1" w:styleId="aff8">
    <w:name w:val="Текст таблиці"/>
    <w:basedOn w:val="a"/>
    <w:link w:val="aff9"/>
    <w:qFormat/>
    <w:rsid w:val="005C58E2"/>
    <w:pPr>
      <w:numPr>
        <w:ilvl w:val="12"/>
      </w:numPr>
      <w:spacing w:after="0" w:line="240" w:lineRule="auto"/>
      <w:ind w:firstLine="709"/>
    </w:pPr>
    <w:rPr>
      <w:rFonts w:eastAsia="Times New Roman" w:cs="Bookman Old Style"/>
      <w:sz w:val="24"/>
      <w:szCs w:val="24"/>
      <w:lang w:val="uk-UA" w:eastAsia="ru-RU"/>
    </w:rPr>
  </w:style>
  <w:style w:type="character" w:customStyle="1" w:styleId="aff9">
    <w:name w:val="Текст таблиці Знак"/>
    <w:basedOn w:val="a0"/>
    <w:link w:val="aff8"/>
    <w:rsid w:val="005C58E2"/>
    <w:rPr>
      <w:rFonts w:eastAsia="Times New Roman" w:cs="Bookman Old Style"/>
      <w:sz w:val="24"/>
      <w:szCs w:val="24"/>
      <w:lang w:val="uk-UA" w:eastAsia="ru-RU"/>
    </w:rPr>
  </w:style>
  <w:style w:type="paragraph" w:customStyle="1" w:styleId="affa">
    <w:basedOn w:val="a"/>
    <w:next w:val="a5"/>
    <w:qFormat/>
    <w:rsid w:val="00BB2ECF"/>
    <w:pPr>
      <w:spacing w:after="0" w:line="240" w:lineRule="auto"/>
      <w:jc w:val="center"/>
    </w:pPr>
    <w:rPr>
      <w:rFonts w:ascii="Times New Roman" w:eastAsia="Times New Roman" w:hAnsi="Times New Roman" w:cs="Times New Roman"/>
      <w:sz w:val="24"/>
      <w:szCs w:val="24"/>
      <w:lang w:val="uk-UA" w:eastAsia="uk-UA"/>
    </w:rPr>
  </w:style>
  <w:style w:type="paragraph" w:customStyle="1" w:styleId="affb">
    <w:basedOn w:val="a"/>
    <w:next w:val="a5"/>
    <w:qFormat/>
    <w:rsid w:val="00B22AB1"/>
    <w:pPr>
      <w:spacing w:after="0" w:line="240" w:lineRule="auto"/>
      <w:jc w:val="center"/>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398252">
      <w:bodyDiv w:val="1"/>
      <w:marLeft w:val="0"/>
      <w:marRight w:val="0"/>
      <w:marTop w:val="0"/>
      <w:marBottom w:val="0"/>
      <w:divBdr>
        <w:top w:val="none" w:sz="0" w:space="0" w:color="auto"/>
        <w:left w:val="none" w:sz="0" w:space="0" w:color="auto"/>
        <w:bottom w:val="none" w:sz="0" w:space="0" w:color="auto"/>
        <w:right w:val="none" w:sz="0" w:space="0" w:color="auto"/>
      </w:divBdr>
      <w:divsChild>
        <w:div w:id="333605078">
          <w:marLeft w:val="547"/>
          <w:marRight w:val="0"/>
          <w:marTop w:val="0"/>
          <w:marBottom w:val="0"/>
          <w:divBdr>
            <w:top w:val="none" w:sz="0" w:space="0" w:color="auto"/>
            <w:left w:val="none" w:sz="0" w:space="0" w:color="auto"/>
            <w:bottom w:val="none" w:sz="0" w:space="0" w:color="auto"/>
            <w:right w:val="none" w:sz="0" w:space="0" w:color="auto"/>
          </w:divBdr>
        </w:div>
        <w:div w:id="2094692425">
          <w:marLeft w:val="547"/>
          <w:marRight w:val="0"/>
          <w:marTop w:val="0"/>
          <w:marBottom w:val="0"/>
          <w:divBdr>
            <w:top w:val="none" w:sz="0" w:space="0" w:color="auto"/>
            <w:left w:val="none" w:sz="0" w:space="0" w:color="auto"/>
            <w:bottom w:val="none" w:sz="0" w:space="0" w:color="auto"/>
            <w:right w:val="none" w:sz="0" w:space="0" w:color="auto"/>
          </w:divBdr>
        </w:div>
        <w:div w:id="532158101">
          <w:marLeft w:val="547"/>
          <w:marRight w:val="0"/>
          <w:marTop w:val="0"/>
          <w:marBottom w:val="0"/>
          <w:divBdr>
            <w:top w:val="none" w:sz="0" w:space="0" w:color="auto"/>
            <w:left w:val="none" w:sz="0" w:space="0" w:color="auto"/>
            <w:bottom w:val="none" w:sz="0" w:space="0" w:color="auto"/>
            <w:right w:val="none" w:sz="0" w:space="0" w:color="auto"/>
          </w:divBdr>
        </w:div>
        <w:div w:id="198515060">
          <w:marLeft w:val="547"/>
          <w:marRight w:val="0"/>
          <w:marTop w:val="0"/>
          <w:marBottom w:val="0"/>
          <w:divBdr>
            <w:top w:val="none" w:sz="0" w:space="0" w:color="auto"/>
            <w:left w:val="none" w:sz="0" w:space="0" w:color="auto"/>
            <w:bottom w:val="none" w:sz="0" w:space="0" w:color="auto"/>
            <w:right w:val="none" w:sz="0" w:space="0" w:color="auto"/>
          </w:divBdr>
        </w:div>
        <w:div w:id="2079739357">
          <w:marLeft w:val="547"/>
          <w:marRight w:val="0"/>
          <w:marTop w:val="0"/>
          <w:marBottom w:val="0"/>
          <w:divBdr>
            <w:top w:val="none" w:sz="0" w:space="0" w:color="auto"/>
            <w:left w:val="none" w:sz="0" w:space="0" w:color="auto"/>
            <w:bottom w:val="none" w:sz="0" w:space="0" w:color="auto"/>
            <w:right w:val="none" w:sz="0" w:space="0" w:color="auto"/>
          </w:divBdr>
        </w:div>
        <w:div w:id="250049007">
          <w:marLeft w:val="547"/>
          <w:marRight w:val="0"/>
          <w:marTop w:val="0"/>
          <w:marBottom w:val="0"/>
          <w:divBdr>
            <w:top w:val="none" w:sz="0" w:space="0" w:color="auto"/>
            <w:left w:val="none" w:sz="0" w:space="0" w:color="auto"/>
            <w:bottom w:val="none" w:sz="0" w:space="0" w:color="auto"/>
            <w:right w:val="none" w:sz="0" w:space="0" w:color="auto"/>
          </w:divBdr>
        </w:div>
        <w:div w:id="210848500">
          <w:marLeft w:val="547"/>
          <w:marRight w:val="0"/>
          <w:marTop w:val="0"/>
          <w:marBottom w:val="0"/>
          <w:divBdr>
            <w:top w:val="none" w:sz="0" w:space="0" w:color="auto"/>
            <w:left w:val="none" w:sz="0" w:space="0" w:color="auto"/>
            <w:bottom w:val="none" w:sz="0" w:space="0" w:color="auto"/>
            <w:right w:val="none" w:sz="0" w:space="0" w:color="auto"/>
          </w:divBdr>
        </w:div>
      </w:divsChild>
    </w:div>
    <w:div w:id="172646915">
      <w:bodyDiv w:val="1"/>
      <w:marLeft w:val="0"/>
      <w:marRight w:val="0"/>
      <w:marTop w:val="0"/>
      <w:marBottom w:val="0"/>
      <w:divBdr>
        <w:top w:val="none" w:sz="0" w:space="0" w:color="auto"/>
        <w:left w:val="none" w:sz="0" w:space="0" w:color="auto"/>
        <w:bottom w:val="none" w:sz="0" w:space="0" w:color="auto"/>
        <w:right w:val="none" w:sz="0" w:space="0" w:color="auto"/>
      </w:divBdr>
    </w:div>
    <w:div w:id="415324919">
      <w:bodyDiv w:val="1"/>
      <w:marLeft w:val="0"/>
      <w:marRight w:val="0"/>
      <w:marTop w:val="0"/>
      <w:marBottom w:val="0"/>
      <w:divBdr>
        <w:top w:val="none" w:sz="0" w:space="0" w:color="auto"/>
        <w:left w:val="none" w:sz="0" w:space="0" w:color="auto"/>
        <w:bottom w:val="none" w:sz="0" w:space="0" w:color="auto"/>
        <w:right w:val="none" w:sz="0" w:space="0" w:color="auto"/>
      </w:divBdr>
    </w:div>
    <w:div w:id="678889697">
      <w:bodyDiv w:val="1"/>
      <w:marLeft w:val="0"/>
      <w:marRight w:val="0"/>
      <w:marTop w:val="0"/>
      <w:marBottom w:val="0"/>
      <w:divBdr>
        <w:top w:val="none" w:sz="0" w:space="0" w:color="auto"/>
        <w:left w:val="none" w:sz="0" w:space="0" w:color="auto"/>
        <w:bottom w:val="none" w:sz="0" w:space="0" w:color="auto"/>
        <w:right w:val="none" w:sz="0" w:space="0" w:color="auto"/>
      </w:divBdr>
    </w:div>
    <w:div w:id="853418189">
      <w:bodyDiv w:val="1"/>
      <w:marLeft w:val="0"/>
      <w:marRight w:val="0"/>
      <w:marTop w:val="0"/>
      <w:marBottom w:val="0"/>
      <w:divBdr>
        <w:top w:val="none" w:sz="0" w:space="0" w:color="auto"/>
        <w:left w:val="none" w:sz="0" w:space="0" w:color="auto"/>
        <w:bottom w:val="none" w:sz="0" w:space="0" w:color="auto"/>
        <w:right w:val="none" w:sz="0" w:space="0" w:color="auto"/>
      </w:divBdr>
      <w:divsChild>
        <w:div w:id="720248154">
          <w:marLeft w:val="0"/>
          <w:marRight w:val="0"/>
          <w:marTop w:val="0"/>
          <w:marBottom w:val="0"/>
          <w:divBdr>
            <w:top w:val="none" w:sz="0" w:space="0" w:color="auto"/>
            <w:left w:val="none" w:sz="0" w:space="0" w:color="auto"/>
            <w:bottom w:val="none" w:sz="0" w:space="0" w:color="auto"/>
            <w:right w:val="none" w:sz="0" w:space="0" w:color="auto"/>
          </w:divBdr>
        </w:div>
        <w:div w:id="183716595">
          <w:marLeft w:val="0"/>
          <w:marRight w:val="0"/>
          <w:marTop w:val="0"/>
          <w:marBottom w:val="0"/>
          <w:divBdr>
            <w:top w:val="none" w:sz="0" w:space="0" w:color="auto"/>
            <w:left w:val="none" w:sz="0" w:space="0" w:color="auto"/>
            <w:bottom w:val="none" w:sz="0" w:space="0" w:color="auto"/>
            <w:right w:val="none" w:sz="0" w:space="0" w:color="auto"/>
          </w:divBdr>
        </w:div>
        <w:div w:id="2096511649">
          <w:marLeft w:val="0"/>
          <w:marRight w:val="0"/>
          <w:marTop w:val="0"/>
          <w:marBottom w:val="0"/>
          <w:divBdr>
            <w:top w:val="none" w:sz="0" w:space="0" w:color="auto"/>
            <w:left w:val="none" w:sz="0" w:space="0" w:color="auto"/>
            <w:bottom w:val="none" w:sz="0" w:space="0" w:color="auto"/>
            <w:right w:val="none" w:sz="0" w:space="0" w:color="auto"/>
          </w:divBdr>
        </w:div>
        <w:div w:id="1211921702">
          <w:marLeft w:val="0"/>
          <w:marRight w:val="0"/>
          <w:marTop w:val="0"/>
          <w:marBottom w:val="0"/>
          <w:divBdr>
            <w:top w:val="none" w:sz="0" w:space="0" w:color="auto"/>
            <w:left w:val="none" w:sz="0" w:space="0" w:color="auto"/>
            <w:bottom w:val="none" w:sz="0" w:space="0" w:color="auto"/>
            <w:right w:val="none" w:sz="0" w:space="0" w:color="auto"/>
          </w:divBdr>
        </w:div>
        <w:div w:id="1410007740">
          <w:marLeft w:val="0"/>
          <w:marRight w:val="0"/>
          <w:marTop w:val="0"/>
          <w:marBottom w:val="0"/>
          <w:divBdr>
            <w:top w:val="none" w:sz="0" w:space="0" w:color="auto"/>
            <w:left w:val="none" w:sz="0" w:space="0" w:color="auto"/>
            <w:bottom w:val="none" w:sz="0" w:space="0" w:color="auto"/>
            <w:right w:val="none" w:sz="0" w:space="0" w:color="auto"/>
          </w:divBdr>
        </w:div>
        <w:div w:id="1919827711">
          <w:marLeft w:val="0"/>
          <w:marRight w:val="0"/>
          <w:marTop w:val="0"/>
          <w:marBottom w:val="0"/>
          <w:divBdr>
            <w:top w:val="none" w:sz="0" w:space="0" w:color="auto"/>
            <w:left w:val="none" w:sz="0" w:space="0" w:color="auto"/>
            <w:bottom w:val="none" w:sz="0" w:space="0" w:color="auto"/>
            <w:right w:val="none" w:sz="0" w:space="0" w:color="auto"/>
          </w:divBdr>
        </w:div>
        <w:div w:id="1648241428">
          <w:marLeft w:val="0"/>
          <w:marRight w:val="0"/>
          <w:marTop w:val="0"/>
          <w:marBottom w:val="0"/>
          <w:divBdr>
            <w:top w:val="none" w:sz="0" w:space="0" w:color="auto"/>
            <w:left w:val="none" w:sz="0" w:space="0" w:color="auto"/>
            <w:bottom w:val="none" w:sz="0" w:space="0" w:color="auto"/>
            <w:right w:val="none" w:sz="0" w:space="0" w:color="auto"/>
          </w:divBdr>
        </w:div>
        <w:div w:id="1132938451">
          <w:marLeft w:val="0"/>
          <w:marRight w:val="0"/>
          <w:marTop w:val="0"/>
          <w:marBottom w:val="0"/>
          <w:divBdr>
            <w:top w:val="none" w:sz="0" w:space="0" w:color="auto"/>
            <w:left w:val="none" w:sz="0" w:space="0" w:color="auto"/>
            <w:bottom w:val="none" w:sz="0" w:space="0" w:color="auto"/>
            <w:right w:val="none" w:sz="0" w:space="0" w:color="auto"/>
          </w:divBdr>
        </w:div>
        <w:div w:id="1707559765">
          <w:marLeft w:val="0"/>
          <w:marRight w:val="0"/>
          <w:marTop w:val="0"/>
          <w:marBottom w:val="0"/>
          <w:divBdr>
            <w:top w:val="none" w:sz="0" w:space="0" w:color="auto"/>
            <w:left w:val="none" w:sz="0" w:space="0" w:color="auto"/>
            <w:bottom w:val="none" w:sz="0" w:space="0" w:color="auto"/>
            <w:right w:val="none" w:sz="0" w:space="0" w:color="auto"/>
          </w:divBdr>
        </w:div>
        <w:div w:id="631329887">
          <w:marLeft w:val="0"/>
          <w:marRight w:val="0"/>
          <w:marTop w:val="0"/>
          <w:marBottom w:val="0"/>
          <w:divBdr>
            <w:top w:val="none" w:sz="0" w:space="0" w:color="auto"/>
            <w:left w:val="none" w:sz="0" w:space="0" w:color="auto"/>
            <w:bottom w:val="none" w:sz="0" w:space="0" w:color="auto"/>
            <w:right w:val="none" w:sz="0" w:space="0" w:color="auto"/>
          </w:divBdr>
        </w:div>
        <w:div w:id="1793818002">
          <w:marLeft w:val="0"/>
          <w:marRight w:val="0"/>
          <w:marTop w:val="0"/>
          <w:marBottom w:val="0"/>
          <w:divBdr>
            <w:top w:val="none" w:sz="0" w:space="0" w:color="auto"/>
            <w:left w:val="none" w:sz="0" w:space="0" w:color="auto"/>
            <w:bottom w:val="none" w:sz="0" w:space="0" w:color="auto"/>
            <w:right w:val="none" w:sz="0" w:space="0" w:color="auto"/>
          </w:divBdr>
        </w:div>
        <w:div w:id="1775712011">
          <w:marLeft w:val="0"/>
          <w:marRight w:val="0"/>
          <w:marTop w:val="0"/>
          <w:marBottom w:val="0"/>
          <w:divBdr>
            <w:top w:val="none" w:sz="0" w:space="0" w:color="auto"/>
            <w:left w:val="none" w:sz="0" w:space="0" w:color="auto"/>
            <w:bottom w:val="none" w:sz="0" w:space="0" w:color="auto"/>
            <w:right w:val="none" w:sz="0" w:space="0" w:color="auto"/>
          </w:divBdr>
        </w:div>
        <w:div w:id="990333636">
          <w:marLeft w:val="0"/>
          <w:marRight w:val="0"/>
          <w:marTop w:val="0"/>
          <w:marBottom w:val="0"/>
          <w:divBdr>
            <w:top w:val="none" w:sz="0" w:space="0" w:color="auto"/>
            <w:left w:val="none" w:sz="0" w:space="0" w:color="auto"/>
            <w:bottom w:val="none" w:sz="0" w:space="0" w:color="auto"/>
            <w:right w:val="none" w:sz="0" w:space="0" w:color="auto"/>
          </w:divBdr>
        </w:div>
        <w:div w:id="1467576900">
          <w:marLeft w:val="0"/>
          <w:marRight w:val="0"/>
          <w:marTop w:val="0"/>
          <w:marBottom w:val="0"/>
          <w:divBdr>
            <w:top w:val="none" w:sz="0" w:space="0" w:color="auto"/>
            <w:left w:val="none" w:sz="0" w:space="0" w:color="auto"/>
            <w:bottom w:val="none" w:sz="0" w:space="0" w:color="auto"/>
            <w:right w:val="none" w:sz="0" w:space="0" w:color="auto"/>
          </w:divBdr>
        </w:div>
      </w:divsChild>
    </w:div>
    <w:div w:id="931818570">
      <w:bodyDiv w:val="1"/>
      <w:marLeft w:val="0"/>
      <w:marRight w:val="0"/>
      <w:marTop w:val="0"/>
      <w:marBottom w:val="0"/>
      <w:divBdr>
        <w:top w:val="none" w:sz="0" w:space="0" w:color="auto"/>
        <w:left w:val="none" w:sz="0" w:space="0" w:color="auto"/>
        <w:bottom w:val="none" w:sz="0" w:space="0" w:color="auto"/>
        <w:right w:val="none" w:sz="0" w:space="0" w:color="auto"/>
      </w:divBdr>
      <w:divsChild>
        <w:div w:id="1594970670">
          <w:marLeft w:val="0"/>
          <w:marRight w:val="0"/>
          <w:marTop w:val="0"/>
          <w:marBottom w:val="0"/>
          <w:divBdr>
            <w:top w:val="none" w:sz="0" w:space="0" w:color="auto"/>
            <w:left w:val="none" w:sz="0" w:space="0" w:color="auto"/>
            <w:bottom w:val="none" w:sz="0" w:space="0" w:color="auto"/>
            <w:right w:val="none" w:sz="0" w:space="0" w:color="auto"/>
          </w:divBdr>
        </w:div>
        <w:div w:id="1355232425">
          <w:marLeft w:val="0"/>
          <w:marRight w:val="0"/>
          <w:marTop w:val="0"/>
          <w:marBottom w:val="0"/>
          <w:divBdr>
            <w:top w:val="none" w:sz="0" w:space="0" w:color="auto"/>
            <w:left w:val="none" w:sz="0" w:space="0" w:color="auto"/>
            <w:bottom w:val="none" w:sz="0" w:space="0" w:color="auto"/>
            <w:right w:val="none" w:sz="0" w:space="0" w:color="auto"/>
          </w:divBdr>
        </w:div>
        <w:div w:id="1374501339">
          <w:marLeft w:val="0"/>
          <w:marRight w:val="0"/>
          <w:marTop w:val="0"/>
          <w:marBottom w:val="0"/>
          <w:divBdr>
            <w:top w:val="none" w:sz="0" w:space="0" w:color="auto"/>
            <w:left w:val="none" w:sz="0" w:space="0" w:color="auto"/>
            <w:bottom w:val="none" w:sz="0" w:space="0" w:color="auto"/>
            <w:right w:val="none" w:sz="0" w:space="0" w:color="auto"/>
          </w:divBdr>
        </w:div>
        <w:div w:id="315378588">
          <w:marLeft w:val="0"/>
          <w:marRight w:val="0"/>
          <w:marTop w:val="0"/>
          <w:marBottom w:val="0"/>
          <w:divBdr>
            <w:top w:val="none" w:sz="0" w:space="0" w:color="auto"/>
            <w:left w:val="none" w:sz="0" w:space="0" w:color="auto"/>
            <w:bottom w:val="none" w:sz="0" w:space="0" w:color="auto"/>
            <w:right w:val="none" w:sz="0" w:space="0" w:color="auto"/>
          </w:divBdr>
        </w:div>
      </w:divsChild>
    </w:div>
    <w:div w:id="1008869793">
      <w:bodyDiv w:val="1"/>
      <w:marLeft w:val="0"/>
      <w:marRight w:val="0"/>
      <w:marTop w:val="0"/>
      <w:marBottom w:val="0"/>
      <w:divBdr>
        <w:top w:val="none" w:sz="0" w:space="0" w:color="auto"/>
        <w:left w:val="none" w:sz="0" w:space="0" w:color="auto"/>
        <w:bottom w:val="none" w:sz="0" w:space="0" w:color="auto"/>
        <w:right w:val="none" w:sz="0" w:space="0" w:color="auto"/>
      </w:divBdr>
    </w:div>
    <w:div w:id="1238172983">
      <w:bodyDiv w:val="1"/>
      <w:marLeft w:val="0"/>
      <w:marRight w:val="0"/>
      <w:marTop w:val="0"/>
      <w:marBottom w:val="0"/>
      <w:divBdr>
        <w:top w:val="none" w:sz="0" w:space="0" w:color="auto"/>
        <w:left w:val="none" w:sz="0" w:space="0" w:color="auto"/>
        <w:bottom w:val="none" w:sz="0" w:space="0" w:color="auto"/>
        <w:right w:val="none" w:sz="0" w:space="0" w:color="auto"/>
      </w:divBdr>
    </w:div>
    <w:div w:id="1934777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wmf"/><Relationship Id="rId117" Type="http://schemas.openxmlformats.org/officeDocument/2006/relationships/oleObject" Target="embeddings/oleObject51.bin"/><Relationship Id="rId21" Type="http://schemas.openxmlformats.org/officeDocument/2006/relationships/oleObject" Target="embeddings/oleObject2.bin"/><Relationship Id="rId42" Type="http://schemas.openxmlformats.org/officeDocument/2006/relationships/image" Target="media/image16.wmf"/><Relationship Id="rId47" Type="http://schemas.openxmlformats.org/officeDocument/2006/relationships/oleObject" Target="embeddings/oleObject14.bin"/><Relationship Id="rId63" Type="http://schemas.openxmlformats.org/officeDocument/2006/relationships/image" Target="media/image26.wmf"/><Relationship Id="rId68" Type="http://schemas.openxmlformats.org/officeDocument/2006/relationships/image" Target="media/image28.wmf"/><Relationship Id="rId84" Type="http://schemas.openxmlformats.org/officeDocument/2006/relationships/oleObject" Target="embeddings/oleObject34.bin"/><Relationship Id="rId89" Type="http://schemas.openxmlformats.org/officeDocument/2006/relationships/image" Target="media/image38.wmf"/><Relationship Id="rId112" Type="http://schemas.openxmlformats.org/officeDocument/2006/relationships/image" Target="media/image49.wmf"/><Relationship Id="rId133" Type="http://schemas.openxmlformats.org/officeDocument/2006/relationships/image" Target="media/image66.png"/><Relationship Id="rId138" Type="http://schemas.openxmlformats.org/officeDocument/2006/relationships/oleObject" Target="embeddings/oleObject54.bin"/><Relationship Id="rId154" Type="http://schemas.openxmlformats.org/officeDocument/2006/relationships/hyperlink" Target="https://archive.org/stream/PhilippeJorionValueAtRiskTheNewBenchmarkBookFi/%5BPhilippe_Jorion%5D_Value_At_Risk_The_New_Benchmark_%28BookFi%29_djvu.txt" TargetMode="External"/><Relationship Id="rId159" Type="http://schemas.openxmlformats.org/officeDocument/2006/relationships/theme" Target="theme/theme1.xml"/><Relationship Id="rId16" Type="http://schemas.openxmlformats.org/officeDocument/2006/relationships/diagramColors" Target="diagrams/colors1.xml"/><Relationship Id="rId107" Type="http://schemas.openxmlformats.org/officeDocument/2006/relationships/image" Target="media/image47.wmf"/><Relationship Id="rId11" Type="http://schemas.openxmlformats.org/officeDocument/2006/relationships/image" Target="media/image1.png"/><Relationship Id="rId32" Type="http://schemas.openxmlformats.org/officeDocument/2006/relationships/oleObject" Target="embeddings/oleObject6.bin"/><Relationship Id="rId37" Type="http://schemas.openxmlformats.org/officeDocument/2006/relationships/oleObject" Target="embeddings/oleObject9.bin"/><Relationship Id="rId53" Type="http://schemas.openxmlformats.org/officeDocument/2006/relationships/oleObject" Target="embeddings/oleObject17.bin"/><Relationship Id="rId58" Type="http://schemas.openxmlformats.org/officeDocument/2006/relationships/image" Target="media/image24.wmf"/><Relationship Id="rId74" Type="http://schemas.openxmlformats.org/officeDocument/2006/relationships/image" Target="media/image31.wmf"/><Relationship Id="rId79" Type="http://schemas.openxmlformats.org/officeDocument/2006/relationships/oleObject" Target="embeddings/oleObject31.bin"/><Relationship Id="rId102" Type="http://schemas.openxmlformats.org/officeDocument/2006/relationships/oleObject" Target="embeddings/oleObject43.bin"/><Relationship Id="rId123" Type="http://schemas.openxmlformats.org/officeDocument/2006/relationships/image" Target="media/image56.png"/><Relationship Id="rId128" Type="http://schemas.openxmlformats.org/officeDocument/2006/relationships/image" Target="media/image61.png"/><Relationship Id="rId144" Type="http://schemas.openxmlformats.org/officeDocument/2006/relationships/oleObject" Target="embeddings/oleObject57.bin"/><Relationship Id="rId149" Type="http://schemas.openxmlformats.org/officeDocument/2006/relationships/hyperlink" Target="https://studme.org/66768/ekonomika/klassifikatsiya_finansovyh_riskov" TargetMode="External"/><Relationship Id="rId5" Type="http://schemas.openxmlformats.org/officeDocument/2006/relationships/settings" Target="settings.xml"/><Relationship Id="rId90" Type="http://schemas.openxmlformats.org/officeDocument/2006/relationships/oleObject" Target="embeddings/oleObject37.bin"/><Relationship Id="rId95" Type="http://schemas.openxmlformats.org/officeDocument/2006/relationships/image" Target="media/image41.wmf"/><Relationship Id="rId22" Type="http://schemas.openxmlformats.org/officeDocument/2006/relationships/image" Target="media/image5.wmf"/><Relationship Id="rId27" Type="http://schemas.openxmlformats.org/officeDocument/2006/relationships/image" Target="media/image8.wmf"/><Relationship Id="rId43" Type="http://schemas.openxmlformats.org/officeDocument/2006/relationships/oleObject" Target="embeddings/oleObject12.bin"/><Relationship Id="rId48" Type="http://schemas.openxmlformats.org/officeDocument/2006/relationships/image" Target="media/image19.wmf"/><Relationship Id="rId64" Type="http://schemas.openxmlformats.org/officeDocument/2006/relationships/oleObject" Target="embeddings/oleObject23.bin"/><Relationship Id="rId69" Type="http://schemas.openxmlformats.org/officeDocument/2006/relationships/oleObject" Target="embeddings/oleObject26.bin"/><Relationship Id="rId113" Type="http://schemas.openxmlformats.org/officeDocument/2006/relationships/oleObject" Target="embeddings/oleObject49.bin"/><Relationship Id="rId118" Type="http://schemas.openxmlformats.org/officeDocument/2006/relationships/image" Target="media/image52.wmf"/><Relationship Id="rId134" Type="http://schemas.openxmlformats.org/officeDocument/2006/relationships/image" Target="media/image67.png"/><Relationship Id="rId139" Type="http://schemas.openxmlformats.org/officeDocument/2006/relationships/image" Target="media/image70.wmf"/><Relationship Id="rId80" Type="http://schemas.openxmlformats.org/officeDocument/2006/relationships/oleObject" Target="embeddings/oleObject32.bin"/><Relationship Id="rId85" Type="http://schemas.openxmlformats.org/officeDocument/2006/relationships/image" Target="media/image36.wmf"/><Relationship Id="rId150" Type="http://schemas.openxmlformats.org/officeDocument/2006/relationships/hyperlink" Target="http://www.elitarium.ru/risk-haos-upravlenie-igra-vybor-vozmozhnost-verojatnost-menedzhment/" TargetMode="External"/><Relationship Id="rId155" Type="http://schemas.openxmlformats.org/officeDocument/2006/relationships/hyperlink" Target="https://studopedia.su/8_50752_upravlInnya-fInansovimi-rizikami.html" TargetMode="External"/><Relationship Id="rId12" Type="http://schemas.openxmlformats.org/officeDocument/2006/relationships/image" Target="media/image2.png"/><Relationship Id="rId17" Type="http://schemas.microsoft.com/office/2007/relationships/diagramDrawing" Target="diagrams/drawing1.xml"/><Relationship Id="rId33" Type="http://schemas.openxmlformats.org/officeDocument/2006/relationships/oleObject" Target="embeddings/oleObject7.bin"/><Relationship Id="rId38" Type="http://schemas.openxmlformats.org/officeDocument/2006/relationships/image" Target="media/image14.wmf"/><Relationship Id="rId59" Type="http://schemas.openxmlformats.org/officeDocument/2006/relationships/oleObject" Target="embeddings/oleObject20.bin"/><Relationship Id="rId103" Type="http://schemas.openxmlformats.org/officeDocument/2006/relationships/image" Target="media/image45.wmf"/><Relationship Id="rId108" Type="http://schemas.openxmlformats.org/officeDocument/2006/relationships/oleObject" Target="embeddings/oleObject46.bin"/><Relationship Id="rId124" Type="http://schemas.openxmlformats.org/officeDocument/2006/relationships/image" Target="media/image57.png"/><Relationship Id="rId129" Type="http://schemas.openxmlformats.org/officeDocument/2006/relationships/image" Target="media/image62.png"/><Relationship Id="rId20" Type="http://schemas.openxmlformats.org/officeDocument/2006/relationships/image" Target="media/image4.wmf"/><Relationship Id="rId41" Type="http://schemas.openxmlformats.org/officeDocument/2006/relationships/oleObject" Target="embeddings/oleObject11.bin"/><Relationship Id="rId54" Type="http://schemas.openxmlformats.org/officeDocument/2006/relationships/image" Target="media/image22.wmf"/><Relationship Id="rId62" Type="http://schemas.openxmlformats.org/officeDocument/2006/relationships/oleObject" Target="embeddings/oleObject22.bin"/><Relationship Id="rId70" Type="http://schemas.openxmlformats.org/officeDocument/2006/relationships/image" Target="media/image29.wmf"/><Relationship Id="rId75" Type="http://schemas.openxmlformats.org/officeDocument/2006/relationships/oleObject" Target="embeddings/oleObject29.bin"/><Relationship Id="rId83" Type="http://schemas.openxmlformats.org/officeDocument/2006/relationships/image" Target="media/image35.wmf"/><Relationship Id="rId88" Type="http://schemas.openxmlformats.org/officeDocument/2006/relationships/oleObject" Target="embeddings/oleObject36.bin"/><Relationship Id="rId91" Type="http://schemas.openxmlformats.org/officeDocument/2006/relationships/image" Target="media/image39.wmf"/><Relationship Id="rId96" Type="http://schemas.openxmlformats.org/officeDocument/2006/relationships/oleObject" Target="embeddings/oleObject40.bin"/><Relationship Id="rId111" Type="http://schemas.openxmlformats.org/officeDocument/2006/relationships/oleObject" Target="embeddings/oleObject48.bin"/><Relationship Id="rId132" Type="http://schemas.openxmlformats.org/officeDocument/2006/relationships/image" Target="media/image65.png"/><Relationship Id="rId140" Type="http://schemas.openxmlformats.org/officeDocument/2006/relationships/oleObject" Target="embeddings/oleObject55.bin"/><Relationship Id="rId145" Type="http://schemas.openxmlformats.org/officeDocument/2006/relationships/image" Target="media/image73.wmf"/><Relationship Id="rId153" Type="http://schemas.openxmlformats.org/officeDocument/2006/relationships/hyperlink" Target="https://www.adb.org/sites/default/files/publication/159955/global-shock-risks-asian-financial-reform.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oleObject" Target="embeddings/oleObject3.bin"/><Relationship Id="rId28" Type="http://schemas.openxmlformats.org/officeDocument/2006/relationships/oleObject" Target="embeddings/oleObject5.bin"/><Relationship Id="rId36" Type="http://schemas.openxmlformats.org/officeDocument/2006/relationships/image" Target="media/image13.wmf"/><Relationship Id="rId49" Type="http://schemas.openxmlformats.org/officeDocument/2006/relationships/oleObject" Target="embeddings/oleObject15.bin"/><Relationship Id="rId57" Type="http://schemas.openxmlformats.org/officeDocument/2006/relationships/oleObject" Target="embeddings/oleObject19.bin"/><Relationship Id="rId106" Type="http://schemas.openxmlformats.org/officeDocument/2006/relationships/oleObject" Target="embeddings/oleObject45.bin"/><Relationship Id="rId114" Type="http://schemas.openxmlformats.org/officeDocument/2006/relationships/image" Target="media/image50.wmf"/><Relationship Id="rId119" Type="http://schemas.openxmlformats.org/officeDocument/2006/relationships/oleObject" Target="embeddings/oleObject52.bin"/><Relationship Id="rId127" Type="http://schemas.openxmlformats.org/officeDocument/2006/relationships/image" Target="media/image60.png"/><Relationship Id="rId10" Type="http://schemas.openxmlformats.org/officeDocument/2006/relationships/header" Target="header2.xml"/><Relationship Id="rId31" Type="http://schemas.openxmlformats.org/officeDocument/2006/relationships/image" Target="media/image11.wmf"/><Relationship Id="rId44" Type="http://schemas.openxmlformats.org/officeDocument/2006/relationships/image" Target="media/image17.wmf"/><Relationship Id="rId52" Type="http://schemas.openxmlformats.org/officeDocument/2006/relationships/image" Target="media/image21.wmf"/><Relationship Id="rId60" Type="http://schemas.openxmlformats.org/officeDocument/2006/relationships/image" Target="media/image25.wmf"/><Relationship Id="rId65" Type="http://schemas.openxmlformats.org/officeDocument/2006/relationships/oleObject" Target="embeddings/oleObject24.bin"/><Relationship Id="rId73" Type="http://schemas.openxmlformats.org/officeDocument/2006/relationships/oleObject" Target="embeddings/oleObject28.bin"/><Relationship Id="rId78" Type="http://schemas.openxmlformats.org/officeDocument/2006/relationships/image" Target="media/image33.wmf"/><Relationship Id="rId81" Type="http://schemas.openxmlformats.org/officeDocument/2006/relationships/image" Target="media/image34.wmf"/><Relationship Id="rId86" Type="http://schemas.openxmlformats.org/officeDocument/2006/relationships/oleObject" Target="embeddings/oleObject35.bin"/><Relationship Id="rId94" Type="http://schemas.openxmlformats.org/officeDocument/2006/relationships/oleObject" Target="embeddings/oleObject39.bin"/><Relationship Id="rId99" Type="http://schemas.openxmlformats.org/officeDocument/2006/relationships/image" Target="media/image43.wmf"/><Relationship Id="rId101" Type="http://schemas.openxmlformats.org/officeDocument/2006/relationships/image" Target="media/image44.wmf"/><Relationship Id="rId122" Type="http://schemas.openxmlformats.org/officeDocument/2006/relationships/image" Target="media/image55.png"/><Relationship Id="rId130" Type="http://schemas.openxmlformats.org/officeDocument/2006/relationships/image" Target="media/image63.png"/><Relationship Id="rId135" Type="http://schemas.openxmlformats.org/officeDocument/2006/relationships/image" Target="media/image68.wmf"/><Relationship Id="rId143" Type="http://schemas.openxmlformats.org/officeDocument/2006/relationships/image" Target="media/image72.wmf"/><Relationship Id="rId148" Type="http://schemas.openxmlformats.org/officeDocument/2006/relationships/hyperlink" Target="https://ru.wikipedia.org/wiki/&#1056;&#1080;&#1089;&#1082;" TargetMode="External"/><Relationship Id="rId151" Type="http://schemas.openxmlformats.org/officeDocument/2006/relationships/hyperlink" Target="https://www.scirp.org/(S(czeh2tfqyw2orz553k1w0r45))/journal/paperinformation.aspx?paperid=73941" TargetMode="External"/><Relationship Id="rId156" Type="http://schemas.openxmlformats.org/officeDocument/2006/relationships/hyperlink" Target="https://docs.google.com/viewer?a=v&amp;pid=sites&amp;srcid=ZGVmYXVsdGRvbWFpbnxzYXM0dWEyMDE3fGd4OjY4ZTA5NzU4NjllNjY4NDI" TargetMode="Externa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diagramData" Target="diagrams/data1.xml"/><Relationship Id="rId18" Type="http://schemas.openxmlformats.org/officeDocument/2006/relationships/image" Target="media/image3.wmf"/><Relationship Id="rId39" Type="http://schemas.openxmlformats.org/officeDocument/2006/relationships/oleObject" Target="embeddings/oleObject10.bin"/><Relationship Id="rId109" Type="http://schemas.openxmlformats.org/officeDocument/2006/relationships/image" Target="media/image48.wmf"/><Relationship Id="rId34" Type="http://schemas.openxmlformats.org/officeDocument/2006/relationships/image" Target="media/image12.wmf"/><Relationship Id="rId50" Type="http://schemas.openxmlformats.org/officeDocument/2006/relationships/image" Target="media/image20.wmf"/><Relationship Id="rId55" Type="http://schemas.openxmlformats.org/officeDocument/2006/relationships/oleObject" Target="embeddings/oleObject18.bin"/><Relationship Id="rId76" Type="http://schemas.openxmlformats.org/officeDocument/2006/relationships/image" Target="media/image32.wmf"/><Relationship Id="rId97" Type="http://schemas.openxmlformats.org/officeDocument/2006/relationships/image" Target="media/image42.wmf"/><Relationship Id="rId104" Type="http://schemas.openxmlformats.org/officeDocument/2006/relationships/oleObject" Target="embeddings/oleObject44.bin"/><Relationship Id="rId120" Type="http://schemas.openxmlformats.org/officeDocument/2006/relationships/image" Target="media/image53.png"/><Relationship Id="rId125" Type="http://schemas.openxmlformats.org/officeDocument/2006/relationships/image" Target="media/image58.png"/><Relationship Id="rId141" Type="http://schemas.openxmlformats.org/officeDocument/2006/relationships/image" Target="media/image71.wmf"/><Relationship Id="rId146" Type="http://schemas.openxmlformats.org/officeDocument/2006/relationships/oleObject" Target="embeddings/oleObject58.bin"/><Relationship Id="rId7" Type="http://schemas.openxmlformats.org/officeDocument/2006/relationships/footnotes" Target="footnotes.xml"/><Relationship Id="rId71" Type="http://schemas.openxmlformats.org/officeDocument/2006/relationships/oleObject" Target="embeddings/oleObject27.bin"/><Relationship Id="rId92" Type="http://schemas.openxmlformats.org/officeDocument/2006/relationships/oleObject" Target="embeddings/oleObject38.bin"/><Relationship Id="rId2" Type="http://schemas.openxmlformats.org/officeDocument/2006/relationships/numbering" Target="numbering.xml"/><Relationship Id="rId29" Type="http://schemas.openxmlformats.org/officeDocument/2006/relationships/image" Target="media/image9.wmf"/><Relationship Id="rId24" Type="http://schemas.openxmlformats.org/officeDocument/2006/relationships/image" Target="media/image6.wmf"/><Relationship Id="rId40" Type="http://schemas.openxmlformats.org/officeDocument/2006/relationships/image" Target="media/image15.wmf"/><Relationship Id="rId45" Type="http://schemas.openxmlformats.org/officeDocument/2006/relationships/oleObject" Target="embeddings/oleObject13.bin"/><Relationship Id="rId66" Type="http://schemas.openxmlformats.org/officeDocument/2006/relationships/image" Target="media/image27.wmf"/><Relationship Id="rId87" Type="http://schemas.openxmlformats.org/officeDocument/2006/relationships/image" Target="media/image37.wmf"/><Relationship Id="rId110" Type="http://schemas.openxmlformats.org/officeDocument/2006/relationships/oleObject" Target="embeddings/oleObject47.bin"/><Relationship Id="rId115" Type="http://schemas.openxmlformats.org/officeDocument/2006/relationships/oleObject" Target="embeddings/oleObject50.bin"/><Relationship Id="rId131" Type="http://schemas.openxmlformats.org/officeDocument/2006/relationships/image" Target="media/image64.png"/><Relationship Id="rId136" Type="http://schemas.openxmlformats.org/officeDocument/2006/relationships/oleObject" Target="embeddings/oleObject53.bin"/><Relationship Id="rId157" Type="http://schemas.openxmlformats.org/officeDocument/2006/relationships/header" Target="header4.xml"/><Relationship Id="rId61" Type="http://schemas.openxmlformats.org/officeDocument/2006/relationships/oleObject" Target="embeddings/oleObject21.bin"/><Relationship Id="rId82" Type="http://schemas.openxmlformats.org/officeDocument/2006/relationships/oleObject" Target="embeddings/oleObject33.bin"/><Relationship Id="rId152" Type="http://schemas.openxmlformats.org/officeDocument/2006/relationships/hyperlink" Target="https://www.scirp.org/(S(czeh2tfqyw2orz553k1w0r45))/reference/ReferencesPapers.aspx?ReferenceID=1969803" TargetMode="External"/><Relationship Id="rId19" Type="http://schemas.openxmlformats.org/officeDocument/2006/relationships/oleObject" Target="embeddings/oleObject1.bin"/><Relationship Id="rId14" Type="http://schemas.openxmlformats.org/officeDocument/2006/relationships/diagramLayout" Target="diagrams/layout1.xml"/><Relationship Id="rId30" Type="http://schemas.openxmlformats.org/officeDocument/2006/relationships/image" Target="media/image10.wmf"/><Relationship Id="rId35" Type="http://schemas.openxmlformats.org/officeDocument/2006/relationships/oleObject" Target="embeddings/oleObject8.bin"/><Relationship Id="rId56" Type="http://schemas.openxmlformats.org/officeDocument/2006/relationships/image" Target="media/image23.wmf"/><Relationship Id="rId77" Type="http://schemas.openxmlformats.org/officeDocument/2006/relationships/oleObject" Target="embeddings/oleObject30.bin"/><Relationship Id="rId100" Type="http://schemas.openxmlformats.org/officeDocument/2006/relationships/oleObject" Target="embeddings/oleObject42.bin"/><Relationship Id="rId105" Type="http://schemas.openxmlformats.org/officeDocument/2006/relationships/image" Target="media/image46.wmf"/><Relationship Id="rId126" Type="http://schemas.openxmlformats.org/officeDocument/2006/relationships/image" Target="media/image59.png"/><Relationship Id="rId147" Type="http://schemas.openxmlformats.org/officeDocument/2006/relationships/header" Target="header3.xml"/><Relationship Id="rId8" Type="http://schemas.openxmlformats.org/officeDocument/2006/relationships/endnotes" Target="endnotes.xml"/><Relationship Id="rId51" Type="http://schemas.openxmlformats.org/officeDocument/2006/relationships/oleObject" Target="embeddings/oleObject16.bin"/><Relationship Id="rId72" Type="http://schemas.openxmlformats.org/officeDocument/2006/relationships/image" Target="media/image30.wmf"/><Relationship Id="rId93" Type="http://schemas.openxmlformats.org/officeDocument/2006/relationships/image" Target="media/image40.wmf"/><Relationship Id="rId98" Type="http://schemas.openxmlformats.org/officeDocument/2006/relationships/oleObject" Target="embeddings/oleObject41.bin"/><Relationship Id="rId121" Type="http://schemas.openxmlformats.org/officeDocument/2006/relationships/image" Target="media/image54.png"/><Relationship Id="rId142" Type="http://schemas.openxmlformats.org/officeDocument/2006/relationships/oleObject" Target="embeddings/oleObject56.bin"/><Relationship Id="rId3" Type="http://schemas.openxmlformats.org/officeDocument/2006/relationships/styles" Target="styles.xml"/><Relationship Id="rId25" Type="http://schemas.openxmlformats.org/officeDocument/2006/relationships/oleObject" Target="embeddings/oleObject4.bin"/><Relationship Id="rId46" Type="http://schemas.openxmlformats.org/officeDocument/2006/relationships/image" Target="media/image18.wmf"/><Relationship Id="rId67" Type="http://schemas.openxmlformats.org/officeDocument/2006/relationships/oleObject" Target="embeddings/oleObject25.bin"/><Relationship Id="rId116" Type="http://schemas.openxmlformats.org/officeDocument/2006/relationships/image" Target="media/image51.wmf"/><Relationship Id="rId137" Type="http://schemas.openxmlformats.org/officeDocument/2006/relationships/image" Target="media/image69.wmf"/><Relationship Id="rId158"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BB96428-DF54-460B-BAA1-B22A7CB7DC7F}" type="doc">
      <dgm:prSet loTypeId="urn:microsoft.com/office/officeart/2005/8/layout/hierarchy3" loCatId="hierarchy" qsTypeId="urn:microsoft.com/office/officeart/2005/8/quickstyle/simple3" qsCatId="simple" csTypeId="urn:microsoft.com/office/officeart/2005/8/colors/accent1_2" csCatId="accent1" phldr="1"/>
      <dgm:spPr/>
      <dgm:t>
        <a:bodyPr/>
        <a:lstStyle/>
        <a:p>
          <a:endParaRPr lang="ru-RU"/>
        </a:p>
      </dgm:t>
    </dgm:pt>
    <dgm:pt modelId="{6CEA8769-CFC1-4A04-8F5B-E9C217211DED}">
      <dgm:prSet phldrT="[Текст]" custT="1"/>
      <dgm:spPr/>
      <dgm:t>
        <a:bodyPr/>
        <a:lstStyle/>
        <a:p>
          <a:pPr algn="ctr"/>
          <a:r>
            <a:rPr lang="ru-RU" sz="1400" b="1">
              <a:latin typeface="Times New Roman" panose="02020603050405020304" pitchFamily="18" charset="0"/>
              <a:cs typeface="Times New Roman" panose="02020603050405020304" pitchFamily="18" charset="0"/>
            </a:rPr>
            <a:t>Систематичний ризик</a:t>
          </a:r>
        </a:p>
      </dgm:t>
    </dgm:pt>
    <dgm:pt modelId="{6704CCA4-E787-444E-9482-E3B965424C20}" type="parTrans" cxnId="{CA2005F2-F956-4731-84A3-9783493C860F}">
      <dgm:prSet/>
      <dgm:spPr/>
      <dgm:t>
        <a:bodyPr/>
        <a:lstStyle/>
        <a:p>
          <a:endParaRPr lang="ru-RU"/>
        </a:p>
      </dgm:t>
    </dgm:pt>
    <dgm:pt modelId="{8F172B64-1C70-4ED1-8B9C-D39DAF2AEDC6}" type="sibTrans" cxnId="{CA2005F2-F956-4731-84A3-9783493C860F}">
      <dgm:prSet/>
      <dgm:spPr/>
      <dgm:t>
        <a:bodyPr/>
        <a:lstStyle/>
        <a:p>
          <a:endParaRPr lang="ru-RU"/>
        </a:p>
      </dgm:t>
    </dgm:pt>
    <dgm:pt modelId="{2590E7FC-3AAC-4E76-87C6-12744F609F81}">
      <dgm:prSet phldrT="[Текст]" custT="1"/>
      <dgm:spPr/>
      <dgm:t>
        <a:bodyPr/>
        <a:lstStyle/>
        <a:p>
          <a:pPr algn="l"/>
          <a:r>
            <a:rPr lang="ru-RU" sz="1400">
              <a:latin typeface="Times New Roman" panose="02020603050405020304" pitchFamily="18" charset="0"/>
              <a:cs typeface="Times New Roman" panose="02020603050405020304" pitchFamily="18" charset="0"/>
            </a:rPr>
            <a:t>Валютний ризик</a:t>
          </a:r>
        </a:p>
      </dgm:t>
    </dgm:pt>
    <dgm:pt modelId="{E933C67D-F86D-49EC-B24C-0E94B26F99F6}" type="parTrans" cxnId="{13F28D38-BC6D-446D-837C-3889A805C134}">
      <dgm:prSet/>
      <dgm:spPr/>
      <dgm:t>
        <a:bodyPr/>
        <a:lstStyle/>
        <a:p>
          <a:endParaRPr lang="ru-RU"/>
        </a:p>
      </dgm:t>
    </dgm:pt>
    <dgm:pt modelId="{966BA728-8CA0-4869-BEA4-79F06831F69C}" type="sibTrans" cxnId="{13F28D38-BC6D-446D-837C-3889A805C134}">
      <dgm:prSet/>
      <dgm:spPr/>
      <dgm:t>
        <a:bodyPr/>
        <a:lstStyle/>
        <a:p>
          <a:endParaRPr lang="ru-RU"/>
        </a:p>
      </dgm:t>
    </dgm:pt>
    <dgm:pt modelId="{BBF1B780-D064-4908-A1B1-01C9006ED166}">
      <dgm:prSet phldrT="[Текст]" custT="1"/>
      <dgm:spPr/>
      <dgm:t>
        <a:bodyPr/>
        <a:lstStyle/>
        <a:p>
          <a:pPr algn="l"/>
          <a:r>
            <a:rPr lang="ru-RU" sz="1400">
              <a:latin typeface="Times New Roman" panose="02020603050405020304" pitchFamily="18" charset="0"/>
              <a:cs typeface="Times New Roman" panose="02020603050405020304" pitchFamily="18" charset="0"/>
            </a:rPr>
            <a:t>Ціновий ризик</a:t>
          </a:r>
        </a:p>
      </dgm:t>
    </dgm:pt>
    <dgm:pt modelId="{1E7DF67C-4C2F-491A-821F-F89416300FE5}" type="parTrans" cxnId="{18DF5A78-2272-4671-9EC1-AD3865B2943F}">
      <dgm:prSet/>
      <dgm:spPr/>
      <dgm:t>
        <a:bodyPr/>
        <a:lstStyle/>
        <a:p>
          <a:endParaRPr lang="ru-RU"/>
        </a:p>
      </dgm:t>
    </dgm:pt>
    <dgm:pt modelId="{187101FB-4B59-4EBB-8818-275B5603C7F2}" type="sibTrans" cxnId="{18DF5A78-2272-4671-9EC1-AD3865B2943F}">
      <dgm:prSet/>
      <dgm:spPr/>
      <dgm:t>
        <a:bodyPr/>
        <a:lstStyle/>
        <a:p>
          <a:endParaRPr lang="ru-RU"/>
        </a:p>
      </dgm:t>
    </dgm:pt>
    <dgm:pt modelId="{8AFD913D-F254-4C4E-A7C2-84142D9B8481}">
      <dgm:prSet phldrT="[Текст]" custT="1"/>
      <dgm:spPr/>
      <dgm:t>
        <a:bodyPr/>
        <a:lstStyle/>
        <a:p>
          <a:r>
            <a:rPr lang="ru-RU" sz="1400" b="1">
              <a:latin typeface="Times New Roman" panose="02020603050405020304" pitchFamily="18" charset="0"/>
              <a:cs typeface="Times New Roman" panose="02020603050405020304" pitchFamily="18" charset="0"/>
            </a:rPr>
            <a:t>Несистематичний ризик</a:t>
          </a:r>
        </a:p>
      </dgm:t>
    </dgm:pt>
    <dgm:pt modelId="{BF544825-ADAB-4AFC-98E2-D733583D8F6C}" type="parTrans" cxnId="{E0231514-CE14-4F62-82CB-0C9AE622D2EF}">
      <dgm:prSet/>
      <dgm:spPr/>
      <dgm:t>
        <a:bodyPr/>
        <a:lstStyle/>
        <a:p>
          <a:endParaRPr lang="ru-RU"/>
        </a:p>
      </dgm:t>
    </dgm:pt>
    <dgm:pt modelId="{3BB0BA44-D9E7-489B-AD3E-12EED0980E0F}" type="sibTrans" cxnId="{E0231514-CE14-4F62-82CB-0C9AE622D2EF}">
      <dgm:prSet/>
      <dgm:spPr/>
      <dgm:t>
        <a:bodyPr/>
        <a:lstStyle/>
        <a:p>
          <a:endParaRPr lang="ru-RU"/>
        </a:p>
      </dgm:t>
    </dgm:pt>
    <dgm:pt modelId="{64BCC9DA-89F3-47D1-8856-6F460B716206}">
      <dgm:prSet phldrT="[Текст]" custT="1"/>
      <dgm:spPr/>
      <dgm:t>
        <a:bodyPr/>
        <a:lstStyle/>
        <a:p>
          <a:pPr algn="l"/>
          <a:r>
            <a:rPr lang="ru-RU" sz="1400">
              <a:latin typeface="Times New Roman" panose="02020603050405020304" pitchFamily="18" charset="0"/>
              <a:cs typeface="Times New Roman" panose="02020603050405020304" pitchFamily="18" charset="0"/>
            </a:rPr>
            <a:t>Ризик зниження фінансової стійкості</a:t>
          </a:r>
        </a:p>
      </dgm:t>
    </dgm:pt>
    <dgm:pt modelId="{82F5D9D3-44C0-496A-BDB9-73077892D91B}" type="parTrans" cxnId="{8D07BF39-460F-4469-B8F7-D5D9C6DFFCC6}">
      <dgm:prSet/>
      <dgm:spPr/>
      <dgm:t>
        <a:bodyPr/>
        <a:lstStyle/>
        <a:p>
          <a:endParaRPr lang="ru-RU"/>
        </a:p>
      </dgm:t>
    </dgm:pt>
    <dgm:pt modelId="{A2372382-6FD5-4A58-80F8-3B4611B0F469}" type="sibTrans" cxnId="{8D07BF39-460F-4469-B8F7-D5D9C6DFFCC6}">
      <dgm:prSet/>
      <dgm:spPr/>
      <dgm:t>
        <a:bodyPr/>
        <a:lstStyle/>
        <a:p>
          <a:endParaRPr lang="ru-RU"/>
        </a:p>
      </dgm:t>
    </dgm:pt>
    <dgm:pt modelId="{1FA79C5B-96D8-4476-B458-848342215127}">
      <dgm:prSet phldrT="[Текст]" custT="1"/>
      <dgm:spPr/>
      <dgm:t>
        <a:bodyPr/>
        <a:lstStyle/>
        <a:p>
          <a:r>
            <a:rPr lang="ru-RU" sz="1400">
              <a:latin typeface="Times New Roman" panose="02020603050405020304" pitchFamily="18" charset="0"/>
              <a:cs typeface="Times New Roman" panose="02020603050405020304" pitchFamily="18" charset="0"/>
            </a:rPr>
            <a:t>Інші види ризиків</a:t>
          </a:r>
        </a:p>
      </dgm:t>
    </dgm:pt>
    <dgm:pt modelId="{BB52EADD-F20A-4DD8-AD63-C6CE2BC17310}" type="parTrans" cxnId="{F1991198-8751-4C80-9178-D4ABFABE0A54}">
      <dgm:prSet/>
      <dgm:spPr/>
      <dgm:t>
        <a:bodyPr/>
        <a:lstStyle/>
        <a:p>
          <a:endParaRPr lang="ru-RU"/>
        </a:p>
      </dgm:t>
    </dgm:pt>
    <dgm:pt modelId="{052ED76E-4B1B-4D1D-BA8F-1BE96DC36363}" type="sibTrans" cxnId="{F1991198-8751-4C80-9178-D4ABFABE0A54}">
      <dgm:prSet/>
      <dgm:spPr/>
      <dgm:t>
        <a:bodyPr/>
        <a:lstStyle/>
        <a:p>
          <a:endParaRPr lang="ru-RU"/>
        </a:p>
      </dgm:t>
    </dgm:pt>
    <dgm:pt modelId="{74397677-4D5E-478C-898B-03CD02A7CB82}">
      <dgm:prSet custT="1"/>
      <dgm:spPr/>
      <dgm:t>
        <a:bodyPr/>
        <a:lstStyle/>
        <a:p>
          <a:pPr algn="l"/>
          <a:r>
            <a:rPr lang="ru-RU" sz="1400">
              <a:latin typeface="Times New Roman" panose="02020603050405020304" pitchFamily="18" charset="0"/>
              <a:cs typeface="Times New Roman" panose="02020603050405020304" pitchFamily="18" charset="0"/>
            </a:rPr>
            <a:t>Процентний ризик</a:t>
          </a:r>
        </a:p>
      </dgm:t>
    </dgm:pt>
    <dgm:pt modelId="{20873BCB-8540-4611-9A62-412EB46E3DED}" type="parTrans" cxnId="{38E5F7D5-239C-48FD-A20E-D07CC5B79203}">
      <dgm:prSet/>
      <dgm:spPr/>
      <dgm:t>
        <a:bodyPr/>
        <a:lstStyle/>
        <a:p>
          <a:endParaRPr lang="ru-RU"/>
        </a:p>
      </dgm:t>
    </dgm:pt>
    <dgm:pt modelId="{569936A6-7EC9-4E7A-BCEE-1674792AF693}" type="sibTrans" cxnId="{38E5F7D5-239C-48FD-A20E-D07CC5B79203}">
      <dgm:prSet/>
      <dgm:spPr/>
      <dgm:t>
        <a:bodyPr/>
        <a:lstStyle/>
        <a:p>
          <a:endParaRPr lang="ru-RU"/>
        </a:p>
      </dgm:t>
    </dgm:pt>
    <dgm:pt modelId="{68E824CA-A978-41F5-B839-B6B7A8EDC842}">
      <dgm:prSet custT="1"/>
      <dgm:spPr/>
      <dgm:t>
        <a:bodyPr/>
        <a:lstStyle/>
        <a:p>
          <a:pPr algn="l"/>
          <a:r>
            <a:rPr lang="ru-RU" sz="1400">
              <a:latin typeface="Times New Roman" panose="02020603050405020304" pitchFamily="18" charset="0"/>
              <a:cs typeface="Times New Roman" panose="02020603050405020304" pitchFamily="18" charset="0"/>
            </a:rPr>
            <a:t>Депозитний ризик</a:t>
          </a:r>
        </a:p>
      </dgm:t>
    </dgm:pt>
    <dgm:pt modelId="{59C89060-3DD2-4E6C-94A3-142796E676B8}" type="parTrans" cxnId="{A3C5C545-30C9-4BF6-B547-E5D546CF4131}">
      <dgm:prSet/>
      <dgm:spPr/>
      <dgm:t>
        <a:bodyPr/>
        <a:lstStyle/>
        <a:p>
          <a:endParaRPr lang="ru-RU"/>
        </a:p>
      </dgm:t>
    </dgm:pt>
    <dgm:pt modelId="{51A62A11-B480-409F-B70F-41629E8253DD}" type="sibTrans" cxnId="{A3C5C545-30C9-4BF6-B547-E5D546CF4131}">
      <dgm:prSet/>
      <dgm:spPr/>
      <dgm:t>
        <a:bodyPr/>
        <a:lstStyle/>
        <a:p>
          <a:endParaRPr lang="ru-RU"/>
        </a:p>
      </dgm:t>
    </dgm:pt>
    <dgm:pt modelId="{1A127BC5-3018-4DDC-B5A2-BF702543E430}">
      <dgm:prSet custT="1"/>
      <dgm:spPr/>
      <dgm:t>
        <a:bodyPr/>
        <a:lstStyle/>
        <a:p>
          <a:pPr algn="l"/>
          <a:r>
            <a:rPr lang="ru-RU" sz="1400">
              <a:latin typeface="Times New Roman" panose="02020603050405020304" pitchFamily="18" charset="0"/>
              <a:cs typeface="Times New Roman" panose="02020603050405020304" pitchFamily="18" charset="0"/>
            </a:rPr>
            <a:t>Інвестиційний ризик</a:t>
          </a:r>
        </a:p>
      </dgm:t>
    </dgm:pt>
    <dgm:pt modelId="{434F98EB-CB43-4AA5-9306-89FFD3B1DB0C}" type="parTrans" cxnId="{D21D87D1-188B-4E82-9A18-4C63E1C4701E}">
      <dgm:prSet/>
      <dgm:spPr/>
      <dgm:t>
        <a:bodyPr/>
        <a:lstStyle/>
        <a:p>
          <a:endParaRPr lang="ru-RU"/>
        </a:p>
      </dgm:t>
    </dgm:pt>
    <dgm:pt modelId="{09E1FBB2-1DCF-4F82-A8B5-5BCF8EF0D087}" type="sibTrans" cxnId="{D21D87D1-188B-4E82-9A18-4C63E1C4701E}">
      <dgm:prSet/>
      <dgm:spPr/>
      <dgm:t>
        <a:bodyPr/>
        <a:lstStyle/>
        <a:p>
          <a:endParaRPr lang="ru-RU"/>
        </a:p>
      </dgm:t>
    </dgm:pt>
    <dgm:pt modelId="{D61C0E2C-9A0C-41C4-A922-7FA6FBBAB4BB}">
      <dgm:prSet custT="1"/>
      <dgm:spPr/>
      <dgm:t>
        <a:bodyPr/>
        <a:lstStyle/>
        <a:p>
          <a:pPr algn="l"/>
          <a:r>
            <a:rPr lang="ru-RU" sz="1400">
              <a:latin typeface="Times New Roman" panose="02020603050405020304" pitchFamily="18" charset="0"/>
              <a:cs typeface="Times New Roman" panose="02020603050405020304" pitchFamily="18" charset="0"/>
            </a:rPr>
            <a:t>Ризик неплатоспроможності</a:t>
          </a:r>
        </a:p>
      </dgm:t>
    </dgm:pt>
    <dgm:pt modelId="{69EE4049-C23C-4A53-95DC-B71B20B230C6}" type="parTrans" cxnId="{935CA368-5C52-42F4-8F9A-86791639ED60}">
      <dgm:prSet/>
      <dgm:spPr/>
      <dgm:t>
        <a:bodyPr/>
        <a:lstStyle/>
        <a:p>
          <a:endParaRPr lang="ru-RU"/>
        </a:p>
      </dgm:t>
    </dgm:pt>
    <dgm:pt modelId="{DE037548-83AE-4CC2-9414-F266A2AC6188}" type="sibTrans" cxnId="{935CA368-5C52-42F4-8F9A-86791639ED60}">
      <dgm:prSet/>
      <dgm:spPr/>
      <dgm:t>
        <a:bodyPr/>
        <a:lstStyle/>
        <a:p>
          <a:endParaRPr lang="ru-RU"/>
        </a:p>
      </dgm:t>
    </dgm:pt>
    <dgm:pt modelId="{097A0F9E-1408-4E8E-B8F2-406E3215C657}">
      <dgm:prSet custT="1"/>
      <dgm:spPr/>
      <dgm:t>
        <a:bodyPr/>
        <a:lstStyle/>
        <a:p>
          <a:pPr algn="l"/>
          <a:r>
            <a:rPr lang="ru-RU" sz="1400">
              <a:latin typeface="Times New Roman" panose="02020603050405020304" pitchFamily="18" charset="0"/>
              <a:cs typeface="Times New Roman" panose="02020603050405020304" pitchFamily="18" charset="0"/>
            </a:rPr>
            <a:t>Кредитний ризик</a:t>
          </a:r>
        </a:p>
      </dgm:t>
    </dgm:pt>
    <dgm:pt modelId="{850C470C-D81C-415C-87B5-C9D4E81398A9}" type="parTrans" cxnId="{EEC064C9-A3F2-4DD8-8133-CDD839C19165}">
      <dgm:prSet/>
      <dgm:spPr/>
      <dgm:t>
        <a:bodyPr/>
        <a:lstStyle/>
        <a:p>
          <a:endParaRPr lang="ru-RU"/>
        </a:p>
      </dgm:t>
    </dgm:pt>
    <dgm:pt modelId="{2C15442E-0961-4570-B496-10D6D1DDCD76}" type="sibTrans" cxnId="{EEC064C9-A3F2-4DD8-8133-CDD839C19165}">
      <dgm:prSet/>
      <dgm:spPr/>
      <dgm:t>
        <a:bodyPr/>
        <a:lstStyle/>
        <a:p>
          <a:endParaRPr lang="ru-RU"/>
        </a:p>
      </dgm:t>
    </dgm:pt>
    <dgm:pt modelId="{49C32B95-F7F9-41D7-8B20-532DF1ACC98E}" type="pres">
      <dgm:prSet presAssocID="{1BB96428-DF54-460B-BAA1-B22A7CB7DC7F}" presName="diagram" presStyleCnt="0">
        <dgm:presLayoutVars>
          <dgm:chPref val="1"/>
          <dgm:dir/>
          <dgm:animOne val="branch"/>
          <dgm:animLvl val="lvl"/>
          <dgm:resizeHandles/>
        </dgm:presLayoutVars>
      </dgm:prSet>
      <dgm:spPr/>
      <dgm:t>
        <a:bodyPr/>
        <a:lstStyle/>
        <a:p>
          <a:endParaRPr lang="ru-RU"/>
        </a:p>
      </dgm:t>
    </dgm:pt>
    <dgm:pt modelId="{B540F41B-F4BE-40E1-A93E-9F0B489318A6}" type="pres">
      <dgm:prSet presAssocID="{6CEA8769-CFC1-4A04-8F5B-E9C217211DED}" presName="root" presStyleCnt="0"/>
      <dgm:spPr/>
      <dgm:t>
        <a:bodyPr/>
        <a:lstStyle/>
        <a:p>
          <a:endParaRPr lang="ru-RU"/>
        </a:p>
      </dgm:t>
    </dgm:pt>
    <dgm:pt modelId="{22D57592-2E51-454C-9259-6C6402B99151}" type="pres">
      <dgm:prSet presAssocID="{6CEA8769-CFC1-4A04-8F5B-E9C217211DED}" presName="rootComposite" presStyleCnt="0"/>
      <dgm:spPr/>
      <dgm:t>
        <a:bodyPr/>
        <a:lstStyle/>
        <a:p>
          <a:endParaRPr lang="ru-RU"/>
        </a:p>
      </dgm:t>
    </dgm:pt>
    <dgm:pt modelId="{B46F91A0-1AF8-4AAA-91C6-56513761353C}" type="pres">
      <dgm:prSet presAssocID="{6CEA8769-CFC1-4A04-8F5B-E9C217211DED}" presName="rootText" presStyleLbl="node1" presStyleIdx="0" presStyleCnt="2" custScaleX="204143" custScaleY="125558" custLinFactNeighborX="-56677" custLinFactNeighborY="-789"/>
      <dgm:spPr/>
      <dgm:t>
        <a:bodyPr/>
        <a:lstStyle/>
        <a:p>
          <a:endParaRPr lang="ru-RU"/>
        </a:p>
      </dgm:t>
    </dgm:pt>
    <dgm:pt modelId="{12D27644-EF6E-4D39-A6A8-0AD9DE2C5286}" type="pres">
      <dgm:prSet presAssocID="{6CEA8769-CFC1-4A04-8F5B-E9C217211DED}" presName="rootConnector" presStyleLbl="node1" presStyleIdx="0" presStyleCnt="2"/>
      <dgm:spPr/>
      <dgm:t>
        <a:bodyPr/>
        <a:lstStyle/>
        <a:p>
          <a:endParaRPr lang="ru-RU"/>
        </a:p>
      </dgm:t>
    </dgm:pt>
    <dgm:pt modelId="{34D3ECEB-7D36-4258-852B-F5009C2159B5}" type="pres">
      <dgm:prSet presAssocID="{6CEA8769-CFC1-4A04-8F5B-E9C217211DED}" presName="childShape" presStyleCnt="0"/>
      <dgm:spPr/>
      <dgm:t>
        <a:bodyPr/>
        <a:lstStyle/>
        <a:p>
          <a:endParaRPr lang="ru-RU"/>
        </a:p>
      </dgm:t>
    </dgm:pt>
    <dgm:pt modelId="{AB5DEE98-4549-4F8E-A1B1-8B7F0602323D}" type="pres">
      <dgm:prSet presAssocID="{20873BCB-8540-4611-9A62-412EB46E3DED}" presName="Name13" presStyleLbl="parChTrans1D2" presStyleIdx="0" presStyleCnt="9"/>
      <dgm:spPr/>
      <dgm:t>
        <a:bodyPr/>
        <a:lstStyle/>
        <a:p>
          <a:endParaRPr lang="ru-RU"/>
        </a:p>
      </dgm:t>
    </dgm:pt>
    <dgm:pt modelId="{52389EF6-FB06-4317-BCF0-A1CE2C06FDB3}" type="pres">
      <dgm:prSet presAssocID="{74397677-4D5E-478C-898B-03CD02A7CB82}" presName="childText" presStyleLbl="bgAcc1" presStyleIdx="0" presStyleCnt="9" custScaleX="181860" custScaleY="133017" custLinFactNeighborX="-45449" custLinFactNeighborY="2139">
        <dgm:presLayoutVars>
          <dgm:bulletEnabled val="1"/>
        </dgm:presLayoutVars>
      </dgm:prSet>
      <dgm:spPr/>
      <dgm:t>
        <a:bodyPr/>
        <a:lstStyle/>
        <a:p>
          <a:endParaRPr lang="ru-RU"/>
        </a:p>
      </dgm:t>
    </dgm:pt>
    <dgm:pt modelId="{988CAB37-EE84-49DD-B9B3-A1FAF62EE2D7}" type="pres">
      <dgm:prSet presAssocID="{E933C67D-F86D-49EC-B24C-0E94B26F99F6}" presName="Name13" presStyleLbl="parChTrans1D2" presStyleIdx="1" presStyleCnt="9"/>
      <dgm:spPr/>
      <dgm:t>
        <a:bodyPr/>
        <a:lstStyle/>
        <a:p>
          <a:endParaRPr lang="ru-RU"/>
        </a:p>
      </dgm:t>
    </dgm:pt>
    <dgm:pt modelId="{406D8465-6502-4E85-A772-8B56E52A7190}" type="pres">
      <dgm:prSet presAssocID="{2590E7FC-3AAC-4E76-87C6-12744F609F81}" presName="childText" presStyleLbl="bgAcc1" presStyleIdx="1" presStyleCnt="9" custScaleX="186353" custScaleY="138031" custLinFactNeighborX="-48122" custLinFactNeighborY="2139">
        <dgm:presLayoutVars>
          <dgm:bulletEnabled val="1"/>
        </dgm:presLayoutVars>
      </dgm:prSet>
      <dgm:spPr/>
      <dgm:t>
        <a:bodyPr/>
        <a:lstStyle/>
        <a:p>
          <a:endParaRPr lang="ru-RU"/>
        </a:p>
      </dgm:t>
    </dgm:pt>
    <dgm:pt modelId="{1B2ABCDE-0AD2-44B2-9C1B-7B9C64EC4D54}" type="pres">
      <dgm:prSet presAssocID="{1E7DF67C-4C2F-491A-821F-F89416300FE5}" presName="Name13" presStyleLbl="parChTrans1D2" presStyleIdx="2" presStyleCnt="9"/>
      <dgm:spPr/>
      <dgm:t>
        <a:bodyPr/>
        <a:lstStyle/>
        <a:p>
          <a:endParaRPr lang="ru-RU"/>
        </a:p>
      </dgm:t>
    </dgm:pt>
    <dgm:pt modelId="{E441EF34-7E4A-4F5B-8F2F-6F170DD5D5B7}" type="pres">
      <dgm:prSet presAssocID="{BBF1B780-D064-4908-A1B1-01C9006ED166}" presName="childText" presStyleLbl="bgAcc1" presStyleIdx="2" presStyleCnt="9" custScaleX="185947" custScaleY="135947" custLinFactNeighborX="-45449" custLinFactNeighborY="4278">
        <dgm:presLayoutVars>
          <dgm:bulletEnabled val="1"/>
        </dgm:presLayoutVars>
      </dgm:prSet>
      <dgm:spPr/>
      <dgm:t>
        <a:bodyPr/>
        <a:lstStyle/>
        <a:p>
          <a:endParaRPr lang="ru-RU"/>
        </a:p>
      </dgm:t>
    </dgm:pt>
    <dgm:pt modelId="{561FE2F2-E130-4B39-9F23-2F50BD13B921}" type="pres">
      <dgm:prSet presAssocID="{8AFD913D-F254-4C4E-A7C2-84142D9B8481}" presName="root" presStyleCnt="0"/>
      <dgm:spPr/>
      <dgm:t>
        <a:bodyPr/>
        <a:lstStyle/>
        <a:p>
          <a:endParaRPr lang="ru-RU"/>
        </a:p>
      </dgm:t>
    </dgm:pt>
    <dgm:pt modelId="{AC064DFB-CDCD-42A8-9188-09B46099004F}" type="pres">
      <dgm:prSet presAssocID="{8AFD913D-F254-4C4E-A7C2-84142D9B8481}" presName="rootComposite" presStyleCnt="0"/>
      <dgm:spPr/>
      <dgm:t>
        <a:bodyPr/>
        <a:lstStyle/>
        <a:p>
          <a:endParaRPr lang="ru-RU"/>
        </a:p>
      </dgm:t>
    </dgm:pt>
    <dgm:pt modelId="{82A319B2-440E-42A4-B50B-CB590CFD8E56}" type="pres">
      <dgm:prSet presAssocID="{8AFD913D-F254-4C4E-A7C2-84142D9B8481}" presName="rootText" presStyleLbl="node1" presStyleIdx="1" presStyleCnt="2" custScaleX="201031" custScaleY="121589" custLinFactNeighborX="-45983" custLinFactNeighborY="-789"/>
      <dgm:spPr/>
      <dgm:t>
        <a:bodyPr/>
        <a:lstStyle/>
        <a:p>
          <a:endParaRPr lang="ru-RU"/>
        </a:p>
      </dgm:t>
    </dgm:pt>
    <dgm:pt modelId="{FF3F625A-11DB-4652-AA5D-9CE3E4778CBE}" type="pres">
      <dgm:prSet presAssocID="{8AFD913D-F254-4C4E-A7C2-84142D9B8481}" presName="rootConnector" presStyleLbl="node1" presStyleIdx="1" presStyleCnt="2"/>
      <dgm:spPr/>
      <dgm:t>
        <a:bodyPr/>
        <a:lstStyle/>
        <a:p>
          <a:endParaRPr lang="ru-RU"/>
        </a:p>
      </dgm:t>
    </dgm:pt>
    <dgm:pt modelId="{171863F9-6525-4EE0-B445-89632CDBAF81}" type="pres">
      <dgm:prSet presAssocID="{8AFD913D-F254-4C4E-A7C2-84142D9B8481}" presName="childShape" presStyleCnt="0"/>
      <dgm:spPr/>
      <dgm:t>
        <a:bodyPr/>
        <a:lstStyle/>
        <a:p>
          <a:endParaRPr lang="ru-RU"/>
        </a:p>
      </dgm:t>
    </dgm:pt>
    <dgm:pt modelId="{379867B6-3C91-4A36-B773-F7C2501028A0}" type="pres">
      <dgm:prSet presAssocID="{82F5D9D3-44C0-496A-BDB9-73077892D91B}" presName="Name13" presStyleLbl="parChTrans1D2" presStyleIdx="3" presStyleCnt="9"/>
      <dgm:spPr/>
      <dgm:t>
        <a:bodyPr/>
        <a:lstStyle/>
        <a:p>
          <a:endParaRPr lang="ru-RU"/>
        </a:p>
      </dgm:t>
    </dgm:pt>
    <dgm:pt modelId="{39ABC2DB-0ED1-4801-92AB-AE8F6904D119}" type="pres">
      <dgm:prSet presAssocID="{64BCC9DA-89F3-47D1-8856-6F460B716206}" presName="childText" presStyleLbl="bgAcc1" presStyleIdx="3" presStyleCnt="9" custScaleX="219414" custScaleY="152285">
        <dgm:presLayoutVars>
          <dgm:bulletEnabled val="1"/>
        </dgm:presLayoutVars>
      </dgm:prSet>
      <dgm:spPr/>
      <dgm:t>
        <a:bodyPr/>
        <a:lstStyle/>
        <a:p>
          <a:endParaRPr lang="ru-RU"/>
        </a:p>
      </dgm:t>
    </dgm:pt>
    <dgm:pt modelId="{34D74FBD-1720-42BE-9CD4-ED309FFDCE56}" type="pres">
      <dgm:prSet presAssocID="{69EE4049-C23C-4A53-95DC-B71B20B230C6}" presName="Name13" presStyleLbl="parChTrans1D2" presStyleIdx="4" presStyleCnt="9"/>
      <dgm:spPr/>
      <dgm:t>
        <a:bodyPr/>
        <a:lstStyle/>
        <a:p>
          <a:endParaRPr lang="ru-RU"/>
        </a:p>
      </dgm:t>
    </dgm:pt>
    <dgm:pt modelId="{4B4500AB-775D-404C-A1CB-B4BF23D5A188}" type="pres">
      <dgm:prSet presAssocID="{D61C0E2C-9A0C-41C4-A922-7FA6FBBAB4BB}" presName="childText" presStyleLbl="bgAcc1" presStyleIdx="4" presStyleCnt="9" custScaleX="219941" custScaleY="147156">
        <dgm:presLayoutVars>
          <dgm:bulletEnabled val="1"/>
        </dgm:presLayoutVars>
      </dgm:prSet>
      <dgm:spPr/>
      <dgm:t>
        <a:bodyPr/>
        <a:lstStyle/>
        <a:p>
          <a:endParaRPr lang="ru-RU"/>
        </a:p>
      </dgm:t>
    </dgm:pt>
    <dgm:pt modelId="{FA566AA8-CBC1-4017-91FE-F0B4D8AB1639}" type="pres">
      <dgm:prSet presAssocID="{850C470C-D81C-415C-87B5-C9D4E81398A9}" presName="Name13" presStyleLbl="parChTrans1D2" presStyleIdx="5" presStyleCnt="9"/>
      <dgm:spPr/>
      <dgm:t>
        <a:bodyPr/>
        <a:lstStyle/>
        <a:p>
          <a:endParaRPr lang="ru-RU"/>
        </a:p>
      </dgm:t>
    </dgm:pt>
    <dgm:pt modelId="{6A9AE34F-1E24-493E-B1CF-AD1A696E7021}" type="pres">
      <dgm:prSet presAssocID="{097A0F9E-1408-4E8E-B8F2-406E3215C657}" presName="childText" presStyleLbl="bgAcc1" presStyleIdx="5" presStyleCnt="9" custScaleX="225739" custScaleY="114386">
        <dgm:presLayoutVars>
          <dgm:bulletEnabled val="1"/>
        </dgm:presLayoutVars>
      </dgm:prSet>
      <dgm:spPr/>
      <dgm:t>
        <a:bodyPr/>
        <a:lstStyle/>
        <a:p>
          <a:endParaRPr lang="ru-RU"/>
        </a:p>
      </dgm:t>
    </dgm:pt>
    <dgm:pt modelId="{A824C71C-BA8E-416E-BF8A-A9BBC0C8A126}" type="pres">
      <dgm:prSet presAssocID="{434F98EB-CB43-4AA5-9306-89FFD3B1DB0C}" presName="Name13" presStyleLbl="parChTrans1D2" presStyleIdx="6" presStyleCnt="9"/>
      <dgm:spPr/>
      <dgm:t>
        <a:bodyPr/>
        <a:lstStyle/>
        <a:p>
          <a:endParaRPr lang="ru-RU"/>
        </a:p>
      </dgm:t>
    </dgm:pt>
    <dgm:pt modelId="{FBF5DE23-56BB-43D0-8DF5-398DFF71D796}" type="pres">
      <dgm:prSet presAssocID="{1A127BC5-3018-4DDC-B5A2-BF702543E430}" presName="childText" presStyleLbl="bgAcc1" presStyleIdx="6" presStyleCnt="9" custScaleX="228997" custScaleY="116367">
        <dgm:presLayoutVars>
          <dgm:bulletEnabled val="1"/>
        </dgm:presLayoutVars>
      </dgm:prSet>
      <dgm:spPr/>
      <dgm:t>
        <a:bodyPr/>
        <a:lstStyle/>
        <a:p>
          <a:endParaRPr lang="ru-RU"/>
        </a:p>
      </dgm:t>
    </dgm:pt>
    <dgm:pt modelId="{2E498290-5224-4CD0-99FE-68E525349145}" type="pres">
      <dgm:prSet presAssocID="{59C89060-3DD2-4E6C-94A3-142796E676B8}" presName="Name13" presStyleLbl="parChTrans1D2" presStyleIdx="7" presStyleCnt="9"/>
      <dgm:spPr/>
      <dgm:t>
        <a:bodyPr/>
        <a:lstStyle/>
        <a:p>
          <a:endParaRPr lang="ru-RU"/>
        </a:p>
      </dgm:t>
    </dgm:pt>
    <dgm:pt modelId="{DE74A0BF-EC12-4535-800B-BD6CD25B2298}" type="pres">
      <dgm:prSet presAssocID="{68E824CA-A978-41F5-B839-B6B7A8EDC842}" presName="childText" presStyleLbl="bgAcc1" presStyleIdx="7" presStyleCnt="9" custScaleX="229183" custScaleY="117369" custLinFactNeighborX="1746" custLinFactNeighborY="-2794">
        <dgm:presLayoutVars>
          <dgm:bulletEnabled val="1"/>
        </dgm:presLayoutVars>
      </dgm:prSet>
      <dgm:spPr/>
      <dgm:t>
        <a:bodyPr/>
        <a:lstStyle/>
        <a:p>
          <a:endParaRPr lang="ru-RU"/>
        </a:p>
      </dgm:t>
    </dgm:pt>
    <dgm:pt modelId="{DBA094A5-C52F-4436-B9B3-E4D436E62364}" type="pres">
      <dgm:prSet presAssocID="{BB52EADD-F20A-4DD8-AD63-C6CE2BC17310}" presName="Name13" presStyleLbl="parChTrans1D2" presStyleIdx="8" presStyleCnt="9"/>
      <dgm:spPr/>
      <dgm:t>
        <a:bodyPr/>
        <a:lstStyle/>
        <a:p>
          <a:endParaRPr lang="ru-RU"/>
        </a:p>
      </dgm:t>
    </dgm:pt>
    <dgm:pt modelId="{73E88C4C-32B1-440C-9A22-5A2EDD335182}" type="pres">
      <dgm:prSet presAssocID="{1FA79C5B-96D8-4476-B458-848342215127}" presName="childText" presStyleLbl="bgAcc1" presStyleIdx="8" presStyleCnt="9" custScaleX="232675" custScaleY="137949">
        <dgm:presLayoutVars>
          <dgm:bulletEnabled val="1"/>
        </dgm:presLayoutVars>
      </dgm:prSet>
      <dgm:spPr/>
      <dgm:t>
        <a:bodyPr/>
        <a:lstStyle/>
        <a:p>
          <a:endParaRPr lang="ru-RU"/>
        </a:p>
      </dgm:t>
    </dgm:pt>
  </dgm:ptLst>
  <dgm:cxnLst>
    <dgm:cxn modelId="{272C3C8A-6B18-4130-92B7-51031BFDD38A}" type="presOf" srcId="{E933C67D-F86D-49EC-B24C-0E94B26F99F6}" destId="{988CAB37-EE84-49DD-B9B3-A1FAF62EE2D7}" srcOrd="0" destOrd="0" presId="urn:microsoft.com/office/officeart/2005/8/layout/hierarchy3"/>
    <dgm:cxn modelId="{38E5F7D5-239C-48FD-A20E-D07CC5B79203}" srcId="{6CEA8769-CFC1-4A04-8F5B-E9C217211DED}" destId="{74397677-4D5E-478C-898B-03CD02A7CB82}" srcOrd="0" destOrd="0" parTransId="{20873BCB-8540-4611-9A62-412EB46E3DED}" sibTransId="{569936A6-7EC9-4E7A-BCEE-1674792AF693}"/>
    <dgm:cxn modelId="{46EB3CBB-DA33-4222-91A9-92550DCF027C}" type="presOf" srcId="{74397677-4D5E-478C-898B-03CD02A7CB82}" destId="{52389EF6-FB06-4317-BCF0-A1CE2C06FDB3}" srcOrd="0" destOrd="0" presId="urn:microsoft.com/office/officeart/2005/8/layout/hierarchy3"/>
    <dgm:cxn modelId="{E2B87583-4821-4282-B0C0-4DBF13749D0D}" type="presOf" srcId="{BBF1B780-D064-4908-A1B1-01C9006ED166}" destId="{E441EF34-7E4A-4F5B-8F2F-6F170DD5D5B7}" srcOrd="0" destOrd="0" presId="urn:microsoft.com/office/officeart/2005/8/layout/hierarchy3"/>
    <dgm:cxn modelId="{935CA368-5C52-42F4-8F9A-86791639ED60}" srcId="{8AFD913D-F254-4C4E-A7C2-84142D9B8481}" destId="{D61C0E2C-9A0C-41C4-A922-7FA6FBBAB4BB}" srcOrd="1" destOrd="0" parTransId="{69EE4049-C23C-4A53-95DC-B71B20B230C6}" sibTransId="{DE037548-83AE-4CC2-9414-F266A2AC6188}"/>
    <dgm:cxn modelId="{83197F0C-DC1D-49E6-83CF-266C2E546BAF}" type="presOf" srcId="{1E7DF67C-4C2F-491A-821F-F89416300FE5}" destId="{1B2ABCDE-0AD2-44B2-9C1B-7B9C64EC4D54}" srcOrd="0" destOrd="0" presId="urn:microsoft.com/office/officeart/2005/8/layout/hierarchy3"/>
    <dgm:cxn modelId="{1EDD55CD-0848-4A91-AC97-AE284F26CCD4}" type="presOf" srcId="{8AFD913D-F254-4C4E-A7C2-84142D9B8481}" destId="{82A319B2-440E-42A4-B50B-CB590CFD8E56}" srcOrd="0" destOrd="0" presId="urn:microsoft.com/office/officeart/2005/8/layout/hierarchy3"/>
    <dgm:cxn modelId="{25C1B3F3-95E9-44F5-A4D6-BC39F3E9B838}" type="presOf" srcId="{1BB96428-DF54-460B-BAA1-B22A7CB7DC7F}" destId="{49C32B95-F7F9-41D7-8B20-532DF1ACC98E}" srcOrd="0" destOrd="0" presId="urn:microsoft.com/office/officeart/2005/8/layout/hierarchy3"/>
    <dgm:cxn modelId="{18DF5A78-2272-4671-9EC1-AD3865B2943F}" srcId="{6CEA8769-CFC1-4A04-8F5B-E9C217211DED}" destId="{BBF1B780-D064-4908-A1B1-01C9006ED166}" srcOrd="2" destOrd="0" parTransId="{1E7DF67C-4C2F-491A-821F-F89416300FE5}" sibTransId="{187101FB-4B59-4EBB-8818-275B5603C7F2}"/>
    <dgm:cxn modelId="{22C50A4E-26F9-4FA0-A3B1-C05D3D2AC299}" type="presOf" srcId="{20873BCB-8540-4611-9A62-412EB46E3DED}" destId="{AB5DEE98-4549-4F8E-A1B1-8B7F0602323D}" srcOrd="0" destOrd="0" presId="urn:microsoft.com/office/officeart/2005/8/layout/hierarchy3"/>
    <dgm:cxn modelId="{E691591A-AA60-41FC-914D-505C0AF1860C}" type="presOf" srcId="{82F5D9D3-44C0-496A-BDB9-73077892D91B}" destId="{379867B6-3C91-4A36-B773-F7C2501028A0}" srcOrd="0" destOrd="0" presId="urn:microsoft.com/office/officeart/2005/8/layout/hierarchy3"/>
    <dgm:cxn modelId="{BB8E55D9-9539-442A-9D24-84CFF2BB1F8D}" type="presOf" srcId="{68E824CA-A978-41F5-B839-B6B7A8EDC842}" destId="{DE74A0BF-EC12-4535-800B-BD6CD25B2298}" srcOrd="0" destOrd="0" presId="urn:microsoft.com/office/officeart/2005/8/layout/hierarchy3"/>
    <dgm:cxn modelId="{0D05445E-4CDF-4F30-B723-B38ECF1245B6}" type="presOf" srcId="{850C470C-D81C-415C-87B5-C9D4E81398A9}" destId="{FA566AA8-CBC1-4017-91FE-F0B4D8AB1639}" srcOrd="0" destOrd="0" presId="urn:microsoft.com/office/officeart/2005/8/layout/hierarchy3"/>
    <dgm:cxn modelId="{68B70AB9-E74F-43D0-921C-E1F742972F7E}" type="presOf" srcId="{8AFD913D-F254-4C4E-A7C2-84142D9B8481}" destId="{FF3F625A-11DB-4652-AA5D-9CE3E4778CBE}" srcOrd="1" destOrd="0" presId="urn:microsoft.com/office/officeart/2005/8/layout/hierarchy3"/>
    <dgm:cxn modelId="{76848E65-07F3-4725-A7FF-FB457E87214E}" type="presOf" srcId="{6CEA8769-CFC1-4A04-8F5B-E9C217211DED}" destId="{B46F91A0-1AF8-4AAA-91C6-56513761353C}" srcOrd="0" destOrd="0" presId="urn:microsoft.com/office/officeart/2005/8/layout/hierarchy3"/>
    <dgm:cxn modelId="{B343CC38-CBF2-4717-A9CE-E281F3DA22EF}" type="presOf" srcId="{434F98EB-CB43-4AA5-9306-89FFD3B1DB0C}" destId="{A824C71C-BA8E-416E-BF8A-A9BBC0C8A126}" srcOrd="0" destOrd="0" presId="urn:microsoft.com/office/officeart/2005/8/layout/hierarchy3"/>
    <dgm:cxn modelId="{F0A0EE20-8E3A-4900-8EEC-38E65CDFC08F}" type="presOf" srcId="{2590E7FC-3AAC-4E76-87C6-12744F609F81}" destId="{406D8465-6502-4E85-A772-8B56E52A7190}" srcOrd="0" destOrd="0" presId="urn:microsoft.com/office/officeart/2005/8/layout/hierarchy3"/>
    <dgm:cxn modelId="{47112516-D563-4A03-BD9D-35E088BDD95F}" type="presOf" srcId="{6CEA8769-CFC1-4A04-8F5B-E9C217211DED}" destId="{12D27644-EF6E-4D39-A6A8-0AD9DE2C5286}" srcOrd="1" destOrd="0" presId="urn:microsoft.com/office/officeart/2005/8/layout/hierarchy3"/>
    <dgm:cxn modelId="{E0231514-CE14-4F62-82CB-0C9AE622D2EF}" srcId="{1BB96428-DF54-460B-BAA1-B22A7CB7DC7F}" destId="{8AFD913D-F254-4C4E-A7C2-84142D9B8481}" srcOrd="1" destOrd="0" parTransId="{BF544825-ADAB-4AFC-98E2-D733583D8F6C}" sibTransId="{3BB0BA44-D9E7-489B-AD3E-12EED0980E0F}"/>
    <dgm:cxn modelId="{D21D87D1-188B-4E82-9A18-4C63E1C4701E}" srcId="{8AFD913D-F254-4C4E-A7C2-84142D9B8481}" destId="{1A127BC5-3018-4DDC-B5A2-BF702543E430}" srcOrd="3" destOrd="0" parTransId="{434F98EB-CB43-4AA5-9306-89FFD3B1DB0C}" sibTransId="{09E1FBB2-1DCF-4F82-A8B5-5BCF8EF0D087}"/>
    <dgm:cxn modelId="{AF102C9E-0A72-4B86-B0CE-B574EF952A0B}" type="presOf" srcId="{1A127BC5-3018-4DDC-B5A2-BF702543E430}" destId="{FBF5DE23-56BB-43D0-8DF5-398DFF71D796}" srcOrd="0" destOrd="0" presId="urn:microsoft.com/office/officeart/2005/8/layout/hierarchy3"/>
    <dgm:cxn modelId="{36EE51EC-14C6-48D0-85C8-A8F22778D1ED}" type="presOf" srcId="{64BCC9DA-89F3-47D1-8856-6F460B716206}" destId="{39ABC2DB-0ED1-4801-92AB-AE8F6904D119}" srcOrd="0" destOrd="0" presId="urn:microsoft.com/office/officeart/2005/8/layout/hierarchy3"/>
    <dgm:cxn modelId="{1796A2A6-DB15-4D7C-B00E-5A6382546F8F}" type="presOf" srcId="{BB52EADD-F20A-4DD8-AD63-C6CE2BC17310}" destId="{DBA094A5-C52F-4436-B9B3-E4D436E62364}" srcOrd="0" destOrd="0" presId="urn:microsoft.com/office/officeart/2005/8/layout/hierarchy3"/>
    <dgm:cxn modelId="{4DD37DE3-3DEA-43D6-94EE-3D08B8980631}" type="presOf" srcId="{1FA79C5B-96D8-4476-B458-848342215127}" destId="{73E88C4C-32B1-440C-9A22-5A2EDD335182}" srcOrd="0" destOrd="0" presId="urn:microsoft.com/office/officeart/2005/8/layout/hierarchy3"/>
    <dgm:cxn modelId="{C16CE610-C36A-4218-BD45-7B8FFC92E9BB}" type="presOf" srcId="{69EE4049-C23C-4A53-95DC-B71B20B230C6}" destId="{34D74FBD-1720-42BE-9CD4-ED309FFDCE56}" srcOrd="0" destOrd="0" presId="urn:microsoft.com/office/officeart/2005/8/layout/hierarchy3"/>
    <dgm:cxn modelId="{A3C5C545-30C9-4BF6-B547-E5D546CF4131}" srcId="{8AFD913D-F254-4C4E-A7C2-84142D9B8481}" destId="{68E824CA-A978-41F5-B839-B6B7A8EDC842}" srcOrd="4" destOrd="0" parTransId="{59C89060-3DD2-4E6C-94A3-142796E676B8}" sibTransId="{51A62A11-B480-409F-B70F-41629E8253DD}"/>
    <dgm:cxn modelId="{F1991198-8751-4C80-9178-D4ABFABE0A54}" srcId="{8AFD913D-F254-4C4E-A7C2-84142D9B8481}" destId="{1FA79C5B-96D8-4476-B458-848342215127}" srcOrd="5" destOrd="0" parTransId="{BB52EADD-F20A-4DD8-AD63-C6CE2BC17310}" sibTransId="{052ED76E-4B1B-4D1D-BA8F-1BE96DC36363}"/>
    <dgm:cxn modelId="{95E3F8E9-928A-48EF-A8B0-397D0FCA7F70}" type="presOf" srcId="{59C89060-3DD2-4E6C-94A3-142796E676B8}" destId="{2E498290-5224-4CD0-99FE-68E525349145}" srcOrd="0" destOrd="0" presId="urn:microsoft.com/office/officeart/2005/8/layout/hierarchy3"/>
    <dgm:cxn modelId="{CA2005F2-F956-4731-84A3-9783493C860F}" srcId="{1BB96428-DF54-460B-BAA1-B22A7CB7DC7F}" destId="{6CEA8769-CFC1-4A04-8F5B-E9C217211DED}" srcOrd="0" destOrd="0" parTransId="{6704CCA4-E787-444E-9482-E3B965424C20}" sibTransId="{8F172B64-1C70-4ED1-8B9C-D39DAF2AEDC6}"/>
    <dgm:cxn modelId="{D6870C48-AE26-491B-86E7-F9B1634785AA}" type="presOf" srcId="{097A0F9E-1408-4E8E-B8F2-406E3215C657}" destId="{6A9AE34F-1E24-493E-B1CF-AD1A696E7021}" srcOrd="0" destOrd="0" presId="urn:microsoft.com/office/officeart/2005/8/layout/hierarchy3"/>
    <dgm:cxn modelId="{97331E52-0B38-4843-91F4-2612401A9470}" type="presOf" srcId="{D61C0E2C-9A0C-41C4-A922-7FA6FBBAB4BB}" destId="{4B4500AB-775D-404C-A1CB-B4BF23D5A188}" srcOrd="0" destOrd="0" presId="urn:microsoft.com/office/officeart/2005/8/layout/hierarchy3"/>
    <dgm:cxn modelId="{EEC064C9-A3F2-4DD8-8133-CDD839C19165}" srcId="{8AFD913D-F254-4C4E-A7C2-84142D9B8481}" destId="{097A0F9E-1408-4E8E-B8F2-406E3215C657}" srcOrd="2" destOrd="0" parTransId="{850C470C-D81C-415C-87B5-C9D4E81398A9}" sibTransId="{2C15442E-0961-4570-B496-10D6D1DDCD76}"/>
    <dgm:cxn modelId="{13F28D38-BC6D-446D-837C-3889A805C134}" srcId="{6CEA8769-CFC1-4A04-8F5B-E9C217211DED}" destId="{2590E7FC-3AAC-4E76-87C6-12744F609F81}" srcOrd="1" destOrd="0" parTransId="{E933C67D-F86D-49EC-B24C-0E94B26F99F6}" sibTransId="{966BA728-8CA0-4869-BEA4-79F06831F69C}"/>
    <dgm:cxn modelId="{8D07BF39-460F-4469-B8F7-D5D9C6DFFCC6}" srcId="{8AFD913D-F254-4C4E-A7C2-84142D9B8481}" destId="{64BCC9DA-89F3-47D1-8856-6F460B716206}" srcOrd="0" destOrd="0" parTransId="{82F5D9D3-44C0-496A-BDB9-73077892D91B}" sibTransId="{A2372382-6FD5-4A58-80F8-3B4611B0F469}"/>
    <dgm:cxn modelId="{5E95D01C-364A-420C-AF27-2188C87B739F}" type="presParOf" srcId="{49C32B95-F7F9-41D7-8B20-532DF1ACC98E}" destId="{B540F41B-F4BE-40E1-A93E-9F0B489318A6}" srcOrd="0" destOrd="0" presId="urn:microsoft.com/office/officeart/2005/8/layout/hierarchy3"/>
    <dgm:cxn modelId="{A385C8BE-3C7E-4A13-90CA-613DE268925C}" type="presParOf" srcId="{B540F41B-F4BE-40E1-A93E-9F0B489318A6}" destId="{22D57592-2E51-454C-9259-6C6402B99151}" srcOrd="0" destOrd="0" presId="urn:microsoft.com/office/officeart/2005/8/layout/hierarchy3"/>
    <dgm:cxn modelId="{8F7A617D-DC05-4BA9-A253-0835ADC0AA3C}" type="presParOf" srcId="{22D57592-2E51-454C-9259-6C6402B99151}" destId="{B46F91A0-1AF8-4AAA-91C6-56513761353C}" srcOrd="0" destOrd="0" presId="urn:microsoft.com/office/officeart/2005/8/layout/hierarchy3"/>
    <dgm:cxn modelId="{84C5C2D4-A4BB-4D27-9BFB-934ACAFC6317}" type="presParOf" srcId="{22D57592-2E51-454C-9259-6C6402B99151}" destId="{12D27644-EF6E-4D39-A6A8-0AD9DE2C5286}" srcOrd="1" destOrd="0" presId="urn:microsoft.com/office/officeart/2005/8/layout/hierarchy3"/>
    <dgm:cxn modelId="{2224F581-9692-4D90-9BB2-44539A903B97}" type="presParOf" srcId="{B540F41B-F4BE-40E1-A93E-9F0B489318A6}" destId="{34D3ECEB-7D36-4258-852B-F5009C2159B5}" srcOrd="1" destOrd="0" presId="urn:microsoft.com/office/officeart/2005/8/layout/hierarchy3"/>
    <dgm:cxn modelId="{0D5D208A-2220-4337-8D2A-39D77B26FF32}" type="presParOf" srcId="{34D3ECEB-7D36-4258-852B-F5009C2159B5}" destId="{AB5DEE98-4549-4F8E-A1B1-8B7F0602323D}" srcOrd="0" destOrd="0" presId="urn:microsoft.com/office/officeart/2005/8/layout/hierarchy3"/>
    <dgm:cxn modelId="{E7D38384-0B65-41A3-9611-67539A2B0D4D}" type="presParOf" srcId="{34D3ECEB-7D36-4258-852B-F5009C2159B5}" destId="{52389EF6-FB06-4317-BCF0-A1CE2C06FDB3}" srcOrd="1" destOrd="0" presId="urn:microsoft.com/office/officeart/2005/8/layout/hierarchy3"/>
    <dgm:cxn modelId="{31F7F1EE-6D2E-4D98-A953-07ECADA50C91}" type="presParOf" srcId="{34D3ECEB-7D36-4258-852B-F5009C2159B5}" destId="{988CAB37-EE84-49DD-B9B3-A1FAF62EE2D7}" srcOrd="2" destOrd="0" presId="urn:microsoft.com/office/officeart/2005/8/layout/hierarchy3"/>
    <dgm:cxn modelId="{B6ECCA58-2DBB-4867-9F97-E819221CE18B}" type="presParOf" srcId="{34D3ECEB-7D36-4258-852B-F5009C2159B5}" destId="{406D8465-6502-4E85-A772-8B56E52A7190}" srcOrd="3" destOrd="0" presId="urn:microsoft.com/office/officeart/2005/8/layout/hierarchy3"/>
    <dgm:cxn modelId="{5F4DBCAF-6EA3-4D83-93BF-1CF84D560F58}" type="presParOf" srcId="{34D3ECEB-7D36-4258-852B-F5009C2159B5}" destId="{1B2ABCDE-0AD2-44B2-9C1B-7B9C64EC4D54}" srcOrd="4" destOrd="0" presId="urn:microsoft.com/office/officeart/2005/8/layout/hierarchy3"/>
    <dgm:cxn modelId="{B56D65FC-D0D4-4D16-BB3E-5A68CD5C4A20}" type="presParOf" srcId="{34D3ECEB-7D36-4258-852B-F5009C2159B5}" destId="{E441EF34-7E4A-4F5B-8F2F-6F170DD5D5B7}" srcOrd="5" destOrd="0" presId="urn:microsoft.com/office/officeart/2005/8/layout/hierarchy3"/>
    <dgm:cxn modelId="{126D9615-8712-46A8-86BA-0AE00D0F4D87}" type="presParOf" srcId="{49C32B95-F7F9-41D7-8B20-532DF1ACC98E}" destId="{561FE2F2-E130-4B39-9F23-2F50BD13B921}" srcOrd="1" destOrd="0" presId="urn:microsoft.com/office/officeart/2005/8/layout/hierarchy3"/>
    <dgm:cxn modelId="{88A95031-0FEE-4770-ACB1-CB3EEBC2CD6F}" type="presParOf" srcId="{561FE2F2-E130-4B39-9F23-2F50BD13B921}" destId="{AC064DFB-CDCD-42A8-9188-09B46099004F}" srcOrd="0" destOrd="0" presId="urn:microsoft.com/office/officeart/2005/8/layout/hierarchy3"/>
    <dgm:cxn modelId="{0501E019-12EC-47E9-BC14-BAAE47008297}" type="presParOf" srcId="{AC064DFB-CDCD-42A8-9188-09B46099004F}" destId="{82A319B2-440E-42A4-B50B-CB590CFD8E56}" srcOrd="0" destOrd="0" presId="urn:microsoft.com/office/officeart/2005/8/layout/hierarchy3"/>
    <dgm:cxn modelId="{D055870D-FF28-434F-B0BE-037A721FCF6E}" type="presParOf" srcId="{AC064DFB-CDCD-42A8-9188-09B46099004F}" destId="{FF3F625A-11DB-4652-AA5D-9CE3E4778CBE}" srcOrd="1" destOrd="0" presId="urn:microsoft.com/office/officeart/2005/8/layout/hierarchy3"/>
    <dgm:cxn modelId="{77E25695-83CD-4B71-B277-51D381201398}" type="presParOf" srcId="{561FE2F2-E130-4B39-9F23-2F50BD13B921}" destId="{171863F9-6525-4EE0-B445-89632CDBAF81}" srcOrd="1" destOrd="0" presId="urn:microsoft.com/office/officeart/2005/8/layout/hierarchy3"/>
    <dgm:cxn modelId="{77E05246-F0E4-4C95-BCD8-E7AE9C5EFEFE}" type="presParOf" srcId="{171863F9-6525-4EE0-B445-89632CDBAF81}" destId="{379867B6-3C91-4A36-B773-F7C2501028A0}" srcOrd="0" destOrd="0" presId="urn:microsoft.com/office/officeart/2005/8/layout/hierarchy3"/>
    <dgm:cxn modelId="{CEAE728A-0993-4A72-A9C9-1F1BBFB34807}" type="presParOf" srcId="{171863F9-6525-4EE0-B445-89632CDBAF81}" destId="{39ABC2DB-0ED1-4801-92AB-AE8F6904D119}" srcOrd="1" destOrd="0" presId="urn:microsoft.com/office/officeart/2005/8/layout/hierarchy3"/>
    <dgm:cxn modelId="{7FCAFF21-C926-4F3A-ADF0-32B761E0928A}" type="presParOf" srcId="{171863F9-6525-4EE0-B445-89632CDBAF81}" destId="{34D74FBD-1720-42BE-9CD4-ED309FFDCE56}" srcOrd="2" destOrd="0" presId="urn:microsoft.com/office/officeart/2005/8/layout/hierarchy3"/>
    <dgm:cxn modelId="{3302FFB1-F79F-4C24-BCFD-E04876FF4867}" type="presParOf" srcId="{171863F9-6525-4EE0-B445-89632CDBAF81}" destId="{4B4500AB-775D-404C-A1CB-B4BF23D5A188}" srcOrd="3" destOrd="0" presId="urn:microsoft.com/office/officeart/2005/8/layout/hierarchy3"/>
    <dgm:cxn modelId="{1821CB23-A643-43BB-BBCA-A50FD5963DD9}" type="presParOf" srcId="{171863F9-6525-4EE0-B445-89632CDBAF81}" destId="{FA566AA8-CBC1-4017-91FE-F0B4D8AB1639}" srcOrd="4" destOrd="0" presId="urn:microsoft.com/office/officeart/2005/8/layout/hierarchy3"/>
    <dgm:cxn modelId="{62C8F2E1-8B52-4EAB-B851-1C74772F3B1F}" type="presParOf" srcId="{171863F9-6525-4EE0-B445-89632CDBAF81}" destId="{6A9AE34F-1E24-493E-B1CF-AD1A696E7021}" srcOrd="5" destOrd="0" presId="urn:microsoft.com/office/officeart/2005/8/layout/hierarchy3"/>
    <dgm:cxn modelId="{52FC51BF-F12B-4D41-8778-4D1A97DD0ACA}" type="presParOf" srcId="{171863F9-6525-4EE0-B445-89632CDBAF81}" destId="{A824C71C-BA8E-416E-BF8A-A9BBC0C8A126}" srcOrd="6" destOrd="0" presId="urn:microsoft.com/office/officeart/2005/8/layout/hierarchy3"/>
    <dgm:cxn modelId="{919C681B-9E09-48EA-A111-7DC3A9A2BA04}" type="presParOf" srcId="{171863F9-6525-4EE0-B445-89632CDBAF81}" destId="{FBF5DE23-56BB-43D0-8DF5-398DFF71D796}" srcOrd="7" destOrd="0" presId="urn:microsoft.com/office/officeart/2005/8/layout/hierarchy3"/>
    <dgm:cxn modelId="{2C8283AB-95AB-465D-8D7C-BAEF7CA5A2A9}" type="presParOf" srcId="{171863F9-6525-4EE0-B445-89632CDBAF81}" destId="{2E498290-5224-4CD0-99FE-68E525349145}" srcOrd="8" destOrd="0" presId="urn:microsoft.com/office/officeart/2005/8/layout/hierarchy3"/>
    <dgm:cxn modelId="{A564415A-9F14-4561-8E98-9EE85B717FE3}" type="presParOf" srcId="{171863F9-6525-4EE0-B445-89632CDBAF81}" destId="{DE74A0BF-EC12-4535-800B-BD6CD25B2298}" srcOrd="9" destOrd="0" presId="urn:microsoft.com/office/officeart/2005/8/layout/hierarchy3"/>
    <dgm:cxn modelId="{11348F19-F943-49C6-BC4D-BF10BFD0AF8B}" type="presParOf" srcId="{171863F9-6525-4EE0-B445-89632CDBAF81}" destId="{DBA094A5-C52F-4436-B9B3-E4D436E62364}" srcOrd="10" destOrd="0" presId="urn:microsoft.com/office/officeart/2005/8/layout/hierarchy3"/>
    <dgm:cxn modelId="{6603C278-547F-4E74-8F1F-5748F1CE45A5}" type="presParOf" srcId="{171863F9-6525-4EE0-B445-89632CDBAF81}" destId="{73E88C4C-32B1-440C-9A22-5A2EDD335182}" srcOrd="11" destOrd="0" presId="urn:microsoft.com/office/officeart/2005/8/layout/hierarchy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6F91A0-1AF8-4AAA-91C6-56513761353C}">
      <dsp:nvSpPr>
        <dsp:cNvPr id="0" name=""/>
        <dsp:cNvSpPr/>
      </dsp:nvSpPr>
      <dsp:spPr>
        <a:xfrm>
          <a:off x="617186" y="2"/>
          <a:ext cx="1818317" cy="559177"/>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Систематичний ризик</a:t>
          </a:r>
        </a:p>
      </dsp:txBody>
      <dsp:txXfrm>
        <a:off x="633564" y="16380"/>
        <a:ext cx="1785561" cy="526421"/>
      </dsp:txXfrm>
    </dsp:sp>
    <dsp:sp modelId="{AB5DEE98-4549-4F8E-A1B1-8B7F0602323D}">
      <dsp:nvSpPr>
        <dsp:cNvPr id="0" name=""/>
        <dsp:cNvSpPr/>
      </dsp:nvSpPr>
      <dsp:spPr>
        <a:xfrm>
          <a:off x="799018" y="559180"/>
          <a:ext cx="362804" cy="420576"/>
        </a:xfrm>
        <a:custGeom>
          <a:avLst/>
          <a:gdLst/>
          <a:ahLst/>
          <a:cxnLst/>
          <a:rect l="0" t="0" r="0" b="0"/>
          <a:pathLst>
            <a:path>
              <a:moveTo>
                <a:pt x="0" y="0"/>
              </a:moveTo>
              <a:lnTo>
                <a:pt x="0" y="420576"/>
              </a:lnTo>
              <a:lnTo>
                <a:pt x="362804" y="4205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389EF6-FB06-4317-BCF0-A1CE2C06FDB3}">
      <dsp:nvSpPr>
        <dsp:cNvPr id="0" name=""/>
        <dsp:cNvSpPr/>
      </dsp:nvSpPr>
      <dsp:spPr>
        <a:xfrm>
          <a:off x="1161822" y="683558"/>
          <a:ext cx="1295873" cy="592396"/>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Процентний ризик</a:t>
          </a:r>
        </a:p>
      </dsp:txBody>
      <dsp:txXfrm>
        <a:off x="1179173" y="700909"/>
        <a:ext cx="1261171" cy="557694"/>
      </dsp:txXfrm>
    </dsp:sp>
    <dsp:sp modelId="{988CAB37-EE84-49DD-B9B3-A1FAF62EE2D7}">
      <dsp:nvSpPr>
        <dsp:cNvPr id="0" name=""/>
        <dsp:cNvSpPr/>
      </dsp:nvSpPr>
      <dsp:spPr>
        <a:xfrm>
          <a:off x="799018" y="559180"/>
          <a:ext cx="343757" cy="1135476"/>
        </a:xfrm>
        <a:custGeom>
          <a:avLst/>
          <a:gdLst/>
          <a:ahLst/>
          <a:cxnLst/>
          <a:rect l="0" t="0" r="0" b="0"/>
          <a:pathLst>
            <a:path>
              <a:moveTo>
                <a:pt x="0" y="0"/>
              </a:moveTo>
              <a:lnTo>
                <a:pt x="0" y="1135476"/>
              </a:lnTo>
              <a:lnTo>
                <a:pt x="343757" y="113547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6D8465-6502-4E85-A772-8B56E52A7190}">
      <dsp:nvSpPr>
        <dsp:cNvPr id="0" name=""/>
        <dsp:cNvSpPr/>
      </dsp:nvSpPr>
      <dsp:spPr>
        <a:xfrm>
          <a:off x="1142775" y="1387293"/>
          <a:ext cx="1327888" cy="614726"/>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Валютний ризик</a:t>
          </a:r>
        </a:p>
      </dsp:txBody>
      <dsp:txXfrm>
        <a:off x="1160780" y="1405298"/>
        <a:ext cx="1291878" cy="578716"/>
      </dsp:txXfrm>
    </dsp:sp>
    <dsp:sp modelId="{1B2ABCDE-0AD2-44B2-9C1B-7B9C64EC4D54}">
      <dsp:nvSpPr>
        <dsp:cNvPr id="0" name=""/>
        <dsp:cNvSpPr/>
      </dsp:nvSpPr>
      <dsp:spPr>
        <a:xfrm>
          <a:off x="799018" y="559180"/>
          <a:ext cx="362804" cy="1866427"/>
        </a:xfrm>
        <a:custGeom>
          <a:avLst/>
          <a:gdLst/>
          <a:ahLst/>
          <a:cxnLst/>
          <a:rect l="0" t="0" r="0" b="0"/>
          <a:pathLst>
            <a:path>
              <a:moveTo>
                <a:pt x="0" y="0"/>
              </a:moveTo>
              <a:lnTo>
                <a:pt x="0" y="1866427"/>
              </a:lnTo>
              <a:lnTo>
                <a:pt x="362804" y="186642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41EF34-7E4A-4F5B-8F2F-6F170DD5D5B7}">
      <dsp:nvSpPr>
        <dsp:cNvPr id="0" name=""/>
        <dsp:cNvSpPr/>
      </dsp:nvSpPr>
      <dsp:spPr>
        <a:xfrm>
          <a:off x="1161822" y="2122885"/>
          <a:ext cx="1324995" cy="605445"/>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Ціновий ризик</a:t>
          </a:r>
        </a:p>
      </dsp:txBody>
      <dsp:txXfrm>
        <a:off x="1179555" y="2140618"/>
        <a:ext cx="1289529" cy="569979"/>
      </dsp:txXfrm>
    </dsp:sp>
    <dsp:sp modelId="{82A319B2-440E-42A4-B50B-CB590CFD8E56}">
      <dsp:nvSpPr>
        <dsp:cNvPr id="0" name=""/>
        <dsp:cNvSpPr/>
      </dsp:nvSpPr>
      <dsp:spPr>
        <a:xfrm>
          <a:off x="2753433" y="2"/>
          <a:ext cx="1790599" cy="541501"/>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Несистематичний ризик</a:t>
          </a:r>
        </a:p>
      </dsp:txBody>
      <dsp:txXfrm>
        <a:off x="2769293" y="15862"/>
        <a:ext cx="1758879" cy="509781"/>
      </dsp:txXfrm>
    </dsp:sp>
    <dsp:sp modelId="{379867B6-3C91-4A36-B773-F7C2501028A0}">
      <dsp:nvSpPr>
        <dsp:cNvPr id="0" name=""/>
        <dsp:cNvSpPr/>
      </dsp:nvSpPr>
      <dsp:spPr>
        <a:xfrm>
          <a:off x="2932493" y="541504"/>
          <a:ext cx="588634" cy="453955"/>
        </a:xfrm>
        <a:custGeom>
          <a:avLst/>
          <a:gdLst/>
          <a:ahLst/>
          <a:cxnLst/>
          <a:rect l="0" t="0" r="0" b="0"/>
          <a:pathLst>
            <a:path>
              <a:moveTo>
                <a:pt x="0" y="0"/>
              </a:moveTo>
              <a:lnTo>
                <a:pt x="0" y="453955"/>
              </a:lnTo>
              <a:lnTo>
                <a:pt x="588634" y="45395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9ABC2DB-0ED1-4801-92AB-AE8F6904D119}">
      <dsp:nvSpPr>
        <dsp:cNvPr id="0" name=""/>
        <dsp:cNvSpPr/>
      </dsp:nvSpPr>
      <dsp:spPr>
        <a:xfrm>
          <a:off x="3521127" y="656356"/>
          <a:ext cx="1563470" cy="678207"/>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Ризик зниження фінансової стійкості</a:t>
          </a:r>
        </a:p>
      </dsp:txBody>
      <dsp:txXfrm>
        <a:off x="3540991" y="676220"/>
        <a:ext cx="1523742" cy="638479"/>
      </dsp:txXfrm>
    </dsp:sp>
    <dsp:sp modelId="{34D74FBD-1720-42BE-9CD4-ED309FFDCE56}">
      <dsp:nvSpPr>
        <dsp:cNvPr id="0" name=""/>
        <dsp:cNvSpPr/>
      </dsp:nvSpPr>
      <dsp:spPr>
        <a:xfrm>
          <a:off x="2932493" y="541504"/>
          <a:ext cx="588634" cy="1232080"/>
        </a:xfrm>
        <a:custGeom>
          <a:avLst/>
          <a:gdLst/>
          <a:ahLst/>
          <a:cxnLst/>
          <a:rect l="0" t="0" r="0" b="0"/>
          <a:pathLst>
            <a:path>
              <a:moveTo>
                <a:pt x="0" y="0"/>
              </a:moveTo>
              <a:lnTo>
                <a:pt x="0" y="1232080"/>
              </a:lnTo>
              <a:lnTo>
                <a:pt x="588634" y="12320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4500AB-775D-404C-A1CB-B4BF23D5A188}">
      <dsp:nvSpPr>
        <dsp:cNvPr id="0" name=""/>
        <dsp:cNvSpPr/>
      </dsp:nvSpPr>
      <dsp:spPr>
        <a:xfrm>
          <a:off x="3521127" y="1445902"/>
          <a:ext cx="1567225" cy="655365"/>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Ризик неплатоспроможності</a:t>
          </a:r>
        </a:p>
      </dsp:txBody>
      <dsp:txXfrm>
        <a:off x="3540322" y="1465097"/>
        <a:ext cx="1528835" cy="616975"/>
      </dsp:txXfrm>
    </dsp:sp>
    <dsp:sp modelId="{FA566AA8-CBC1-4017-91FE-F0B4D8AB1639}">
      <dsp:nvSpPr>
        <dsp:cNvPr id="0" name=""/>
        <dsp:cNvSpPr/>
      </dsp:nvSpPr>
      <dsp:spPr>
        <a:xfrm>
          <a:off x="2932493" y="541504"/>
          <a:ext cx="588634" cy="1925813"/>
        </a:xfrm>
        <a:custGeom>
          <a:avLst/>
          <a:gdLst/>
          <a:ahLst/>
          <a:cxnLst/>
          <a:rect l="0" t="0" r="0" b="0"/>
          <a:pathLst>
            <a:path>
              <a:moveTo>
                <a:pt x="0" y="0"/>
              </a:moveTo>
              <a:lnTo>
                <a:pt x="0" y="1925813"/>
              </a:lnTo>
              <a:lnTo>
                <a:pt x="588634" y="192581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9AE34F-1E24-493E-B1CF-AD1A696E7021}">
      <dsp:nvSpPr>
        <dsp:cNvPr id="0" name=""/>
        <dsp:cNvSpPr/>
      </dsp:nvSpPr>
      <dsp:spPr>
        <a:xfrm>
          <a:off x="3521127" y="2212606"/>
          <a:ext cx="1608540" cy="509422"/>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Кредитний ризик</a:t>
          </a:r>
        </a:p>
      </dsp:txBody>
      <dsp:txXfrm>
        <a:off x="3536047" y="2227526"/>
        <a:ext cx="1578700" cy="479582"/>
      </dsp:txXfrm>
    </dsp:sp>
    <dsp:sp modelId="{A824C71C-BA8E-416E-BF8A-A9BBC0C8A126}">
      <dsp:nvSpPr>
        <dsp:cNvPr id="0" name=""/>
        <dsp:cNvSpPr/>
      </dsp:nvSpPr>
      <dsp:spPr>
        <a:xfrm>
          <a:off x="2932493" y="541504"/>
          <a:ext cx="588634" cy="2550985"/>
        </a:xfrm>
        <a:custGeom>
          <a:avLst/>
          <a:gdLst/>
          <a:ahLst/>
          <a:cxnLst/>
          <a:rect l="0" t="0" r="0" b="0"/>
          <a:pathLst>
            <a:path>
              <a:moveTo>
                <a:pt x="0" y="0"/>
              </a:moveTo>
              <a:lnTo>
                <a:pt x="0" y="2550985"/>
              </a:lnTo>
              <a:lnTo>
                <a:pt x="588634" y="255098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BF5DE23-56BB-43D0-8DF5-398DFF71D796}">
      <dsp:nvSpPr>
        <dsp:cNvPr id="0" name=""/>
        <dsp:cNvSpPr/>
      </dsp:nvSpPr>
      <dsp:spPr>
        <a:xfrm>
          <a:off x="3521127" y="2833367"/>
          <a:ext cx="1631755" cy="518245"/>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Інвестиційний ризик</a:t>
          </a:r>
        </a:p>
      </dsp:txBody>
      <dsp:txXfrm>
        <a:off x="3536306" y="2848546"/>
        <a:ext cx="1601397" cy="487887"/>
      </dsp:txXfrm>
    </dsp:sp>
    <dsp:sp modelId="{2E498290-5224-4CD0-99FE-68E525349145}">
      <dsp:nvSpPr>
        <dsp:cNvPr id="0" name=""/>
        <dsp:cNvSpPr/>
      </dsp:nvSpPr>
      <dsp:spPr>
        <a:xfrm>
          <a:off x="2932493" y="541504"/>
          <a:ext cx="601075" cy="3170356"/>
        </a:xfrm>
        <a:custGeom>
          <a:avLst/>
          <a:gdLst/>
          <a:ahLst/>
          <a:cxnLst/>
          <a:rect l="0" t="0" r="0" b="0"/>
          <a:pathLst>
            <a:path>
              <a:moveTo>
                <a:pt x="0" y="0"/>
              </a:moveTo>
              <a:lnTo>
                <a:pt x="0" y="3170356"/>
              </a:lnTo>
              <a:lnTo>
                <a:pt x="601075" y="317035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74A0BF-EC12-4535-800B-BD6CD25B2298}">
      <dsp:nvSpPr>
        <dsp:cNvPr id="0" name=""/>
        <dsp:cNvSpPr/>
      </dsp:nvSpPr>
      <dsp:spPr>
        <a:xfrm>
          <a:off x="3533569" y="3450507"/>
          <a:ext cx="1633080" cy="522707"/>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Депозитний ризик</a:t>
          </a:r>
        </a:p>
      </dsp:txBody>
      <dsp:txXfrm>
        <a:off x="3548879" y="3465817"/>
        <a:ext cx="1602460" cy="492087"/>
      </dsp:txXfrm>
    </dsp:sp>
    <dsp:sp modelId="{DBA094A5-C52F-4436-B9B3-E4D436E62364}">
      <dsp:nvSpPr>
        <dsp:cNvPr id="0" name=""/>
        <dsp:cNvSpPr/>
      </dsp:nvSpPr>
      <dsp:spPr>
        <a:xfrm>
          <a:off x="2932493" y="541504"/>
          <a:ext cx="588634" cy="3862673"/>
        </a:xfrm>
        <a:custGeom>
          <a:avLst/>
          <a:gdLst/>
          <a:ahLst/>
          <a:cxnLst/>
          <a:rect l="0" t="0" r="0" b="0"/>
          <a:pathLst>
            <a:path>
              <a:moveTo>
                <a:pt x="0" y="0"/>
              </a:moveTo>
              <a:lnTo>
                <a:pt x="0" y="3862673"/>
              </a:lnTo>
              <a:lnTo>
                <a:pt x="588634" y="386267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3E88C4C-32B1-440C-9A22-5A2EDD335182}">
      <dsp:nvSpPr>
        <dsp:cNvPr id="0" name=""/>
        <dsp:cNvSpPr/>
      </dsp:nvSpPr>
      <dsp:spPr>
        <a:xfrm>
          <a:off x="3521127" y="4096996"/>
          <a:ext cx="1657963" cy="614361"/>
        </a:xfrm>
        <a:prstGeom prst="roundRect">
          <a:avLst>
            <a:gd name="adj" fmla="val 10000"/>
          </a:avLst>
        </a:prstGeom>
        <a:solidFill>
          <a:schemeClr val="lt1">
            <a:alpha val="90000"/>
            <a:hueOff val="0"/>
            <a:satOff val="0"/>
            <a:lumOff val="0"/>
            <a:alphaOff val="0"/>
          </a:schemeClr>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txBody>
        <a:bodyPr spcFirstLastPara="0" vert="horz" wrap="square" lIns="26670" tIns="17780" rIns="2667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Інші види ризиків</a:t>
          </a:r>
        </a:p>
      </dsp:txBody>
      <dsp:txXfrm>
        <a:off x="3539121" y="4114990"/>
        <a:ext cx="1621975" cy="57837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55BFA-7610-468D-A37F-62F0C25CD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18847</Words>
  <Characters>107432</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dc:creator>
  <cp:keywords/>
  <dc:description/>
  <cp:lastModifiedBy>Galya</cp:lastModifiedBy>
  <cp:revision>2</cp:revision>
  <cp:lastPrinted>2019-12-12T23:35:00Z</cp:lastPrinted>
  <dcterms:created xsi:type="dcterms:W3CDTF">2019-12-20T11:24:00Z</dcterms:created>
  <dcterms:modified xsi:type="dcterms:W3CDTF">2019-12-20T11:24:00Z</dcterms:modified>
</cp:coreProperties>
</file>