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7A54" w:rsidRDefault="00C749E3">
      <w:pPr>
        <w:widowControl w:val="0"/>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b/>
          <w:szCs w:val="28"/>
        </w:rPr>
        <w:t>МІНІСТЕРСТВО ОСВІТИ І НАУКИ УКРАЇНИ</w:t>
      </w:r>
    </w:p>
    <w:p w:rsidR="000A7A54" w:rsidRDefault="00C749E3">
      <w:pPr>
        <w:widowControl w:val="0"/>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b/>
          <w:szCs w:val="28"/>
        </w:rPr>
        <w:t>НАЦІОНАЛЬНИЙ ТЕХНІЧНИЙ УНІВЕРСИТЕТ УКРАЇНИ</w:t>
      </w:r>
    </w:p>
    <w:p w:rsidR="000A7A54" w:rsidRDefault="00C749E3">
      <w:pPr>
        <w:widowControl w:val="0"/>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b/>
          <w:szCs w:val="28"/>
        </w:rPr>
        <w:t>«КИЇВСЬКИЙ ПОЛІТЕХНІЧНИЙ ІНСТИТУТ ІМЕНІ ІГОРЯ СІКОРСЬКОГО»</w:t>
      </w:r>
    </w:p>
    <w:p w:rsidR="000A7A54" w:rsidRDefault="00C749E3">
      <w:pPr>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b/>
          <w:szCs w:val="28"/>
        </w:rPr>
        <w:t>Кафедра міжнародної економіки</w:t>
      </w:r>
    </w:p>
    <w:p w:rsidR="000A7A54" w:rsidRDefault="00C749E3">
      <w:pPr>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noProof/>
          <w:szCs w:val="28"/>
          <w:lang w:val="en-US" w:eastAsia="en-US"/>
        </w:rPr>
        <w:drawing>
          <wp:inline distT="0" distB="0" distL="114300" distR="114300">
            <wp:extent cx="6167755" cy="1040130"/>
            <wp:effectExtent l="0" t="0" r="0" b="0"/>
            <wp:docPr id="1027" name="image1.jpg" descr="Korpus1"/>
            <wp:cNvGraphicFramePr/>
            <a:graphic xmlns:a="http://schemas.openxmlformats.org/drawingml/2006/main">
              <a:graphicData uri="http://schemas.openxmlformats.org/drawingml/2006/picture">
                <pic:pic xmlns:pic="http://schemas.openxmlformats.org/drawingml/2006/picture">
                  <pic:nvPicPr>
                    <pic:cNvPr id="0" name="image1.jpg" descr="Korpus1"/>
                    <pic:cNvPicPr preferRelativeResize="0"/>
                  </pic:nvPicPr>
                  <pic:blipFill>
                    <a:blip r:embed="rId9"/>
                    <a:srcRect/>
                    <a:stretch>
                      <a:fillRect/>
                    </a:stretch>
                  </pic:blipFill>
                  <pic:spPr>
                    <a:xfrm>
                      <a:off x="0" y="0"/>
                      <a:ext cx="6167755" cy="1040130"/>
                    </a:xfrm>
                    <a:prstGeom prst="rect">
                      <a:avLst/>
                    </a:prstGeom>
                    <a:ln/>
                  </pic:spPr>
                </pic:pic>
              </a:graphicData>
            </a:graphic>
          </wp:inline>
        </w:drawing>
      </w: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C749E3">
      <w:pPr>
        <w:pBdr>
          <w:top w:val="nil"/>
          <w:left w:val="nil"/>
          <w:bottom w:val="nil"/>
          <w:right w:val="nil"/>
          <w:between w:val="nil"/>
        </w:pBdr>
        <w:spacing w:line="276" w:lineRule="auto"/>
        <w:ind w:left="1" w:hanging="4"/>
        <w:jc w:val="center"/>
        <w:rPr>
          <w:rFonts w:ascii="Arial" w:eastAsia="Arial" w:hAnsi="Arial" w:cs="Arial"/>
          <w:b/>
          <w:sz w:val="38"/>
          <w:szCs w:val="38"/>
        </w:rPr>
      </w:pPr>
      <w:r>
        <w:rPr>
          <w:rFonts w:ascii="Arial" w:eastAsia="Arial" w:hAnsi="Arial" w:cs="Arial"/>
          <w:b/>
          <w:sz w:val="38"/>
          <w:szCs w:val="38"/>
        </w:rPr>
        <w:t>Корогодова О. О., Тимошенко Н. Ю., Іванова Т. В.</w:t>
      </w: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C749E3">
      <w:pPr>
        <w:pBdr>
          <w:top w:val="nil"/>
          <w:left w:val="nil"/>
          <w:bottom w:val="nil"/>
          <w:right w:val="nil"/>
          <w:between w:val="nil"/>
        </w:pBdr>
        <w:spacing w:line="276" w:lineRule="auto"/>
        <w:ind w:left="3" w:hanging="6"/>
        <w:jc w:val="center"/>
        <w:rPr>
          <w:rFonts w:ascii="Arial" w:eastAsia="Arial" w:hAnsi="Arial" w:cs="Arial"/>
          <w:sz w:val="60"/>
          <w:szCs w:val="60"/>
        </w:rPr>
      </w:pPr>
      <w:r>
        <w:rPr>
          <w:rFonts w:ascii="Arial" w:eastAsia="Arial" w:hAnsi="Arial" w:cs="Arial"/>
          <w:sz w:val="60"/>
          <w:szCs w:val="60"/>
        </w:rPr>
        <w:t xml:space="preserve">НАВЧАЛЬНИЙ ПОСІБНИК </w:t>
      </w:r>
    </w:p>
    <w:p w:rsidR="000A7A54" w:rsidRDefault="00C749E3">
      <w:pPr>
        <w:pBdr>
          <w:top w:val="nil"/>
          <w:left w:val="nil"/>
          <w:bottom w:val="nil"/>
          <w:right w:val="nil"/>
          <w:between w:val="nil"/>
        </w:pBdr>
        <w:spacing w:line="276" w:lineRule="auto"/>
        <w:ind w:left="3" w:hanging="6"/>
        <w:jc w:val="center"/>
        <w:rPr>
          <w:rFonts w:ascii="Arial" w:eastAsia="Arial" w:hAnsi="Arial" w:cs="Arial"/>
          <w:sz w:val="60"/>
          <w:szCs w:val="60"/>
        </w:rPr>
      </w:pPr>
      <w:r>
        <w:rPr>
          <w:rFonts w:ascii="Arial" w:eastAsia="Arial" w:hAnsi="Arial" w:cs="Arial"/>
          <w:sz w:val="60"/>
          <w:szCs w:val="60"/>
        </w:rPr>
        <w:t>З ДИСЦИПЛІНИ</w:t>
      </w:r>
    </w:p>
    <w:p w:rsidR="000A7A54" w:rsidRDefault="000A7A54">
      <w:pPr>
        <w:pBdr>
          <w:top w:val="nil"/>
          <w:left w:val="nil"/>
          <w:bottom w:val="nil"/>
          <w:right w:val="nil"/>
          <w:between w:val="nil"/>
        </w:pBdr>
        <w:spacing w:line="276" w:lineRule="auto"/>
        <w:ind w:left="3" w:hanging="6"/>
        <w:jc w:val="center"/>
        <w:rPr>
          <w:rFonts w:ascii="Arial" w:eastAsia="Arial" w:hAnsi="Arial" w:cs="Arial"/>
          <w:sz w:val="60"/>
          <w:szCs w:val="60"/>
        </w:rPr>
      </w:pPr>
    </w:p>
    <w:p w:rsidR="000A7A54" w:rsidRDefault="00C749E3">
      <w:pPr>
        <w:pBdr>
          <w:top w:val="nil"/>
          <w:left w:val="nil"/>
          <w:bottom w:val="nil"/>
          <w:right w:val="nil"/>
          <w:between w:val="nil"/>
        </w:pBdr>
        <w:spacing w:line="276" w:lineRule="auto"/>
        <w:ind w:left="3" w:hanging="6"/>
        <w:jc w:val="center"/>
        <w:rPr>
          <w:rFonts w:ascii="Arial" w:eastAsia="Arial" w:hAnsi="Arial" w:cs="Arial"/>
          <w:sz w:val="58"/>
          <w:szCs w:val="58"/>
        </w:rPr>
      </w:pPr>
      <w:r>
        <w:rPr>
          <w:rFonts w:ascii="Arial" w:eastAsia="Arial" w:hAnsi="Arial" w:cs="Arial"/>
          <w:sz w:val="60"/>
          <w:szCs w:val="60"/>
        </w:rPr>
        <w:t>«</w:t>
      </w:r>
      <w:r>
        <w:rPr>
          <w:rFonts w:ascii="Arial" w:eastAsia="Arial" w:hAnsi="Arial" w:cs="Arial"/>
          <w:sz w:val="58"/>
          <w:szCs w:val="58"/>
        </w:rPr>
        <w:t xml:space="preserve">ОСНОВИ ЕКОНОМІЧНОЇ ТЕОРІЇ: </w:t>
      </w:r>
    </w:p>
    <w:p w:rsidR="000A7A54" w:rsidRDefault="00C749E3">
      <w:pPr>
        <w:pBdr>
          <w:top w:val="nil"/>
          <w:left w:val="nil"/>
          <w:bottom w:val="nil"/>
          <w:right w:val="nil"/>
          <w:between w:val="nil"/>
        </w:pBdr>
        <w:spacing w:line="276" w:lineRule="auto"/>
        <w:ind w:left="3" w:hanging="6"/>
        <w:jc w:val="center"/>
        <w:rPr>
          <w:rFonts w:ascii="Arial" w:eastAsia="Arial" w:hAnsi="Arial" w:cs="Arial"/>
          <w:sz w:val="60"/>
          <w:szCs w:val="60"/>
        </w:rPr>
      </w:pPr>
      <w:r>
        <w:rPr>
          <w:rFonts w:ascii="Arial" w:eastAsia="Arial" w:hAnsi="Arial" w:cs="Arial"/>
          <w:sz w:val="58"/>
          <w:szCs w:val="58"/>
        </w:rPr>
        <w:t>САМОСТІЙНА РОБОТА</w:t>
      </w:r>
      <w:r>
        <w:rPr>
          <w:rFonts w:ascii="Arial" w:eastAsia="Arial" w:hAnsi="Arial" w:cs="Arial"/>
          <w:sz w:val="60"/>
          <w:szCs w:val="60"/>
        </w:rPr>
        <w:t>»</w:t>
      </w: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C749E3">
      <w:pPr>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szCs w:val="28"/>
        </w:rPr>
        <w:t>Київ</w:t>
      </w:r>
    </w:p>
    <w:p w:rsidR="000A7A54" w:rsidRDefault="00C749E3">
      <w:pPr>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szCs w:val="28"/>
        </w:rPr>
        <w:t>КПІ ім. Ігоря Сікорського</w:t>
      </w:r>
    </w:p>
    <w:p w:rsidR="000A7A54" w:rsidRDefault="00C749E3">
      <w:pPr>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szCs w:val="28"/>
        </w:rPr>
        <w:t xml:space="preserve"> 2021</w:t>
      </w:r>
      <w:r>
        <w:br w:type="page"/>
      </w: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tbl>
      <w:tblPr>
        <w:tblStyle w:val="afd"/>
        <w:tblW w:w="9735" w:type="dxa"/>
        <w:tblInd w:w="0" w:type="dxa"/>
        <w:tblLayout w:type="fixed"/>
        <w:tblLook w:val="0000" w:firstRow="0" w:lastRow="0" w:firstColumn="0" w:lastColumn="0" w:noHBand="0" w:noVBand="0"/>
      </w:tblPr>
      <w:tblGrid>
        <w:gridCol w:w="2214"/>
        <w:gridCol w:w="7521"/>
      </w:tblGrid>
      <w:tr w:rsidR="000A7A54">
        <w:tc>
          <w:tcPr>
            <w:tcW w:w="2214" w:type="dxa"/>
          </w:tcPr>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Рецензент:</w:t>
            </w:r>
          </w:p>
        </w:tc>
        <w:tc>
          <w:tcPr>
            <w:tcW w:w="7521" w:type="dxa"/>
          </w:tcPr>
          <w:p w:rsidR="000A7A54" w:rsidRDefault="00C749E3">
            <w:pPr>
              <w:pBdr>
                <w:top w:val="nil"/>
                <w:left w:val="nil"/>
                <w:bottom w:val="nil"/>
                <w:right w:val="nil"/>
                <w:between w:val="nil"/>
              </w:pBdr>
              <w:spacing w:line="276" w:lineRule="auto"/>
              <w:ind w:left="0" w:hanging="3"/>
              <w:rPr>
                <w:rFonts w:ascii="Arial" w:eastAsia="Arial" w:hAnsi="Arial" w:cs="Arial"/>
                <w:szCs w:val="28"/>
                <w:highlight w:val="yellow"/>
              </w:rPr>
            </w:pPr>
            <w:r>
              <w:rPr>
                <w:rFonts w:ascii="Arial" w:eastAsia="Arial" w:hAnsi="Arial" w:cs="Arial"/>
                <w:szCs w:val="28"/>
              </w:rPr>
              <w:t>Пічугіна М. А., доцент, кандидат економічних наук, доцент кафедри менеджменту, КПІ ім. Ігоря Сікорського</w:t>
            </w:r>
          </w:p>
        </w:tc>
      </w:tr>
      <w:tr w:rsidR="000A7A54">
        <w:tc>
          <w:tcPr>
            <w:tcW w:w="2214" w:type="dxa"/>
          </w:tcPr>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Відповідальний редактор</w:t>
            </w:r>
          </w:p>
        </w:tc>
        <w:tc>
          <w:tcPr>
            <w:tcW w:w="7521" w:type="dxa"/>
          </w:tcPr>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Войтко С. В., доктор економічних наук, професор, завідувач кафедри міжнародної економіки, КПІ ім. Ігоря Сікорського</w:t>
            </w:r>
          </w:p>
        </w:tc>
      </w:tr>
    </w:tbl>
    <w:p w:rsidR="000A7A54" w:rsidRDefault="000A7A54">
      <w:pPr>
        <w:pBdr>
          <w:top w:val="nil"/>
          <w:left w:val="nil"/>
          <w:bottom w:val="nil"/>
          <w:right w:val="nil"/>
          <w:between w:val="nil"/>
        </w:pBdr>
        <w:spacing w:line="276" w:lineRule="auto"/>
        <w:ind w:left="0" w:hanging="3"/>
        <w:jc w:val="center"/>
        <w:rPr>
          <w:rFonts w:ascii="Arial" w:eastAsia="Arial" w:hAnsi="Arial" w:cs="Arial"/>
          <w:i/>
          <w:szCs w:val="28"/>
        </w:rPr>
      </w:pPr>
    </w:p>
    <w:p w:rsidR="000A7A54" w:rsidRPr="003664D5" w:rsidRDefault="00C749E3">
      <w:pPr>
        <w:pBdr>
          <w:top w:val="nil"/>
          <w:left w:val="nil"/>
          <w:bottom w:val="nil"/>
          <w:right w:val="nil"/>
          <w:between w:val="nil"/>
        </w:pBdr>
        <w:spacing w:line="276" w:lineRule="auto"/>
        <w:ind w:left="0" w:hanging="3"/>
        <w:jc w:val="center"/>
        <w:rPr>
          <w:rFonts w:ascii="Arial" w:eastAsia="Arial" w:hAnsi="Arial" w:cs="Arial"/>
          <w:szCs w:val="28"/>
          <w:lang w:val="uk-UA"/>
        </w:rPr>
      </w:pPr>
      <w:r>
        <w:rPr>
          <w:rFonts w:ascii="Arial" w:eastAsia="Arial" w:hAnsi="Arial" w:cs="Arial"/>
          <w:i/>
          <w:szCs w:val="28"/>
        </w:rPr>
        <w:t xml:space="preserve">Гриф надано Методичною радою КПІ ім. Ігоря Сікорського </w:t>
      </w:r>
      <w:r w:rsidRPr="003664D5">
        <w:rPr>
          <w:rFonts w:ascii="Arial" w:eastAsia="Arial" w:hAnsi="Arial" w:cs="Arial"/>
          <w:i/>
          <w:szCs w:val="28"/>
        </w:rPr>
        <w:t>(протокол №</w:t>
      </w:r>
      <w:r w:rsidR="003664D5" w:rsidRPr="003664D5">
        <w:rPr>
          <w:rFonts w:ascii="Arial" w:eastAsia="Arial" w:hAnsi="Arial" w:cs="Arial"/>
          <w:i/>
          <w:szCs w:val="28"/>
          <w:lang w:val="uk-UA"/>
        </w:rPr>
        <w:t>6</w:t>
      </w:r>
      <w:r w:rsidRPr="003664D5">
        <w:rPr>
          <w:rFonts w:ascii="Arial" w:eastAsia="Arial" w:hAnsi="Arial" w:cs="Arial"/>
          <w:i/>
          <w:szCs w:val="28"/>
        </w:rPr>
        <w:t xml:space="preserve"> від </w:t>
      </w:r>
      <w:r w:rsidR="003664D5" w:rsidRPr="003664D5">
        <w:rPr>
          <w:rFonts w:ascii="Arial" w:eastAsia="Arial" w:hAnsi="Arial" w:cs="Arial"/>
          <w:i/>
          <w:szCs w:val="28"/>
          <w:lang w:val="uk-UA"/>
        </w:rPr>
        <w:t>25</w:t>
      </w:r>
      <w:r w:rsidRPr="003664D5">
        <w:rPr>
          <w:rFonts w:ascii="Arial" w:eastAsia="Arial" w:hAnsi="Arial" w:cs="Arial"/>
          <w:i/>
          <w:szCs w:val="28"/>
        </w:rPr>
        <w:t xml:space="preserve">.02.2021 р.) </w:t>
      </w:r>
      <w:r w:rsidRPr="003664D5">
        <w:rPr>
          <w:rFonts w:ascii="Arial" w:eastAsia="Arial" w:hAnsi="Arial" w:cs="Arial"/>
          <w:i/>
          <w:szCs w:val="28"/>
        </w:rPr>
        <w:br/>
        <w:t>за поданням Вченої ради факультету менеджменту та маркетингу              (протокол №</w:t>
      </w:r>
      <w:r w:rsidR="003664D5" w:rsidRPr="003664D5">
        <w:rPr>
          <w:rFonts w:ascii="Arial" w:eastAsia="Arial" w:hAnsi="Arial" w:cs="Arial"/>
          <w:i/>
          <w:szCs w:val="28"/>
          <w:lang w:val="uk-UA"/>
        </w:rPr>
        <w:t>7</w:t>
      </w:r>
      <w:r w:rsidRPr="003664D5">
        <w:rPr>
          <w:rFonts w:ascii="Arial" w:eastAsia="Arial" w:hAnsi="Arial" w:cs="Arial"/>
          <w:i/>
          <w:szCs w:val="28"/>
        </w:rPr>
        <w:t xml:space="preserve"> від 22.02.2021 р.</w:t>
      </w:r>
      <w:r w:rsidR="003664D5" w:rsidRPr="003664D5">
        <w:rPr>
          <w:rFonts w:ascii="Arial" w:eastAsia="Arial" w:hAnsi="Arial" w:cs="Arial"/>
          <w:i/>
          <w:szCs w:val="28"/>
          <w:lang w:val="uk-UA"/>
        </w:rPr>
        <w:t>)</w:t>
      </w:r>
    </w:p>
    <w:p w:rsidR="000A7A54" w:rsidRDefault="000A7A54">
      <w:pPr>
        <w:pBdr>
          <w:top w:val="nil"/>
          <w:left w:val="nil"/>
          <w:bottom w:val="nil"/>
          <w:right w:val="nil"/>
          <w:between w:val="nil"/>
        </w:pBdr>
        <w:spacing w:line="276" w:lineRule="auto"/>
        <w:ind w:left="0" w:hanging="3"/>
        <w:rPr>
          <w:rFonts w:ascii="Arial" w:eastAsia="Arial" w:hAnsi="Arial" w:cs="Arial"/>
          <w:szCs w:val="28"/>
        </w:rPr>
      </w:pPr>
    </w:p>
    <w:p w:rsidR="000A7A54" w:rsidRDefault="000A7A54">
      <w:pPr>
        <w:pBdr>
          <w:top w:val="nil"/>
          <w:left w:val="nil"/>
          <w:bottom w:val="nil"/>
          <w:right w:val="nil"/>
          <w:between w:val="nil"/>
        </w:pBdr>
        <w:spacing w:line="276" w:lineRule="auto"/>
        <w:ind w:left="0" w:hanging="3"/>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b/>
          <w:i/>
          <w:szCs w:val="28"/>
        </w:rPr>
      </w:pPr>
    </w:p>
    <w:p w:rsidR="000A7A54" w:rsidRDefault="00C749E3">
      <w:pPr>
        <w:pBdr>
          <w:top w:val="nil"/>
          <w:left w:val="nil"/>
          <w:bottom w:val="nil"/>
          <w:right w:val="nil"/>
          <w:between w:val="nil"/>
        </w:pBdr>
        <w:spacing w:line="276" w:lineRule="auto"/>
        <w:ind w:left="0" w:hanging="3"/>
        <w:jc w:val="center"/>
        <w:rPr>
          <w:rFonts w:ascii="Arial" w:eastAsia="Arial" w:hAnsi="Arial" w:cs="Arial"/>
          <w:szCs w:val="28"/>
        </w:rPr>
      </w:pPr>
      <w:r>
        <w:rPr>
          <w:rFonts w:ascii="Arial" w:eastAsia="Arial" w:hAnsi="Arial" w:cs="Arial"/>
          <w:b/>
          <w:i/>
          <w:szCs w:val="28"/>
        </w:rPr>
        <w:t>Електронне мережне навчальне видання</w:t>
      </w:r>
    </w:p>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Навчальний посібник з курсу «Основи економічної теорії» для студентів спеціальності 073 «Менеджмент» освітнього ступеня бакалавр / Міністерство освіти і науки України, Національний технічний університет України «Київський політехнічний інститут імені Ігоря Сікорського», каф. міжнародної економіки; О. О. Корогодова, Н. Ю. Тимошенко, Т. В. Іванова. — Київ, [КПІ ім. Ігоря Сікорського], 2021. – 179 с.</w:t>
      </w:r>
    </w:p>
    <w:p w:rsidR="000A7A54" w:rsidRDefault="000A7A54">
      <w:pPr>
        <w:pBdr>
          <w:top w:val="nil"/>
          <w:left w:val="nil"/>
          <w:bottom w:val="nil"/>
          <w:right w:val="nil"/>
          <w:between w:val="nil"/>
        </w:pBdr>
        <w:spacing w:line="276" w:lineRule="auto"/>
        <w:ind w:left="0" w:hanging="3"/>
        <w:rPr>
          <w:rFonts w:ascii="Arial" w:eastAsia="Arial" w:hAnsi="Arial" w:cs="Arial"/>
          <w:szCs w:val="28"/>
          <w:shd w:val="clear" w:color="auto" w:fill="D9EAD3"/>
        </w:rPr>
      </w:pPr>
    </w:p>
    <w:p w:rsidR="000A7A54" w:rsidRDefault="000A7A54">
      <w:pPr>
        <w:pBdr>
          <w:top w:val="nil"/>
          <w:left w:val="nil"/>
          <w:bottom w:val="nil"/>
          <w:right w:val="nil"/>
          <w:between w:val="nil"/>
        </w:pBdr>
        <w:spacing w:line="276" w:lineRule="auto"/>
        <w:ind w:left="0" w:hanging="3"/>
        <w:rPr>
          <w:rFonts w:ascii="Arial" w:eastAsia="Arial" w:hAnsi="Arial" w:cs="Arial"/>
          <w:szCs w:val="28"/>
          <w:highlight w:val="yellow"/>
        </w:rPr>
      </w:pPr>
    </w:p>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Викладено основні рекомендації до самостійної роботи студентів. Запропоновано відповідно до тем курсу тестові завдання, питання для самоперевірки та задачі; наведено додаткову фахову літературу, а також мовний україно-англійський термінологічний словник до самостійного поглибленого вивчення окремих розділів навчальної дисципліни «Основи економічної теорії». Розраховано на студентів спеціальності 073 «Менеджмент» освітнього ступеня бакалавр КПІ ім. Ігоря Сікорського та інших закладів вищої освіти. </w:t>
      </w:r>
    </w:p>
    <w:p w:rsidR="000A7A54" w:rsidRDefault="000A7A54">
      <w:pPr>
        <w:pBdr>
          <w:top w:val="nil"/>
          <w:left w:val="nil"/>
          <w:bottom w:val="nil"/>
          <w:right w:val="nil"/>
          <w:between w:val="nil"/>
        </w:pBdr>
        <w:spacing w:line="276" w:lineRule="auto"/>
        <w:ind w:left="0" w:hanging="3"/>
        <w:rPr>
          <w:rFonts w:ascii="Arial" w:eastAsia="Arial" w:hAnsi="Arial" w:cs="Arial"/>
          <w:szCs w:val="28"/>
        </w:rPr>
      </w:pPr>
    </w:p>
    <w:p w:rsidR="000A7A54" w:rsidRDefault="000A7A54">
      <w:pPr>
        <w:pBdr>
          <w:top w:val="nil"/>
          <w:left w:val="nil"/>
          <w:bottom w:val="nil"/>
          <w:right w:val="nil"/>
          <w:between w:val="nil"/>
        </w:pBdr>
        <w:spacing w:line="276" w:lineRule="auto"/>
        <w:ind w:left="0" w:hanging="3"/>
        <w:rPr>
          <w:rFonts w:ascii="Arial" w:eastAsia="Arial" w:hAnsi="Arial" w:cs="Arial"/>
          <w:szCs w:val="28"/>
        </w:rPr>
      </w:pPr>
    </w:p>
    <w:p w:rsidR="000A7A54" w:rsidRDefault="00C749E3">
      <w:pPr>
        <w:widowControl w:val="0"/>
        <w:pBdr>
          <w:top w:val="nil"/>
          <w:left w:val="nil"/>
          <w:bottom w:val="nil"/>
          <w:right w:val="nil"/>
          <w:between w:val="nil"/>
        </w:pBdr>
        <w:spacing w:line="276" w:lineRule="auto"/>
        <w:ind w:left="0" w:hanging="3"/>
        <w:jc w:val="right"/>
        <w:rPr>
          <w:rFonts w:ascii="Arial" w:eastAsia="Arial" w:hAnsi="Arial" w:cs="Arial"/>
          <w:szCs w:val="28"/>
        </w:rPr>
      </w:pPr>
      <w:r>
        <w:rPr>
          <w:rFonts w:ascii="Arial" w:eastAsia="Arial" w:hAnsi="Arial" w:cs="Arial"/>
          <w:szCs w:val="28"/>
        </w:rPr>
        <w:t xml:space="preserve">© Корогодова О. О., Тимошенко Н. Ю., Іванова Т. В.  </w:t>
      </w:r>
    </w:p>
    <w:p w:rsidR="000A7A54" w:rsidRDefault="00C749E3">
      <w:pPr>
        <w:pBdr>
          <w:top w:val="nil"/>
          <w:left w:val="nil"/>
          <w:bottom w:val="nil"/>
          <w:right w:val="nil"/>
          <w:between w:val="nil"/>
        </w:pBdr>
        <w:spacing w:line="276" w:lineRule="auto"/>
        <w:ind w:left="0" w:hanging="3"/>
        <w:jc w:val="right"/>
        <w:rPr>
          <w:rFonts w:ascii="Arial" w:eastAsia="Arial" w:hAnsi="Arial" w:cs="Arial"/>
          <w:szCs w:val="28"/>
        </w:rPr>
      </w:pPr>
      <w:r>
        <w:rPr>
          <w:rFonts w:ascii="Arial" w:eastAsia="Arial" w:hAnsi="Arial" w:cs="Arial"/>
          <w:szCs w:val="28"/>
        </w:rPr>
        <w:t>© КПІ ім. Ігоря Сікорського, 2021</w:t>
      </w:r>
    </w:p>
    <w:p w:rsidR="000A7A54" w:rsidRDefault="00C749E3">
      <w:pPr>
        <w:pBdr>
          <w:top w:val="nil"/>
          <w:left w:val="nil"/>
          <w:bottom w:val="nil"/>
          <w:right w:val="nil"/>
          <w:between w:val="nil"/>
        </w:pBdr>
        <w:spacing w:line="276" w:lineRule="auto"/>
        <w:ind w:left="0" w:hanging="3"/>
        <w:jc w:val="center"/>
        <w:rPr>
          <w:rFonts w:ascii="Arial" w:eastAsia="Arial" w:hAnsi="Arial" w:cs="Arial"/>
          <w:b/>
          <w:szCs w:val="28"/>
        </w:rPr>
      </w:pPr>
      <w:r>
        <w:br w:type="page"/>
      </w:r>
    </w:p>
    <w:p w:rsidR="000A7A54" w:rsidRDefault="00C749E3">
      <w:pPr>
        <w:pBdr>
          <w:top w:val="nil"/>
          <w:left w:val="nil"/>
          <w:bottom w:val="nil"/>
          <w:right w:val="nil"/>
          <w:between w:val="nil"/>
        </w:pBdr>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ЗМІСТ</w:t>
      </w:r>
    </w:p>
    <w:tbl>
      <w:tblPr>
        <w:tblStyle w:val="afe"/>
        <w:tblW w:w="98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240"/>
        <w:gridCol w:w="615"/>
      </w:tblGrid>
      <w:tr w:rsidR="000A7A54">
        <w:tc>
          <w:tcPr>
            <w:tcW w:w="9240" w:type="dxa"/>
          </w:tcPr>
          <w:p w:rsidR="000A7A54" w:rsidRDefault="00C749E3">
            <w:pPr>
              <w:keepNext/>
              <w:pBdr>
                <w:top w:val="nil"/>
                <w:left w:val="nil"/>
                <w:bottom w:val="nil"/>
                <w:right w:val="nil"/>
                <w:between w:val="nil"/>
              </w:pBdr>
              <w:spacing w:line="276" w:lineRule="auto"/>
              <w:ind w:left="0" w:hanging="3"/>
              <w:jc w:val="left"/>
              <w:rPr>
                <w:rFonts w:ascii="Arial" w:eastAsia="Arial" w:hAnsi="Arial" w:cs="Arial"/>
                <w:szCs w:val="28"/>
              </w:rPr>
            </w:pPr>
            <w:bookmarkStart w:id="0" w:name="_GoBack"/>
            <w:r>
              <w:rPr>
                <w:rFonts w:ascii="Arial" w:eastAsia="Arial" w:hAnsi="Arial" w:cs="Arial"/>
                <w:szCs w:val="28"/>
              </w:rPr>
              <w:lastRenderedPageBreak/>
              <w:t xml:space="preserve">Передмова </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5</w:t>
            </w:r>
          </w:p>
        </w:tc>
      </w:tr>
      <w:tr w:rsidR="000A7A54">
        <w:tc>
          <w:tcPr>
            <w:tcW w:w="9240" w:type="dxa"/>
          </w:tcPr>
          <w:p w:rsidR="000A7A54" w:rsidRDefault="00C749E3">
            <w:pPr>
              <w:keepNext/>
              <w:pBdr>
                <w:top w:val="nil"/>
                <w:left w:val="nil"/>
                <w:bottom w:val="nil"/>
                <w:right w:val="nil"/>
                <w:between w:val="nil"/>
              </w:pBdr>
              <w:spacing w:line="276" w:lineRule="auto"/>
              <w:ind w:left="0" w:hanging="3"/>
              <w:jc w:val="left"/>
              <w:rPr>
                <w:rFonts w:ascii="Arial" w:eastAsia="Arial" w:hAnsi="Arial" w:cs="Arial"/>
                <w:szCs w:val="28"/>
              </w:rPr>
            </w:pPr>
            <w:r>
              <w:rPr>
                <w:rFonts w:ascii="Arial" w:eastAsia="Arial" w:hAnsi="Arial" w:cs="Arial"/>
                <w:szCs w:val="28"/>
              </w:rPr>
              <w:t>Вступ</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7</w:t>
            </w:r>
          </w:p>
        </w:tc>
      </w:tr>
      <w:tr w:rsidR="000A7A54">
        <w:trPr>
          <w:trHeight w:val="641"/>
        </w:trPr>
        <w:tc>
          <w:tcPr>
            <w:tcW w:w="9240" w:type="dxa"/>
          </w:tcPr>
          <w:p w:rsidR="000A7A54" w:rsidRDefault="00C749E3">
            <w:pPr>
              <w:keepNext/>
              <w:pBdr>
                <w:top w:val="nil"/>
                <w:left w:val="nil"/>
                <w:bottom w:val="nil"/>
                <w:right w:val="nil"/>
                <w:between w:val="nil"/>
              </w:pBdr>
              <w:spacing w:line="276" w:lineRule="auto"/>
              <w:ind w:left="0" w:hanging="3"/>
              <w:jc w:val="left"/>
              <w:rPr>
                <w:rFonts w:ascii="Arial" w:eastAsia="Arial" w:hAnsi="Arial" w:cs="Arial"/>
                <w:szCs w:val="28"/>
              </w:rPr>
            </w:pPr>
            <w:r>
              <w:rPr>
                <w:rFonts w:ascii="Arial" w:eastAsia="Arial" w:hAnsi="Arial" w:cs="Arial"/>
                <w:szCs w:val="28"/>
              </w:rPr>
              <w:t>Перелік тем курсу</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8</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 Предмет та етапи розвитку економічної теорії</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9</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2. Економічні потреби суспільства</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15</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3. Основи суспільного виробництва</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20</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4. Власність у системі виробничих відносин</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27</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5. Економічні системи: сутність, види, принципи формування</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33</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6. Ринок як форма організації суспільного виробництва. Конкуренція та інфраструктура ринку</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40</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7. Товарне виробництво: форми, новітні тенденції. Функції грошей. Сучасні проблеми товарно-грошового обігу</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47</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8. Сутність підприємництва та його роль в економіці. Лідерство та партнерство в бізнесі</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54</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9. Теорія фірми. Мікроекономічна модель підприємства</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62</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10. Витрати виробництва та собівартість</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69</w:t>
            </w:r>
          </w:p>
        </w:tc>
      </w:tr>
      <w:tr w:rsidR="000A7A54">
        <w:trPr>
          <w:trHeight w:val="326"/>
        </w:trPr>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11. Результати діяльності підприємства</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75</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12. Трудові відносини в підприємництві</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82</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13. Ринок факторів виробництва. Економіка окремих галузевих комплексів</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90</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14. Макроекономічні проблеми економічної теорії</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98</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15. Соціальні проблеми ринкової економіки та соціальна політика держави</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104</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16. Макроекономічна нестабільність та економічні цикли. Економічне зростання</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109</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lastRenderedPageBreak/>
              <w:t>Тема 17. Механізм макроекономічного регулювання. Прогнозування та програмування розвитку національної економіки</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115</w:t>
            </w:r>
          </w:p>
        </w:tc>
      </w:tr>
      <w:tr w:rsidR="000A7A54">
        <w:tc>
          <w:tcPr>
            <w:tcW w:w="9240" w:type="dxa"/>
          </w:tcPr>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Тема 18. Макроекономічна політика України в системі світової економіки. Економіка транснаціональних компаній. Глобальні проблеми людства та їхній вплив на розвиток національної економіки</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121</w:t>
            </w:r>
          </w:p>
        </w:tc>
      </w:tr>
      <w:tr w:rsidR="000A7A54">
        <w:tc>
          <w:tcPr>
            <w:tcW w:w="9240" w:type="dxa"/>
          </w:tcPr>
          <w:p w:rsidR="000A7A54" w:rsidRDefault="00C749E3">
            <w:pPr>
              <w:keepNext/>
              <w:pBdr>
                <w:top w:val="nil"/>
                <w:left w:val="nil"/>
                <w:bottom w:val="nil"/>
                <w:right w:val="nil"/>
                <w:between w:val="nil"/>
              </w:pBdr>
              <w:spacing w:line="276" w:lineRule="auto"/>
              <w:ind w:left="0" w:hanging="3"/>
              <w:jc w:val="left"/>
              <w:rPr>
                <w:rFonts w:ascii="Arial" w:eastAsia="Arial" w:hAnsi="Arial" w:cs="Arial"/>
                <w:szCs w:val="28"/>
              </w:rPr>
            </w:pPr>
            <w:r>
              <w:rPr>
                <w:rFonts w:ascii="Arial" w:eastAsia="Arial" w:hAnsi="Arial" w:cs="Arial"/>
                <w:szCs w:val="28"/>
              </w:rPr>
              <w:t>Мовний словник</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128</w:t>
            </w:r>
          </w:p>
        </w:tc>
      </w:tr>
      <w:tr w:rsidR="000A7A54">
        <w:tc>
          <w:tcPr>
            <w:tcW w:w="9240" w:type="dxa"/>
          </w:tcPr>
          <w:p w:rsidR="000A7A54" w:rsidRDefault="00C749E3">
            <w:pPr>
              <w:keepNext/>
              <w:pBdr>
                <w:top w:val="nil"/>
                <w:left w:val="nil"/>
                <w:bottom w:val="nil"/>
                <w:right w:val="nil"/>
                <w:between w:val="nil"/>
              </w:pBdr>
              <w:spacing w:line="276" w:lineRule="auto"/>
              <w:ind w:left="0" w:hanging="3"/>
              <w:jc w:val="left"/>
              <w:rPr>
                <w:rFonts w:ascii="Arial" w:eastAsia="Arial" w:hAnsi="Arial" w:cs="Arial"/>
                <w:szCs w:val="28"/>
              </w:rPr>
            </w:pPr>
            <w:r>
              <w:rPr>
                <w:rFonts w:ascii="Arial" w:eastAsia="Arial" w:hAnsi="Arial" w:cs="Arial"/>
                <w:szCs w:val="28"/>
              </w:rPr>
              <w:t>Рекомендована література</w:t>
            </w:r>
          </w:p>
        </w:tc>
        <w:tc>
          <w:tcPr>
            <w:tcW w:w="615" w:type="dxa"/>
          </w:tcPr>
          <w:p w:rsidR="000A7A54" w:rsidRDefault="00C749E3">
            <w:pPr>
              <w:keepNext/>
              <w:pBdr>
                <w:top w:val="nil"/>
                <w:left w:val="nil"/>
                <w:bottom w:val="nil"/>
                <w:right w:val="nil"/>
                <w:between w:val="nil"/>
              </w:pBdr>
              <w:spacing w:line="276" w:lineRule="auto"/>
              <w:ind w:hanging="2"/>
              <w:jc w:val="left"/>
              <w:rPr>
                <w:rFonts w:ascii="Arial" w:eastAsia="Arial" w:hAnsi="Arial" w:cs="Arial"/>
                <w:sz w:val="24"/>
              </w:rPr>
            </w:pPr>
            <w:r>
              <w:rPr>
                <w:rFonts w:ascii="Arial" w:eastAsia="Arial" w:hAnsi="Arial" w:cs="Arial"/>
                <w:sz w:val="24"/>
              </w:rPr>
              <w:t>170</w:t>
            </w:r>
          </w:p>
        </w:tc>
      </w:tr>
      <w:bookmarkEnd w:id="0"/>
    </w:tbl>
    <w:p w:rsidR="000A7A54" w:rsidRDefault="000A7A54">
      <w:pPr>
        <w:pBdr>
          <w:top w:val="nil"/>
          <w:left w:val="nil"/>
          <w:bottom w:val="nil"/>
          <w:right w:val="nil"/>
          <w:between w:val="nil"/>
        </w:pBdr>
        <w:spacing w:line="276" w:lineRule="auto"/>
        <w:ind w:left="0" w:hanging="3"/>
        <w:rPr>
          <w:rFonts w:ascii="Arial" w:eastAsia="Arial" w:hAnsi="Arial" w:cs="Arial"/>
          <w:szCs w:val="28"/>
        </w:rPr>
      </w:pPr>
    </w:p>
    <w:p w:rsidR="000A7A54" w:rsidRDefault="000A7A54">
      <w:pPr>
        <w:pBdr>
          <w:top w:val="nil"/>
          <w:left w:val="nil"/>
          <w:bottom w:val="nil"/>
          <w:right w:val="nil"/>
          <w:between w:val="nil"/>
        </w:pBdr>
        <w:spacing w:line="276" w:lineRule="auto"/>
        <w:ind w:left="0" w:hanging="3"/>
        <w:jc w:val="center"/>
        <w:rPr>
          <w:rFonts w:ascii="Arial" w:eastAsia="Arial" w:hAnsi="Arial" w:cs="Arial"/>
          <w:szCs w:val="28"/>
        </w:rPr>
      </w:pPr>
    </w:p>
    <w:p w:rsidR="000A7A54" w:rsidRDefault="00C749E3">
      <w:pPr>
        <w:pBdr>
          <w:top w:val="nil"/>
          <w:left w:val="nil"/>
          <w:bottom w:val="nil"/>
          <w:right w:val="nil"/>
          <w:between w:val="nil"/>
        </w:pBdr>
        <w:spacing w:line="276" w:lineRule="auto"/>
        <w:ind w:left="0" w:hanging="3"/>
        <w:rPr>
          <w:rFonts w:ascii="Arial" w:eastAsia="Arial" w:hAnsi="Arial" w:cs="Arial"/>
          <w:szCs w:val="28"/>
        </w:rPr>
      </w:pPr>
      <w:r>
        <w:br w:type="page"/>
      </w:r>
    </w:p>
    <w:p w:rsidR="000A7A54" w:rsidRDefault="00C749E3">
      <w:pPr>
        <w:keepNext/>
        <w:pBdr>
          <w:top w:val="nil"/>
          <w:left w:val="nil"/>
          <w:bottom w:val="nil"/>
          <w:right w:val="nil"/>
          <w:between w:val="nil"/>
        </w:pBdr>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ПЕРЕДМОВА</w:t>
      </w:r>
    </w:p>
    <w:p w:rsidR="000A7A54" w:rsidRDefault="000A7A54">
      <w:pPr>
        <w:keepNext/>
        <w:pBdr>
          <w:top w:val="nil"/>
          <w:left w:val="nil"/>
          <w:bottom w:val="nil"/>
          <w:right w:val="nil"/>
          <w:between w:val="nil"/>
        </w:pBdr>
        <w:spacing w:line="276" w:lineRule="auto"/>
        <w:ind w:left="3" w:hanging="6"/>
        <w:jc w:val="center"/>
        <w:rPr>
          <w:rFonts w:ascii="Arial" w:eastAsia="Arial" w:hAnsi="Arial" w:cs="Arial"/>
          <w:sz w:val="60"/>
          <w:szCs w:val="60"/>
        </w:rPr>
      </w:pPr>
    </w:p>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Проблематика опанування основ економічної теорії, не зважаючи на велику кількість існуючих першоджерел економічної думки, у навчальній літературі залишається недостатньо опрацьованою, що зумовлює потребу у підготовці підручників, навчальних посібників, методичних рекомендацій до самостійної роботи студентів, практикумів, мовних словників і курсів лекцій.</w:t>
      </w:r>
    </w:p>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Цей навчальний посібник відбиває досвід і результати досліджень представників наукової школи факультету менеджменту та маркетингу КПІ ім. Ігоря Сікорського, що засновані на авторських методиках проведення занять зі студентами в активних та інтерактивних формах. Електронне мережеве видання «Основи економічної теорії» для студентів спеціальності 073 Менеджмент підготовлено відповідно до галузевого стандарту вищої освіти Міністерства освіти і науки України, освітньої програми підготовки бакалаврів, програми навчальної дисципліни «Основи економічної теорії». </w:t>
      </w:r>
    </w:p>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Навчальний посібник складається з вісімнадцяти тем з тестами та завданнями для самостійної роботи. Видання створено так, щоб студенти, враховуючи те, що вони навчаються в університеті науково-дослідницького типу, розмірковували і сумнівалися, а не просто опановували певний обсяг інформації, що регламентується стандартом освіти. Акцент зроблений на тому, щоб спонукати читача вивчати зазначені питання у дискусійному вигляді, готуючись поглиблено до практичних занять, досліджуючи певні економічні категорії у наукових публікаціях. </w:t>
      </w:r>
    </w:p>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Для кращого розуміння матеріалів курсу студентам прийдеться освоїти новий термінологічний апарат, що використовується в економічній науці. На допомогу студентам в кінці навчального посібника пропонується мовний українсько-англійський словник, в якому міститься 200 економічних категорій. Для сучасних фахівців з менеджменту є необхідним знання економічної термінології англійською мовою.  Вміння оволодіти самостійно іншомовною науковою літературою становить значну конкурентну перевагу майбутнім випускникам.</w:t>
      </w:r>
    </w:p>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Отже, що буде вивчатися?</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закони економіки,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 xml:space="preserve">економічні потреби,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раціональна поведінка людини,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основи  фінансової грамотності,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механізм ринкової системи,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сутність підприємництва та його роль в економіці,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бізнес-планування,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лідерство та партнерство в бізнесі,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трудові відносини,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витрати та прибуток підприємства,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товарне виробництво та послуги,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проблеми макроекономічної стабільності, </w:t>
      </w:r>
    </w:p>
    <w:p w:rsidR="000A7A54" w:rsidRDefault="00C749E3">
      <w:pPr>
        <w:widowControl w:val="0"/>
        <w:numPr>
          <w:ilvl w:val="0"/>
          <w:numId w:val="55"/>
        </w:numPr>
        <w:tabs>
          <w:tab w:val="left" w:pos="142"/>
        </w:tabs>
        <w:spacing w:line="276" w:lineRule="auto"/>
        <w:ind w:left="0" w:hanging="3"/>
        <w:rPr>
          <w:rFonts w:ascii="Arial" w:eastAsia="Arial" w:hAnsi="Arial" w:cs="Arial"/>
          <w:szCs w:val="28"/>
        </w:rPr>
      </w:pPr>
      <w:r>
        <w:rPr>
          <w:rFonts w:ascii="Arial" w:eastAsia="Arial" w:hAnsi="Arial" w:cs="Arial"/>
          <w:szCs w:val="28"/>
        </w:rPr>
        <w:t>зв’язок національної економіки зі світовим економічним співтовариством</w:t>
      </w:r>
    </w:p>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Як можна користуватися набутими знаннями і вміннями (компетентності)?</w:t>
      </w:r>
    </w:p>
    <w:p w:rsidR="000A7A54" w:rsidRDefault="00C749E3">
      <w:pPr>
        <w:widowControl w:val="0"/>
        <w:numPr>
          <w:ilvl w:val="0"/>
          <w:numId w:val="18"/>
        </w:numPr>
        <w:tabs>
          <w:tab w:val="left" w:pos="142"/>
        </w:tabs>
        <w:spacing w:line="276" w:lineRule="auto"/>
        <w:ind w:left="0" w:hanging="3"/>
        <w:rPr>
          <w:rFonts w:ascii="Arial" w:eastAsia="Arial" w:hAnsi="Arial" w:cs="Arial"/>
          <w:szCs w:val="28"/>
        </w:rPr>
      </w:pPr>
      <w:r>
        <w:rPr>
          <w:rFonts w:ascii="Arial" w:eastAsia="Arial" w:hAnsi="Arial" w:cs="Arial"/>
          <w:szCs w:val="28"/>
        </w:rPr>
        <w:t>оперувати основними економічними категоріями і поняттями;</w:t>
      </w:r>
    </w:p>
    <w:p w:rsidR="000A7A54" w:rsidRDefault="00C749E3">
      <w:pPr>
        <w:widowControl w:val="0"/>
        <w:numPr>
          <w:ilvl w:val="0"/>
          <w:numId w:val="18"/>
        </w:numPr>
        <w:tabs>
          <w:tab w:val="left" w:pos="142"/>
        </w:tabs>
        <w:spacing w:line="276" w:lineRule="auto"/>
        <w:ind w:left="0" w:hanging="3"/>
        <w:rPr>
          <w:rFonts w:ascii="Arial" w:eastAsia="Arial" w:hAnsi="Arial" w:cs="Arial"/>
          <w:szCs w:val="28"/>
        </w:rPr>
      </w:pPr>
      <w:r>
        <w:rPr>
          <w:rFonts w:ascii="Arial" w:eastAsia="Arial" w:hAnsi="Arial" w:cs="Arial"/>
          <w:szCs w:val="28"/>
        </w:rPr>
        <w:t>використовувати економічні знання для прийняття раціональних економічних рішень і здійснення майбутніх соціальних і професійних ролей;</w:t>
      </w:r>
    </w:p>
    <w:p w:rsidR="000A7A54" w:rsidRDefault="00C749E3">
      <w:pPr>
        <w:widowControl w:val="0"/>
        <w:numPr>
          <w:ilvl w:val="0"/>
          <w:numId w:val="18"/>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здійснювати пошук та аналіз необхідної економічної інформації зі статистичних джерел; </w:t>
      </w:r>
    </w:p>
    <w:p w:rsidR="000A7A54" w:rsidRDefault="00C749E3">
      <w:pPr>
        <w:widowControl w:val="0"/>
        <w:numPr>
          <w:ilvl w:val="0"/>
          <w:numId w:val="18"/>
        </w:numPr>
        <w:tabs>
          <w:tab w:val="left" w:pos="142"/>
        </w:tabs>
        <w:spacing w:line="276" w:lineRule="auto"/>
        <w:ind w:left="0" w:hanging="3"/>
        <w:rPr>
          <w:rFonts w:ascii="Arial" w:eastAsia="Arial" w:hAnsi="Arial" w:cs="Arial"/>
          <w:szCs w:val="28"/>
        </w:rPr>
      </w:pPr>
      <w:r>
        <w:rPr>
          <w:rFonts w:ascii="Arial" w:eastAsia="Arial" w:hAnsi="Arial" w:cs="Arial"/>
          <w:szCs w:val="28"/>
        </w:rPr>
        <w:t>аргументувати власну позицію в ході обговорення економічних проблем;</w:t>
      </w:r>
    </w:p>
    <w:p w:rsidR="000A7A54" w:rsidRDefault="00C749E3">
      <w:pPr>
        <w:keepNext/>
        <w:numPr>
          <w:ilvl w:val="0"/>
          <w:numId w:val="18"/>
        </w:num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розпочати підприємницьку діяльність, організувати процес із створення підприємства. </w:t>
      </w:r>
    </w:p>
    <w:p w:rsidR="000A7A54" w:rsidRDefault="00C749E3">
      <w:pPr>
        <w:keepNext/>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Автори будуть вдячні за пропозиції, коментарі та уточнення, які можна надіслати на адресу </w:t>
      </w:r>
      <w:hyperlink r:id="rId10">
        <w:r>
          <w:rPr>
            <w:rFonts w:ascii="Arial" w:eastAsia="Arial" w:hAnsi="Arial" w:cs="Arial"/>
            <w:color w:val="1155CC"/>
            <w:szCs w:val="28"/>
            <w:u w:val="single"/>
          </w:rPr>
          <w:t>o.korogodova@kpi.ua</w:t>
        </w:r>
      </w:hyperlink>
      <w:r>
        <w:rPr>
          <w:rFonts w:ascii="Arial" w:eastAsia="Arial" w:hAnsi="Arial" w:cs="Arial"/>
          <w:szCs w:val="28"/>
        </w:rPr>
        <w:t xml:space="preserve"> </w:t>
      </w:r>
      <w:r>
        <w:br w:type="page"/>
      </w:r>
    </w:p>
    <w:p w:rsidR="000A7A54" w:rsidRDefault="00C749E3">
      <w:pPr>
        <w:keepNext/>
        <w:pBdr>
          <w:top w:val="nil"/>
          <w:left w:val="nil"/>
          <w:bottom w:val="nil"/>
          <w:right w:val="nil"/>
          <w:between w:val="nil"/>
        </w:pBdr>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ВСТУП</w:t>
      </w:r>
    </w:p>
    <w:p w:rsidR="000A7A54" w:rsidRDefault="000A7A54">
      <w:pPr>
        <w:keepNext/>
        <w:pBdr>
          <w:top w:val="nil"/>
          <w:left w:val="nil"/>
          <w:bottom w:val="nil"/>
          <w:right w:val="nil"/>
          <w:between w:val="nil"/>
        </w:pBdr>
        <w:spacing w:line="276" w:lineRule="auto"/>
        <w:ind w:left="3" w:hanging="6"/>
        <w:jc w:val="center"/>
        <w:rPr>
          <w:rFonts w:ascii="Arial" w:eastAsia="Arial" w:hAnsi="Arial" w:cs="Arial"/>
          <w:sz w:val="60"/>
          <w:szCs w:val="60"/>
        </w:rPr>
      </w:pPr>
    </w:p>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Дисципліна «Основи економічної теорії» передбачає грунтовне вивчення теоретичних положень та прикладних аспектів економіки. Основною метою навчальної дисципліни є формування знань щодо вивчення основних положень економічної теорії.</w:t>
      </w:r>
    </w:p>
    <w:p w:rsidR="000A7A54" w:rsidRDefault="00C749E3">
      <w:pPr>
        <w:spacing w:line="276" w:lineRule="auto"/>
        <w:ind w:left="0" w:hanging="3"/>
        <w:rPr>
          <w:rFonts w:ascii="Arial" w:eastAsia="Arial" w:hAnsi="Arial" w:cs="Arial"/>
          <w:szCs w:val="28"/>
        </w:rPr>
      </w:pPr>
      <w:r>
        <w:rPr>
          <w:rFonts w:ascii="Arial" w:eastAsia="Arial" w:hAnsi="Arial" w:cs="Arial"/>
          <w:szCs w:val="28"/>
        </w:rPr>
        <w:t>Метою навчальної дисципліни є формування у студентів компетентностей стосовно економічної складової професійної підготовки майбутніх фахівців, яка інтегрує їхні здатності:</w:t>
      </w:r>
    </w:p>
    <w:p w:rsidR="000A7A54" w:rsidRDefault="00C749E3">
      <w:pPr>
        <w:numPr>
          <w:ilvl w:val="0"/>
          <w:numId w:val="34"/>
        </w:numPr>
        <w:spacing w:line="276" w:lineRule="auto"/>
        <w:ind w:left="0" w:hanging="3"/>
        <w:rPr>
          <w:rFonts w:ascii="Arial" w:eastAsia="Arial" w:hAnsi="Arial" w:cs="Arial"/>
          <w:szCs w:val="28"/>
        </w:rPr>
      </w:pPr>
      <w:r>
        <w:rPr>
          <w:rFonts w:ascii="Arial" w:eastAsia="Arial" w:hAnsi="Arial" w:cs="Arial"/>
          <w:szCs w:val="28"/>
        </w:rPr>
        <w:t>аналізувати фактори суспільного виробництва та узагальнювати ознаки економічних систем;</w:t>
      </w:r>
    </w:p>
    <w:p w:rsidR="000A7A54" w:rsidRDefault="00C749E3">
      <w:pPr>
        <w:numPr>
          <w:ilvl w:val="0"/>
          <w:numId w:val="34"/>
        </w:numPr>
        <w:spacing w:line="276" w:lineRule="auto"/>
        <w:ind w:left="0" w:hanging="3"/>
        <w:rPr>
          <w:rFonts w:ascii="Arial" w:eastAsia="Arial" w:hAnsi="Arial" w:cs="Arial"/>
          <w:szCs w:val="28"/>
        </w:rPr>
      </w:pPr>
      <w:r>
        <w:rPr>
          <w:rFonts w:ascii="Arial" w:eastAsia="Arial" w:hAnsi="Arial" w:cs="Arial"/>
          <w:szCs w:val="28"/>
        </w:rPr>
        <w:t xml:space="preserve">усвідомлювати цінності громадянського (демократичного) суспільства та необхідність його сталого розвитку; </w:t>
      </w:r>
    </w:p>
    <w:p w:rsidR="000A7A54" w:rsidRDefault="00C749E3">
      <w:pPr>
        <w:numPr>
          <w:ilvl w:val="0"/>
          <w:numId w:val="34"/>
        </w:numPr>
        <w:spacing w:line="276" w:lineRule="auto"/>
        <w:ind w:left="0" w:hanging="3"/>
        <w:rPr>
          <w:rFonts w:ascii="Arial" w:eastAsia="Arial" w:hAnsi="Arial" w:cs="Arial"/>
          <w:szCs w:val="28"/>
        </w:rPr>
      </w:pPr>
      <w:r>
        <w:rPr>
          <w:rFonts w:ascii="Arial" w:eastAsia="Arial" w:hAnsi="Arial" w:cs="Arial"/>
          <w:szCs w:val="28"/>
        </w:rPr>
        <w:t>аналізувати та структурувати проблеми організації / підприємства, формулювати обґрунтовані рішення;</w:t>
      </w:r>
    </w:p>
    <w:p w:rsidR="000A7A54" w:rsidRDefault="00C749E3">
      <w:pPr>
        <w:numPr>
          <w:ilvl w:val="0"/>
          <w:numId w:val="34"/>
        </w:numPr>
        <w:spacing w:line="276" w:lineRule="auto"/>
        <w:ind w:left="0" w:hanging="3"/>
        <w:rPr>
          <w:rFonts w:ascii="Arial" w:eastAsia="Arial" w:hAnsi="Arial" w:cs="Arial"/>
          <w:szCs w:val="28"/>
        </w:rPr>
      </w:pPr>
      <w:r>
        <w:rPr>
          <w:rFonts w:ascii="Arial" w:eastAsia="Arial" w:hAnsi="Arial" w:cs="Arial"/>
          <w:szCs w:val="28"/>
        </w:rPr>
        <w:t>обґрунтовувати результати економічної діяльності підприємства в умовах ринку;</w:t>
      </w:r>
    </w:p>
    <w:p w:rsidR="000A7A54" w:rsidRDefault="00C749E3">
      <w:pPr>
        <w:numPr>
          <w:ilvl w:val="0"/>
          <w:numId w:val="34"/>
        </w:numPr>
        <w:spacing w:line="276" w:lineRule="auto"/>
        <w:ind w:left="0" w:hanging="3"/>
        <w:rPr>
          <w:rFonts w:ascii="Arial" w:eastAsia="Arial" w:hAnsi="Arial" w:cs="Arial"/>
          <w:szCs w:val="28"/>
        </w:rPr>
      </w:pPr>
      <w:r>
        <w:rPr>
          <w:rFonts w:ascii="Arial" w:eastAsia="Arial" w:hAnsi="Arial" w:cs="Arial"/>
          <w:szCs w:val="28"/>
        </w:rPr>
        <w:t>аналізувати макроекономічні проблеми національної економіки.</w:t>
      </w:r>
    </w:p>
    <w:p w:rsidR="000A7A54" w:rsidRDefault="00C749E3">
      <w:pPr>
        <w:spacing w:line="276" w:lineRule="auto"/>
        <w:ind w:left="0" w:hanging="3"/>
        <w:rPr>
          <w:rFonts w:ascii="Arial" w:eastAsia="Arial" w:hAnsi="Arial" w:cs="Arial"/>
          <w:szCs w:val="28"/>
        </w:rPr>
      </w:pPr>
      <w:r>
        <w:rPr>
          <w:rFonts w:ascii="Arial" w:eastAsia="Arial" w:hAnsi="Arial" w:cs="Arial"/>
          <w:b/>
          <w:szCs w:val="28"/>
        </w:rPr>
        <w:t>Основні завдання навчальної дисципліни.</w:t>
      </w:r>
      <w:r>
        <w:rPr>
          <w:rFonts w:ascii="Arial" w:eastAsia="Arial" w:hAnsi="Arial" w:cs="Arial"/>
          <w:szCs w:val="28"/>
        </w:rPr>
        <w:t xml:space="preserve"> Після засвоєння навчальної дисципліни студенти мають продемонструвати такі результати навчання:</w:t>
      </w:r>
    </w:p>
    <w:p w:rsidR="000A7A54" w:rsidRDefault="00C749E3">
      <w:pPr>
        <w:spacing w:line="276" w:lineRule="auto"/>
        <w:ind w:left="0" w:hanging="3"/>
        <w:rPr>
          <w:rFonts w:ascii="Arial" w:eastAsia="Arial" w:hAnsi="Arial" w:cs="Arial"/>
          <w:szCs w:val="28"/>
        </w:rPr>
      </w:pPr>
      <w:r>
        <w:rPr>
          <w:rFonts w:ascii="Arial" w:eastAsia="Arial" w:hAnsi="Arial" w:cs="Arial"/>
          <w:szCs w:val="28"/>
        </w:rPr>
        <w:t>ЗНАННЯ:</w:t>
      </w:r>
    </w:p>
    <w:p w:rsidR="000A7A54" w:rsidRDefault="00C749E3">
      <w:pPr>
        <w:numPr>
          <w:ilvl w:val="0"/>
          <w:numId w:val="39"/>
        </w:numPr>
        <w:spacing w:line="276" w:lineRule="auto"/>
        <w:ind w:left="0" w:hanging="3"/>
        <w:rPr>
          <w:rFonts w:ascii="Arial" w:eastAsia="Arial" w:hAnsi="Arial" w:cs="Arial"/>
          <w:szCs w:val="28"/>
        </w:rPr>
      </w:pPr>
      <w:r>
        <w:rPr>
          <w:rFonts w:ascii="Arial" w:eastAsia="Arial" w:hAnsi="Arial" w:cs="Arial"/>
          <w:szCs w:val="28"/>
        </w:rPr>
        <w:t>основних економічних категорій та законів функціонування економіки, а також історичних передумов розвитку  менеджменту;</w:t>
      </w:r>
    </w:p>
    <w:p w:rsidR="000A7A54" w:rsidRDefault="00C749E3">
      <w:pPr>
        <w:numPr>
          <w:ilvl w:val="0"/>
          <w:numId w:val="39"/>
        </w:numPr>
        <w:spacing w:line="276" w:lineRule="auto"/>
        <w:ind w:left="0" w:hanging="3"/>
        <w:rPr>
          <w:rFonts w:ascii="Arial" w:eastAsia="Arial" w:hAnsi="Arial" w:cs="Arial"/>
          <w:szCs w:val="28"/>
        </w:rPr>
      </w:pPr>
      <w:r>
        <w:rPr>
          <w:rFonts w:ascii="Arial" w:eastAsia="Arial" w:hAnsi="Arial" w:cs="Arial"/>
          <w:szCs w:val="28"/>
        </w:rPr>
        <w:t xml:space="preserve">закономірностей функціонування соціально-економічних систем різних рівнів та сфер діяльності; </w:t>
      </w:r>
    </w:p>
    <w:p w:rsidR="000A7A54" w:rsidRDefault="00C749E3">
      <w:pPr>
        <w:numPr>
          <w:ilvl w:val="0"/>
          <w:numId w:val="39"/>
        </w:numPr>
        <w:spacing w:line="276" w:lineRule="auto"/>
        <w:ind w:left="0" w:hanging="3"/>
        <w:rPr>
          <w:rFonts w:ascii="Arial" w:eastAsia="Arial" w:hAnsi="Arial" w:cs="Arial"/>
          <w:szCs w:val="28"/>
        </w:rPr>
      </w:pPr>
      <w:r>
        <w:rPr>
          <w:rFonts w:ascii="Arial" w:eastAsia="Arial" w:hAnsi="Arial" w:cs="Arial"/>
          <w:szCs w:val="28"/>
        </w:rPr>
        <w:t>показників розвитку національної економіки та економічної політики;</w:t>
      </w:r>
    </w:p>
    <w:p w:rsidR="000A7A54" w:rsidRDefault="00C749E3">
      <w:pPr>
        <w:numPr>
          <w:ilvl w:val="0"/>
          <w:numId w:val="39"/>
        </w:numPr>
        <w:tabs>
          <w:tab w:val="left" w:pos="9467"/>
        </w:tabs>
        <w:spacing w:line="276" w:lineRule="auto"/>
        <w:ind w:left="0" w:hanging="3"/>
        <w:rPr>
          <w:rFonts w:ascii="Arial" w:eastAsia="Arial" w:hAnsi="Arial" w:cs="Arial"/>
          <w:szCs w:val="28"/>
        </w:rPr>
      </w:pPr>
      <w:r>
        <w:rPr>
          <w:rFonts w:ascii="Arial" w:eastAsia="Arial" w:hAnsi="Arial" w:cs="Arial"/>
          <w:szCs w:val="28"/>
        </w:rPr>
        <w:t>принципів формування стратегій соціально-економічного розвитку, сутності методів соціально-економічного прогнозування в системі державного регулювання економіки;</w:t>
      </w:r>
    </w:p>
    <w:p w:rsidR="000A7A54" w:rsidRDefault="00C749E3">
      <w:pPr>
        <w:numPr>
          <w:ilvl w:val="0"/>
          <w:numId w:val="39"/>
        </w:numPr>
        <w:tabs>
          <w:tab w:val="left" w:pos="9467"/>
        </w:tabs>
        <w:spacing w:line="276" w:lineRule="auto"/>
        <w:ind w:left="0" w:hanging="3"/>
        <w:rPr>
          <w:rFonts w:ascii="Arial" w:eastAsia="Arial" w:hAnsi="Arial" w:cs="Arial"/>
          <w:szCs w:val="28"/>
        </w:rPr>
      </w:pPr>
      <w:r>
        <w:rPr>
          <w:rFonts w:ascii="Arial" w:eastAsia="Arial" w:hAnsi="Arial" w:cs="Arial"/>
          <w:szCs w:val="28"/>
        </w:rPr>
        <w:t>методів та управлінських рішень в менеджменті на мікро-, мезо- та макрорівні;</w:t>
      </w:r>
    </w:p>
    <w:p w:rsidR="000A7A54" w:rsidRDefault="00C749E3">
      <w:pPr>
        <w:numPr>
          <w:ilvl w:val="0"/>
          <w:numId w:val="39"/>
        </w:numPr>
        <w:tabs>
          <w:tab w:val="left" w:pos="9467"/>
        </w:tabs>
        <w:spacing w:line="276" w:lineRule="auto"/>
        <w:ind w:left="0" w:hanging="3"/>
        <w:rPr>
          <w:rFonts w:ascii="Arial" w:eastAsia="Arial" w:hAnsi="Arial" w:cs="Arial"/>
          <w:szCs w:val="28"/>
        </w:rPr>
      </w:pPr>
      <w:r>
        <w:rPr>
          <w:rFonts w:ascii="Arial" w:eastAsia="Arial" w:hAnsi="Arial" w:cs="Arial"/>
          <w:szCs w:val="28"/>
        </w:rPr>
        <w:t>теорій менеджменту, сучасних концепцій лідерства та підходів до управління промисловими підприємствами</w:t>
      </w:r>
    </w:p>
    <w:p w:rsidR="000A7A54" w:rsidRDefault="00C749E3">
      <w:pPr>
        <w:widowControl w:val="0"/>
        <w:pBdr>
          <w:top w:val="nil"/>
          <w:left w:val="nil"/>
          <w:bottom w:val="nil"/>
          <w:right w:val="nil"/>
          <w:between w:val="nil"/>
        </w:pBdr>
        <w:tabs>
          <w:tab w:val="left" w:pos="142"/>
        </w:tabs>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Перелік тем курсу</w:t>
      </w:r>
    </w:p>
    <w:p w:rsidR="000A7A54" w:rsidRDefault="000A7A54">
      <w:pPr>
        <w:widowControl w:val="0"/>
        <w:pBdr>
          <w:top w:val="nil"/>
          <w:left w:val="nil"/>
          <w:bottom w:val="nil"/>
          <w:right w:val="nil"/>
          <w:between w:val="nil"/>
        </w:pBdr>
        <w:tabs>
          <w:tab w:val="left" w:pos="142"/>
        </w:tabs>
        <w:spacing w:line="276" w:lineRule="auto"/>
        <w:ind w:left="0" w:hanging="3"/>
        <w:jc w:val="center"/>
        <w:rPr>
          <w:rFonts w:ascii="Arial" w:eastAsia="Arial" w:hAnsi="Arial" w:cs="Arial"/>
          <w:szCs w:val="28"/>
          <w:shd w:val="clear" w:color="auto" w:fill="CCCCCC"/>
        </w:rPr>
      </w:pP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 Предмет та етапи розвитку економічної теорії</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2. Економічні потреби суспільства</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3. Основи суспільного виробництва.</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4. Власність у системі виробничих відносин</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5. Економічні системи: сутність, види, принципи формування</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6. Ринок як форма організації суспільного виробництва. Конкуренція та інфраструктура ринку</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7. Товарне виробництво: форми, новітні тенденції. Функції грошей. Сучасні проблеми товарно-грошового обігу</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8. Сутність підприємництва та його роль в економіці. Лідерство та партнерство в бізнесі</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9. Теорія фірми. Мікроекономічна модель підприємства.</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10. Витрати виробництва та собівартість.</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11. Результати діяльності підприємства.</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12. Трудові відносини в підприємництві.</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13. Ринок факторів виробництва. Економіка окремих галузевих комплексів.</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14. Макроекономічні проблеми економічної теорії.</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15. Соціальні проблеми ринкової економіки та соціальна політика держави.</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16. Макроекономічна нестабільність та економічні цикли. Економічне зростання.</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17. Механізм макроекономічного регулювання. Прогнозування та програмування розвитку національної економіки.</w:t>
      </w:r>
    </w:p>
    <w:p w:rsidR="000A7A54" w:rsidRDefault="00C749E3">
      <w:pPr>
        <w:widowControl w:val="0"/>
        <w:pBdr>
          <w:top w:val="nil"/>
          <w:left w:val="nil"/>
          <w:bottom w:val="nil"/>
          <w:right w:val="nil"/>
          <w:between w:val="nil"/>
        </w:pBdr>
        <w:tabs>
          <w:tab w:val="left" w:pos="6"/>
        </w:tabs>
        <w:spacing w:line="276" w:lineRule="auto"/>
        <w:ind w:left="0" w:hanging="3"/>
        <w:rPr>
          <w:rFonts w:ascii="Arial" w:eastAsia="Arial" w:hAnsi="Arial" w:cs="Arial"/>
          <w:szCs w:val="28"/>
        </w:rPr>
      </w:pPr>
      <w:r>
        <w:rPr>
          <w:rFonts w:ascii="Arial" w:eastAsia="Arial" w:hAnsi="Arial" w:cs="Arial"/>
          <w:szCs w:val="28"/>
        </w:rPr>
        <w:t>18. Макроекономічна політика України в системі світової економіки. Економіка транснаціональних компаній. Глобальні проблеми людства та їхній вплив на розвиток національної економіки</w:t>
      </w:r>
    </w:p>
    <w:p w:rsidR="000A7A54" w:rsidRDefault="00C749E3">
      <w:pPr>
        <w:tabs>
          <w:tab w:val="left" w:pos="142"/>
        </w:tabs>
        <w:spacing w:line="276" w:lineRule="auto"/>
        <w:ind w:left="0" w:hanging="3"/>
        <w:jc w:val="center"/>
        <w:rPr>
          <w:rFonts w:ascii="Arial" w:eastAsia="Arial" w:hAnsi="Arial" w:cs="Arial"/>
          <w:sz w:val="60"/>
          <w:szCs w:val="60"/>
        </w:rPr>
      </w:pPr>
      <w:r>
        <w:br w:type="page"/>
      </w:r>
      <w:r>
        <w:rPr>
          <w:rFonts w:ascii="Arial" w:eastAsia="Arial" w:hAnsi="Arial" w:cs="Arial"/>
          <w:sz w:val="60"/>
          <w:szCs w:val="60"/>
        </w:rPr>
        <w:lastRenderedPageBreak/>
        <w:t>Лекція 1. Предмет та етапи розвитку економічної теорії</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51"/>
        </w:numPr>
        <w:tabs>
          <w:tab w:val="left" w:pos="142"/>
        </w:tabs>
        <w:spacing w:line="276" w:lineRule="auto"/>
        <w:ind w:left="0" w:hanging="3"/>
        <w:rPr>
          <w:rFonts w:ascii="Arial" w:eastAsia="Arial" w:hAnsi="Arial" w:cs="Arial"/>
          <w:b/>
          <w:szCs w:val="28"/>
        </w:rPr>
      </w:pPr>
      <w:r>
        <w:rPr>
          <w:rFonts w:ascii="Arial" w:eastAsia="Arial" w:hAnsi="Arial" w:cs="Arial"/>
          <w:b/>
          <w:szCs w:val="28"/>
        </w:rPr>
        <w:t>Основні етапи розвитку економічної теорії як науки.</w:t>
      </w:r>
    </w:p>
    <w:p w:rsidR="000A7A54" w:rsidRDefault="00C749E3">
      <w:pPr>
        <w:numPr>
          <w:ilvl w:val="0"/>
          <w:numId w:val="51"/>
        </w:numPr>
        <w:tabs>
          <w:tab w:val="left" w:pos="142"/>
        </w:tabs>
        <w:spacing w:line="276" w:lineRule="auto"/>
        <w:ind w:left="0" w:hanging="3"/>
        <w:rPr>
          <w:rFonts w:ascii="Arial" w:eastAsia="Arial" w:hAnsi="Arial" w:cs="Arial"/>
          <w:b/>
          <w:szCs w:val="28"/>
        </w:rPr>
      </w:pPr>
      <w:r>
        <w:rPr>
          <w:rFonts w:ascii="Arial" w:eastAsia="Arial" w:hAnsi="Arial" w:cs="Arial"/>
          <w:b/>
          <w:szCs w:val="28"/>
        </w:rPr>
        <w:t>Предмет економічної теорії та еволюція у його визначенні різними школами. Класифікація методів пізнання економічних процесів і явищ.</w:t>
      </w:r>
    </w:p>
    <w:p w:rsidR="000A7A54" w:rsidRDefault="00C749E3">
      <w:pPr>
        <w:numPr>
          <w:ilvl w:val="0"/>
          <w:numId w:val="51"/>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Економічні категорії, закони та принципи.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1">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 xml:space="preserve">Додаткові: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1"/>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Що таке економічний закон? Які існують групи економічних законів? </w:t>
      </w:r>
    </w:p>
    <w:p w:rsidR="000A7A54" w:rsidRDefault="00C749E3">
      <w:pPr>
        <w:numPr>
          <w:ilvl w:val="0"/>
          <w:numId w:val="1"/>
        </w:numPr>
        <w:tabs>
          <w:tab w:val="left" w:pos="142"/>
        </w:tabs>
        <w:spacing w:line="276" w:lineRule="auto"/>
        <w:ind w:left="0" w:hanging="3"/>
        <w:rPr>
          <w:rFonts w:ascii="Arial" w:eastAsia="Arial" w:hAnsi="Arial" w:cs="Arial"/>
          <w:szCs w:val="28"/>
        </w:rPr>
      </w:pPr>
      <w:r>
        <w:rPr>
          <w:rFonts w:ascii="Arial" w:eastAsia="Arial" w:hAnsi="Arial" w:cs="Arial"/>
          <w:szCs w:val="28"/>
        </w:rPr>
        <w:t>Як називається сучасний етап у розвитку економічної думки?</w:t>
      </w:r>
    </w:p>
    <w:p w:rsidR="000A7A54" w:rsidRDefault="00C749E3">
      <w:pPr>
        <w:numPr>
          <w:ilvl w:val="0"/>
          <w:numId w:val="1"/>
        </w:numPr>
        <w:tabs>
          <w:tab w:val="left" w:pos="142"/>
        </w:tabs>
        <w:spacing w:line="276" w:lineRule="auto"/>
        <w:ind w:left="0" w:hanging="3"/>
        <w:rPr>
          <w:rFonts w:ascii="Arial" w:eastAsia="Arial" w:hAnsi="Arial" w:cs="Arial"/>
          <w:szCs w:val="28"/>
        </w:rPr>
      </w:pPr>
      <w:r>
        <w:rPr>
          <w:rFonts w:ascii="Arial" w:eastAsia="Arial" w:hAnsi="Arial" w:cs="Arial"/>
          <w:szCs w:val="28"/>
        </w:rPr>
        <w:t>Які функції економічної теорії ви знаєте? Спробуйте навести приклади</w:t>
      </w:r>
    </w:p>
    <w:p w:rsidR="000A7A54" w:rsidRDefault="00C749E3">
      <w:pPr>
        <w:numPr>
          <w:ilvl w:val="0"/>
          <w:numId w:val="1"/>
        </w:numPr>
        <w:tabs>
          <w:tab w:val="left" w:pos="142"/>
        </w:tabs>
        <w:spacing w:line="276" w:lineRule="auto"/>
        <w:ind w:left="0" w:hanging="3"/>
        <w:rPr>
          <w:rFonts w:ascii="Arial" w:eastAsia="Arial" w:hAnsi="Arial" w:cs="Arial"/>
          <w:szCs w:val="28"/>
        </w:rPr>
      </w:pPr>
      <w:r>
        <w:rPr>
          <w:rFonts w:ascii="Arial" w:eastAsia="Arial" w:hAnsi="Arial" w:cs="Arial"/>
          <w:szCs w:val="28"/>
        </w:rPr>
        <w:t>Якими методами можна досліджувати економічні явища та процеси?</w:t>
      </w:r>
    </w:p>
    <w:p w:rsidR="000A7A54" w:rsidRDefault="00C749E3">
      <w:pPr>
        <w:numPr>
          <w:ilvl w:val="0"/>
          <w:numId w:val="1"/>
        </w:numPr>
        <w:tabs>
          <w:tab w:val="left" w:pos="142"/>
        </w:tabs>
        <w:spacing w:line="276" w:lineRule="auto"/>
        <w:ind w:left="0" w:hanging="3"/>
        <w:rPr>
          <w:rFonts w:ascii="Arial" w:eastAsia="Arial" w:hAnsi="Arial" w:cs="Arial"/>
          <w:szCs w:val="28"/>
        </w:rPr>
      </w:pPr>
      <w:r>
        <w:rPr>
          <w:rFonts w:ascii="Arial" w:eastAsia="Arial" w:hAnsi="Arial" w:cs="Arial"/>
          <w:szCs w:val="28"/>
        </w:rPr>
        <w:t>Як можна визначити економічні категорії?</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Економічна теорія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основи ефективного використання обмежених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економічні відносини економічних суб'єктів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сутність національного багатства та умови його примноження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2. Предметом економічної теорії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економіка як сфера життєзабезпечення людей на мікро-, мезо- макро- та світовому рівнях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вивчення економічних відносин в їхній взаємодії із продуктивними силами, питання раціонального вибору та ефективна діяльність як чинники суспільного багатства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Мікроекономіка вивчає: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проблеми економічної стабільності та розвитку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проблеми інтеграції національних господарств у єдину світову економічну систему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проблеми господарювання домашніх господарств і підприємств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проблеми розвитку регіонів і окремих галузей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Макроекономіка вивчає: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проблеми економічної стабільності та розвитку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проблеми інтеграції національних господарств у єдину світову економічну систему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проблеми господарювання домашніх господарств і підприємств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проблеми розвитку регіонів і окремих галузей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Мегаекономіка вивчає: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проблеми економічної стабільності та розвитку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проблеми інтеграції національних господарств у єдину світову економічну систему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проблеми господарювання домашніх господарств і підприємств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проблеми розвитку регіонів і окремих галузей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Мезоекономіка вивчає: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проблеми економічної стабільності та розвитку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проблеми інтеграції національних господарств у єдину світову економічну систему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проблеми господарювання домашніх господарств і підприємств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проблеми розвитку регіонів і окремих галузей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Що відносять до теоретико-пізнавальної функції економічної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суспільна можливість в економічних діях здійснювати необхідні передбачення щодо розвитку економічних процесів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усебічне обґрунтування конкретних шляхів використання економічних законів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розкриття змісту економічних законів і категорій об’єктивних внутрішніх суперечностей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можливість використання економічного знання для здійснення ряду досліджень у галузі всіх економічних дисциплін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Що відносять до практичної функції економічної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суспільна можливість в економічних діях здійснювати необхідні передбачення щодо розвитку економічних процесів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усебічне обґрунтування конкретних шляхів використання економічних законів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розкриття змісту економічних законів і категорій об’єктивних внутрішніх суперечностей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можливість використання економічного знання для здійснення ряду досліджень у галузі всіх економічних дисциплін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Що відносять до прогностичної функції економічної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суспільна можливість в економічних діях здійснювати необхідні передбачення щодо розвитку економічних процесів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усебічне обґрунтування конкретних шляхів використання економічних законів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розкриття змісту економічних законів і категорій об’єктивних внутрішніх суперечностей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можливість використання економічного знання для здійснення ряду досліджень у галузі всіх економічних дисциплін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Що відносять до методологічної функції економічної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суспільна можливість в економічних діях здійснювати необхідні передбачення щодо розвитку економічних процесів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усебічне обґрунтування конкретних шляхів використання економічних законів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розкриття змісту економічних законів і категорій об’єктивних внутрішніх суперечностей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можливість використання економічного знання для здійснення ряду досліджень у галузі всіх економічних дисциплін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Які методи економічної теорії виділяють?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загальнонаукові, специфічні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загальнонаукові, спеціальні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спеціальні, специфічні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Узагальнююче стале логічне поняття, що відбиває суттєві риси економічних явищ та процесів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економічний закон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економічна категорія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економічний принцип</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Хто з перелічених нижче вчених-економістів не є представником класичної школи політичної економії?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У. Петті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А. Сміт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Дж. Кейнс</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Д. Рікардо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Безплідними сферами вважали промисловість, торгівлю, фінанси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фізіократи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марксисти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меркантилісти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маржиналісти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Економічна теорія є фундаментом для всіх економічних наук: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Культура, політика, ідеологія, мораль формують згідно з вченням К. Маркса: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базис суспільства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надбудову</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Метод індукції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шлях від теорії до фактів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шлях від фактів до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формалізований опис і кількісне вираження економічних процесів і явищ</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Метод наукової абстракції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формалізований опис і кількісне вираження економічних процесів і явищ</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шлях від фактів до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метод, при якому об’єкт дослідження розкладається на складові, які вивчаються окремо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Економічний експеримент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формалізований опис і кількісне вираження економічних процесів і явищ</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штучне відтворення економічних процесів і явищ з метою вивчення їх за сприятливих умов та подальшого практичного впровадження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метод, при якому об’єкт дослідження розкладається на складові, які вивчаються окремо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д) всі відповіді невірні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Метод синтезу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 цим методом відбувається шлях від теорії до фактів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 цим методом відбувається шлях від фактів до теорії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 цим методом відбувається об’єднання різних елементів в єдине ціле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Історично, першою формою економічної взаємодії був обмін товарами та послугами між племенами та окремими індивідумами. Мінова вартість- це кількісне співвідношення, при якому споживчі якості одного товару обмінюються на споживчі якості іншого товару у певній пропорції.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Припустимо, що 3 виробники мають на обмін 100 коробок сірників, 10 кг борошна та  100 лляних мішків. Визначте, що можна обміняти на 1 кг борошна за таких умов? Відповідь обґрунтуйте.</w:t>
      </w:r>
    </w:p>
    <w:p w:rsidR="000A7A54" w:rsidRDefault="000A7A54">
      <w:pPr>
        <w:pBdr>
          <w:top w:val="nil"/>
          <w:left w:val="nil"/>
          <w:bottom w:val="nil"/>
          <w:right w:val="nil"/>
          <w:between w:val="nil"/>
        </w:pBdr>
        <w:tabs>
          <w:tab w:val="left" w:pos="142"/>
        </w:tabs>
        <w:spacing w:line="276" w:lineRule="auto"/>
        <w:ind w:left="0" w:hanging="3"/>
        <w:jc w:val="left"/>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jc w:val="left"/>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Припустимо, що на ринку є лише 2 основні товари хліб та вода, при цьому за 1 хліб можна отримати 3 літри води. Поясніть,  як зміниться мінова пропорція, якщо:</w:t>
      </w:r>
    </w:p>
    <w:p w:rsidR="000A7A54" w:rsidRDefault="00C749E3">
      <w:pPr>
        <w:numPr>
          <w:ilvl w:val="0"/>
          <w:numId w:val="52"/>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результаті посухи вартість води зросте у 2 рази;</w:t>
      </w:r>
    </w:p>
    <w:p w:rsidR="000A7A54" w:rsidRDefault="00C749E3">
      <w:pPr>
        <w:numPr>
          <w:ilvl w:val="0"/>
          <w:numId w:val="52"/>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результаті посухи вартість хлібу зросте у 2 рази;</w:t>
      </w:r>
    </w:p>
    <w:p w:rsidR="000A7A54" w:rsidRDefault="00C749E3">
      <w:pPr>
        <w:numPr>
          <w:ilvl w:val="0"/>
          <w:numId w:val="52"/>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обидва товари подорожчають у 4 рази;</w:t>
      </w:r>
    </w:p>
    <w:p w:rsidR="000A7A54" w:rsidRDefault="00C749E3">
      <w:pPr>
        <w:numPr>
          <w:ilvl w:val="0"/>
          <w:numId w:val="52"/>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хліб подорожчає у 2 рази, а вода навпаки знеціниться у  1,5 рази.</w:t>
      </w: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2. Економічні потреби суспільства</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35"/>
        </w:numPr>
        <w:tabs>
          <w:tab w:val="left" w:pos="142"/>
        </w:tabs>
        <w:spacing w:line="276" w:lineRule="auto"/>
        <w:ind w:left="0" w:hanging="3"/>
        <w:rPr>
          <w:rFonts w:ascii="Arial" w:eastAsia="Arial" w:hAnsi="Arial" w:cs="Arial"/>
          <w:b/>
          <w:szCs w:val="28"/>
        </w:rPr>
      </w:pPr>
      <w:r>
        <w:rPr>
          <w:rFonts w:ascii="Arial" w:eastAsia="Arial" w:hAnsi="Arial" w:cs="Arial"/>
          <w:b/>
          <w:szCs w:val="28"/>
        </w:rPr>
        <w:t>Мотиви економічної діяльності.</w:t>
      </w:r>
    </w:p>
    <w:p w:rsidR="000A7A54" w:rsidRDefault="00C749E3">
      <w:pPr>
        <w:numPr>
          <w:ilvl w:val="0"/>
          <w:numId w:val="35"/>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Економічні потреби, їх сутність і класифікація.</w:t>
      </w:r>
    </w:p>
    <w:p w:rsidR="000A7A54" w:rsidRDefault="00C749E3">
      <w:pPr>
        <w:numPr>
          <w:ilvl w:val="0"/>
          <w:numId w:val="35"/>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Економічний закон зростання потреб.</w:t>
      </w:r>
    </w:p>
    <w:p w:rsidR="000A7A54" w:rsidRDefault="00C749E3">
      <w:pPr>
        <w:numPr>
          <w:ilvl w:val="0"/>
          <w:numId w:val="35"/>
        </w:numPr>
        <w:tabs>
          <w:tab w:val="left" w:pos="142"/>
        </w:tabs>
        <w:spacing w:line="276" w:lineRule="auto"/>
        <w:ind w:left="0" w:hanging="3"/>
        <w:rPr>
          <w:rFonts w:ascii="Arial" w:eastAsia="Arial" w:hAnsi="Arial" w:cs="Arial"/>
          <w:b/>
          <w:szCs w:val="28"/>
        </w:rPr>
      </w:pPr>
      <w:r>
        <w:rPr>
          <w:rFonts w:ascii="Arial" w:eastAsia="Arial" w:hAnsi="Arial" w:cs="Arial"/>
          <w:b/>
          <w:szCs w:val="28"/>
        </w:rPr>
        <w:t>Механізм формування потреб.</w:t>
      </w:r>
    </w:p>
    <w:p w:rsidR="000A7A54" w:rsidRDefault="00C749E3">
      <w:pPr>
        <w:numPr>
          <w:ilvl w:val="0"/>
          <w:numId w:val="35"/>
        </w:numPr>
        <w:tabs>
          <w:tab w:val="left" w:pos="142"/>
        </w:tabs>
        <w:spacing w:line="276" w:lineRule="auto"/>
        <w:ind w:left="0" w:hanging="3"/>
        <w:rPr>
          <w:rFonts w:ascii="Arial" w:eastAsia="Arial" w:hAnsi="Arial" w:cs="Arial"/>
          <w:b/>
          <w:szCs w:val="28"/>
        </w:rPr>
      </w:pPr>
      <w:r>
        <w:rPr>
          <w:rFonts w:ascii="Arial" w:eastAsia="Arial" w:hAnsi="Arial" w:cs="Arial"/>
          <w:b/>
          <w:szCs w:val="28"/>
        </w:rPr>
        <w:t>Загальна корисність та гранична корисність</w:t>
      </w:r>
    </w:p>
    <w:p w:rsidR="000A7A54" w:rsidRDefault="00C749E3">
      <w:pPr>
        <w:numPr>
          <w:ilvl w:val="0"/>
          <w:numId w:val="35"/>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Економічні інтереси, сутність, функції.</w:t>
      </w:r>
    </w:p>
    <w:p w:rsidR="000A7A54" w:rsidRDefault="000A7A54">
      <w:pPr>
        <w:tabs>
          <w:tab w:val="left" w:pos="142"/>
        </w:tabs>
        <w:spacing w:line="276" w:lineRule="auto"/>
        <w:ind w:left="0" w:hanging="3"/>
        <w:rPr>
          <w:rFonts w:ascii="Arial" w:eastAsia="Arial" w:hAnsi="Arial" w:cs="Arial"/>
          <w:szCs w:val="28"/>
        </w:rPr>
      </w:pP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2">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2.</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 xml:space="preserve">Додаткові: </w:t>
      </w:r>
    </w:p>
    <w:p w:rsidR="000A7A54" w:rsidRDefault="000A7A54">
      <w:pPr>
        <w:tabs>
          <w:tab w:val="left" w:pos="142"/>
        </w:tabs>
        <w:spacing w:line="276" w:lineRule="auto"/>
        <w:ind w:left="0" w:hanging="3"/>
        <w:rPr>
          <w:rFonts w:ascii="Arial" w:eastAsia="Arial" w:hAnsi="Arial" w:cs="Arial"/>
          <w:i/>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13"/>
        </w:numPr>
        <w:tabs>
          <w:tab w:val="left" w:pos="142"/>
        </w:tabs>
        <w:spacing w:line="276" w:lineRule="auto"/>
        <w:ind w:left="0" w:hanging="3"/>
        <w:rPr>
          <w:rFonts w:ascii="Arial" w:eastAsia="Arial" w:hAnsi="Arial" w:cs="Arial"/>
          <w:szCs w:val="28"/>
        </w:rPr>
      </w:pPr>
      <w:r>
        <w:rPr>
          <w:rFonts w:ascii="Arial" w:eastAsia="Arial" w:hAnsi="Arial" w:cs="Arial"/>
          <w:szCs w:val="28"/>
        </w:rPr>
        <w:t>Розкрийте суть моделі ієрархії потреб А. Маслоу.</w:t>
      </w:r>
    </w:p>
    <w:p w:rsidR="000A7A54" w:rsidRDefault="00C749E3">
      <w:pPr>
        <w:numPr>
          <w:ilvl w:val="0"/>
          <w:numId w:val="13"/>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мотиви економічної діяльності</w:t>
      </w:r>
    </w:p>
    <w:p w:rsidR="000A7A54" w:rsidRDefault="00C749E3">
      <w:pPr>
        <w:numPr>
          <w:ilvl w:val="0"/>
          <w:numId w:val="13"/>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економічному закону зростання потреб</w:t>
      </w:r>
    </w:p>
    <w:p w:rsidR="000A7A54" w:rsidRDefault="00C749E3">
      <w:pPr>
        <w:numPr>
          <w:ilvl w:val="0"/>
          <w:numId w:val="13"/>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класифікацію економічних інтересів. Спробуйте довести протиріччя між економічними інтересами різних суб’єктів економіки</w:t>
      </w:r>
    </w:p>
    <w:p w:rsidR="000A7A54" w:rsidRDefault="00C749E3">
      <w:pPr>
        <w:numPr>
          <w:ilvl w:val="0"/>
          <w:numId w:val="13"/>
        </w:numPr>
        <w:tabs>
          <w:tab w:val="left" w:pos="142"/>
        </w:tabs>
        <w:spacing w:line="276" w:lineRule="auto"/>
        <w:ind w:left="0" w:hanging="3"/>
        <w:rPr>
          <w:rFonts w:ascii="Arial" w:eastAsia="Arial" w:hAnsi="Arial" w:cs="Arial"/>
          <w:szCs w:val="28"/>
        </w:rPr>
      </w:pPr>
      <w:r>
        <w:rPr>
          <w:rFonts w:ascii="Arial" w:eastAsia="Arial" w:hAnsi="Arial" w:cs="Arial"/>
          <w:szCs w:val="28"/>
        </w:rPr>
        <w:t>Визначте різницю між загальною та граничною корисністю. Спробуйте намалювати дві криві на одному графіку</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Сукупна корисність це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задоволення споживача, що досягається при споживанні додаткової одиниці (порції)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задоволення споживача, що досягається ним при споживанні певної кількості одиниць (частин) одного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додаткове задоволення, яке досягається при споживанні додаткової одиниці (порції) блага</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Гранична корисність це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додаткове задоволення, яке досягається при споживанні додаткової одиниці (порції)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задоволення споживача, що досягається при споживанні додаткової одиниці (порції)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задоволення споживача, що досягається ним при споживанні певної кількості одиниць (частин) одного блага</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Види потреб за ступенем важливості для життєдіяльності людини поділяються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еластичні, нееластичні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первинні, вторинні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індивідуальні, колективні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матеріальні, духовні, соціальні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Види потреб за ступенем рівня детермінованості поділяються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еластичні, нееластичні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первинні, вторинні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індивідуальні, колективні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матеріальні, духовні, соціальні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Види потреб за формою задоволення поділяються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еластичні, нееластичні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первинні, вторинні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індивідуальні, колективні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матеріальні, духовні, соціальні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Види потреб за об’єктами поділяються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еластичні, нееластичні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первинні, вторинні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індивідуальні, колективні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матеріальні, духовні, соціальні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Модель поведінки споживача включає: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мету, обмеження, вибір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обмеження, вибір, досягнення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мету, завдання, обмеження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мету, пропозицію, вибір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Класифікація потреб людей за Маслоу: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потреби фізіологічні, небезпеки, соціалізації, поваги,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потреби фізіологічні, безпеки, соціалізації, поваги, самовираження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потреби соціалізації та самовираження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За кратністю використання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прямі, непрямі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разові, довготривалі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споживчі, виробничі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замінники, доповнювачі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відтворювальні, невідтворювані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За ступенем замінності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відтворювальні, невідтворювані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замінники, доповнювачі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взаємозамінні, взаємодоповнюючі, незалежні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економічні, неекономічні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За часом використання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прямі, непрямі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сучасні, майбутні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економічні, неекономічні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минулі, майбутні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За характером задоволення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прямі, непрямі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разові, довготривалі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економічні, неекономічні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речі, послуги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За рівнем доступності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економічні, неекономічні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доступні, не доступні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споживчі, виробничі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замінники, доповнювачі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За способом споживання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споживчі, виробничі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речі, послуги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приватні, суспільні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разові, довготривалі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За матеріальною формою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речі, послуги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разові, довготривалі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відтворювальні, невідтворювані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замінники, доповнювачі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Залежно від задоволення потреб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приватні, суспільні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речі, послуги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споживчі, виробничі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замінники, доповнювачі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За характером взаємного споживання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замінники, доповнювачі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речі, послуги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споживчі, виробничі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доступні, не доступні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За можливістю відтворення виділяють наступні види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відтворювальні, невідтворювані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відтворювальні, частково відтворювальні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частково відтворювальні, невідтворювані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відтворювальні, частково відтворювальні, невідтворювані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Стимул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властивість товару задовольняти потреби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корисність від споживання додаткової одиниці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подразник, який викликає ту чи іншу реакцію, спонукання до дії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20. Потреби в безпеці відносяться до: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фізіологічних потреб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соціальних потреб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потреб у саморозвитку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Припустимо, що на ринку існує  два продукти А і В. Гранична корисність першого дорівнює 25, а другого - 75. При цьому ціни на продукти становлять 5 і 15 грошових одиниць відповідно. Чи може споживач перебувати в рівновазі? Відповідь обґрунтуйте.</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Спираючись на закони Госсена, вирішіть задачу. Ціна на товар А дорівнює 20 од. Ціна товару В дорівнює 5 од. Чому дорівнює гранична корисність товару В, якщо споживач оцінює граничну корисність товару А в 100 ютилів?</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3:</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Які з наведених нижче функцій відповідають закону граничної корисності:</w:t>
      </w:r>
    </w:p>
    <w:p w:rsidR="000A7A54" w:rsidRPr="00C36E85" w:rsidRDefault="006F4908">
      <w:pPr>
        <w:pBdr>
          <w:top w:val="nil"/>
          <w:left w:val="nil"/>
          <w:bottom w:val="nil"/>
          <w:right w:val="nil"/>
          <w:between w:val="nil"/>
        </w:pBdr>
        <w:tabs>
          <w:tab w:val="left" w:pos="142"/>
        </w:tabs>
        <w:spacing w:line="276" w:lineRule="auto"/>
        <w:ind w:left="0" w:hanging="3"/>
        <w:rPr>
          <w:rFonts w:ascii="Arial" w:eastAsia="Arial" w:hAnsi="Arial" w:cs="Arial"/>
          <w:szCs w:val="28"/>
          <w:lang w:val="en-US"/>
        </w:rPr>
      </w:pPr>
      <w:sdt>
        <w:sdtPr>
          <w:tag w:val="goog_rdk_0"/>
          <w:id w:val="-2115439401"/>
        </w:sdtPr>
        <w:sdtEndPr/>
        <w:sdtContent>
          <w:r w:rsidR="00C749E3" w:rsidRPr="00C36E85">
            <w:rPr>
              <w:rFonts w:ascii="Arial Unicode MS" w:eastAsia="Arial Unicode MS" w:hAnsi="Arial Unicode MS" w:cs="Arial Unicode MS"/>
              <w:szCs w:val="28"/>
              <w:lang w:val="en-US"/>
            </w:rPr>
            <w:t xml:space="preserve">1) TU(x) = √x; </w:t>
          </w:r>
          <w:r w:rsidR="00C749E3" w:rsidRPr="00C36E85">
            <w:rPr>
              <w:rFonts w:ascii="Arial Unicode MS" w:eastAsia="Arial Unicode MS" w:hAnsi="Arial Unicode MS" w:cs="Arial Unicode MS"/>
              <w:szCs w:val="28"/>
              <w:lang w:val="en-US"/>
            </w:rPr>
            <w:tab/>
            <w:t xml:space="preserve">         </w:t>
          </w:r>
          <w:r w:rsidR="00C749E3" w:rsidRPr="00C36E85">
            <w:rPr>
              <w:rFonts w:ascii="Arial Unicode MS" w:eastAsia="Arial Unicode MS" w:hAnsi="Arial Unicode MS" w:cs="Arial Unicode MS"/>
              <w:szCs w:val="28"/>
              <w:lang w:val="en-US"/>
            </w:rPr>
            <w:tab/>
            <w:t>4) MU(x) = 1 / x;</w:t>
          </w:r>
        </w:sdtContent>
      </w:sdt>
    </w:p>
    <w:p w:rsidR="000A7A54" w:rsidRPr="00C36E85" w:rsidRDefault="00C749E3">
      <w:pPr>
        <w:pBdr>
          <w:top w:val="nil"/>
          <w:left w:val="nil"/>
          <w:bottom w:val="nil"/>
          <w:right w:val="nil"/>
          <w:between w:val="nil"/>
        </w:pBdr>
        <w:tabs>
          <w:tab w:val="left" w:pos="142"/>
        </w:tabs>
        <w:spacing w:line="276" w:lineRule="auto"/>
        <w:ind w:left="0" w:hanging="3"/>
        <w:rPr>
          <w:rFonts w:ascii="Arial" w:eastAsia="Arial" w:hAnsi="Arial" w:cs="Arial"/>
          <w:szCs w:val="28"/>
          <w:lang w:val="en-US"/>
        </w:rPr>
      </w:pPr>
      <w:r w:rsidRPr="00C36E85">
        <w:rPr>
          <w:rFonts w:ascii="Arial" w:eastAsia="Arial" w:hAnsi="Arial" w:cs="Arial"/>
          <w:szCs w:val="28"/>
          <w:lang w:val="en-US"/>
        </w:rPr>
        <w:t xml:space="preserve">2) MU(x) = 5 – x;          </w:t>
      </w:r>
      <w:r w:rsidRPr="00C36E85">
        <w:rPr>
          <w:rFonts w:ascii="Arial" w:eastAsia="Arial" w:hAnsi="Arial" w:cs="Arial"/>
          <w:szCs w:val="28"/>
          <w:lang w:val="en-US"/>
        </w:rPr>
        <w:tab/>
        <w:t>5) MU(x, y) = 45 + x – y;</w:t>
      </w:r>
    </w:p>
    <w:p w:rsidR="000A7A54" w:rsidRPr="00C36E85" w:rsidRDefault="00C749E3">
      <w:pPr>
        <w:pBdr>
          <w:top w:val="nil"/>
          <w:left w:val="nil"/>
          <w:bottom w:val="nil"/>
          <w:right w:val="nil"/>
          <w:between w:val="nil"/>
        </w:pBdr>
        <w:tabs>
          <w:tab w:val="left" w:pos="142"/>
        </w:tabs>
        <w:spacing w:line="276" w:lineRule="auto"/>
        <w:ind w:left="0" w:hanging="3"/>
        <w:rPr>
          <w:rFonts w:ascii="Arial" w:eastAsia="Arial" w:hAnsi="Arial" w:cs="Arial"/>
          <w:szCs w:val="28"/>
          <w:lang w:val="en-US"/>
        </w:rPr>
      </w:pPr>
      <w:r w:rsidRPr="00C36E85">
        <w:rPr>
          <w:rFonts w:ascii="Arial" w:eastAsia="Arial" w:hAnsi="Arial" w:cs="Arial"/>
          <w:szCs w:val="28"/>
          <w:lang w:val="en-US"/>
        </w:rPr>
        <w:t>3) TU(x, y) = x – y;        6) TU(x) = 2x?</w:t>
      </w:r>
      <w:r w:rsidRPr="00C36E85">
        <w:rPr>
          <w:lang w:val="en-US"/>
        </w:rP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3. Основи суспільного виробництва</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Теорія суспільного виробництва.</w:t>
      </w: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Структура суспільного виробництва.</w:t>
      </w: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Економічний кругообіг.</w:t>
      </w: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Фактори суспільного виробництва.</w:t>
      </w: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Виробництво і потреби.</w:t>
      </w: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НТП та НТР.  Технологічні уклади.</w:t>
      </w:r>
    </w:p>
    <w:p w:rsidR="000A7A54" w:rsidRDefault="00C749E3">
      <w:pPr>
        <w:numPr>
          <w:ilvl w:val="0"/>
          <w:numId w:val="57"/>
        </w:numPr>
        <w:tabs>
          <w:tab w:val="left" w:pos="142"/>
        </w:tabs>
        <w:spacing w:line="276" w:lineRule="auto"/>
        <w:ind w:left="0" w:hanging="3"/>
        <w:rPr>
          <w:rFonts w:ascii="Arial" w:eastAsia="Arial" w:hAnsi="Arial" w:cs="Arial"/>
          <w:b/>
          <w:szCs w:val="28"/>
        </w:rPr>
      </w:pPr>
      <w:r>
        <w:rPr>
          <w:rFonts w:ascii="Arial" w:eastAsia="Arial" w:hAnsi="Arial" w:cs="Arial"/>
          <w:b/>
          <w:szCs w:val="28"/>
        </w:rPr>
        <w:t>Виробництво за умов Індустрії 4.0.</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3">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3</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56"/>
        </w:numPr>
        <w:spacing w:line="276" w:lineRule="auto"/>
        <w:ind w:left="0" w:hanging="3"/>
        <w:rPr>
          <w:rFonts w:ascii="Arial" w:eastAsia="Arial" w:hAnsi="Arial" w:cs="Arial"/>
          <w:szCs w:val="28"/>
        </w:rPr>
      </w:pPr>
      <w:r>
        <w:rPr>
          <w:rFonts w:ascii="Arial" w:eastAsia="Arial" w:hAnsi="Arial" w:cs="Arial"/>
          <w:szCs w:val="28"/>
        </w:rPr>
        <w:t>Корогодова, О. і Моісеєнко, Т. (2019) «ПРИНЦИПИ ФУНКЦІОНУВАННЯ СКЛАДНИХ УПРАВЛІНСЬКИХ СИСТЕМ НА ПРИКЛАДІ ТРАНСНАЦІОНАЛЬНИХ КОМПАНІЙ В УМОВАХ ЦИРКУЛЯРНОЇ ЕКОНОМІКИ НА ЗАСАДАХ ІНДУСТРІЇ 4.0», Підприємництво та інновації, (7), с. 85-91. doi: 10.37320/2415-3583/7.14</w:t>
      </w:r>
    </w:p>
    <w:p w:rsidR="000A7A54" w:rsidRDefault="00C749E3">
      <w:pPr>
        <w:numPr>
          <w:ilvl w:val="0"/>
          <w:numId w:val="56"/>
        </w:numPr>
        <w:spacing w:line="276" w:lineRule="auto"/>
        <w:ind w:left="0" w:hanging="3"/>
        <w:rPr>
          <w:rFonts w:ascii="Arial" w:eastAsia="Arial" w:hAnsi="Arial" w:cs="Arial"/>
          <w:szCs w:val="28"/>
        </w:rPr>
      </w:pPr>
      <w:r>
        <w:rPr>
          <w:rFonts w:ascii="Arial" w:eastAsia="Arial" w:hAnsi="Arial" w:cs="Arial"/>
          <w:szCs w:val="28"/>
        </w:rPr>
        <w:t>Отколенко А. Є., Корогодова О. О. Модернізація промислових підприємств України в умовах Індустрії 4.0. Модернізація економіки: сучасні реалії, прогнозні сценарії та перспективи розвитку: матеріали міжнар. наук.-практ. конф., Херсонський національний технічний університет, м. Херсон, 28 квітня 2020 р. – Херсон: Видавництво ФОП Вишемирський В.С., 2020. – С. 62-63.</w:t>
      </w:r>
    </w:p>
    <w:p w:rsidR="000A7A54" w:rsidRDefault="00C749E3">
      <w:pPr>
        <w:numPr>
          <w:ilvl w:val="0"/>
          <w:numId w:val="56"/>
        </w:numPr>
        <w:spacing w:line="276" w:lineRule="auto"/>
        <w:ind w:left="0" w:hanging="3"/>
        <w:rPr>
          <w:rFonts w:ascii="Arial" w:eastAsia="Arial" w:hAnsi="Arial" w:cs="Arial"/>
          <w:szCs w:val="28"/>
        </w:rPr>
      </w:pPr>
      <w:r>
        <w:rPr>
          <w:rFonts w:ascii="Arial" w:eastAsia="Arial" w:hAnsi="Arial" w:cs="Arial"/>
          <w:szCs w:val="28"/>
        </w:rPr>
        <w:t xml:space="preserve">Корогодова О. О., Онопрієнко К. Д., Кужель Д. В. Інноваційні екосистеми в умовах Індустрії 4.0: роль стартапів та транснаціональних корпорацій. Модернізація економіки: сучасні реалії, прогнозні сценарії та перспективи розвитку: матеріали міжнар. наук.-практ. конф., Херсонський </w:t>
      </w:r>
      <w:r>
        <w:rPr>
          <w:rFonts w:ascii="Arial" w:eastAsia="Arial" w:hAnsi="Arial" w:cs="Arial"/>
          <w:szCs w:val="28"/>
        </w:rPr>
        <w:lastRenderedPageBreak/>
        <w:t>національний технічний університет, м. Херсон, 28 квітня 2020 р. – Херсон: Видавництво ФОП Вишемирський В.С., 2020. – С. 534-535.</w:t>
      </w:r>
    </w:p>
    <w:p w:rsidR="000A7A54" w:rsidRDefault="00C749E3">
      <w:pPr>
        <w:numPr>
          <w:ilvl w:val="0"/>
          <w:numId w:val="56"/>
        </w:numPr>
        <w:spacing w:line="276" w:lineRule="auto"/>
        <w:ind w:left="0" w:hanging="3"/>
        <w:rPr>
          <w:rFonts w:ascii="Arial" w:eastAsia="Arial" w:hAnsi="Arial" w:cs="Arial"/>
          <w:szCs w:val="28"/>
        </w:rPr>
      </w:pPr>
      <w:r>
        <w:rPr>
          <w:rFonts w:ascii="Arial" w:eastAsia="Arial" w:hAnsi="Arial" w:cs="Arial"/>
          <w:szCs w:val="28"/>
        </w:rPr>
        <w:t>Мала М. О., Корогодова О. О. Вплив трансформації виробництва в умовах Індустрії 4.0 на міжнародну конкурентоспроможність промислових підприємств. Модернізація економіки: сучасні реалії, прогнозні сценарії та перспективи розвитку: матеріали міжнар. наук.-практ. конф., Херсонський національний технічний університет, м. Херсон, 28 квітня 2020 р. – Херсон: Видавництво ФОП Вишемирський В.С., 2020. С. 541-543.</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33"/>
        </w:numPr>
        <w:tabs>
          <w:tab w:val="left" w:pos="142"/>
        </w:tabs>
        <w:spacing w:line="276" w:lineRule="auto"/>
        <w:ind w:left="0" w:hanging="3"/>
        <w:rPr>
          <w:rFonts w:ascii="Arial" w:eastAsia="Arial" w:hAnsi="Arial" w:cs="Arial"/>
          <w:szCs w:val="28"/>
        </w:rPr>
      </w:pPr>
      <w:r>
        <w:rPr>
          <w:rFonts w:ascii="Arial" w:eastAsia="Arial" w:hAnsi="Arial" w:cs="Arial"/>
          <w:szCs w:val="28"/>
        </w:rPr>
        <w:t>Назвіть фази та фактори суспільного виробництва</w:t>
      </w:r>
    </w:p>
    <w:p w:rsidR="000A7A54" w:rsidRDefault="00C749E3">
      <w:pPr>
        <w:numPr>
          <w:ilvl w:val="0"/>
          <w:numId w:val="33"/>
        </w:numPr>
        <w:tabs>
          <w:tab w:val="left" w:pos="142"/>
        </w:tabs>
        <w:spacing w:line="276" w:lineRule="auto"/>
        <w:ind w:left="0" w:hanging="3"/>
        <w:rPr>
          <w:rFonts w:ascii="Arial" w:eastAsia="Arial" w:hAnsi="Arial" w:cs="Arial"/>
          <w:szCs w:val="28"/>
        </w:rPr>
      </w:pPr>
      <w:r>
        <w:rPr>
          <w:rFonts w:ascii="Arial" w:eastAsia="Arial" w:hAnsi="Arial" w:cs="Arial"/>
          <w:szCs w:val="28"/>
        </w:rPr>
        <w:t>На вашу думку, як розв’язуються суперечності між виробництвом і споживанням?</w:t>
      </w:r>
    </w:p>
    <w:p w:rsidR="000A7A54" w:rsidRDefault="00C749E3">
      <w:pPr>
        <w:numPr>
          <w:ilvl w:val="0"/>
          <w:numId w:val="33"/>
        </w:numPr>
        <w:tabs>
          <w:tab w:val="left" w:pos="142"/>
        </w:tabs>
        <w:spacing w:line="276" w:lineRule="auto"/>
        <w:ind w:left="0" w:hanging="3"/>
        <w:rPr>
          <w:rFonts w:ascii="Arial" w:eastAsia="Arial" w:hAnsi="Arial" w:cs="Arial"/>
          <w:szCs w:val="28"/>
        </w:rPr>
      </w:pPr>
      <w:r>
        <w:rPr>
          <w:rFonts w:ascii="Arial" w:eastAsia="Arial" w:hAnsi="Arial" w:cs="Arial"/>
          <w:szCs w:val="28"/>
        </w:rPr>
        <w:t>Які фактори суспільного виробництва ви можете назвати?</w:t>
      </w:r>
    </w:p>
    <w:p w:rsidR="000A7A54" w:rsidRDefault="00C749E3">
      <w:pPr>
        <w:numPr>
          <w:ilvl w:val="0"/>
          <w:numId w:val="33"/>
        </w:numPr>
        <w:tabs>
          <w:tab w:val="left" w:pos="142"/>
        </w:tabs>
        <w:spacing w:line="276" w:lineRule="auto"/>
        <w:ind w:left="0" w:hanging="3"/>
        <w:rPr>
          <w:rFonts w:ascii="Arial" w:eastAsia="Arial" w:hAnsi="Arial" w:cs="Arial"/>
          <w:szCs w:val="28"/>
        </w:rPr>
      </w:pPr>
      <w:r>
        <w:rPr>
          <w:rFonts w:ascii="Arial" w:eastAsia="Arial" w:hAnsi="Arial" w:cs="Arial"/>
          <w:szCs w:val="28"/>
        </w:rPr>
        <w:t>Як НТП та НТР впливають на економічний розвиток?</w:t>
      </w:r>
    </w:p>
    <w:p w:rsidR="000A7A54" w:rsidRDefault="00C749E3">
      <w:pPr>
        <w:numPr>
          <w:ilvl w:val="0"/>
          <w:numId w:val="33"/>
        </w:numPr>
        <w:tabs>
          <w:tab w:val="left" w:pos="142"/>
        </w:tabs>
        <w:spacing w:line="276" w:lineRule="auto"/>
        <w:ind w:left="0" w:hanging="3"/>
        <w:rPr>
          <w:rFonts w:ascii="Arial" w:eastAsia="Arial" w:hAnsi="Arial" w:cs="Arial"/>
          <w:szCs w:val="28"/>
        </w:rPr>
      </w:pPr>
      <w:r>
        <w:rPr>
          <w:rFonts w:ascii="Arial" w:eastAsia="Arial" w:hAnsi="Arial" w:cs="Arial"/>
          <w:szCs w:val="28"/>
        </w:rPr>
        <w:t>Як Індустрія 4.0 впливає на сучасне виробництво?</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Суспільне виробництво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організований процес взаємодії людини і природи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процес реалізації потреб, що виникають у людському суспільстві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процес перетворення ресурсів природи у блага і послуг, що задовольняють потреби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Ознаки суспільного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індивідуальний характер, постійне повторення та відтворення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наявність виробничих та невиробничих відносин між об’єктами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приналежність до певної соціально-економічної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Структура суспільного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виробництво, розподіл, обмін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виробництво, обмін,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розподіл, виробництво,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Засоби виробництва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засоби праці і предмети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природні ресурси і виробничі засоби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предметів та засобів праці, які використовуються людьми в процесі виробництва матеріальних благ і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Відтворення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поновлення виробництва у незмінних обсягах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постійне і безперервне повторення та відновлення суспільного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процес, коли в кожному наступному періоді виробництво відновлюється у зростаючих масштабах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Крива виробничих можливостей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певна сукупність можливих варіантів використання наявних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кілька значень можливості одночасного виробництва двох благ без урахуванням наявності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це геометричне місце точок поєднання альтернативних кількісних значень трьох благ, які могли б бути вироблені за умов повного використання всіх наявних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Альтернативна вартість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теоретичний показник, який вказує, на скільки одиниць треба зменшити виробництво одного товару, щоб за рахунок вилучених факторів зробити одиницю іншого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витрати втрачених можливостей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кількість іншого товару, від якої необхідно відмовитись для збільшення виробництва даного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До факторів виробництва відносяться: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земля</w:t>
      </w:r>
    </w:p>
    <w:p w:rsidR="000A7A54" w:rsidRDefault="00C749E3">
      <w:pPr>
        <w:tabs>
          <w:tab w:val="left" w:pos="142"/>
        </w:tabs>
        <w:spacing w:line="276" w:lineRule="auto"/>
        <w:ind w:left="0" w:hanging="3"/>
        <w:rPr>
          <w:rFonts w:ascii="Arial" w:eastAsia="Arial" w:hAnsi="Arial" w:cs="Arial"/>
          <w:color w:val="1155CC"/>
          <w:szCs w:val="28"/>
          <w:u w:val="single"/>
        </w:rPr>
      </w:pPr>
      <w:r>
        <w:rPr>
          <w:rFonts w:ascii="Arial" w:eastAsia="Arial" w:hAnsi="Arial" w:cs="Arial"/>
          <w:szCs w:val="28"/>
        </w:rPr>
        <w:t>б) ресурси, необхідні для виробництва товарів або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капітал</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людські ресурси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Фактори виробництва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реально використані в процесі виробництва ресурси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вся сукупність потенційно можливих у виробництві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трудовий та фінансовий потенціал</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Суспільне виробництво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організований процес перетворення ресурсів природи у блага, що безпосередньо чи опосередковано задовольняють потреби людей, їх існування та розвиток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свідома доцільна діяльність людини, яка спря­мована на створення тих чи інших благ з метою задово­лення потреб.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речовини природи, на які спрямова­на праця людини і які становлять матеріальну основу майбут­нього продукту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Розподіл - це фаза: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вирішуються питання, кому будуть належати результати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взаємне обмінювання одних продуктів праці на інші, а саме: 1) діяльністю і здібностями; 2) засобами виробництва; 3) предметами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це річ або комплекс речей, якими людина діє на предмети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Споживання - це фаза, на якій відбувається: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використання створених благ, що визначає мету виробництва і його структуру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повторення процесу суспільного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безперервний характер (постійне повторення та відновлення)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За роллю процесі виробництва засоби виробництва поділяються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що? як? для кого?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природні ресурси та наукові фактори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засоби праці та предмети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14. Просте відтворення - це: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повторення виробництва у попередніх масштабах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використання створених благ, що визначає мету виробництва і його структуру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повторення із зростанням масштабів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Праця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фізичні та розумові здібності людини, які використовують у виробництві товарів і послуг (крім особливого таланту – підприємницьких здібностей)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створені людьми засоби виробництва та грошові нагромадження, які функціонують у процесі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використання створених благ, що визначає мету виробництва і його структуру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Інформація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знання про навколишній світ, його суб’єктів, способи організації суспільного виробництва, технологічних процесів, тощо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наука про вплив людини в ході господарської діяльності на довкілля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особиста відповідальність за наслідки рішень по веденню бізнесу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Крива виробничих можливостей показує виробничі альтернативи залежно від взаємного перерозподілу продукту А та В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Стрибок розвитку інформаційних технологій призвів до розвитку автоматизації виробництва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Індустрія 1.0</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Індустрія 2.0</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Індустрія 3.0</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Індустрія 4.0</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Науково-технічний прогрес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концентрований вираз лише організаційно-економічних відносин, які притаманні всім епохам розвитку людського суспільства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поступальний рух науки і техніки, еволюційний розвиток усіх елементів продуктивних сил суспільного виробництва на основі широкого пізнання і освоєння зовнішніх сил природи; це об'єктивна, постійно діюча закономірність розвитку матеріального виробництва, результатом якої є послідовне вдосконалення техніки, технології та організації виробництва, підвищення його ефективності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це організована діяльність людей із перетворення речовин і сил природи з метою створення матеріальних і нематеріальних благ, необхідних для їх існування та розвитку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Революційна форма НТП:</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означає перехід до техніки і технології, що побудовані на принципово нових наукових ідеях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має місце, коли техніка і технологія, що застосовується у виробництві, удосконалюється на основі вже відомих наукових знань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Визначте вартість товару за формулою W=C+V+m, норму додаткової вартості та її розмір, якщо тривалість робочого дня на підприємстві (С) становить 8 год, денна вартість робочої сили (V) становить 40 од., витрати на засоби виробництва – 80 од. За годину роботи працівник створює 6 од нової вартості. </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Припустимо, що капітал, зайнятий у землеробстві становить 70С+30V, а норма додаткової вартості - 250%. При цьому, рівновеликий капітал у промисловості дає норму прибутку у 10%. Визначте абсолютну ренту.</w:t>
      </w:r>
    </w:p>
    <w:p w:rsidR="000A7A54" w:rsidRDefault="00C749E3">
      <w:pPr>
        <w:tabs>
          <w:tab w:val="left" w:pos="142"/>
        </w:tabs>
        <w:spacing w:line="276" w:lineRule="auto"/>
        <w:ind w:left="0" w:hanging="3"/>
        <w:rPr>
          <w:rFonts w:ascii="Arial" w:eastAsia="Arial" w:hAnsi="Arial" w:cs="Arial"/>
          <w:sz w:val="60"/>
          <w:szCs w:val="60"/>
        </w:rPr>
      </w:pPr>
      <w:r>
        <w:br w:type="page"/>
      </w:r>
      <w:r>
        <w:rPr>
          <w:rFonts w:ascii="Arial" w:eastAsia="Arial" w:hAnsi="Arial" w:cs="Arial"/>
          <w:sz w:val="60"/>
          <w:szCs w:val="60"/>
        </w:rPr>
        <w:lastRenderedPageBreak/>
        <w:t>Лекція 4. Власність у системі виробничих відносин</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17"/>
        </w:numPr>
        <w:tabs>
          <w:tab w:val="left" w:pos="142"/>
        </w:tabs>
        <w:spacing w:line="276" w:lineRule="auto"/>
        <w:ind w:left="0" w:hanging="3"/>
        <w:rPr>
          <w:rFonts w:ascii="Arial" w:eastAsia="Arial" w:hAnsi="Arial" w:cs="Arial"/>
          <w:b/>
          <w:szCs w:val="28"/>
        </w:rPr>
      </w:pPr>
      <w:r>
        <w:rPr>
          <w:rFonts w:ascii="Arial" w:eastAsia="Arial" w:hAnsi="Arial" w:cs="Arial"/>
          <w:b/>
          <w:szCs w:val="28"/>
        </w:rPr>
        <w:t>Види та форми власності</w:t>
      </w:r>
    </w:p>
    <w:p w:rsidR="000A7A54" w:rsidRDefault="00C749E3">
      <w:pPr>
        <w:numPr>
          <w:ilvl w:val="0"/>
          <w:numId w:val="17"/>
        </w:numPr>
        <w:tabs>
          <w:tab w:val="left" w:pos="142"/>
        </w:tabs>
        <w:spacing w:line="276" w:lineRule="auto"/>
        <w:ind w:left="0" w:hanging="3"/>
        <w:rPr>
          <w:rFonts w:ascii="Arial" w:eastAsia="Arial" w:hAnsi="Arial" w:cs="Arial"/>
          <w:b/>
          <w:szCs w:val="28"/>
        </w:rPr>
      </w:pPr>
      <w:r>
        <w:rPr>
          <w:rFonts w:ascii="Arial" w:eastAsia="Arial" w:hAnsi="Arial" w:cs="Arial"/>
          <w:b/>
          <w:szCs w:val="28"/>
        </w:rPr>
        <w:t>Рівні власності</w:t>
      </w:r>
    </w:p>
    <w:p w:rsidR="000A7A54" w:rsidRDefault="00C749E3">
      <w:pPr>
        <w:numPr>
          <w:ilvl w:val="0"/>
          <w:numId w:val="17"/>
        </w:numPr>
        <w:tabs>
          <w:tab w:val="left" w:pos="142"/>
        </w:tabs>
        <w:spacing w:line="276" w:lineRule="auto"/>
        <w:ind w:left="0" w:hanging="3"/>
        <w:rPr>
          <w:rFonts w:ascii="Arial" w:eastAsia="Arial" w:hAnsi="Arial" w:cs="Arial"/>
          <w:b/>
          <w:szCs w:val="28"/>
        </w:rPr>
      </w:pPr>
      <w:r>
        <w:rPr>
          <w:rFonts w:ascii="Arial" w:eastAsia="Arial" w:hAnsi="Arial" w:cs="Arial"/>
          <w:b/>
          <w:szCs w:val="28"/>
        </w:rPr>
        <w:t>Історичний розвиток відносин власності.</w:t>
      </w:r>
    </w:p>
    <w:p w:rsidR="000A7A54" w:rsidRDefault="00C749E3">
      <w:pPr>
        <w:numPr>
          <w:ilvl w:val="0"/>
          <w:numId w:val="17"/>
        </w:numPr>
        <w:tabs>
          <w:tab w:val="left" w:pos="142"/>
        </w:tabs>
        <w:spacing w:line="276" w:lineRule="auto"/>
        <w:ind w:left="0" w:hanging="3"/>
        <w:rPr>
          <w:rFonts w:ascii="Arial" w:eastAsia="Arial" w:hAnsi="Arial" w:cs="Arial"/>
          <w:b/>
          <w:szCs w:val="28"/>
        </w:rPr>
      </w:pPr>
      <w:r>
        <w:rPr>
          <w:rFonts w:ascii="Arial" w:eastAsia="Arial" w:hAnsi="Arial" w:cs="Arial"/>
          <w:b/>
          <w:szCs w:val="28"/>
        </w:rPr>
        <w:t>Новітні тенденції у розвитку відносин власності.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4">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3</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 xml:space="preserve">Додаткові: </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44"/>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поняття “власність”. Як ви вважаєте, як впливає суспільний устрій на відносини власності?</w:t>
      </w:r>
    </w:p>
    <w:p w:rsidR="000A7A54" w:rsidRDefault="00C749E3">
      <w:pPr>
        <w:numPr>
          <w:ilvl w:val="0"/>
          <w:numId w:val="44"/>
        </w:numPr>
        <w:tabs>
          <w:tab w:val="left" w:pos="142"/>
        </w:tabs>
        <w:spacing w:line="276" w:lineRule="auto"/>
        <w:ind w:left="0" w:hanging="3"/>
        <w:rPr>
          <w:rFonts w:ascii="Arial" w:eastAsia="Arial" w:hAnsi="Arial" w:cs="Arial"/>
          <w:szCs w:val="28"/>
        </w:rPr>
      </w:pPr>
      <w:r>
        <w:rPr>
          <w:rFonts w:ascii="Arial" w:eastAsia="Arial" w:hAnsi="Arial" w:cs="Arial"/>
          <w:szCs w:val="28"/>
        </w:rPr>
        <w:t>Дайте характеристику системі прав суб’єктів на об’єкти власності</w:t>
      </w:r>
    </w:p>
    <w:p w:rsidR="000A7A54" w:rsidRDefault="00C749E3">
      <w:pPr>
        <w:numPr>
          <w:ilvl w:val="0"/>
          <w:numId w:val="44"/>
        </w:numPr>
        <w:tabs>
          <w:tab w:val="left" w:pos="142"/>
        </w:tabs>
        <w:spacing w:line="276" w:lineRule="auto"/>
        <w:ind w:left="0" w:hanging="3"/>
        <w:rPr>
          <w:rFonts w:ascii="Arial" w:eastAsia="Arial" w:hAnsi="Arial" w:cs="Arial"/>
          <w:szCs w:val="28"/>
        </w:rPr>
      </w:pPr>
      <w:r>
        <w:rPr>
          <w:rFonts w:ascii="Arial" w:eastAsia="Arial" w:hAnsi="Arial" w:cs="Arial"/>
          <w:szCs w:val="28"/>
        </w:rPr>
        <w:t>Що таке власність як відносини?</w:t>
      </w:r>
    </w:p>
    <w:p w:rsidR="000A7A54" w:rsidRDefault="00C749E3">
      <w:pPr>
        <w:numPr>
          <w:ilvl w:val="0"/>
          <w:numId w:val="44"/>
        </w:numPr>
        <w:tabs>
          <w:tab w:val="left" w:pos="142"/>
        </w:tabs>
        <w:spacing w:line="276" w:lineRule="auto"/>
        <w:ind w:left="0" w:hanging="3"/>
        <w:rPr>
          <w:rFonts w:ascii="Arial" w:eastAsia="Arial" w:hAnsi="Arial" w:cs="Arial"/>
          <w:szCs w:val="28"/>
        </w:rPr>
      </w:pPr>
      <w:r>
        <w:rPr>
          <w:rFonts w:ascii="Arial" w:eastAsia="Arial" w:hAnsi="Arial" w:cs="Arial"/>
          <w:szCs w:val="28"/>
        </w:rPr>
        <w:t>Як історично еволюціонували форми власності?</w:t>
      </w:r>
    </w:p>
    <w:p w:rsidR="000A7A54" w:rsidRDefault="00C749E3">
      <w:pPr>
        <w:numPr>
          <w:ilvl w:val="0"/>
          <w:numId w:val="44"/>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приклади новітніх тенденцій у розвитку відносин власності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Форми власності за Господарським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приватна, комунальна, державна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особиста, колективна, комунальна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індивідуальна, спільна, державна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2. З економічної точки зору власність відображає: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відносини між людьми з приводу присвоєння засобів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спосіб поєднання робочої сили з засобами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характер використання та споживання створеного в процесі виробництва продукту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Власність в економічному аспекті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соціально-економічні відносини між людьми з приводу привласнення засобів виробництва та матеріальних благ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відносини між людьми з приводу юридичного оформлення процесу привласнення та відчуження засобів виробництва та матеріальних благ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Відносини власності з юридичної точки зору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повна економічна влада суб’єкта над об’єктами і повна відповідальність суб’єкта за результати їх використання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соціально-економічні відносини між людьми з приводу привласнення засобів виробництва та матеріальних благ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Об’єкти власності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засоби виробництва та споживчі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відносини між людьми з приводу юридичного оформлення процесу привласнення та відчуження засобів виробництва та матеріальних благ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засоби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Які форми власності законодавчо закріплені в Україні: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приватна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колективна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державна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Формами власності можуть бути: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приватна та суспільна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об’єктивна та необ’єктивна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добровільна та недобровільна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ізольована та відкрита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Право власника чинити над об’єктом власності будь які дії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право розпорядження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право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право користування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право відчуження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Муніципальна власність перебуває у розпорядженні: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місцевих органів влади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Верховної Ради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судової влади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громадян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Корпоративна власність перебуває у розпорядженні: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а) місцевих органів влади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Верховної Ради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судової влади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громадян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Власність з точки зору економічної теорії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фундаментальною, базовою економічною категорією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другорядною економічною категорією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12. Підприємництво класифікується за: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формами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ознаками законності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формами відповідальності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г) кількістю учасників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об'єктами вкладання капіталу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отриманням конкретних результатів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з)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к)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Протягом якого часу охороняються майнові права виконавця?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протягом 50 років від дати першого запису виконання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протягом життя виконавця і 50 років після його смерті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безстроково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від дня створення виконаного твору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Відчуження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позбавлення суб’єкта права на володіння і розпорядження тим чи іншим об’єктом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повна економічна влада суб’єкта над об’єктами і повна відповідальність суб’єкта за результати їх використання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розпорядження муніципальною власністю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Історично першою формою власності була суспільна: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Відносини власності є основою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Основою  відносин власності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привласнення предметів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реалізація можливостей на вільну працю і відповідності до чинного законодавства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відносини привласнення засобів виробництва та його результатів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Привласнення представляє собою процес:</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реалізації права повної економічної влади суб’єкта над об’єктами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розпорядження колективною власністю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володіння та користування всіма об’єктами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реалізації права повної економічної влади об’єкта над об’єктами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До індивідуальної власності за Господарським кодексом України відноситься: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особиста, власність приватного господарства, власність фермерського та особистого підсобного господарства, приватна власність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особиста, власність орендного господарства, власність фермерського та особистого підсобного господарства, приватна власність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особиста, власність кооперативного підприємства, власність фермерського та особистого підсобного господарства, приватна власність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До державної власності за Господарським кодексом України відноситься: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власність державних комерційних підприємств, казенна власність, комунальна власність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власність державних комерційних підприємств, власність фермерського та особистого підсобного господарства, приватна власність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особиста, власність кооперативного підприємства, власність фермерського та особистого підсобного господарства, приватна власність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вірна відповідь відсутня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lastRenderedPageBreak/>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Погодьтесь чи спростуйте з точки зору економічної теорії наступні твердження:</w:t>
      </w:r>
    </w:p>
    <w:p w:rsidR="000A7A54" w:rsidRDefault="00C749E3">
      <w:pPr>
        <w:numPr>
          <w:ilvl w:val="0"/>
          <w:numId w:val="2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Власник нерухомого майна обов’язково є її користувачем.</w:t>
      </w:r>
    </w:p>
    <w:p w:rsidR="000A7A54" w:rsidRDefault="00C749E3">
      <w:pPr>
        <w:numPr>
          <w:ilvl w:val="0"/>
          <w:numId w:val="2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Підприємство має право розширення виробничих потужностей за рахунок нових площ.</w:t>
      </w:r>
    </w:p>
    <w:p w:rsidR="000A7A54" w:rsidRDefault="00C749E3">
      <w:pPr>
        <w:numPr>
          <w:ilvl w:val="0"/>
          <w:numId w:val="2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Особа, що є її власником рухомого майна, є його розпорядником.</w:t>
      </w:r>
    </w:p>
    <w:p w:rsidR="000A7A54" w:rsidRDefault="00C749E3">
      <w:pPr>
        <w:numPr>
          <w:ilvl w:val="0"/>
          <w:numId w:val="2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Суб’єктом власності може бути людина, підприємство або держава.</w:t>
      </w:r>
    </w:p>
    <w:p w:rsidR="000A7A54" w:rsidRDefault="00C749E3">
      <w:pPr>
        <w:numPr>
          <w:ilvl w:val="0"/>
          <w:numId w:val="2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Власність зобов’язує. </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u w:val="single"/>
        </w:rPr>
        <w:t>Задача 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На капітал у 3 млн грн власник землі отримує 10% прибутку. Визначить земельну ренту, якщо додаткова вартість становить 400 тис. грн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5. Економічні системи: сутність, види, принципи формування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14"/>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Економічна система як категорія економічної теорії.</w:t>
      </w:r>
    </w:p>
    <w:p w:rsidR="000A7A54" w:rsidRDefault="00C749E3">
      <w:pPr>
        <w:numPr>
          <w:ilvl w:val="0"/>
          <w:numId w:val="14"/>
        </w:numPr>
        <w:tabs>
          <w:tab w:val="left" w:pos="142"/>
        </w:tabs>
        <w:spacing w:line="276" w:lineRule="auto"/>
        <w:ind w:left="0" w:hanging="3"/>
        <w:rPr>
          <w:rFonts w:ascii="Arial" w:eastAsia="Arial" w:hAnsi="Arial" w:cs="Arial"/>
          <w:b/>
          <w:szCs w:val="28"/>
        </w:rPr>
      </w:pPr>
      <w:r>
        <w:rPr>
          <w:rFonts w:ascii="Arial" w:eastAsia="Arial" w:hAnsi="Arial" w:cs="Arial"/>
          <w:b/>
          <w:szCs w:val="28"/>
        </w:rPr>
        <w:t>Основні типи економічних систем.</w:t>
      </w:r>
    </w:p>
    <w:p w:rsidR="000A7A54" w:rsidRDefault="00C749E3">
      <w:pPr>
        <w:numPr>
          <w:ilvl w:val="0"/>
          <w:numId w:val="14"/>
        </w:numPr>
        <w:tabs>
          <w:tab w:val="left" w:pos="142"/>
        </w:tabs>
        <w:spacing w:line="276" w:lineRule="auto"/>
        <w:ind w:left="0" w:hanging="3"/>
        <w:rPr>
          <w:rFonts w:ascii="Arial" w:eastAsia="Arial" w:hAnsi="Arial" w:cs="Arial"/>
          <w:b/>
          <w:szCs w:val="28"/>
        </w:rPr>
      </w:pPr>
      <w:r>
        <w:rPr>
          <w:rFonts w:ascii="Arial" w:eastAsia="Arial" w:hAnsi="Arial" w:cs="Arial"/>
          <w:b/>
          <w:szCs w:val="28"/>
        </w:rPr>
        <w:t>Змішані системи.</w:t>
      </w:r>
    </w:p>
    <w:p w:rsidR="000A7A54" w:rsidRDefault="00C749E3">
      <w:pPr>
        <w:numPr>
          <w:ilvl w:val="0"/>
          <w:numId w:val="14"/>
        </w:numPr>
        <w:tabs>
          <w:tab w:val="left" w:pos="142"/>
        </w:tabs>
        <w:spacing w:line="276" w:lineRule="auto"/>
        <w:ind w:left="0" w:hanging="3"/>
        <w:rPr>
          <w:rFonts w:ascii="Arial" w:eastAsia="Arial" w:hAnsi="Arial" w:cs="Arial"/>
          <w:b/>
          <w:szCs w:val="28"/>
        </w:rPr>
      </w:pPr>
      <w:r>
        <w:rPr>
          <w:rFonts w:ascii="Arial" w:eastAsia="Arial" w:hAnsi="Arial" w:cs="Arial"/>
          <w:b/>
          <w:szCs w:val="28"/>
        </w:rPr>
        <w:t>Емерджентні економіки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5">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тема 4 </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8"/>
        </w:numPr>
        <w:spacing w:line="276" w:lineRule="auto"/>
        <w:ind w:left="0" w:hanging="3"/>
        <w:rPr>
          <w:rFonts w:ascii="Arial" w:eastAsia="Arial" w:hAnsi="Arial" w:cs="Arial"/>
          <w:szCs w:val="28"/>
        </w:rPr>
      </w:pPr>
      <w:r>
        <w:rPr>
          <w:rFonts w:ascii="Arial" w:eastAsia="Arial" w:hAnsi="Arial" w:cs="Arial"/>
          <w:szCs w:val="28"/>
        </w:rPr>
        <w:t>Заінчковська, М. і Корогодова, О. (2019) «ВПЛИВ ТРАНСНАЦІОНАЛЬНИХ КОМПАНІЙ НА РОЗВИТОК ЕМЕРДЖЕНТНИХ ЕКОНОМІК (НА ПРИКЛАДІ РЕСПУБЛІКИ КОРЕЇ)», Підприємництво та інновації, (8), с. 34-39. doi: 10.37320/2415-3583/8.5.</w:t>
      </w:r>
    </w:p>
    <w:p w:rsidR="000A7A54" w:rsidRDefault="00C749E3">
      <w:pPr>
        <w:numPr>
          <w:ilvl w:val="0"/>
          <w:numId w:val="8"/>
        </w:numPr>
        <w:spacing w:line="276" w:lineRule="auto"/>
        <w:ind w:left="0" w:hanging="3"/>
        <w:rPr>
          <w:rFonts w:ascii="Arial" w:eastAsia="Arial" w:hAnsi="Arial" w:cs="Arial"/>
          <w:szCs w:val="28"/>
        </w:rPr>
      </w:pPr>
      <w:r>
        <w:rPr>
          <w:rFonts w:ascii="Arial" w:eastAsia="Arial" w:hAnsi="Arial" w:cs="Arial"/>
          <w:szCs w:val="28"/>
        </w:rPr>
        <w:t>Гавриш О. А. Реструктуризація промислових підприємств : монографія / О. А. Гавриш, Т. В. Іванова, А. Д. Кухарук. - К. : НТУУ «КПІ», Вид-во «Політехніка», 2015. – 160 с.</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31"/>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економічній системі суспільства</w:t>
      </w:r>
    </w:p>
    <w:p w:rsidR="000A7A54" w:rsidRDefault="00C749E3">
      <w:pPr>
        <w:numPr>
          <w:ilvl w:val="0"/>
          <w:numId w:val="31"/>
        </w:numPr>
        <w:tabs>
          <w:tab w:val="left" w:pos="142"/>
        </w:tabs>
        <w:spacing w:line="276" w:lineRule="auto"/>
        <w:ind w:left="0" w:hanging="3"/>
        <w:rPr>
          <w:rFonts w:ascii="Arial" w:eastAsia="Arial" w:hAnsi="Arial" w:cs="Arial"/>
          <w:szCs w:val="28"/>
        </w:rPr>
      </w:pPr>
      <w:r>
        <w:rPr>
          <w:rFonts w:ascii="Arial" w:eastAsia="Arial" w:hAnsi="Arial" w:cs="Arial"/>
          <w:szCs w:val="28"/>
        </w:rPr>
        <w:t>На вашу думку, від чого залежить тип економічного розвитку?</w:t>
      </w:r>
    </w:p>
    <w:p w:rsidR="000A7A54" w:rsidRDefault="00C749E3">
      <w:pPr>
        <w:numPr>
          <w:ilvl w:val="0"/>
          <w:numId w:val="31"/>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Які існують типи економічних систем за цивілізаційним підходом? </w:t>
      </w:r>
    </w:p>
    <w:p w:rsidR="000A7A54" w:rsidRDefault="00C749E3">
      <w:pPr>
        <w:numPr>
          <w:ilvl w:val="0"/>
          <w:numId w:val="31"/>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змішані економічні системи</w:t>
      </w:r>
    </w:p>
    <w:p w:rsidR="000A7A54" w:rsidRDefault="00C749E3">
      <w:pPr>
        <w:numPr>
          <w:ilvl w:val="0"/>
          <w:numId w:val="31"/>
        </w:numPr>
        <w:tabs>
          <w:tab w:val="left" w:pos="142"/>
        </w:tabs>
        <w:spacing w:line="276" w:lineRule="auto"/>
        <w:ind w:left="0" w:hanging="3"/>
        <w:rPr>
          <w:rFonts w:ascii="Arial" w:eastAsia="Arial" w:hAnsi="Arial" w:cs="Arial"/>
          <w:szCs w:val="28"/>
        </w:rPr>
      </w:pPr>
      <w:r>
        <w:rPr>
          <w:rFonts w:ascii="Arial" w:eastAsia="Arial" w:hAnsi="Arial" w:cs="Arial"/>
          <w:szCs w:val="28"/>
        </w:rPr>
        <w:t>Визначте ознаки емерджентної економіки</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 Економічна система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форма організації економіки, господарський механізм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спосіб організації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продуктивні сили, економічні відносини, механізм господарювання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Економічна система функціонує за допомогою економічних інститутів: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власність, гроші, дохід</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податки, ринок, підприємці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виробництво, прибуток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Механізм господарювання в економічній системі може бути: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виробничий, індустріальний, доіндустріальний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централізовано-керований, ринковий, змішаний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цивілізаційний, неоцивілізаційний, централізований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Основні цілі в економічній системі: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формування та забезпечення працездатності економіки, координація всіх видів економічної діяльності, реалізація соціальних цілей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реалізація соціальних цілей, боротьба з бідністю, справедливий розподіл доходів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розвиток підприємництва, стимулювання ефективності діяльності підприємств, дотримання етики підприємництва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проблеми розвитку регіонів і окремих галузей</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Формаційний підхід до класифікації економічних систем включає такі складові: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неолітична, антична, феодальна, 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первіснообщинна, рабовласницька, феодальна, капіталістична, комуністична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доіндустріальна, індустріальна, постіндустріальна, неоіндустріальна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Підхід до класифікації економічних систем на основі ступеня індустріального розвитку включає такі складові: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неолітична, антична, феодальна, 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первіснообщинна, рабовласницька, феодальна, капіталістична, комуністична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доіндустріальна, індустріальна, постіндустріальна, неоіндустріальна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Критерії належності до певного типу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суспільна можливість в економічних діях здійснювати необхідні передбачення щодо розвитку економічних процесів, усебічне обґрунтування конкретних шляхів використання економічних законів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форма власності на засоби виробництва, спосіб координації дій економічних суб'єктів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продуктивні сили, економічні відносини, соціальна рівність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доіндустріальний, індустріальний, постіндустріальний, неоіндустріальний</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Що з переліченого найбільш характерно саме для традиційної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 системі багато виробників та споживачів, державі відводиться роль “нічного вартового”, домінування споживача над виробником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виражений соціально-економічний застій, темпи відтворення помітні лише впродовж десятків років; технічний прогрес обмежений; сировинна орієнтованість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субординація економічних відносин за принципом приватної власності; наявність цілісної системи ринків, що нейтралізують вільну дію ринкового механізму; обмеження монополізму державою; забезпечення державою соціальної стабільності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засоби виробництва одержавлені, орієнтація держави на виробництво засобів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високи темпи економічного зростання, як правило, спочатку за рахунок пожвавлення економічної діяльності внаслідок захоплення внутрішнього ринку іноземними ТНК, потім формування власних ТНК (із штаб-квартирами)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9. Що з переліченого найбільш характерно саме для емерджентної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 системі багато виробників та споживачів, державі відводиться роль “нічного вартового”, домінування споживача над виробником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виражений соціально-економічний застій, темпи відтворення помітні лише впродовж десятків років; технічний прогрес обмежений; сировинна орієнтованість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субординація економічних відносин за принципом приватної власності; наявність цілісної системи ринків, що нейтралізують вільну дію ринкового механізму; обмеження монополізму державою; забезпечення державою соціальної стабільності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засоби виробництва одержавлені, орієнтація держави на виробництво засобів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високи темпи економічного зростання, як правило, спочатку за рахунок пожвавлення економічної діяльності внаслідок захоплення внутрішнього ринку іноземними ТНК, потім формування власних ТНК (із штаб-квартирами)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Що з переліченого найбільш характерно саме для змішаної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 системі багато виробників та споживачів, державі відводиться роль “нічного вартового”, домінування споживача над виробником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виражений соціально-економічний застій, темпи відтворення помітні лише впродовж десятків років; технічний прогрес обмежений; сировинна орієнтованість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субординація економічних відносин за принципом приватної власності; наявність цілісної системи ринків, що нейтралізують вільну дію ринкового механізму; обмеження монополізму державою; забезпечення державою соціальної стабільності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засоби виробництва одержавлені, орієнтація держави на виробництво засобів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високи темпи економічного зростання, як правило, спочатку за рахунок пожвавлення економічної діяльності внаслідок захоплення внутрішнього ринку іноземними ТНК, потім формування власних ТНК (із штаб-квартирами)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Основні цілі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формування та забезпечення працездатності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координація всіх видів економічних відносин;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реалізація соціальних проектів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Розмістіть у послідовному порядку цивілізації згідно цивілізаційного підходу В. Іноземцева: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антична; неолітична; ранньофеодальна; східно-рабовласницька; постіндустріальна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неолітична; антична; східно-рабовласницька; передіндустріальна; постіндустріальна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неолітична; східно-рабовласницька; ранньофеодальна, індустріальна; постіндустріальна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Класифікація економічних систем за способом суспільного виробництва, враховує: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форму власності на засоби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хто і чому приймає основні суспільні рішення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спосіб організації підприємницької діяльності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мотиви, які стримують ведення економічної діяльності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Субординація виробничих відносин на базі приватної власності характерна для: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традиційної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капіталізму епохи вільної конкуренції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командної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змішаної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Спадковість, кастовість визначають економічну роль індивідууму 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традиційній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капіталізмі епохи вільної конкуренції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командній системі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змішаній системі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Домінування споживача над виробником характерне для: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традиційної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капіталізму епохи вільної конкуренції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командитної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змішаної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Фінансова заборгованість, яку не подолати традиційно характерна: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традиційній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капіталізмі епохи вільної конкуренції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командній системі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змішаній системі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Централізований розподіл предметів споживання характерний для: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традиційної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капіталізму епохи вільної конкуренції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змішаної економічної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Розвиток змішаної економіки у високорозвинутих країнах реалізується 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гнучкості ринкового саморегулювання, ефективності ринкового контролю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системі економічного лібералізму та дирижизму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раціоналізації та реструктуризації національних економік, розвитку механізмів взаємодії держави та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Висока регулююча роль держави характерна для: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японської моделі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німецької моделі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французької моделі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китайської моделі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Промисловому підприємству необхідно виготовити 100 одиниць продукції. Цей обсяг можна виробити за таких комбінацій факторів виробництва товарів А та Б: 10,2; 6,7; 3,12; 1,15. Ціна одиниці праці — 100 грн./од., ціна одиниці капіталу — 60 гр. од. Яка з комбінацій цих двох факторів є найбільш доцільною? Припустимо, що ціна одиниці праці зросла до 110 гр. од. Яким має бути рішення підприємця? Відповідь обґрунтуйте.</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u w:val="single"/>
        </w:rPr>
        <w:t>Задача 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Весь промисловий капітал становить 75 тис. грн, при цьому залучений - 25 тис.грн. Визначте загальну суму доходу підприємця, якщо середня норма прибутку - 25%, а норма позикового відсотку становить 10%.</w:t>
      </w: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6. Ринок як форма організації суспільного виробництва. Конкуренція та інфраструктура ринку</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20"/>
        </w:numPr>
        <w:tabs>
          <w:tab w:val="left" w:pos="142"/>
        </w:tabs>
        <w:spacing w:line="276" w:lineRule="auto"/>
        <w:ind w:left="0" w:hanging="3"/>
        <w:rPr>
          <w:rFonts w:ascii="Arial" w:eastAsia="Arial" w:hAnsi="Arial" w:cs="Arial"/>
          <w:b/>
          <w:szCs w:val="28"/>
        </w:rPr>
      </w:pPr>
      <w:r>
        <w:rPr>
          <w:rFonts w:ascii="Arial" w:eastAsia="Arial" w:hAnsi="Arial" w:cs="Arial"/>
          <w:b/>
          <w:szCs w:val="28"/>
        </w:rPr>
        <w:t>Поняття ринку. Умови та причини виникнення ринку.</w:t>
      </w:r>
    </w:p>
    <w:p w:rsidR="000A7A54" w:rsidRDefault="00C749E3">
      <w:pPr>
        <w:numPr>
          <w:ilvl w:val="0"/>
          <w:numId w:val="20"/>
        </w:numPr>
        <w:tabs>
          <w:tab w:val="left" w:pos="142"/>
        </w:tabs>
        <w:spacing w:line="276" w:lineRule="auto"/>
        <w:ind w:left="0" w:hanging="3"/>
        <w:rPr>
          <w:rFonts w:ascii="Arial" w:eastAsia="Arial" w:hAnsi="Arial" w:cs="Arial"/>
          <w:b/>
          <w:szCs w:val="28"/>
        </w:rPr>
      </w:pPr>
      <w:r>
        <w:rPr>
          <w:rFonts w:ascii="Arial" w:eastAsia="Arial" w:hAnsi="Arial" w:cs="Arial"/>
          <w:b/>
          <w:szCs w:val="28"/>
        </w:rPr>
        <w:t>Суб’єкти та функції ринку. Сутнісні характеристики та структура ринку.</w:t>
      </w:r>
    </w:p>
    <w:p w:rsidR="000A7A54" w:rsidRDefault="00C749E3">
      <w:pPr>
        <w:numPr>
          <w:ilvl w:val="0"/>
          <w:numId w:val="20"/>
        </w:numPr>
        <w:tabs>
          <w:tab w:val="left" w:pos="142"/>
        </w:tabs>
        <w:spacing w:line="276" w:lineRule="auto"/>
        <w:ind w:left="0" w:hanging="3"/>
        <w:rPr>
          <w:rFonts w:ascii="Arial" w:eastAsia="Arial" w:hAnsi="Arial" w:cs="Arial"/>
          <w:b/>
          <w:szCs w:val="28"/>
        </w:rPr>
      </w:pPr>
      <w:r>
        <w:rPr>
          <w:rFonts w:ascii="Arial" w:eastAsia="Arial" w:hAnsi="Arial" w:cs="Arial"/>
          <w:b/>
          <w:szCs w:val="28"/>
        </w:rPr>
        <w:t>Основні закони ринкової економіки.</w:t>
      </w:r>
    </w:p>
    <w:p w:rsidR="000A7A54" w:rsidRDefault="00C749E3">
      <w:pPr>
        <w:numPr>
          <w:ilvl w:val="0"/>
          <w:numId w:val="20"/>
        </w:numPr>
        <w:tabs>
          <w:tab w:val="left" w:pos="142"/>
        </w:tabs>
        <w:spacing w:line="276" w:lineRule="auto"/>
        <w:ind w:left="0" w:hanging="3"/>
        <w:rPr>
          <w:rFonts w:ascii="Arial" w:eastAsia="Arial" w:hAnsi="Arial" w:cs="Arial"/>
          <w:b/>
          <w:szCs w:val="28"/>
        </w:rPr>
      </w:pPr>
      <w:r>
        <w:rPr>
          <w:rFonts w:ascii="Arial" w:eastAsia="Arial" w:hAnsi="Arial" w:cs="Arial"/>
          <w:b/>
          <w:szCs w:val="28"/>
        </w:rPr>
        <w:t>Конкуренція як рушійна сила ринку. Функції та види конкуренції.</w:t>
      </w:r>
    </w:p>
    <w:p w:rsidR="000A7A54" w:rsidRDefault="00C749E3">
      <w:pPr>
        <w:numPr>
          <w:ilvl w:val="0"/>
          <w:numId w:val="20"/>
        </w:numPr>
        <w:tabs>
          <w:tab w:val="left" w:pos="142"/>
        </w:tabs>
        <w:spacing w:line="276" w:lineRule="auto"/>
        <w:ind w:left="0" w:hanging="3"/>
        <w:rPr>
          <w:rFonts w:ascii="Arial" w:eastAsia="Arial" w:hAnsi="Arial" w:cs="Arial"/>
          <w:b/>
          <w:szCs w:val="28"/>
        </w:rPr>
      </w:pPr>
      <w:r>
        <w:rPr>
          <w:rFonts w:ascii="Arial" w:eastAsia="Arial" w:hAnsi="Arial" w:cs="Arial"/>
          <w:b/>
          <w:szCs w:val="28"/>
        </w:rPr>
        <w:t>Інфраструктура ринку. Складові ринкової інфраструктури.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Основні: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6">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6</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Додаткові:</w:t>
      </w:r>
    </w:p>
    <w:p w:rsidR="000A7A54" w:rsidRDefault="00C749E3">
      <w:pPr>
        <w:numPr>
          <w:ilvl w:val="0"/>
          <w:numId w:val="60"/>
        </w:numPr>
        <w:spacing w:line="276" w:lineRule="auto"/>
        <w:ind w:left="0" w:hanging="3"/>
        <w:rPr>
          <w:rFonts w:ascii="Arial" w:eastAsia="Arial" w:hAnsi="Arial" w:cs="Arial"/>
          <w:szCs w:val="28"/>
        </w:rPr>
      </w:pPr>
      <w:r>
        <w:rPr>
          <w:rFonts w:ascii="Arial" w:eastAsia="Arial" w:hAnsi="Arial" w:cs="Arial"/>
          <w:szCs w:val="28"/>
        </w:rPr>
        <w:t>Волкова К.П., Корогодова О.О. Розвиток страхового ринку в Україні.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182-185.</w:t>
      </w:r>
    </w:p>
    <w:p w:rsidR="000A7A54" w:rsidRDefault="00C749E3">
      <w:pPr>
        <w:numPr>
          <w:ilvl w:val="0"/>
          <w:numId w:val="60"/>
        </w:numPr>
        <w:spacing w:line="276" w:lineRule="auto"/>
        <w:ind w:left="0" w:hanging="3"/>
        <w:rPr>
          <w:rFonts w:ascii="Arial" w:eastAsia="Arial" w:hAnsi="Arial" w:cs="Arial"/>
          <w:szCs w:val="28"/>
        </w:rPr>
      </w:pPr>
      <w:r>
        <w:rPr>
          <w:rFonts w:ascii="Arial" w:eastAsia="Arial" w:hAnsi="Arial" w:cs="Arial"/>
          <w:szCs w:val="28"/>
        </w:rPr>
        <w:t>Корогодова О.О. Страхування ризиків підприємства при розробці продукту в умовах Індустрії 4.0.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188-191.</w:t>
      </w:r>
    </w:p>
    <w:p w:rsidR="000A7A54" w:rsidRDefault="00C749E3">
      <w:pPr>
        <w:numPr>
          <w:ilvl w:val="0"/>
          <w:numId w:val="60"/>
        </w:numPr>
        <w:spacing w:line="276" w:lineRule="auto"/>
        <w:ind w:left="0" w:hanging="3"/>
        <w:rPr>
          <w:rFonts w:ascii="Arial" w:eastAsia="Arial" w:hAnsi="Arial" w:cs="Arial"/>
          <w:szCs w:val="28"/>
        </w:rPr>
      </w:pPr>
      <w:r>
        <w:rPr>
          <w:rFonts w:ascii="Arial" w:eastAsia="Arial" w:hAnsi="Arial" w:cs="Arial"/>
          <w:szCs w:val="28"/>
        </w:rPr>
        <w:t>Гавриш О. А. Конкурентоспроможність промислових підприємств : монографія / О. А. Гавриш, А. Д. Кухарук, Т. В. Іванова. - К. : НТУУ «КПІ», Вид-во «Політехніка», 2016. – 160 с.</w:t>
      </w:r>
    </w:p>
    <w:p w:rsidR="000A7A54" w:rsidRDefault="00C749E3">
      <w:pPr>
        <w:numPr>
          <w:ilvl w:val="0"/>
          <w:numId w:val="60"/>
        </w:numPr>
        <w:spacing w:line="276" w:lineRule="auto"/>
        <w:ind w:left="0" w:hanging="3"/>
        <w:rPr>
          <w:rFonts w:ascii="Arial" w:eastAsia="Arial" w:hAnsi="Arial" w:cs="Arial"/>
          <w:szCs w:val="28"/>
        </w:rPr>
      </w:pPr>
      <w:r>
        <w:rPr>
          <w:rFonts w:ascii="Arial" w:eastAsia="Arial" w:hAnsi="Arial" w:cs="Arial"/>
          <w:szCs w:val="28"/>
        </w:rPr>
        <w:lastRenderedPageBreak/>
        <w:t>Батейко В.С., Іванова Т.В. Стан та перспективи розвитку міжнародних ринків ІТ-сектору. Актуальні проблеми економіки та управління. 2020. № 14. URL: http://ape.fmm.kpi.ua/article/view/205850.</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29"/>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умови та причини виникнення ринкових відносин</w:t>
      </w:r>
    </w:p>
    <w:p w:rsidR="000A7A54" w:rsidRDefault="00C749E3">
      <w:pPr>
        <w:numPr>
          <w:ilvl w:val="0"/>
          <w:numId w:val="29"/>
        </w:numPr>
        <w:tabs>
          <w:tab w:val="left" w:pos="142"/>
        </w:tabs>
        <w:spacing w:line="276" w:lineRule="auto"/>
        <w:ind w:left="0" w:hanging="3"/>
        <w:rPr>
          <w:rFonts w:ascii="Arial" w:eastAsia="Arial" w:hAnsi="Arial" w:cs="Arial"/>
          <w:szCs w:val="28"/>
        </w:rPr>
      </w:pPr>
      <w:r>
        <w:rPr>
          <w:rFonts w:ascii="Arial" w:eastAsia="Arial" w:hAnsi="Arial" w:cs="Arial"/>
          <w:szCs w:val="28"/>
        </w:rPr>
        <w:t>Які існують типи ринкових структур? Чи ринкова інфраструктура відрізняється від структури?</w:t>
      </w:r>
    </w:p>
    <w:p w:rsidR="000A7A54" w:rsidRDefault="00C749E3">
      <w:pPr>
        <w:numPr>
          <w:ilvl w:val="0"/>
          <w:numId w:val="29"/>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Як ви вважаєте, у чому полягає необхідність державного втручання в сучасну ринкову економіку? </w:t>
      </w:r>
    </w:p>
    <w:p w:rsidR="000A7A54" w:rsidRDefault="00C749E3">
      <w:pPr>
        <w:numPr>
          <w:ilvl w:val="0"/>
          <w:numId w:val="29"/>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діалектичний взаємозв’язок між конкуренцією та монополією</w:t>
      </w:r>
    </w:p>
    <w:p w:rsidR="000A7A54" w:rsidRDefault="00C749E3">
      <w:pPr>
        <w:numPr>
          <w:ilvl w:val="0"/>
          <w:numId w:val="29"/>
        </w:numPr>
        <w:tabs>
          <w:tab w:val="left" w:pos="142"/>
        </w:tabs>
        <w:spacing w:line="276" w:lineRule="auto"/>
        <w:ind w:left="0" w:hanging="3"/>
        <w:rPr>
          <w:rFonts w:ascii="Arial" w:eastAsia="Arial" w:hAnsi="Arial" w:cs="Arial"/>
          <w:szCs w:val="28"/>
        </w:rPr>
      </w:pPr>
      <w:r>
        <w:rPr>
          <w:rFonts w:ascii="Arial" w:eastAsia="Arial" w:hAnsi="Arial" w:cs="Arial"/>
          <w:szCs w:val="28"/>
        </w:rPr>
        <w:t>Які заходи приймаються державними органами для запобігання монополізації компаній?</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Ринок можна визначити як: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механізм взаємодії продавців та покупців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систему відносин між попитом та пропозицією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відносин товарного обміну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сфера товарного обміну, сукупність актів купівлі та продажу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Основними умовами та причинами виникнення ринку як системи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свобода підприємництва, безмежні потреби людей та обмежені ресурси, суспільний поділ праці, наявність великої кількості продавців та покупців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неможливість самостійно відповідати за свою індивідуальну власність, усуспільнення засобів виробництва, одержавлення власності; суспільний поділ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індустріальна, доіндустріальна, неоіндустріальна, постіндустріальна</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Недоліками ринкової системи епохи вільної конкуренції (чистий ринок)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надмірне втручання держави в економічне життя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байдужість до вирішення соціальних проблем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покращення якості продукції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За типом конкуренції є такі види ринків: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досконалий, недосконалий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місцевий, наднаціональний, світовий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товарів та послуг, інформації,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Обсяг (величина попиту)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кількість товару, яку виробник пропонує на продаж за кожним рівнем ціни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кількість товару, яку може придбати споживач в певний проміжок часу за деякою ціною за інших незмінних умов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ціна на товар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величина пропозиції на товар</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Обсяг (величина пропозиції)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кількість товару, яку виробник пропонує на продаж за кожним рівнем ціни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кількість товару, яку може придбати споживач в певний проміжок часу за деякою ціною за інших незмінних умов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ціна на товар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величина попиту на товар</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Ціновий фактор попиту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ціна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грошовий дохід споживача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смаки та уподобання споживача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зовнішні умови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очікування зміни цін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Ціновий фактор пропозиції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ціна товару, обсяг пропозиції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смаки та уподобання споживача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зовнішні умови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Стандартна крива попиту має: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спадний нахил;</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зростаючий нахил</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нагадує синусоїду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Закон пропозиції: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чим вища ціна товару (за інших незмінних умов), тим більше стимулюється виробництво та продаж саме цього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зростання ціни за інших незмінних умов призводить до зменшення виробництва та продажу саме цього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Еластичність попиту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ступінь реакції виробника на коливання ціни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ступінь зміни обсягу попиту на коливання одного з цінових та нецінових факторів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ціна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пропозиція товару</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Попит з одиничною еластичністю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попит споживача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довготривалий попит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абсолютний попит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Ринкова рівновага: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ситуація, за якої наміри покупців та продавців на ринку повністю збігаються так, що за певної ціни товару обсяг пропозиції дорівнює обсягу попиту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ступінь втручання держави в ринкову економіку, що розраховується за різними макроекономічними показниками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рівновага між ступенем втручання держави в економіку та ступенем вільного підприємництва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Ринок монополістичної конкуренції характеризується наявністю таких чинників: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відносно велика кількість фірм на ринку, диференційована продукція, можливість частково впливати на встановлення цін, відносно вільний вступ в галузь та вихід з неї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велика кількість фірм на ринку, однорідна продукція, ціна встановлюється на основі попиту та пропозиції і кожна окрема фірма не може встановлювати власну ціну, відносно вільний вступ в галузь та вихід з неї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мала кількість фірм на ринку, значний контроль над ціною, бар'єри для входу в галузь</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Функції фінансового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фондові, валютні біржі; банки, страхові компанії, інвестиційні та інші фонди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забезпечення суб'єктів економічної діяльності джерелами фінансування, регулювання та оптимізація відносин власності через купівлю-продаж цінних паперів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облігації, банкноти, векселі, депозитні та ощадні сертифікати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Зі збільшенням ціни за інших рівних умов сукупний попит: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збільшується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залишається незмінним</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До товарів, що мають нееластичний попит в умовах зростання цін, відносяться: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хліб, туалетний папір, крупи, сіль, цукор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шоколадні цукерки, креветки, червона риба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коштовності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До товарів, що мають еластичний попит в умовах зростання цін, відносяться: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автомобілі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екологічні товари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коштовності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Лібералізація цін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встановлення верхньої граничної межи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встановлення пропорцій між грошима та товарами в обігу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вільне ціноутворення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Збільшення обсягу виробництва за рахунок збільшення робочого часу та кількості робочої сили у відповідь на зростання попиту призводить: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до миттєвої рівноваги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до лібералізації цін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до довгострокової рівноваги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до короткострокової рівноваги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Виходячи з наведених нижче даних, визначте вид функції попиту та запишіть її формулу. Використовуючи формули, розрахуйте коефіцієнти цінової еластичності попиту в точці, а також виручку від продажу для кожного значення ціни. Поясніть, за якого значення загальна виручка від продажу є максимальною?  Зробіть висновки</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tbl>
      <w:tblPr>
        <w:tblStyle w:val="aff"/>
        <w:tblW w:w="89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25"/>
        <w:gridCol w:w="1305"/>
        <w:gridCol w:w="1380"/>
        <w:gridCol w:w="1095"/>
        <w:gridCol w:w="975"/>
        <w:gridCol w:w="1230"/>
      </w:tblGrid>
      <w:tr w:rsidR="000A7A54">
        <w:trPr>
          <w:trHeight w:val="755"/>
        </w:trPr>
        <w:tc>
          <w:tcPr>
            <w:tcW w:w="29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Ціна одиниці, грн.</w:t>
            </w:r>
          </w:p>
        </w:tc>
        <w:tc>
          <w:tcPr>
            <w:tcW w:w="130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w:t>
            </w:r>
          </w:p>
        </w:tc>
        <w:tc>
          <w:tcPr>
            <w:tcW w:w="13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4</w:t>
            </w:r>
          </w:p>
        </w:tc>
        <w:tc>
          <w:tcPr>
            <w:tcW w:w="10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6</w:t>
            </w:r>
          </w:p>
        </w:tc>
        <w:tc>
          <w:tcPr>
            <w:tcW w:w="9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8</w:t>
            </w:r>
          </w:p>
        </w:tc>
        <w:tc>
          <w:tcPr>
            <w:tcW w:w="12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10</w:t>
            </w:r>
          </w:p>
        </w:tc>
      </w:tr>
      <w:tr w:rsidR="000A7A54">
        <w:trPr>
          <w:trHeight w:val="755"/>
        </w:trPr>
        <w:tc>
          <w:tcPr>
            <w:tcW w:w="29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Обсяг попиту, од.</w:t>
            </w:r>
          </w:p>
        </w:tc>
        <w:tc>
          <w:tcPr>
            <w:tcW w:w="130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150</w:t>
            </w:r>
          </w:p>
        </w:tc>
        <w:tc>
          <w:tcPr>
            <w:tcW w:w="138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120</w:t>
            </w:r>
          </w:p>
        </w:tc>
        <w:tc>
          <w:tcPr>
            <w:tcW w:w="109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90</w:t>
            </w:r>
          </w:p>
        </w:tc>
        <w:tc>
          <w:tcPr>
            <w:tcW w:w="97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60</w:t>
            </w:r>
          </w:p>
        </w:tc>
        <w:tc>
          <w:tcPr>
            <w:tcW w:w="123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20</w:t>
            </w:r>
          </w:p>
        </w:tc>
      </w:tr>
    </w:tbl>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Виходячи з наведених нижче даних, визначте ціну рівноваги на ринку. Поясніть ситуацію, що складається при вартості товару 3 грн/од. Завдання виконайте графічно.</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tbl>
      <w:tblPr>
        <w:tblStyle w:val="aff0"/>
        <w:tblW w:w="891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925"/>
        <w:gridCol w:w="3060"/>
        <w:gridCol w:w="2925"/>
      </w:tblGrid>
      <w:tr w:rsidR="000A7A54">
        <w:trPr>
          <w:trHeight w:val="485"/>
        </w:trPr>
        <w:tc>
          <w:tcPr>
            <w:tcW w:w="29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Попит, од.</w:t>
            </w:r>
          </w:p>
        </w:tc>
        <w:tc>
          <w:tcPr>
            <w:tcW w:w="30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Пропозиція, од.</w:t>
            </w:r>
          </w:p>
        </w:tc>
        <w:tc>
          <w:tcPr>
            <w:tcW w:w="292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Ціна, грн.</w:t>
            </w:r>
          </w:p>
        </w:tc>
      </w:tr>
      <w:tr w:rsidR="000A7A54">
        <w:trPr>
          <w:trHeight w:val="485"/>
        </w:trPr>
        <w:tc>
          <w:tcPr>
            <w:tcW w:w="29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5</w:t>
            </w:r>
          </w:p>
        </w:tc>
        <w:tc>
          <w:tcPr>
            <w:tcW w:w="306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80</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w:t>
            </w:r>
          </w:p>
        </w:tc>
      </w:tr>
      <w:tr w:rsidR="000A7A54">
        <w:trPr>
          <w:trHeight w:val="485"/>
        </w:trPr>
        <w:tc>
          <w:tcPr>
            <w:tcW w:w="29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20</w:t>
            </w:r>
          </w:p>
        </w:tc>
        <w:tc>
          <w:tcPr>
            <w:tcW w:w="306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60</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w:t>
            </w:r>
          </w:p>
        </w:tc>
      </w:tr>
      <w:tr w:rsidR="000A7A54">
        <w:trPr>
          <w:trHeight w:val="485"/>
        </w:trPr>
        <w:tc>
          <w:tcPr>
            <w:tcW w:w="29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45</w:t>
            </w:r>
          </w:p>
        </w:tc>
        <w:tc>
          <w:tcPr>
            <w:tcW w:w="306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25</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3</w:t>
            </w:r>
          </w:p>
        </w:tc>
      </w:tr>
      <w:tr w:rsidR="000A7A54">
        <w:trPr>
          <w:trHeight w:val="485"/>
        </w:trPr>
        <w:tc>
          <w:tcPr>
            <w:tcW w:w="29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90</w:t>
            </w:r>
          </w:p>
        </w:tc>
        <w:tc>
          <w:tcPr>
            <w:tcW w:w="306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12</w:t>
            </w:r>
          </w:p>
        </w:tc>
        <w:tc>
          <w:tcPr>
            <w:tcW w:w="2925"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4</w:t>
            </w:r>
          </w:p>
        </w:tc>
      </w:tr>
    </w:tbl>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u w:val="single"/>
        </w:rPr>
        <w:t>Задача 3:</w:t>
      </w:r>
      <w:r>
        <w:rPr>
          <w:rFonts w:ascii="Arial" w:eastAsia="Arial" w:hAnsi="Arial" w:cs="Arial"/>
          <w:szCs w:val="28"/>
        </w:rPr>
        <w:t xml:space="preserve"> </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Функцію попиту задано формулою: Q=12-6P. В результаті збільшення доходів населення відбулось зростання попиту на 25% за кожного рівня цін. Знайдіть нову функцію попиту. Виконайте графічне зображення.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7. Товарне виробництво: форми, новітні тенденції. Функції грошей. Сучасні проблеми товарно-грошового обігу</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Натуральне виробництво і його особливості.</w:t>
      </w: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Товарне виробництво, умови та причини його виникнення.</w:t>
      </w: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Товар і його властивості.</w:t>
      </w: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Закон вартості і його роль у розвитку товарного виробництва.</w:t>
      </w: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Сутність, властивості та функції грошей.</w:t>
      </w: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Грошовий обіг і його закони. Грошова маса.</w:t>
      </w:r>
    </w:p>
    <w:p w:rsidR="000A7A54" w:rsidRDefault="00C749E3">
      <w:pPr>
        <w:numPr>
          <w:ilvl w:val="0"/>
          <w:numId w:val="48"/>
        </w:numPr>
        <w:tabs>
          <w:tab w:val="left" w:pos="142"/>
        </w:tabs>
        <w:spacing w:line="276" w:lineRule="auto"/>
        <w:ind w:left="0" w:hanging="3"/>
        <w:rPr>
          <w:rFonts w:ascii="Arial" w:eastAsia="Arial" w:hAnsi="Arial" w:cs="Arial"/>
          <w:b/>
          <w:szCs w:val="28"/>
        </w:rPr>
      </w:pPr>
      <w:r>
        <w:rPr>
          <w:rFonts w:ascii="Arial" w:eastAsia="Arial" w:hAnsi="Arial" w:cs="Arial"/>
          <w:b/>
          <w:szCs w:val="28"/>
        </w:rPr>
        <w:t>Криптовалюти та їхній вплив на товарно-грошовий обіг</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7">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5</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49"/>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Тимошенко Н. Ю. Аналіз ефективності стратегії довгої/короткої позиції в умовах корекції фінансового ринку [Текст] / Н. Ю. Тимошенко, С. Ю. Зінчук // Молодий вчений. – 2019. – №5. – С.525-529. </w:t>
      </w:r>
    </w:p>
    <w:p w:rsidR="000A7A54" w:rsidRDefault="00C749E3">
      <w:pPr>
        <w:numPr>
          <w:ilvl w:val="0"/>
          <w:numId w:val="49"/>
        </w:numPr>
        <w:tabs>
          <w:tab w:val="left" w:pos="142"/>
        </w:tabs>
        <w:spacing w:line="276" w:lineRule="auto"/>
        <w:ind w:left="0" w:hanging="3"/>
        <w:rPr>
          <w:rFonts w:ascii="Arial" w:eastAsia="Arial" w:hAnsi="Arial" w:cs="Arial"/>
          <w:szCs w:val="28"/>
        </w:rPr>
      </w:pPr>
      <w:r>
        <w:rPr>
          <w:rFonts w:ascii="Arial" w:eastAsia="Arial" w:hAnsi="Arial" w:cs="Arial"/>
          <w:szCs w:val="28"/>
        </w:rPr>
        <w:t>Тимошенко Н. Ю. Економічна сутність та значення інвестиційної політики // Н. Ю. Тимошенко, Ю.Ю. Бородінова // Актуальні проблеми економіки та управління – 2016. –№10.</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4"/>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приклад натурально-господарських відносин у вашій родині</w:t>
      </w:r>
    </w:p>
    <w:p w:rsidR="000A7A54" w:rsidRDefault="00C749E3">
      <w:pPr>
        <w:numPr>
          <w:ilvl w:val="0"/>
          <w:numId w:val="4"/>
        </w:numPr>
        <w:tabs>
          <w:tab w:val="left" w:pos="142"/>
        </w:tabs>
        <w:spacing w:line="276" w:lineRule="auto"/>
        <w:ind w:left="0" w:hanging="3"/>
        <w:rPr>
          <w:rFonts w:ascii="Arial" w:eastAsia="Arial" w:hAnsi="Arial" w:cs="Arial"/>
          <w:szCs w:val="28"/>
        </w:rPr>
      </w:pPr>
      <w:r>
        <w:rPr>
          <w:rFonts w:ascii="Arial" w:eastAsia="Arial" w:hAnsi="Arial" w:cs="Arial"/>
          <w:szCs w:val="28"/>
        </w:rPr>
        <w:t>Сформулюйте визначення товару. Які властивості повинен обов’язково мати товар?</w:t>
      </w:r>
    </w:p>
    <w:p w:rsidR="000A7A54" w:rsidRDefault="00C749E3">
      <w:pPr>
        <w:numPr>
          <w:ilvl w:val="0"/>
          <w:numId w:val="4"/>
        </w:num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Перелічіть напрями дії закону вартості у суспільному виробництві</w:t>
      </w:r>
    </w:p>
    <w:p w:rsidR="000A7A54" w:rsidRDefault="00C749E3">
      <w:pPr>
        <w:numPr>
          <w:ilvl w:val="0"/>
          <w:numId w:val="4"/>
        </w:numPr>
        <w:tabs>
          <w:tab w:val="left" w:pos="142"/>
        </w:tabs>
        <w:spacing w:line="276" w:lineRule="auto"/>
        <w:ind w:left="0" w:hanging="3"/>
        <w:rPr>
          <w:rFonts w:ascii="Arial" w:eastAsia="Arial" w:hAnsi="Arial" w:cs="Arial"/>
          <w:szCs w:val="28"/>
        </w:rPr>
      </w:pPr>
      <w:r>
        <w:rPr>
          <w:rFonts w:ascii="Arial" w:eastAsia="Arial" w:hAnsi="Arial" w:cs="Arial"/>
          <w:szCs w:val="28"/>
        </w:rPr>
        <w:t>На вашу думку, яка головна причина появи повної або розгорнутої форми вартості?</w:t>
      </w:r>
    </w:p>
    <w:p w:rsidR="000A7A54" w:rsidRDefault="00C749E3">
      <w:pPr>
        <w:numPr>
          <w:ilvl w:val="0"/>
          <w:numId w:val="4"/>
        </w:numPr>
        <w:tabs>
          <w:tab w:val="left" w:pos="142"/>
        </w:tabs>
        <w:spacing w:line="276" w:lineRule="auto"/>
        <w:ind w:left="0" w:hanging="3"/>
        <w:rPr>
          <w:rFonts w:ascii="Arial" w:eastAsia="Arial" w:hAnsi="Arial" w:cs="Arial"/>
          <w:szCs w:val="28"/>
        </w:rPr>
      </w:pPr>
      <w:r>
        <w:rPr>
          <w:rFonts w:ascii="Arial" w:eastAsia="Arial" w:hAnsi="Arial" w:cs="Arial"/>
          <w:szCs w:val="28"/>
        </w:rPr>
        <w:t>Яку функцію виконують гроші, коли виникає розрив між рухом споживчої вартості та вартості?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Виробничий потенціал:</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характеризує максимально можливий обсяг виробництва продукції за умови повного використання робочої сили, підприємницького ресурсу, капіталу і землі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характеризує середній можливий обсяг виробництва продукції за умови неповного використання робочої сили, підприємницького ресурсу, капіталу і землі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характеризує мінімально можливий обсяг виробництва продукції за умови повного використання робочої сили, підприємницького ресурсу, капіталу і землі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Які виділяють форми мінової вартості?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проста або випадкова форма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повна або розгорнута форма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загальна форма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грошова форма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Які виділяють функції грошей?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засіб обігу, засіб платежу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міра вартості, засіб обігу, утворення скарбу, засіб платежу, світові гроші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національні гроші, світові гроші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Грошова маса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сукупність грошових засобів у безготівковій формі, які забезпечують реалізацію товарів,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сукупність усіх грошових засобів у готівковій і безготівковій формах, які забезпечують реалізацію товарів, послуг і всі нетоварні платежі у національній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грошових засобів у готівковій формі, які забезпечують реалізацію товарів,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На які частини поділяють грошову масу?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активні гроші, напівактивні гроші , пасивні гроші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активні гроші, пасивні гроші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активні гроші, віртуальні гроші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Види грошей: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повні, неповні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повноцінні, часткові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повноцінні, неповноцінні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Товар має такі властивості: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вартість початкова, вартість авансована, вартість продажу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споживча вартість та вартість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ізольовані та специфічні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Грошовим виразом вартості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собівартість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ціна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попит на товар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Конкретна праця створює: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споживчу вартість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вартість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собівартість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пропозицію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д) ізоляцію товару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Якщо зменшується продуктивність праці, то вартість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збільшується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залишається незмінною</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Здатність товару задовольняти потребу є проявом: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споживчої вартості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ізольованості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вартості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ціни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12. Основні риси натуральної форми виробництва: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виробництво продукції не тільки для задоволення власних потреб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продукти праці набувають товарної форми і призначені не тільки для особистого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продукти праці набувають товарної форми і призначені тільки для продажу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Єдність усіх видів грошей полягає: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 односторонній еластичності грошової емісії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 їхній товарній природі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 їх однаковій вартості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Тип організації виробництва, де продукти виробляються для задоволення власних потреб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натуральне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товарне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капіталістичне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розвинене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Метою простого товарного виробництва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отримання грошей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отримання додаткової вартості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Робоча сила є товаром лише при капіталістичному виробництві: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Основні передумови для виникнення і функціонування товарного виробництва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науково-технічний прогрес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наявність суспільного поділу праці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розвиток ринкових відносин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зростання потреб суспільства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Криптовалюта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різновид цифрової валюти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валюта, що заснована на децентралізації платіжної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валюта, що забезпечує анонімність транзакцій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Закон грошового обігу:</w:t>
      </w:r>
    </w:p>
    <w:p w:rsidR="000A7A54" w:rsidRDefault="00C749E3">
      <w:pPr>
        <w:tabs>
          <w:tab w:val="left" w:pos="142"/>
        </w:tabs>
        <w:spacing w:line="276" w:lineRule="auto"/>
        <w:ind w:left="0" w:hanging="3"/>
        <w:rPr>
          <w:rFonts w:ascii="Arial" w:eastAsia="Arial" w:hAnsi="Arial" w:cs="Arial"/>
          <w:color w:val="111111"/>
          <w:szCs w:val="28"/>
          <w:highlight w:val="white"/>
        </w:rPr>
      </w:pPr>
      <w:r>
        <w:rPr>
          <w:rFonts w:ascii="Arial" w:eastAsia="Arial" w:hAnsi="Arial" w:cs="Arial"/>
          <w:szCs w:val="28"/>
        </w:rPr>
        <w:t xml:space="preserve">а) </w:t>
      </w:r>
      <w:r>
        <w:rPr>
          <w:rFonts w:ascii="Arial" w:eastAsia="Arial" w:hAnsi="Arial" w:cs="Arial"/>
          <w:color w:val="111111"/>
          <w:szCs w:val="28"/>
          <w:highlight w:val="white"/>
        </w:rPr>
        <w:t>загальний економічний закон (діє в кількох суспільно-економічних формаціях), який виражає внутрішньо необхідні, сталі й суттєві зв'язки між кількістю необхідних для обігу грошей, цінами товарів, що підлягають реалізації, і вартістю грошей</w:t>
      </w:r>
    </w:p>
    <w:p w:rsidR="000A7A54" w:rsidRDefault="00C749E3">
      <w:pPr>
        <w:tabs>
          <w:tab w:val="left" w:pos="142"/>
        </w:tabs>
        <w:spacing w:line="276" w:lineRule="auto"/>
        <w:ind w:left="0" w:hanging="3"/>
        <w:rPr>
          <w:rFonts w:ascii="Arial" w:eastAsia="Arial" w:hAnsi="Arial" w:cs="Arial"/>
          <w:color w:val="111111"/>
          <w:szCs w:val="28"/>
          <w:highlight w:val="white"/>
        </w:rPr>
      </w:pPr>
      <w:r>
        <w:rPr>
          <w:rFonts w:ascii="Arial" w:eastAsia="Arial" w:hAnsi="Arial" w:cs="Arial"/>
          <w:color w:val="111111"/>
          <w:szCs w:val="28"/>
          <w:highlight w:val="white"/>
        </w:rPr>
        <w:lastRenderedPageBreak/>
        <w:t>б) всезагальний економічний закон (діє у всіх суспільно-економічних формаціях, на всіх стадіях людського розвитку), який виражає внутрішньо необхідні, сталі й суттєві зв'язки між кількістю необхідних для обігу грошей, цінами товарів, що підлягають реалізації, і вартістю грошей</w:t>
      </w:r>
    </w:p>
    <w:p w:rsidR="000A7A54" w:rsidRDefault="00C749E3">
      <w:pPr>
        <w:tabs>
          <w:tab w:val="left" w:pos="142"/>
        </w:tabs>
        <w:spacing w:line="276" w:lineRule="auto"/>
        <w:ind w:left="0" w:hanging="3"/>
        <w:rPr>
          <w:rFonts w:ascii="Arial" w:eastAsia="Arial" w:hAnsi="Arial" w:cs="Arial"/>
          <w:color w:val="111111"/>
          <w:szCs w:val="28"/>
          <w:highlight w:val="white"/>
        </w:rPr>
      </w:pPr>
      <w:r>
        <w:rPr>
          <w:rFonts w:ascii="Arial" w:eastAsia="Arial" w:hAnsi="Arial" w:cs="Arial"/>
          <w:color w:val="111111"/>
          <w:szCs w:val="28"/>
          <w:highlight w:val="white"/>
        </w:rPr>
        <w:t>в) специфічний економічний закон (діє в одній суспільно-економічній формації або тільки на одній стадії людського розвитку), який виражає внутрішньо необхідні, сталі й суттєві зв'язки між кількістю необхідних для обігу грошей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Коли продукт праці стає товаром?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він має споживчу вартість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коли в ньому є необхідність у споживачів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коли він має вартість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Сума цін реалізованих за рік товарів — 190 млрд грн. З них 20 млрд грн. продано в кредит з відстрочкою платежів до наступного року. Платежі, за якими настав час оплати за операції, здійснені раніше, становлять 15 млрд грн. а взаємопогашені платежі — 5 млрд грн. Гроші в середньому здійснюють шість оборотів на рік. Обчисліть обсяг необхідної маси грошей в економіці.</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Необхідно обчислити кількість грошей як засобу обігу та засобу платежу. Сума цін реалізованих товарів робіт та послуг становить — 120 млрд грн. Сума цін робіт та послуг, проданих у кредит, термін сплати яких не настав — 14 млрд грн. Сума платежів за зобов’язаннями, термін сплати яких настав, — 40 млрд грн. Сума погашення взаємної заборгованості — 12 млрд грн. Середня кількість оборотів грошової одиниці на рік — 8.</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Як зміниться кількість грошей в обігу, якщо:</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сума реалізованих товарів та послуг зросте в 2 рази?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середня кількість оборотів грошової одиниці на рік дорівнюватиме 10;</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 кількість оборотів скоротиться до 4 на рік?</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Відповідь обґрунтуйте.</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3:</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Власний капітал банку становить 700 млн грн, залучений - 500 млн грн, банківський відсоток - 8%, позиковий - 12%. Визначте норму прибутку, якщо в позику надається тільки залучений капітал.</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8. Сутність підприємництва та його роль в економіці. Лідерство та партнерство в бізнесі</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Поняття бізнесу та підприємництва. Етика підприємництва.</w:t>
      </w: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Суб'єкти підприємницької діяльності.</w:t>
      </w: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Види підприємництва.</w:t>
      </w: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Основні форми підприємництва в Україні.</w:t>
      </w: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Визначальні чинники набуття підприємством лідерських позицій на ринку (в галузі)</w:t>
      </w: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Роль лідера в забезпеченні довгострокового успіху підприємства</w:t>
      </w:r>
    </w:p>
    <w:p w:rsidR="000A7A54" w:rsidRDefault="00C749E3">
      <w:pPr>
        <w:numPr>
          <w:ilvl w:val="0"/>
          <w:numId w:val="15"/>
        </w:numPr>
        <w:tabs>
          <w:tab w:val="left" w:pos="142"/>
        </w:tabs>
        <w:spacing w:line="276" w:lineRule="auto"/>
        <w:ind w:left="0" w:hanging="3"/>
        <w:rPr>
          <w:rFonts w:ascii="Arial" w:eastAsia="Arial" w:hAnsi="Arial" w:cs="Arial"/>
          <w:b/>
          <w:szCs w:val="28"/>
        </w:rPr>
      </w:pPr>
      <w:r>
        <w:rPr>
          <w:rFonts w:ascii="Arial" w:eastAsia="Arial" w:hAnsi="Arial" w:cs="Arial"/>
          <w:b/>
          <w:szCs w:val="28"/>
        </w:rPr>
        <w:t>Перспективні напрями утворення стратегічних партнерств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8">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8</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30"/>
        </w:numPr>
        <w:spacing w:line="276" w:lineRule="auto"/>
        <w:ind w:left="0" w:hanging="3"/>
        <w:rPr>
          <w:rFonts w:ascii="Arial" w:eastAsia="Arial" w:hAnsi="Arial" w:cs="Arial"/>
          <w:szCs w:val="28"/>
        </w:rPr>
      </w:pPr>
      <w:r>
        <w:rPr>
          <w:rFonts w:ascii="Arial" w:eastAsia="Arial" w:hAnsi="Arial" w:cs="Arial"/>
          <w:szCs w:val="28"/>
        </w:rPr>
        <w:t xml:space="preserve">Ведмідь Олександра, Корогодова Олена. Вплив технологічних тенденцій на розвиток бізнесу в Україні // Стратегія бізнесу: футурологічні виклики: Зб. Матеріалів Міжнародної науково-практичної інтернет-конференції [Електронний ресурс]. – К.: КНЕУ, 2019. С. 68-72  </w:t>
      </w:r>
    </w:p>
    <w:p w:rsidR="000A7A54" w:rsidRDefault="00C749E3">
      <w:pPr>
        <w:numPr>
          <w:ilvl w:val="0"/>
          <w:numId w:val="30"/>
        </w:numPr>
        <w:spacing w:line="276" w:lineRule="auto"/>
        <w:ind w:left="0" w:hanging="3"/>
        <w:rPr>
          <w:rFonts w:ascii="Arial" w:eastAsia="Arial" w:hAnsi="Arial" w:cs="Arial"/>
          <w:szCs w:val="28"/>
        </w:rPr>
      </w:pPr>
      <w:r>
        <w:rPr>
          <w:rFonts w:ascii="Arial" w:eastAsia="Arial" w:hAnsi="Arial" w:cs="Arial"/>
          <w:szCs w:val="28"/>
        </w:rPr>
        <w:t>Блокчейн як платформа цифрової трансформації сучасного менеджменту. Шемченкова А.В., Корогодова О.О., Сучасні проблеми менеджменту : матеріали XIV міжнар. наук.-практ. конф. — К. : Нац. авіац. ун-т, 2018. с. 617 — 618.</w:t>
      </w:r>
    </w:p>
    <w:p w:rsidR="000A7A54" w:rsidRDefault="00C749E3">
      <w:pPr>
        <w:numPr>
          <w:ilvl w:val="0"/>
          <w:numId w:val="30"/>
        </w:numPr>
        <w:spacing w:line="276" w:lineRule="auto"/>
        <w:ind w:left="0" w:hanging="3"/>
        <w:rPr>
          <w:rFonts w:ascii="Arial" w:eastAsia="Arial" w:hAnsi="Arial" w:cs="Arial"/>
          <w:szCs w:val="28"/>
        </w:rPr>
      </w:pPr>
      <w:r>
        <w:rPr>
          <w:rFonts w:ascii="Arial" w:eastAsia="Arial" w:hAnsi="Arial" w:cs="Arial"/>
          <w:szCs w:val="28"/>
        </w:rPr>
        <w:t>Соціальна відповідальність: навч. посіб. / О. О. Охріменко, Т.В. Іванова. – К. : НТУУ «КПІ», Вид-во «Політехніка», 2015. – 152 с.</w:t>
      </w:r>
    </w:p>
    <w:p w:rsidR="000A7A54" w:rsidRDefault="00C749E3">
      <w:pPr>
        <w:numPr>
          <w:ilvl w:val="0"/>
          <w:numId w:val="30"/>
        </w:numPr>
        <w:spacing w:line="276" w:lineRule="auto"/>
        <w:ind w:left="0" w:hanging="3"/>
        <w:rPr>
          <w:rFonts w:ascii="Arial" w:eastAsia="Arial" w:hAnsi="Arial" w:cs="Arial"/>
          <w:szCs w:val="28"/>
        </w:rPr>
      </w:pPr>
      <w:r w:rsidRPr="003664D5">
        <w:rPr>
          <w:rFonts w:ascii="Arial" w:eastAsia="Arial" w:hAnsi="Arial" w:cs="Arial"/>
          <w:szCs w:val="28"/>
          <w:lang w:val="en-US"/>
        </w:rPr>
        <w:lastRenderedPageBreak/>
        <w:t xml:space="preserve">Ivanova T. Management of green procurement in small and medium-sized manufacturing enterprises in developing economies. </w:t>
      </w:r>
      <w:r>
        <w:rPr>
          <w:rFonts w:ascii="Arial" w:eastAsia="Arial" w:hAnsi="Arial" w:cs="Arial"/>
          <w:szCs w:val="28"/>
        </w:rPr>
        <w:t>Amfiteatru Economic. 2020. Vol. 22. Is. 53. Pp. 121-136.</w:t>
      </w:r>
    </w:p>
    <w:p w:rsidR="000A7A54" w:rsidRDefault="00C749E3">
      <w:pPr>
        <w:numPr>
          <w:ilvl w:val="0"/>
          <w:numId w:val="30"/>
        </w:numPr>
        <w:spacing w:line="276" w:lineRule="auto"/>
        <w:ind w:left="0" w:hanging="3"/>
        <w:rPr>
          <w:rFonts w:ascii="Arial" w:eastAsia="Arial" w:hAnsi="Arial" w:cs="Arial"/>
          <w:szCs w:val="28"/>
        </w:rPr>
      </w:pPr>
      <w:r>
        <w:rPr>
          <w:rFonts w:ascii="Arial" w:eastAsia="Arial" w:hAnsi="Arial" w:cs="Arial"/>
          <w:szCs w:val="28"/>
        </w:rPr>
        <w:t>Іванова Т. В. Організаційно-економічний механізм впровадження соціальної відповідальності на підприємстві / Т. В. Іванова // Економічний вісник Національного технічного університету України «Київський політехнічний інститут»: зб. наук. пр. – К., 2018. – № 15. – С. 223–229.</w:t>
      </w:r>
    </w:p>
    <w:p w:rsidR="000A7A54" w:rsidRDefault="00C749E3">
      <w:pPr>
        <w:numPr>
          <w:ilvl w:val="0"/>
          <w:numId w:val="30"/>
        </w:numPr>
        <w:spacing w:line="276" w:lineRule="auto"/>
        <w:ind w:left="0" w:hanging="3"/>
        <w:rPr>
          <w:rFonts w:ascii="Arial" w:eastAsia="Arial" w:hAnsi="Arial" w:cs="Arial"/>
          <w:szCs w:val="28"/>
        </w:rPr>
      </w:pPr>
      <w:r>
        <w:rPr>
          <w:rFonts w:ascii="Arial" w:eastAsia="Arial" w:hAnsi="Arial" w:cs="Arial"/>
          <w:szCs w:val="28"/>
        </w:rPr>
        <w:t>Іванова Т. В. Інноваційний розвиток підприємств як засіб підвищення конкурентоспроможності Причорноморського регіону в умовах трансформації. Науково-практичний журнал «Причорноморські економічні студії». – Одеса, 2020. – № 52. – С. 42–46.</w:t>
      </w:r>
    </w:p>
    <w:p w:rsidR="000A7A54" w:rsidRDefault="00C749E3">
      <w:pPr>
        <w:numPr>
          <w:ilvl w:val="0"/>
          <w:numId w:val="30"/>
        </w:numPr>
        <w:spacing w:line="276" w:lineRule="auto"/>
        <w:ind w:left="0" w:hanging="3"/>
        <w:rPr>
          <w:rFonts w:ascii="Arial" w:eastAsia="Arial" w:hAnsi="Arial" w:cs="Arial"/>
          <w:szCs w:val="28"/>
        </w:rPr>
      </w:pPr>
      <w:r>
        <w:rPr>
          <w:rFonts w:ascii="Arial" w:eastAsia="Arial" w:hAnsi="Arial" w:cs="Arial"/>
          <w:szCs w:val="28"/>
        </w:rPr>
        <w:t>Іванова Т. В. Інноваційна діяльність підприємств України як фактор підвищення рівня конкурентоспроможності на міжнародних ринках. Економічний вісник Національного технічного університету України «Київський політехнічний інститут»: зб. наук. пр. – Київ, 2020. – № 17. – С. 395–404.</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23"/>
        </w:numPr>
        <w:tabs>
          <w:tab w:val="left" w:pos="142"/>
        </w:tabs>
        <w:spacing w:line="276" w:lineRule="auto"/>
        <w:ind w:left="0" w:hanging="3"/>
        <w:rPr>
          <w:rFonts w:ascii="Arial" w:eastAsia="Arial" w:hAnsi="Arial" w:cs="Arial"/>
          <w:szCs w:val="28"/>
        </w:rPr>
      </w:pPr>
      <w:r>
        <w:rPr>
          <w:rFonts w:ascii="Arial" w:eastAsia="Arial" w:hAnsi="Arial" w:cs="Arial"/>
          <w:szCs w:val="28"/>
        </w:rPr>
        <w:t>Перелічіть основні організаційні форми підприємств</w:t>
      </w:r>
    </w:p>
    <w:p w:rsidR="000A7A54" w:rsidRDefault="00C749E3">
      <w:pPr>
        <w:numPr>
          <w:ilvl w:val="0"/>
          <w:numId w:val="23"/>
        </w:numPr>
        <w:tabs>
          <w:tab w:val="left" w:pos="142"/>
        </w:tabs>
        <w:spacing w:line="276" w:lineRule="auto"/>
        <w:ind w:left="0" w:hanging="3"/>
        <w:rPr>
          <w:rFonts w:ascii="Arial" w:eastAsia="Arial" w:hAnsi="Arial" w:cs="Arial"/>
          <w:szCs w:val="28"/>
        </w:rPr>
      </w:pPr>
      <w:r>
        <w:rPr>
          <w:rFonts w:ascii="Arial" w:eastAsia="Arial" w:hAnsi="Arial" w:cs="Arial"/>
          <w:szCs w:val="28"/>
        </w:rPr>
        <w:t>Як ви вважаєте, що є головними чинниками підприємця?</w:t>
      </w:r>
    </w:p>
    <w:p w:rsidR="000A7A54" w:rsidRDefault="00C749E3">
      <w:pPr>
        <w:numPr>
          <w:ilvl w:val="0"/>
          <w:numId w:val="23"/>
        </w:numPr>
        <w:tabs>
          <w:tab w:val="left" w:pos="142"/>
        </w:tabs>
        <w:spacing w:line="276" w:lineRule="auto"/>
        <w:ind w:left="0" w:hanging="3"/>
        <w:rPr>
          <w:rFonts w:ascii="Arial" w:eastAsia="Arial" w:hAnsi="Arial" w:cs="Arial"/>
          <w:szCs w:val="28"/>
        </w:rPr>
      </w:pPr>
      <w:r>
        <w:rPr>
          <w:rFonts w:ascii="Arial" w:eastAsia="Arial" w:hAnsi="Arial" w:cs="Arial"/>
          <w:szCs w:val="28"/>
        </w:rPr>
        <w:t>Визначте роль особистості в компанії</w:t>
      </w:r>
    </w:p>
    <w:p w:rsidR="000A7A54" w:rsidRDefault="00C749E3">
      <w:pPr>
        <w:numPr>
          <w:ilvl w:val="0"/>
          <w:numId w:val="23"/>
        </w:numPr>
        <w:tabs>
          <w:tab w:val="left" w:pos="142"/>
        </w:tabs>
        <w:spacing w:line="276" w:lineRule="auto"/>
        <w:ind w:left="0" w:hanging="3"/>
        <w:rPr>
          <w:rFonts w:ascii="Arial" w:eastAsia="Arial" w:hAnsi="Arial" w:cs="Arial"/>
          <w:szCs w:val="28"/>
        </w:rPr>
      </w:pPr>
      <w:r>
        <w:rPr>
          <w:rFonts w:ascii="Arial" w:eastAsia="Arial" w:hAnsi="Arial" w:cs="Arial"/>
          <w:szCs w:val="28"/>
        </w:rPr>
        <w:t>Як ви вважаєте, що впливає на конкурентоспроможність компанії на ринку?</w:t>
      </w:r>
    </w:p>
    <w:p w:rsidR="000A7A54" w:rsidRDefault="00C749E3">
      <w:pPr>
        <w:numPr>
          <w:ilvl w:val="0"/>
          <w:numId w:val="23"/>
        </w:numPr>
        <w:tabs>
          <w:tab w:val="left" w:pos="142"/>
        </w:tabs>
        <w:spacing w:line="276" w:lineRule="auto"/>
        <w:ind w:left="0" w:hanging="3"/>
        <w:rPr>
          <w:rFonts w:ascii="Arial" w:eastAsia="Arial" w:hAnsi="Arial" w:cs="Arial"/>
          <w:szCs w:val="28"/>
        </w:rPr>
      </w:pPr>
      <w:r>
        <w:rPr>
          <w:rFonts w:ascii="Arial" w:eastAsia="Arial" w:hAnsi="Arial" w:cs="Arial"/>
          <w:szCs w:val="28"/>
        </w:rPr>
        <w:t>Назвіть основні форми об’єднань підприємств та поясніть, з якою метою вони заключаються</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jc w:val="center"/>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spacing w:line="276" w:lineRule="auto"/>
        <w:ind w:left="0" w:hanging="3"/>
        <w:rPr>
          <w:rFonts w:ascii="Arial" w:eastAsia="Arial" w:hAnsi="Arial" w:cs="Arial"/>
          <w:szCs w:val="28"/>
          <w:u w:val="single"/>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1. Підприємництво - це</w:t>
      </w:r>
    </w:p>
    <w:p w:rsidR="000A7A54" w:rsidRDefault="00C749E3">
      <w:pPr>
        <w:spacing w:line="276" w:lineRule="auto"/>
        <w:ind w:left="0" w:hanging="3"/>
        <w:rPr>
          <w:rFonts w:ascii="Arial" w:eastAsia="Arial" w:hAnsi="Arial" w:cs="Arial"/>
          <w:szCs w:val="28"/>
        </w:rPr>
      </w:pPr>
      <w:r>
        <w:rPr>
          <w:rFonts w:ascii="Arial" w:eastAsia="Arial" w:hAnsi="Arial" w:cs="Arial"/>
          <w:szCs w:val="28"/>
        </w:rPr>
        <w:t>а) суспільна діяльність на основі раціонального інноваційного поєднання факторів виробництва з метою отримання економічного та соціального ефекту, доходів</w:t>
      </w:r>
    </w:p>
    <w:p w:rsidR="000A7A54" w:rsidRDefault="00C749E3">
      <w:pPr>
        <w:spacing w:line="276" w:lineRule="auto"/>
        <w:ind w:left="0" w:hanging="3"/>
        <w:rPr>
          <w:rFonts w:ascii="Arial" w:eastAsia="Arial" w:hAnsi="Arial" w:cs="Arial"/>
          <w:szCs w:val="28"/>
        </w:rPr>
      </w:pPr>
      <w:r>
        <w:rPr>
          <w:rFonts w:ascii="Arial" w:eastAsia="Arial" w:hAnsi="Arial" w:cs="Arial"/>
          <w:szCs w:val="28"/>
        </w:rPr>
        <w:t>б) самостійна, ініціативна, на власний ризик, систематична господарська діяльність на основі раціонального інноваційного поєднання факторів виробництва з метою отримання економічного та соціального ефекту, доходів</w:t>
      </w:r>
    </w:p>
    <w:p w:rsidR="000A7A54" w:rsidRDefault="00C749E3">
      <w:pPr>
        <w:spacing w:line="276" w:lineRule="auto"/>
        <w:ind w:left="0" w:hanging="3"/>
        <w:rPr>
          <w:rFonts w:ascii="Arial" w:eastAsia="Arial" w:hAnsi="Arial" w:cs="Arial"/>
          <w:szCs w:val="28"/>
        </w:rPr>
      </w:pPr>
      <w:r>
        <w:rPr>
          <w:rFonts w:ascii="Arial" w:eastAsia="Arial" w:hAnsi="Arial" w:cs="Arial"/>
          <w:szCs w:val="28"/>
        </w:rPr>
        <w:t>в) господарська діяльність з метою отримання доходів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2. Підприємець – це</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людина, яка знаходиться в пошуку інноваційних товарів, послуг, технологій їх виробництва, продажу, координації діяльності і ін.</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людина, що самостійно виробляє інноваційні товари, а їх продаж доручає комусь іншому</w:t>
      </w:r>
    </w:p>
    <w:p w:rsidR="000A7A54" w:rsidRDefault="00C749E3">
      <w:pPr>
        <w:spacing w:line="276" w:lineRule="auto"/>
        <w:ind w:left="0" w:hanging="3"/>
        <w:rPr>
          <w:rFonts w:ascii="Arial" w:eastAsia="Arial" w:hAnsi="Arial" w:cs="Arial"/>
          <w:szCs w:val="28"/>
        </w:rPr>
      </w:pPr>
      <w:r>
        <w:rPr>
          <w:rFonts w:ascii="Arial" w:eastAsia="Arial" w:hAnsi="Arial" w:cs="Arial"/>
          <w:szCs w:val="28"/>
        </w:rPr>
        <w:t>в) людина, яку шукають для розроблення інноваційних товарів, послуг, технологій їх виробництва, продажу, координації діяльності і 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3. Які особисті якості підприємця?</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пошук можливостей та ініціатива у досягненні цілей, незалежність, впевненість, комунікативність, готовність до ризику, орієнтація на ефективність та якість</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пошук можливостей, безініціативність, залежність від інших, впевненість, комунікативність, готовність до ризику, орієнтація на ефективність та якість</w:t>
      </w:r>
    </w:p>
    <w:p w:rsidR="000A7A54" w:rsidRDefault="00C749E3">
      <w:pPr>
        <w:spacing w:line="276" w:lineRule="auto"/>
        <w:ind w:left="0" w:hanging="3"/>
        <w:rPr>
          <w:rFonts w:ascii="Arial" w:eastAsia="Arial" w:hAnsi="Arial" w:cs="Arial"/>
          <w:szCs w:val="28"/>
        </w:rPr>
      </w:pPr>
      <w:r>
        <w:rPr>
          <w:rFonts w:ascii="Arial" w:eastAsia="Arial" w:hAnsi="Arial" w:cs="Arial"/>
          <w:szCs w:val="28"/>
        </w:rPr>
        <w:t>в) пошук можливостей, ініціативність, залежність від інших, впевненість, комунікативність, не готовність до ризику, орієнтація на ефективність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4. Види інновацій:</w:t>
      </w:r>
    </w:p>
    <w:p w:rsidR="000A7A54" w:rsidRDefault="00C749E3">
      <w:pPr>
        <w:spacing w:line="276" w:lineRule="auto"/>
        <w:ind w:left="0" w:hanging="3"/>
        <w:rPr>
          <w:rFonts w:ascii="Arial" w:eastAsia="Arial" w:hAnsi="Arial" w:cs="Arial"/>
          <w:szCs w:val="28"/>
        </w:rPr>
      </w:pPr>
      <w:r>
        <w:rPr>
          <w:rFonts w:ascii="Arial" w:eastAsia="Arial" w:hAnsi="Arial" w:cs="Arial"/>
          <w:szCs w:val="28"/>
        </w:rPr>
        <w:t>а) товарна, послуг</w:t>
      </w:r>
    </w:p>
    <w:p w:rsidR="000A7A54" w:rsidRDefault="00C749E3">
      <w:pPr>
        <w:spacing w:line="276" w:lineRule="auto"/>
        <w:ind w:left="0" w:hanging="3"/>
        <w:rPr>
          <w:rFonts w:ascii="Arial" w:eastAsia="Arial" w:hAnsi="Arial" w:cs="Arial"/>
          <w:szCs w:val="28"/>
        </w:rPr>
      </w:pPr>
      <w:r>
        <w:rPr>
          <w:rFonts w:ascii="Arial" w:eastAsia="Arial" w:hAnsi="Arial" w:cs="Arial"/>
          <w:szCs w:val="28"/>
        </w:rPr>
        <w:t>б) товарна, технологічна, технічна, ринкова, маркетингова, управлінська, соціальна, екологічна</w:t>
      </w:r>
    </w:p>
    <w:p w:rsidR="000A7A54" w:rsidRDefault="00C749E3">
      <w:pPr>
        <w:spacing w:line="276" w:lineRule="auto"/>
        <w:ind w:left="0" w:hanging="3"/>
        <w:rPr>
          <w:rFonts w:ascii="Arial" w:eastAsia="Arial" w:hAnsi="Arial" w:cs="Arial"/>
          <w:szCs w:val="28"/>
        </w:rPr>
      </w:pPr>
      <w:r>
        <w:rPr>
          <w:rFonts w:ascii="Arial" w:eastAsia="Arial" w:hAnsi="Arial" w:cs="Arial"/>
          <w:szCs w:val="28"/>
        </w:rPr>
        <w:t>в) технологічна, технічна, техніко-економічна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5. Які виділяють основні форми підприємницької діяльності?</w:t>
      </w:r>
    </w:p>
    <w:p w:rsidR="000A7A54" w:rsidRDefault="00C749E3">
      <w:pPr>
        <w:spacing w:line="276" w:lineRule="auto"/>
        <w:ind w:left="0" w:hanging="3"/>
        <w:rPr>
          <w:rFonts w:ascii="Arial" w:eastAsia="Arial" w:hAnsi="Arial" w:cs="Arial"/>
          <w:szCs w:val="28"/>
        </w:rPr>
      </w:pPr>
      <w:r>
        <w:rPr>
          <w:rFonts w:ascii="Arial" w:eastAsia="Arial" w:hAnsi="Arial" w:cs="Arial"/>
          <w:szCs w:val="28"/>
        </w:rPr>
        <w:t>а) фізична особа–підприємець, підприємство, об’єднання підприємств</w:t>
      </w:r>
    </w:p>
    <w:p w:rsidR="000A7A54" w:rsidRDefault="00C749E3">
      <w:pPr>
        <w:spacing w:line="276" w:lineRule="auto"/>
        <w:ind w:left="0" w:hanging="3"/>
        <w:rPr>
          <w:rFonts w:ascii="Arial" w:eastAsia="Arial" w:hAnsi="Arial" w:cs="Arial"/>
          <w:szCs w:val="28"/>
        </w:rPr>
      </w:pPr>
      <w:r>
        <w:rPr>
          <w:rFonts w:ascii="Arial" w:eastAsia="Arial" w:hAnsi="Arial" w:cs="Arial"/>
          <w:szCs w:val="28"/>
        </w:rPr>
        <w:t>б) фізична особа, юридична особа</w:t>
      </w:r>
    </w:p>
    <w:p w:rsidR="000A7A54" w:rsidRDefault="00C749E3">
      <w:pPr>
        <w:spacing w:line="276" w:lineRule="auto"/>
        <w:ind w:left="0" w:hanging="3"/>
        <w:rPr>
          <w:rFonts w:ascii="Arial" w:eastAsia="Arial" w:hAnsi="Arial" w:cs="Arial"/>
          <w:szCs w:val="28"/>
        </w:rPr>
      </w:pPr>
      <w:r>
        <w:rPr>
          <w:rFonts w:ascii="Arial" w:eastAsia="Arial" w:hAnsi="Arial" w:cs="Arial"/>
          <w:szCs w:val="28"/>
        </w:rPr>
        <w:t>в) фізична особа–підприємець, підприємство, господарські товариства, кооператив, об’єднання підприємств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6. Коли підприємство вважається підприємством з іноземними інвестиціями?</w:t>
      </w:r>
    </w:p>
    <w:p w:rsidR="000A7A54" w:rsidRDefault="00C749E3">
      <w:pPr>
        <w:spacing w:line="276" w:lineRule="auto"/>
        <w:ind w:left="0" w:hanging="3"/>
        <w:rPr>
          <w:rFonts w:ascii="Arial" w:eastAsia="Arial" w:hAnsi="Arial" w:cs="Arial"/>
          <w:szCs w:val="28"/>
        </w:rPr>
      </w:pPr>
      <w:r>
        <w:rPr>
          <w:rFonts w:ascii="Arial" w:eastAsia="Arial" w:hAnsi="Arial" w:cs="Arial"/>
          <w:szCs w:val="28"/>
        </w:rPr>
        <w:t>а) іноземні інвестиції у статутному капіталі становлять не менше як 10%</w:t>
      </w:r>
    </w:p>
    <w:p w:rsidR="000A7A54" w:rsidRDefault="00C749E3">
      <w:pPr>
        <w:spacing w:line="276" w:lineRule="auto"/>
        <w:ind w:left="0" w:hanging="3"/>
        <w:rPr>
          <w:rFonts w:ascii="Arial" w:eastAsia="Arial" w:hAnsi="Arial" w:cs="Arial"/>
          <w:szCs w:val="28"/>
        </w:rPr>
      </w:pPr>
      <w:r>
        <w:rPr>
          <w:rFonts w:ascii="Arial" w:eastAsia="Arial" w:hAnsi="Arial" w:cs="Arial"/>
          <w:szCs w:val="28"/>
        </w:rPr>
        <w:t>б) у статутному капіталі є частка іноземних інвестицій</w:t>
      </w:r>
    </w:p>
    <w:p w:rsidR="000A7A54" w:rsidRDefault="00C749E3">
      <w:pPr>
        <w:spacing w:line="276" w:lineRule="auto"/>
        <w:ind w:left="0" w:hanging="3"/>
        <w:rPr>
          <w:rFonts w:ascii="Arial" w:eastAsia="Arial" w:hAnsi="Arial" w:cs="Arial"/>
          <w:szCs w:val="28"/>
        </w:rPr>
      </w:pPr>
      <w:r>
        <w:rPr>
          <w:rFonts w:ascii="Arial" w:eastAsia="Arial" w:hAnsi="Arial" w:cs="Arial"/>
          <w:szCs w:val="28"/>
        </w:rPr>
        <w:t>в) іноземні інвестиції у статутному капіталі становлять не менш як 20%</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7. Коли підприємство вважається іноземним?</w:t>
      </w:r>
    </w:p>
    <w:p w:rsidR="000A7A54" w:rsidRDefault="00C749E3">
      <w:pPr>
        <w:spacing w:line="276" w:lineRule="auto"/>
        <w:ind w:left="0" w:hanging="3"/>
        <w:rPr>
          <w:rFonts w:ascii="Arial" w:eastAsia="Arial" w:hAnsi="Arial" w:cs="Arial"/>
          <w:szCs w:val="28"/>
        </w:rPr>
      </w:pPr>
      <w:r>
        <w:rPr>
          <w:rFonts w:ascii="Arial" w:eastAsia="Arial" w:hAnsi="Arial" w:cs="Arial"/>
          <w:szCs w:val="28"/>
        </w:rPr>
        <w:t>а) іноземні інвестиції у статутному капіталі становлять не менше як 10%</w:t>
      </w:r>
    </w:p>
    <w:p w:rsidR="000A7A54" w:rsidRDefault="00C749E3">
      <w:pPr>
        <w:spacing w:line="276" w:lineRule="auto"/>
        <w:ind w:left="0" w:hanging="3"/>
        <w:rPr>
          <w:rFonts w:ascii="Arial" w:eastAsia="Arial" w:hAnsi="Arial" w:cs="Arial"/>
          <w:szCs w:val="28"/>
        </w:rPr>
      </w:pPr>
      <w:r>
        <w:rPr>
          <w:rFonts w:ascii="Arial" w:eastAsia="Arial" w:hAnsi="Arial" w:cs="Arial"/>
          <w:szCs w:val="28"/>
        </w:rPr>
        <w:t>б) у статутному капіталі є частка іноземних інвестицій</w:t>
      </w:r>
    </w:p>
    <w:p w:rsidR="000A7A54" w:rsidRDefault="00C749E3">
      <w:pPr>
        <w:spacing w:line="276" w:lineRule="auto"/>
        <w:ind w:left="0" w:hanging="3"/>
        <w:rPr>
          <w:rFonts w:ascii="Arial" w:eastAsia="Arial" w:hAnsi="Arial" w:cs="Arial"/>
          <w:szCs w:val="28"/>
        </w:rPr>
      </w:pPr>
      <w:r>
        <w:rPr>
          <w:rFonts w:ascii="Arial" w:eastAsia="Arial" w:hAnsi="Arial" w:cs="Arial"/>
          <w:szCs w:val="28"/>
        </w:rPr>
        <w:t>в) іноземні інвестиції у статутному капіталі становлять 100%</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8. За яких умов підприємство вважається мікропідприємством?</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кількість працівників до 50 осіб, чистий дохід від реалізації продукції до 8 млн. євро, балансова вартість активів до 4 млн євро</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кількість працівників до 250 осіб, чистий дохід від реалізації продукції до 40 млн. євро, балансова вартість активів до 20 млн євро</w:t>
      </w:r>
    </w:p>
    <w:p w:rsidR="000A7A54" w:rsidRDefault="00C749E3">
      <w:pPr>
        <w:spacing w:line="276" w:lineRule="auto"/>
        <w:ind w:left="0" w:hanging="3"/>
        <w:rPr>
          <w:rFonts w:ascii="Arial" w:eastAsia="Arial" w:hAnsi="Arial" w:cs="Arial"/>
          <w:szCs w:val="28"/>
        </w:rPr>
      </w:pPr>
      <w:r>
        <w:rPr>
          <w:rFonts w:ascii="Arial" w:eastAsia="Arial" w:hAnsi="Arial" w:cs="Arial"/>
          <w:szCs w:val="28"/>
        </w:rPr>
        <w:t>в) кількість працівників до 10 осіб, чистий дохід від реалізації продукції до 700 тис. євро, балансова вартість активів до 350 тис. євро</w:t>
      </w:r>
    </w:p>
    <w:p w:rsidR="000A7A54" w:rsidRDefault="00C749E3">
      <w:pPr>
        <w:spacing w:line="276" w:lineRule="auto"/>
        <w:ind w:left="0" w:hanging="3"/>
        <w:rPr>
          <w:rFonts w:ascii="Arial" w:eastAsia="Arial" w:hAnsi="Arial" w:cs="Arial"/>
          <w:szCs w:val="28"/>
        </w:rPr>
      </w:pPr>
      <w:r>
        <w:rPr>
          <w:rFonts w:ascii="Arial" w:eastAsia="Arial" w:hAnsi="Arial" w:cs="Arial"/>
          <w:szCs w:val="28"/>
        </w:rPr>
        <w:t>г) кількість працівників більше 250 осіб, чистий дохід від реалізацій продукції від 40 млн. євро, балансова вартість активів від 20 млн євро</w:t>
      </w:r>
    </w:p>
    <w:p w:rsidR="000A7A54" w:rsidRDefault="000A7A54">
      <w:pPr>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9. Які фактори треба врахувати у процесі прийняття рішення про вибір організаційно-правової форми підприємства?</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відповідальність, оподаткування</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потреби у фінансових коштах, можливості зростання,</w:t>
      </w:r>
    </w:p>
    <w:p w:rsidR="000A7A54" w:rsidRDefault="00C749E3">
      <w:pPr>
        <w:spacing w:line="276" w:lineRule="auto"/>
        <w:ind w:left="0" w:hanging="3"/>
        <w:rPr>
          <w:rFonts w:ascii="Arial" w:eastAsia="Arial" w:hAnsi="Arial" w:cs="Arial"/>
          <w:szCs w:val="28"/>
        </w:rPr>
      </w:pPr>
      <w:r>
        <w:rPr>
          <w:rFonts w:ascii="Arial" w:eastAsia="Arial" w:hAnsi="Arial" w:cs="Arial"/>
          <w:szCs w:val="28"/>
        </w:rPr>
        <w:t>в) управлінські здібності підприємця, оперативність управління</w:t>
      </w:r>
    </w:p>
    <w:p w:rsidR="000A7A54" w:rsidRDefault="00C749E3">
      <w:pPr>
        <w:spacing w:line="276" w:lineRule="auto"/>
        <w:ind w:left="0" w:hanging="3"/>
        <w:rPr>
          <w:rFonts w:ascii="Arial" w:eastAsia="Arial" w:hAnsi="Arial" w:cs="Arial"/>
          <w:szCs w:val="28"/>
        </w:rPr>
      </w:pPr>
      <w:r>
        <w:rPr>
          <w:rFonts w:ascii="Arial" w:eastAsia="Arial" w:hAnsi="Arial" w:cs="Arial"/>
          <w:szCs w:val="28"/>
        </w:rPr>
        <w:t>г) можливість зміни власника</w:t>
      </w:r>
    </w:p>
    <w:p w:rsidR="000A7A54" w:rsidRDefault="00C749E3">
      <w:pPr>
        <w:spacing w:line="276" w:lineRule="auto"/>
        <w:ind w:left="0" w:hanging="3"/>
        <w:rPr>
          <w:rFonts w:ascii="Arial" w:eastAsia="Arial" w:hAnsi="Arial" w:cs="Arial"/>
          <w:szCs w:val="28"/>
        </w:rPr>
      </w:pPr>
      <w:r>
        <w:rPr>
          <w:rFonts w:ascii="Arial" w:eastAsia="Arial" w:hAnsi="Arial" w:cs="Arial"/>
          <w:szCs w:val="28"/>
        </w:rPr>
        <w:t>д) труднощі при ліквідації</w:t>
      </w:r>
    </w:p>
    <w:p w:rsidR="000A7A54" w:rsidRDefault="00C749E3">
      <w:pPr>
        <w:spacing w:line="276" w:lineRule="auto"/>
        <w:ind w:left="0" w:hanging="3"/>
        <w:rPr>
          <w:rFonts w:ascii="Arial" w:eastAsia="Arial" w:hAnsi="Arial" w:cs="Arial"/>
          <w:szCs w:val="28"/>
        </w:rPr>
      </w:pPr>
      <w:r>
        <w:rPr>
          <w:rFonts w:ascii="Arial" w:eastAsia="Arial" w:hAnsi="Arial" w:cs="Arial"/>
          <w:szCs w:val="28"/>
        </w:rPr>
        <w:t>е) всі відповіді вірні</w:t>
      </w:r>
    </w:p>
    <w:p w:rsidR="000A7A54" w:rsidRDefault="00C749E3">
      <w:pPr>
        <w:spacing w:line="276" w:lineRule="auto"/>
        <w:ind w:left="0" w:hanging="3"/>
        <w:rPr>
          <w:rFonts w:ascii="Arial" w:eastAsia="Arial" w:hAnsi="Arial" w:cs="Arial"/>
          <w:szCs w:val="28"/>
        </w:rPr>
      </w:pPr>
      <w:r>
        <w:rPr>
          <w:rFonts w:ascii="Arial" w:eastAsia="Arial" w:hAnsi="Arial" w:cs="Arial"/>
          <w:szCs w:val="28"/>
        </w:rPr>
        <w:t>ж) всі відповіді невірні</w:t>
      </w:r>
    </w:p>
    <w:p w:rsidR="000A7A54" w:rsidRDefault="000A7A54">
      <w:pPr>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10. У чому полягає творча функція підприємництва?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націлення на найбільш ефективне використання з точки зору досягнень науки, техніки, управління і організації виробництво матеріальних, трудових, фінансових та інформаційних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передбачає сприяння генеруванню та реалізації нових ідей, здійсненню техніко-економічних, наукових розробок, проектів, що пов’язані із господарським ризиком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спрямована на поєднання ресурсів виробництва в оптимальних пропорціях здійснення контролю за їх використанням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Бізнес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будь-яка діяльність суб’єкта, спрямована на одержання прибутку, вигоди на основі виробництва товарів та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самостійна, ініціативна, на власний ризик, систематична господарська діяльність на основі раціонального інноваційного поєднання факторів виробництва з метою отримання економічного та соціального ефекту, доходів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узаконених державою прав та норм економічних взаємовідносин фізичних і юридичних осіб, які складаються між ними з приводу привласнення й використання об’єктів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Господарські товариства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самостійний суб’єкт господарювання для задоволення особистих та суспільних потреб шляхом здійснення виробничої, науково-дослідної, торговельної та іншої господарської діяльності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підприємства або інші суб’єкти господарювання, що створені юридичними та (або) фізичними особами шляхом об’єднання їх майна і участі в діяльності товариства з метою одержання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юридична особа, утворена фізичними та (або) юридичними особами які добровільно об’єдналися на основі членства для ведення спільної господарської та іншої діяльності з метою задоволення своїх економічних, соціальних та інших потреб на засадах самоврядування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13. Об’єднання підприємств (юридичних осіб)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господарська організація, утворена у складі двох або більше підприємств (юридичних осіб) з метою координації їх виробничої, наукової та іншої діяльності для вирішення спільних економічних та соціальних завдань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підприємства або інші суб’єкти господарювання, що створені юридичними та (або) фізичними особами шляхом об’єднання їх майна і участі в діяльності товариства з метою одержання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юридична особа, утворена фізичними та (або) юридичними особами які добровільно об’єдналися на основі членства для ведення спільної господарської та іншої діяльності з метою задоволення своїх економічних, соціальних та інших потреб на засадах самоврядування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Кооператив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юридична особа, утворена фізичними та (або) юридичними особами які добровільно об’єдналися на основі членства для ведення спільної господарської та іншої діяльності з метою задоволення своїх економічних, соціальних та інших потреб на засадах самоврядування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господарська організація, утворена у складі двох або більше підприємств (юридичних осіб) з метою координації їх виробничої, наукової та іншої діяльності для вирішення спільних економічних та соціальних завдань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підприємства або інші суб’єкти господарювання, що створені юридичними та (або) фізичними особами шляхом об’єднання їх майна і участі в діяльності товариства з метою одержання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ФОП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громадянин України, іноземний громадянин, особа без громадянства, що визнається суб'єктом господарювання у разі здійснення ним підприємницької діяльності за умови державної реєстрації його як підприємця без статусу юридичної особи і відповідає за своїми зобов'язаннями всім майном.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громадянин України, що визнається суб'єктом господарювання у разі здійснення ним підприємницької діяльності за умови державної реєстрації </w:t>
      </w:r>
      <w:r>
        <w:rPr>
          <w:rFonts w:ascii="Arial" w:eastAsia="Arial" w:hAnsi="Arial" w:cs="Arial"/>
          <w:szCs w:val="28"/>
        </w:rPr>
        <w:lastRenderedPageBreak/>
        <w:t>його як підприємця без статусу юридичної особи і який не відповідає за своїми зобов'язаннями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підприємства або інші суб’єкти господарювання, що створені юридичними та (або) фізичними особами шляхом об’єднання їх майна і участі в діяльності товариства з метою одержання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Види підприємств за сферами діяльності: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виробниче, комерційне, посередницьке, фінансове, страхове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без створення юридичної особи, зі створенням юридичної особи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бізнес, підприємництво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Види підприємств за законодавчими обмеженнями: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виробниче, комерційне, посередницьке, фінансове, страхове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без створення юридичної особи, зі створенням юридичної особи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діяльність, що потребує отримання дозволів, дозволена діяльність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Види підприємств за ступенем новизни: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інноваційне, імітаційне, рутинне (репродуктивне)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без створення юридичної особи, зі створенням юридичної особи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діяльність, що потребує новизни та дозволена діяльність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Р.  Стогдилл в теорії лідерства був представником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ситуаційного підходу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ціннісного підходу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особистісного підходу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highlight w:val="white"/>
        </w:rPr>
      </w:pPr>
      <w:r>
        <w:rPr>
          <w:rFonts w:ascii="Arial" w:eastAsia="Arial" w:hAnsi="Arial" w:cs="Arial"/>
          <w:szCs w:val="28"/>
        </w:rPr>
        <w:t xml:space="preserve">20. </w:t>
      </w:r>
      <w:r>
        <w:rPr>
          <w:rFonts w:ascii="Arial" w:eastAsia="Arial" w:hAnsi="Arial" w:cs="Arial"/>
          <w:szCs w:val="28"/>
          <w:highlight w:val="white"/>
        </w:rPr>
        <w:t>За стилем діяльності Г. Лассуел виділяє:</w:t>
      </w:r>
    </w:p>
    <w:p w:rsidR="000A7A54" w:rsidRDefault="00C749E3">
      <w:pPr>
        <w:tabs>
          <w:tab w:val="left" w:pos="142"/>
        </w:tabs>
        <w:spacing w:line="276" w:lineRule="auto"/>
        <w:ind w:left="0" w:hanging="3"/>
        <w:rPr>
          <w:rFonts w:ascii="Arial" w:eastAsia="Arial" w:hAnsi="Arial" w:cs="Arial"/>
          <w:szCs w:val="28"/>
          <w:highlight w:val="white"/>
        </w:rPr>
      </w:pPr>
      <w:r>
        <w:rPr>
          <w:rFonts w:ascii="Arial" w:eastAsia="Arial" w:hAnsi="Arial" w:cs="Arial"/>
          <w:szCs w:val="28"/>
          <w:highlight w:val="white"/>
        </w:rPr>
        <w:t>а) політиків, військових, торговцев</w:t>
      </w:r>
    </w:p>
    <w:p w:rsidR="000A7A54" w:rsidRDefault="00C749E3">
      <w:pPr>
        <w:tabs>
          <w:tab w:val="left" w:pos="142"/>
        </w:tabs>
        <w:spacing w:line="276" w:lineRule="auto"/>
        <w:ind w:left="0" w:hanging="3"/>
        <w:rPr>
          <w:rFonts w:ascii="Arial" w:eastAsia="Arial" w:hAnsi="Arial" w:cs="Arial"/>
          <w:szCs w:val="28"/>
          <w:highlight w:val="white"/>
        </w:rPr>
      </w:pPr>
      <w:r>
        <w:rPr>
          <w:rFonts w:ascii="Arial" w:eastAsia="Arial" w:hAnsi="Arial" w:cs="Arial"/>
          <w:szCs w:val="28"/>
          <w:highlight w:val="white"/>
        </w:rPr>
        <w:lastRenderedPageBreak/>
        <w:t>б) адміністраторів, теоретиків та агітаторів</w:t>
      </w:r>
    </w:p>
    <w:p w:rsidR="000A7A54" w:rsidRDefault="00C749E3">
      <w:pPr>
        <w:tabs>
          <w:tab w:val="left" w:pos="142"/>
        </w:tabs>
        <w:spacing w:line="276" w:lineRule="auto"/>
        <w:ind w:left="0" w:hanging="3"/>
        <w:rPr>
          <w:rFonts w:ascii="Arial" w:eastAsia="Arial" w:hAnsi="Arial" w:cs="Arial"/>
          <w:szCs w:val="28"/>
          <w:highlight w:val="white"/>
        </w:rPr>
      </w:pPr>
      <w:r>
        <w:rPr>
          <w:rFonts w:ascii="Arial" w:eastAsia="Arial" w:hAnsi="Arial" w:cs="Arial"/>
          <w:szCs w:val="28"/>
          <w:highlight w:val="white"/>
        </w:rPr>
        <w:t>в) авторитарних та демократичних лідерів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highlight w:val="white"/>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highlight w:val="white"/>
        </w:rPr>
      </w:pPr>
    </w:p>
    <w:p w:rsidR="000A7A54" w:rsidRDefault="00C749E3">
      <w:pPr>
        <w:tabs>
          <w:tab w:val="left" w:pos="142"/>
        </w:tabs>
        <w:spacing w:line="276" w:lineRule="auto"/>
        <w:ind w:left="0" w:hanging="3"/>
        <w:jc w:val="center"/>
        <w:rPr>
          <w:rFonts w:ascii="Arial" w:eastAsia="Arial" w:hAnsi="Arial" w:cs="Arial"/>
          <w:szCs w:val="28"/>
          <w:u w:val="single"/>
        </w:rPr>
      </w:pPr>
      <w:r>
        <w:rPr>
          <w:rFonts w:ascii="Arial" w:eastAsia="Arial" w:hAnsi="Arial" w:cs="Arial"/>
          <w:szCs w:val="28"/>
        </w:rPr>
        <w:t>Завдання до самостійної роботи</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Уявімо, що Ви вирішили займатися власною справою - організацією одноденних турів та екскурсій по місту. Для цього Вам необхідні наступні витрати: оренда автомобіля – 1000 грн/день, оплата бензину – 400 грн, зарплата екскурсійного гіда чи водія – 500 грн на день. Ви Вирішили встановити вартість квитка на рівні 450 грн. Якою має бути чисельність екскурсійної групи, щоб забезпечити Вам 2000 грн валового доходу за день? Відповідь обґрунтуйте.</w:t>
      </w:r>
    </w:p>
    <w:p w:rsidR="000A7A54" w:rsidRDefault="000A7A54">
      <w:pPr>
        <w:pBdr>
          <w:top w:val="nil"/>
          <w:left w:val="nil"/>
          <w:bottom w:val="nil"/>
          <w:right w:val="nil"/>
          <w:between w:val="nil"/>
        </w:pBdr>
        <w:spacing w:line="276" w:lineRule="auto"/>
        <w:ind w:left="0" w:hanging="3"/>
        <w:rPr>
          <w:rFonts w:ascii="Arial" w:eastAsia="Arial" w:hAnsi="Arial" w:cs="Arial"/>
          <w:szCs w:val="28"/>
          <w:u w:val="single"/>
        </w:rPr>
      </w:pPr>
    </w:p>
    <w:p w:rsidR="000A7A54" w:rsidRDefault="00C749E3">
      <w:pPr>
        <w:pBdr>
          <w:top w:val="nil"/>
          <w:left w:val="nil"/>
          <w:bottom w:val="nil"/>
          <w:right w:val="nil"/>
          <w:between w:val="nil"/>
        </w:pBdr>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Ви організували невелике підприємство з ремонту комп’ютерів та дрібної техніки в себе вдома. Для допомоги найняли 2 робітників – Ваших колег по навчанню. Поясніть, як Ви будете розраховувати ваші витрати та ділити доходи? Які основні статті Ваших витрат? Чи будете враховувати неявні витрати та які?</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9. Теорія фірми. Мікроекономічна модель підприємства</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41"/>
        </w:numPr>
        <w:tabs>
          <w:tab w:val="left" w:pos="142"/>
        </w:tabs>
        <w:spacing w:line="276" w:lineRule="auto"/>
        <w:ind w:left="0" w:hanging="3"/>
        <w:rPr>
          <w:rFonts w:ascii="Arial" w:eastAsia="Arial" w:hAnsi="Arial" w:cs="Arial"/>
          <w:b/>
          <w:szCs w:val="28"/>
        </w:rPr>
      </w:pPr>
      <w:r>
        <w:rPr>
          <w:rFonts w:ascii="Arial" w:eastAsia="Arial" w:hAnsi="Arial" w:cs="Arial"/>
          <w:b/>
          <w:szCs w:val="28"/>
        </w:rPr>
        <w:t>Фірма (підприємство) як виробнича ринкова система.</w:t>
      </w:r>
    </w:p>
    <w:p w:rsidR="000A7A54" w:rsidRDefault="00C749E3">
      <w:pPr>
        <w:numPr>
          <w:ilvl w:val="0"/>
          <w:numId w:val="41"/>
        </w:numPr>
        <w:tabs>
          <w:tab w:val="left" w:pos="142"/>
        </w:tabs>
        <w:spacing w:line="276" w:lineRule="auto"/>
        <w:ind w:left="0" w:hanging="3"/>
        <w:rPr>
          <w:rFonts w:ascii="Arial" w:eastAsia="Arial" w:hAnsi="Arial" w:cs="Arial"/>
          <w:b/>
          <w:szCs w:val="28"/>
        </w:rPr>
      </w:pPr>
      <w:r>
        <w:rPr>
          <w:rFonts w:ascii="Arial" w:eastAsia="Arial" w:hAnsi="Arial" w:cs="Arial"/>
          <w:b/>
          <w:szCs w:val="28"/>
        </w:rPr>
        <w:t>Система управління на підприємстві.</w:t>
      </w:r>
    </w:p>
    <w:p w:rsidR="000A7A54" w:rsidRDefault="00C749E3">
      <w:pPr>
        <w:numPr>
          <w:ilvl w:val="0"/>
          <w:numId w:val="41"/>
        </w:numPr>
        <w:tabs>
          <w:tab w:val="left" w:pos="142"/>
        </w:tabs>
        <w:spacing w:line="276" w:lineRule="auto"/>
        <w:ind w:left="0" w:hanging="3"/>
        <w:rPr>
          <w:rFonts w:ascii="Arial" w:eastAsia="Arial" w:hAnsi="Arial" w:cs="Arial"/>
          <w:b/>
          <w:szCs w:val="28"/>
        </w:rPr>
      </w:pPr>
      <w:r>
        <w:rPr>
          <w:rFonts w:ascii="Arial" w:eastAsia="Arial" w:hAnsi="Arial" w:cs="Arial"/>
          <w:b/>
          <w:szCs w:val="28"/>
        </w:rPr>
        <w:t>Вплив Індустрії 4.0 на організацію процесів на підприємстві</w:t>
      </w:r>
    </w:p>
    <w:p w:rsidR="000A7A54" w:rsidRDefault="00C749E3">
      <w:pPr>
        <w:numPr>
          <w:ilvl w:val="0"/>
          <w:numId w:val="41"/>
        </w:numPr>
        <w:tabs>
          <w:tab w:val="left" w:pos="142"/>
        </w:tabs>
        <w:spacing w:line="276" w:lineRule="auto"/>
        <w:ind w:left="0" w:hanging="3"/>
        <w:rPr>
          <w:rFonts w:ascii="Arial" w:eastAsia="Arial" w:hAnsi="Arial" w:cs="Arial"/>
          <w:b/>
          <w:szCs w:val="28"/>
        </w:rPr>
      </w:pPr>
      <w:r>
        <w:rPr>
          <w:rFonts w:ascii="Arial" w:eastAsia="Arial" w:hAnsi="Arial" w:cs="Arial"/>
          <w:b/>
          <w:szCs w:val="28"/>
        </w:rPr>
        <w:t>Маркетингова діяльність підприємства.</w:t>
      </w:r>
    </w:p>
    <w:p w:rsidR="000A7A54" w:rsidRDefault="00C749E3">
      <w:pPr>
        <w:numPr>
          <w:ilvl w:val="0"/>
          <w:numId w:val="41"/>
        </w:numPr>
        <w:tabs>
          <w:tab w:val="left" w:pos="142"/>
        </w:tabs>
        <w:spacing w:line="276" w:lineRule="auto"/>
        <w:ind w:left="0" w:hanging="3"/>
        <w:rPr>
          <w:rFonts w:ascii="Arial" w:eastAsia="Arial" w:hAnsi="Arial" w:cs="Arial"/>
          <w:b/>
          <w:szCs w:val="28"/>
        </w:rPr>
      </w:pPr>
      <w:r>
        <w:rPr>
          <w:rFonts w:ascii="Arial" w:eastAsia="Arial" w:hAnsi="Arial" w:cs="Arial"/>
          <w:b/>
          <w:szCs w:val="28"/>
        </w:rPr>
        <w:t>Бізнес-планування. Механізм створення різних форм підприємств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19">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8</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47"/>
        </w:numPr>
        <w:spacing w:line="276" w:lineRule="auto"/>
        <w:ind w:left="0" w:hanging="3"/>
        <w:rPr>
          <w:rFonts w:ascii="Arial" w:eastAsia="Arial" w:hAnsi="Arial" w:cs="Arial"/>
          <w:szCs w:val="28"/>
        </w:rPr>
      </w:pPr>
      <w:r>
        <w:rPr>
          <w:rFonts w:ascii="Arial" w:eastAsia="Arial" w:hAnsi="Arial" w:cs="Arial"/>
          <w:szCs w:val="28"/>
        </w:rPr>
        <w:t>Гафарова Л.М., Корогодова О.О. Вплив Індустрії 4.0 на життєвий цикл продукту: митні формальності та фіскальна політика. Актуальні проблеми розвитку фінансової системи України в умовах інтеграційних та глобалізаційних процесів: збірник матеріалів І Всеукраїнської науково-практичної конференції (м. Херсон, 22 червня 2020 р.). Херсон : ХНТУ, 2020. С. 60-63</w:t>
      </w:r>
    </w:p>
    <w:p w:rsidR="000A7A54" w:rsidRDefault="00C749E3">
      <w:pPr>
        <w:numPr>
          <w:ilvl w:val="0"/>
          <w:numId w:val="47"/>
        </w:numPr>
        <w:spacing w:line="276" w:lineRule="auto"/>
        <w:ind w:left="0" w:hanging="3"/>
        <w:rPr>
          <w:rFonts w:ascii="Arial" w:eastAsia="Arial" w:hAnsi="Arial" w:cs="Arial"/>
          <w:szCs w:val="28"/>
        </w:rPr>
      </w:pPr>
      <w:r>
        <w:rPr>
          <w:rFonts w:ascii="Arial" w:eastAsia="Arial" w:hAnsi="Arial" w:cs="Arial"/>
          <w:szCs w:val="28"/>
        </w:rPr>
        <w:t>Мала М.О., Корогодова О.О. Вплив трансформації виробництва в умовах Індустрії 4.0 на міжнародну конкурентоспроможність промислових підприємств. Модернізація економіки: сучасні реалії, прогнозні сценарії та перспективи розвитку: матеріали міжнар. наук.-практ. конф., Херсонський національний технічний університет, м. Херсон, 28 квітня 2020 р. – Херсон: Видавництво ФОП Вишемирський В.С., 2020. С. 541-543.</w:t>
      </w:r>
    </w:p>
    <w:p w:rsidR="000A7A54" w:rsidRDefault="00C749E3">
      <w:pPr>
        <w:numPr>
          <w:ilvl w:val="0"/>
          <w:numId w:val="47"/>
        </w:numPr>
        <w:spacing w:line="276" w:lineRule="auto"/>
        <w:ind w:left="0" w:hanging="3"/>
        <w:rPr>
          <w:rFonts w:ascii="Arial" w:eastAsia="Arial" w:hAnsi="Arial" w:cs="Arial"/>
          <w:szCs w:val="28"/>
        </w:rPr>
      </w:pPr>
      <w:r>
        <w:rPr>
          <w:rFonts w:ascii="Arial" w:eastAsia="Arial" w:hAnsi="Arial" w:cs="Arial"/>
          <w:szCs w:val="28"/>
        </w:rPr>
        <w:t>Корогодова О. О. Управлінські рішення стосовно розробки продукту транснаціональними структурами в умовах Індустрії 4.0. Бізнес, інновації, менеджмент: проблеми та перспективи: зб. тез доп. І Міжнарод. наук.-</w:t>
      </w:r>
      <w:r>
        <w:rPr>
          <w:rFonts w:ascii="Arial" w:eastAsia="Arial" w:hAnsi="Arial" w:cs="Arial"/>
          <w:szCs w:val="28"/>
        </w:rPr>
        <w:lastRenderedPageBreak/>
        <w:t xml:space="preserve">практ. конф., 23 квіт. 2020 р. – Київ : КПІ ім. Ігоря Сікорського, Вид-во «Політехніка», 2020. – 232 с. 124-126 </w:t>
      </w:r>
    </w:p>
    <w:p w:rsidR="000A7A54" w:rsidRDefault="00C749E3">
      <w:pPr>
        <w:numPr>
          <w:ilvl w:val="0"/>
          <w:numId w:val="47"/>
        </w:numPr>
        <w:spacing w:line="276" w:lineRule="auto"/>
        <w:ind w:left="0" w:hanging="3"/>
        <w:rPr>
          <w:rFonts w:ascii="Arial" w:eastAsia="Arial" w:hAnsi="Arial" w:cs="Arial"/>
          <w:szCs w:val="28"/>
        </w:rPr>
      </w:pPr>
      <w:r>
        <w:rPr>
          <w:rFonts w:ascii="Arial" w:eastAsia="Arial" w:hAnsi="Arial" w:cs="Arial"/>
          <w:szCs w:val="28"/>
        </w:rPr>
        <w:t>Петрова П. Д., Корогодова О. О. Стратегія соціальної відповідальності в системі менеджменту транснаціональних компаній / Актуальні проблеми менеджменту, фінансів та публічного управління в сучасних глобалізаційних процесах [Електронний ресурс]: збірник матеріалів VIІ Міжнародної науково-практичної інтернет-конференції (19 березня 2020 р.). – Ірпінь: Університет ДФС України, 2020. – 491 с (тези).</w:t>
      </w:r>
    </w:p>
    <w:p w:rsidR="000A7A54" w:rsidRDefault="00C749E3">
      <w:pPr>
        <w:numPr>
          <w:ilvl w:val="0"/>
          <w:numId w:val="47"/>
        </w:numPr>
        <w:spacing w:line="276" w:lineRule="auto"/>
        <w:ind w:left="0" w:hanging="3"/>
        <w:rPr>
          <w:rFonts w:ascii="Arial" w:eastAsia="Arial" w:hAnsi="Arial" w:cs="Arial"/>
          <w:szCs w:val="28"/>
        </w:rPr>
      </w:pPr>
      <w:r>
        <w:rPr>
          <w:rFonts w:ascii="Arial" w:eastAsia="Arial" w:hAnsi="Arial" w:cs="Arial"/>
          <w:szCs w:val="28"/>
        </w:rPr>
        <w:t>Митна справа: Практикум: навч. посіб. для студ. спеціальності 051 Економіка. – Київ : КПІ ім. Ігоря Сікорського, 2019. – 162 с.</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5"/>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підприємству як основній ланці національної економіки</w:t>
      </w:r>
    </w:p>
    <w:p w:rsidR="000A7A54" w:rsidRDefault="00C749E3">
      <w:pPr>
        <w:numPr>
          <w:ilvl w:val="0"/>
          <w:numId w:val="5"/>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процес управління на підприємстві</w:t>
      </w:r>
    </w:p>
    <w:p w:rsidR="000A7A54" w:rsidRDefault="00C749E3">
      <w:pPr>
        <w:numPr>
          <w:ilvl w:val="0"/>
          <w:numId w:val="5"/>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маркетинговому комплексу</w:t>
      </w:r>
    </w:p>
    <w:p w:rsidR="000A7A54" w:rsidRDefault="00C749E3">
      <w:pPr>
        <w:numPr>
          <w:ilvl w:val="0"/>
          <w:numId w:val="5"/>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чинники успішного позиціювання підприємства на ринку</w:t>
      </w:r>
    </w:p>
    <w:p w:rsidR="000A7A54" w:rsidRDefault="00C749E3">
      <w:pPr>
        <w:numPr>
          <w:ilvl w:val="0"/>
          <w:numId w:val="5"/>
        </w:numPr>
        <w:tabs>
          <w:tab w:val="left" w:pos="142"/>
        </w:tabs>
        <w:spacing w:line="276" w:lineRule="auto"/>
        <w:ind w:left="0" w:hanging="3"/>
        <w:rPr>
          <w:rFonts w:ascii="Arial" w:eastAsia="Arial" w:hAnsi="Arial" w:cs="Arial"/>
          <w:szCs w:val="28"/>
        </w:rPr>
      </w:pPr>
      <w:r>
        <w:rPr>
          <w:rFonts w:ascii="Arial" w:eastAsia="Arial" w:hAnsi="Arial" w:cs="Arial"/>
          <w:szCs w:val="28"/>
        </w:rPr>
        <w:t>Опишіть структуру типового бізнес-плану</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До мікросередовища підприємства відносять?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постачальники, посередники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споживачі, конкуренти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ринок капіталу, ринок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До макросередовища підприємства відносять наступні фактори?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політичні, екологічні, міжнародні, економічні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політико-правові, природно-екологічні, науково-технічні, міжнародні, соціально-демографічні, економічні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політичні, правові, природно-екологічні, науково-технічні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w:t>
      </w:r>
      <w:r>
        <w:rPr>
          <w:rFonts w:ascii="Arial" w:eastAsia="Arial" w:hAnsi="Arial" w:cs="Arial"/>
          <w:color w:val="FF0000"/>
          <w:szCs w:val="28"/>
        </w:rPr>
        <w:t xml:space="preserve"> </w:t>
      </w:r>
      <w:r>
        <w:rPr>
          <w:rFonts w:ascii="Arial" w:eastAsia="Arial" w:hAnsi="Arial" w:cs="Arial"/>
          <w:szCs w:val="28"/>
        </w:rPr>
        <w:t>Маркетинг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процес планування і здійснення задуму, ціноутворення, просування та реалізація ідей, товарів, послуг шляхом обміну, що задовольняє цілі окремих осіб і організацій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процес просування товарів та послуг на ринок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процес обміну товарами та послугами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w:t>
      </w:r>
      <w:r>
        <w:rPr>
          <w:rFonts w:ascii="Arial" w:eastAsia="Arial" w:hAnsi="Arial" w:cs="Arial"/>
          <w:color w:val="FF0000"/>
          <w:szCs w:val="28"/>
        </w:rPr>
        <w:t xml:space="preserve"> </w:t>
      </w:r>
      <w:r>
        <w:rPr>
          <w:rFonts w:ascii="Arial" w:eastAsia="Arial" w:hAnsi="Arial" w:cs="Arial"/>
          <w:szCs w:val="28"/>
        </w:rPr>
        <w:t>Яке головне призначення маркетингових досліджень?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підготовка інформації для прийняття будь-яких рішень на підприємстві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збір та підготовка інформації щодо суб’єктів господарювання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підготовка інформації для прийняття рішень щодо взаємодії між суб’єктами маркетингової системи, які б забезпечували ринок, споживачів необхідною кількістю та якістю товарних і сервісних угод при дотриманні вимог зовнішнього середовища і споживача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Сегментація ринку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це процес розділення споживачів на певні групи, виходячи зі споживання певних товарів,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це процес розділення, розмежування ринку за певними ознаками, принципами на гомогенні (однорідні) групи споживачів, для кожної з яких можуть знадобитися певні товари і відповідний комплекс маркетингу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це процес розділення товарів або послуг на певні групи, виходячи з того, яка категорія споживачів їх споживає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При аналізі цільового ринку використовують наступні показники: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кількісні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якісні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Місткість потенційного ринку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можливий обсяг продажу товарів покупцям, що мають потребу в них і виявляють інтерес до продукції підприємства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кількість покупців, що можуть купити певний товар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необхідна кількість місць для продажу товару на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Які функції виконує бізнес-план?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інструмент для залучення фінансів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інструмент розробки стратегії бізнесу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інструмент поточного планування та контролю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інструмент залучення потенційних партнерів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Альтернативна вартість будівництва нового закладу вищої освіти (ЗВО)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витрати на наймання викладачів для нового ЗВО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вартість будівництва ЗВО в майбутньому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інші товари і послуги, від яких відмовилися задля будівництва нового ЗВО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витрати на утримання нового ЗВО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Відомо, що підприємство складається з двох цехів. В 1 цеху максимально можна виробити 200 шт товару А або 50 шт товару Б, в ІІ цеху – 240 шт товару А або 80 шт товару Б. Яка альтернативна вартість товару Б для цехів підприємства?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3 та 4 шт товару 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4 та 3 шт товару 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4 та 3 шт товару 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Головною метою діяльності фірми (підприємства)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існування на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амортизаційні відрахування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максимізація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відносини з контрагентами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Політико-правові фактори відносяться до факторів: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макросередовища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мікросередовища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ринку капіталу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ринку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Серед факторів мікросередовища підприємства виділяють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ринок інформації, ринок капіталу, ринок інформації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посередників, постачальників, конкурентів, споживачів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контактні організації, директивні установи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До природно-екологічних факторів макросередовища відносять: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наявність, рівень розвиненості, використання потенціалу природних ресурсів; джерела паливно-енергетичних ресурсів та сировини; екологічні показники, їх нормативи, рівень дотримання; напрями захисту довкілля; вимоги щодо утилізації та вторинного використання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наявність, рівень розвиненості, використання потенціалу природних ресурсів; джерела паливно-енергетичних ресурсів та сировини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відповідність законодавчих актів стану та перспективам підприємницької діяльності в державі, міжнародному співтоваристві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До економічних факторів макросередовища відносять: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показники фінансово-кредитної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стан та розвиток науково-технічного прогресу у світовому співтоваристві, в державі, в галузях, в регіонах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відповідність законодавчих актів стану та перспективам підприємницької діяльності в державі, міжнародному співтоваристві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17.  До науково-технічних факторів макросередовища відносять: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закупівля сучасного обладнання, інформаційних, комунікаційних та управлінських засобів, ресурсо-, енерго- і екологозберігаючих технологій,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стан та розвиток науково-технічного прогресу у світовому співтоваристві, в державі, в галузях, в регіонах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відповідність законодавчих актів стану та перспективам підприємницької діяльності в державі, міжнародному співтоваристві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До контактних установ відносять: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пункти прокату, лізингові центри, ремонтні та сервісні організації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постачальні організації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конкурентні компанії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Роль підприємства як виробничо-ринкової системи полягає в тому, що воно: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водночас виступає у ролі споживача факторів виробництва (купує ресурси на ринках факторів), виробника продукції та її продавця на ринках товарів і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носить обов‘язковий характер взаємодії з директивними органами, що регламентують весь випуск продукції, що передбачено відповідними законодавчими та нормативними актами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виступає у ролі споживача факторів виробництва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Технологія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кінцеві результати виробництва: товари або послуги у грошовому чи натуральному вимірі, вироблені підприємством за певний проміжок часу з використанням необхідних для цього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сукупність знань про технічні засоби здійснення виробничого процесу, про те, як сполучити різні фактори виробництва для забезпечення випуску певного блага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прості елементи процесу виробництва (фактори виробництва): засоби праці, предмети праці, робоча сила, енергія, інформація тощо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до самостійної роботи</w:t>
      </w:r>
    </w:p>
    <w:p w:rsidR="000A7A54" w:rsidRDefault="000A7A54">
      <w:pPr>
        <w:tabs>
          <w:tab w:val="left" w:pos="142"/>
        </w:tabs>
        <w:spacing w:line="276" w:lineRule="auto"/>
        <w:ind w:left="0" w:hanging="3"/>
        <w:jc w:val="center"/>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Визначте, чи вигідно виробнику знизити ціну на 2 грн, якщо поточна ціна товару 30 грн. При цьому виробник планує продати 600 тис. од. товару. Відомо, що конкуренти також планують знизити свої ціни. Коефіцієнт цінової еластичності попиту дорівнює 1,6. Відповідь обґрунтуйте.</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Промисловий капітал становить 500 млн грн, торговий капітал - 100 млн грн, додаткова вартість - 60 млн грн. Визначте ціни, за якими продають товари промислові та торгові капіталісти.</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3:</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Промисловий капітал становить 220 млн грн, торговий - 50 млн грн, середня норма прибутку - 22%. Визначте промисловий і торговий прибуток, а також ціну на товари промислових та торгових капіталістів.</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10. Витрати виробництва та собівартість</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32"/>
        </w:numPr>
        <w:tabs>
          <w:tab w:val="left" w:pos="142"/>
        </w:tabs>
        <w:spacing w:line="276" w:lineRule="auto"/>
        <w:ind w:left="0" w:hanging="3"/>
        <w:rPr>
          <w:rFonts w:ascii="Arial" w:eastAsia="Arial" w:hAnsi="Arial" w:cs="Arial"/>
          <w:b/>
          <w:szCs w:val="28"/>
        </w:rPr>
      </w:pPr>
      <w:r>
        <w:rPr>
          <w:rFonts w:ascii="Arial" w:eastAsia="Arial" w:hAnsi="Arial" w:cs="Arial"/>
          <w:b/>
          <w:szCs w:val="28"/>
        </w:rPr>
        <w:t>Виробничо-комерційна діяльність підприємства в умовах ринку.</w:t>
      </w:r>
    </w:p>
    <w:p w:rsidR="000A7A54" w:rsidRDefault="00C749E3">
      <w:pPr>
        <w:numPr>
          <w:ilvl w:val="0"/>
          <w:numId w:val="32"/>
        </w:numPr>
        <w:tabs>
          <w:tab w:val="left" w:pos="142"/>
        </w:tabs>
        <w:spacing w:line="276" w:lineRule="auto"/>
        <w:ind w:left="0" w:hanging="3"/>
        <w:rPr>
          <w:rFonts w:ascii="Arial" w:eastAsia="Arial" w:hAnsi="Arial" w:cs="Arial"/>
          <w:b/>
          <w:szCs w:val="28"/>
        </w:rPr>
      </w:pPr>
      <w:r>
        <w:rPr>
          <w:rFonts w:ascii="Arial" w:eastAsia="Arial" w:hAnsi="Arial" w:cs="Arial"/>
          <w:b/>
          <w:szCs w:val="28"/>
        </w:rPr>
        <w:t>Основний, оборотний капітал підприємства та показники їх використання.</w:t>
      </w:r>
    </w:p>
    <w:p w:rsidR="000A7A54" w:rsidRDefault="00C749E3">
      <w:pPr>
        <w:numPr>
          <w:ilvl w:val="0"/>
          <w:numId w:val="32"/>
        </w:numPr>
        <w:tabs>
          <w:tab w:val="left" w:pos="142"/>
        </w:tabs>
        <w:spacing w:line="276" w:lineRule="auto"/>
        <w:ind w:left="0" w:hanging="3"/>
        <w:rPr>
          <w:rFonts w:ascii="Arial" w:eastAsia="Arial" w:hAnsi="Arial" w:cs="Arial"/>
          <w:b/>
          <w:szCs w:val="28"/>
        </w:rPr>
      </w:pPr>
      <w:r>
        <w:rPr>
          <w:rFonts w:ascii="Arial" w:eastAsia="Arial" w:hAnsi="Arial" w:cs="Arial"/>
          <w:b/>
          <w:szCs w:val="28"/>
        </w:rPr>
        <w:t>Витрати виробництва як економічна категорія.</w:t>
      </w:r>
    </w:p>
    <w:p w:rsidR="000A7A54" w:rsidRDefault="00C749E3">
      <w:pPr>
        <w:numPr>
          <w:ilvl w:val="0"/>
          <w:numId w:val="32"/>
        </w:numPr>
        <w:tabs>
          <w:tab w:val="left" w:pos="142"/>
        </w:tabs>
        <w:spacing w:line="276" w:lineRule="auto"/>
        <w:ind w:left="0" w:hanging="3"/>
        <w:rPr>
          <w:rFonts w:ascii="Arial" w:eastAsia="Arial" w:hAnsi="Arial" w:cs="Arial"/>
          <w:b/>
          <w:szCs w:val="28"/>
        </w:rPr>
      </w:pPr>
      <w:r>
        <w:rPr>
          <w:rFonts w:ascii="Arial" w:eastAsia="Arial" w:hAnsi="Arial" w:cs="Arial"/>
          <w:b/>
          <w:szCs w:val="28"/>
        </w:rPr>
        <w:t>Структура і значення собівартості товару.</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20">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8</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54"/>
        </w:numPr>
        <w:tabs>
          <w:tab w:val="left" w:pos="142"/>
        </w:tabs>
        <w:spacing w:line="276" w:lineRule="auto"/>
        <w:ind w:left="0" w:hanging="3"/>
        <w:rPr>
          <w:rFonts w:ascii="Arial" w:eastAsia="Arial" w:hAnsi="Arial" w:cs="Arial"/>
          <w:szCs w:val="28"/>
        </w:rPr>
      </w:pPr>
      <w:r>
        <w:rPr>
          <w:rFonts w:ascii="Arial" w:eastAsia="Arial" w:hAnsi="Arial" w:cs="Arial"/>
          <w:szCs w:val="28"/>
        </w:rPr>
        <w:t>опишіть суспільне виробництво як систему</w:t>
      </w:r>
    </w:p>
    <w:p w:rsidR="000A7A54" w:rsidRDefault="00C749E3">
      <w:pPr>
        <w:numPr>
          <w:ilvl w:val="0"/>
          <w:numId w:val="54"/>
        </w:numPr>
        <w:tabs>
          <w:tab w:val="left" w:pos="142"/>
        </w:tabs>
        <w:spacing w:line="276" w:lineRule="auto"/>
        <w:ind w:left="0" w:hanging="3"/>
        <w:rPr>
          <w:rFonts w:ascii="Arial" w:eastAsia="Arial" w:hAnsi="Arial" w:cs="Arial"/>
          <w:szCs w:val="28"/>
        </w:rPr>
      </w:pPr>
      <w:r>
        <w:rPr>
          <w:rFonts w:ascii="Arial" w:eastAsia="Arial" w:hAnsi="Arial" w:cs="Arial"/>
          <w:szCs w:val="28"/>
        </w:rPr>
        <w:t>опишіть класифікацію капіталу підприємства</w:t>
      </w:r>
    </w:p>
    <w:p w:rsidR="000A7A54" w:rsidRDefault="00C749E3">
      <w:pPr>
        <w:numPr>
          <w:ilvl w:val="0"/>
          <w:numId w:val="54"/>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підприємство як систему</w:t>
      </w:r>
    </w:p>
    <w:p w:rsidR="000A7A54" w:rsidRDefault="00C749E3">
      <w:pPr>
        <w:numPr>
          <w:ilvl w:val="0"/>
          <w:numId w:val="54"/>
        </w:numPr>
        <w:tabs>
          <w:tab w:val="left" w:pos="142"/>
        </w:tabs>
        <w:spacing w:line="276" w:lineRule="auto"/>
        <w:ind w:left="0" w:hanging="3"/>
        <w:rPr>
          <w:rFonts w:ascii="Arial" w:eastAsia="Arial" w:hAnsi="Arial" w:cs="Arial"/>
          <w:szCs w:val="28"/>
        </w:rPr>
      </w:pPr>
      <w:r>
        <w:rPr>
          <w:rFonts w:ascii="Arial" w:eastAsia="Arial" w:hAnsi="Arial" w:cs="Arial"/>
          <w:szCs w:val="28"/>
        </w:rPr>
        <w:t>опишіть витрати виробництва та визначте різницю між видами витрат</w:t>
      </w:r>
    </w:p>
    <w:p w:rsidR="000A7A54" w:rsidRDefault="00C749E3">
      <w:pPr>
        <w:numPr>
          <w:ilvl w:val="0"/>
          <w:numId w:val="54"/>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собівартості товару</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C749E3">
      <w:pPr>
        <w:numPr>
          <w:ilvl w:val="0"/>
          <w:numId w:val="36"/>
        </w:numPr>
        <w:tabs>
          <w:tab w:val="left" w:pos="142"/>
        </w:tabs>
        <w:spacing w:line="276" w:lineRule="auto"/>
        <w:ind w:left="0" w:hanging="3"/>
        <w:rPr>
          <w:rFonts w:ascii="Arial" w:eastAsia="Arial" w:hAnsi="Arial" w:cs="Arial"/>
          <w:szCs w:val="28"/>
        </w:rPr>
      </w:pPr>
      <w:r>
        <w:rPr>
          <w:rFonts w:ascii="Arial" w:eastAsia="Arial" w:hAnsi="Arial" w:cs="Arial"/>
          <w:szCs w:val="28"/>
        </w:rPr>
        <w:t>Головне завдання підприємницької діяльності полягає 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задоволенні потреб ринку з метою одержання прибутку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ефективному використанні основних фондів та оборотних засобів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підвищенні конкурентоспроможності виробництва та ефективному використанні системи мотивації праці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Головним документом, що регулює діяльність підприємства є:</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Господарський кодекс України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кошторис</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статут</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ліцензія на діяльність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Підприємство створюється згідно рішення: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власника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трудового колективу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державного органу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іншого підприємства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Джерелами формування майна підприємства не можуть бути: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грошові та матеріальні внески засновників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доходи, одержані від реалізації продукції, а також від інших видів в) господарської діяльності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доходи від цінних паперів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кредити банків та інших кредиторів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капітальні вкладення і дотації з бюджетів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ж)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з)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Продукція з урахуванням змін і залишків незавершеного виробництва (у незмінних цінах)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чиста продукція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валова продукція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реалізована продукція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товарна продукція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За якою ознакою поділяють капітал на основний і оборотний?</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сфера функціонування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розмір вартості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швидкість руху різних матеріалізованих частин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різновиди створюваної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Оборот капіталу –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отримання прибутку в розмірі, що дорівнює вартості авансованого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перетворення товару на гроші та навпаки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повернення вартості авансованого капіталу до його власника у грошовій формі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процес руху капіталу, коли він одночасно перебуває у всіх його функціональних формах і приносить прибуток власнику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У натуральній формі до оборотного капіталу відносяться: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прилади та верстати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обладнання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сировина та напівфабрикати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споруди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Що відбудеться зі споживчою вартістю і вартістю засобу праці, якщо на підприємстві зламається верстат?</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засіб праці втратить споживчу вартість і вартість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споживча вартість зникне, а вартість зберігається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споживча вартість зберігається, а вартість зникає</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споживча вартість і вартість залишаться без змін</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Якому виду зносу піддається засіб праці, якщо з’явилися патенти на новітнє відкриття, що дозволяють удосконалити устаткування?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моральному зносу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фізичному зносу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моральному і фізичному зносу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ніякому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З точки зору економічної теорії, яке поняття більш широке?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основний капітал</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власний капітал</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позиковий капітал</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авансований капітал</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оборотний капітал</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ж) немає правильної відповіді</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Фонди обігу відносяться до:</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оборотних активів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необоротних активів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інвестиційних активів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Визначте неправильне твердження: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змінні витрати визначаються залежно від форми власності підприємства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постійні витрати не залежать від обсягів виробництва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загальні витрати – це сума змінних та постійних витрат</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існують середні загальні, середні змінні та середні постійні витрати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твердження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Собівартість продукції -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витрати підприємства на виробництво продукції та прибуток</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витрати підприємства на виробництво і реалізацію продукції, виражені в грошовій формі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затрати праці і коштів на виробництво і реалізацію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суспільно необхідні витрати на виробництво і реалізацію продукції, д) виражені в грошовій формі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Собівартість продукції обчислюють з метою:</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підвищення ефективності виробництва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підвищення оплати праці працівників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визначення прибутку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визначення ціни реалізації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є) немає правильної відповіді</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Витрати бувають: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економічні, бухгалтерські, ринкові;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явні, неявні, приховані;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зовнішні, внутрішні, загальні;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За способами перенесення вартості на продукцію можна виділити такі види витрат:</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постійні, змінні;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прямі, непрямі;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продуктивні, непродуктивні;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прямі; зворотні;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Оборотні фонди підприємства не включають: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витрати майбутніх періодів;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незавершене виробництво;</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напівфабрикати власного виготовлення;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покупні напівфабрикати і комплектуючі вироби;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виробничі запаси;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вірної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Готову продукцію на складі підприємства слід віднести до:</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оборотних фондів у виробничих запасах;</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дебіторської заборгованості;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оборотних фондів у виробництві;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фондів обігу;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вірної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36"/>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Адміністративні витрати відносяться до:</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цехової собівартості;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виробничої собівартості;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повної собівартості;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всіх видів собівартості;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lastRenderedPageBreak/>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Структура собівартості за статтями калькуляції виходячи з розрахунку на 1000 одиниць продукції має вигляд:</w:t>
      </w:r>
    </w:p>
    <w:p w:rsidR="000A7A54" w:rsidRDefault="00C749E3">
      <w:pPr>
        <w:numPr>
          <w:ilvl w:val="0"/>
          <w:numId w:val="10"/>
        </w:numPr>
        <w:tabs>
          <w:tab w:val="left" w:pos="142"/>
        </w:tabs>
        <w:spacing w:line="276" w:lineRule="auto"/>
        <w:ind w:left="0" w:right="140" w:hanging="3"/>
        <w:rPr>
          <w:rFonts w:ascii="Arial" w:eastAsia="Arial" w:hAnsi="Arial" w:cs="Arial"/>
          <w:szCs w:val="28"/>
        </w:rPr>
      </w:pPr>
      <w:r>
        <w:rPr>
          <w:rFonts w:ascii="Arial" w:eastAsia="Arial" w:hAnsi="Arial" w:cs="Arial"/>
          <w:szCs w:val="28"/>
        </w:rPr>
        <w:t>сировина і матеріали – 6890 грн;</w:t>
      </w:r>
    </w:p>
    <w:p w:rsidR="000A7A54" w:rsidRDefault="00C749E3">
      <w:pPr>
        <w:numPr>
          <w:ilvl w:val="0"/>
          <w:numId w:val="10"/>
        </w:numPr>
        <w:tabs>
          <w:tab w:val="left" w:pos="142"/>
        </w:tabs>
        <w:spacing w:line="276" w:lineRule="auto"/>
        <w:ind w:left="0" w:right="140" w:hanging="3"/>
        <w:rPr>
          <w:rFonts w:ascii="Arial" w:eastAsia="Arial" w:hAnsi="Arial" w:cs="Arial"/>
          <w:szCs w:val="28"/>
        </w:rPr>
      </w:pPr>
      <w:r>
        <w:rPr>
          <w:rFonts w:ascii="Arial" w:eastAsia="Arial" w:hAnsi="Arial" w:cs="Arial"/>
          <w:szCs w:val="28"/>
        </w:rPr>
        <w:t>паливо та електроенергія – 2496 грн;</w:t>
      </w:r>
    </w:p>
    <w:p w:rsidR="000A7A54" w:rsidRDefault="00C749E3">
      <w:pPr>
        <w:numPr>
          <w:ilvl w:val="0"/>
          <w:numId w:val="10"/>
        </w:numPr>
        <w:tabs>
          <w:tab w:val="left" w:pos="142"/>
        </w:tabs>
        <w:spacing w:line="276" w:lineRule="auto"/>
        <w:ind w:left="0" w:right="140" w:hanging="3"/>
        <w:rPr>
          <w:rFonts w:ascii="Arial" w:eastAsia="Arial" w:hAnsi="Arial" w:cs="Arial"/>
          <w:szCs w:val="28"/>
        </w:rPr>
      </w:pPr>
      <w:r>
        <w:rPr>
          <w:rFonts w:ascii="Arial" w:eastAsia="Arial" w:hAnsi="Arial" w:cs="Arial"/>
          <w:szCs w:val="28"/>
        </w:rPr>
        <w:t>оплата праці основних робітників – 12600 грн;</w:t>
      </w:r>
    </w:p>
    <w:p w:rsidR="000A7A54" w:rsidRDefault="00C749E3">
      <w:pPr>
        <w:numPr>
          <w:ilvl w:val="0"/>
          <w:numId w:val="10"/>
        </w:numPr>
        <w:tabs>
          <w:tab w:val="left" w:pos="142"/>
        </w:tabs>
        <w:spacing w:line="276" w:lineRule="auto"/>
        <w:ind w:left="0" w:right="140" w:hanging="3"/>
        <w:rPr>
          <w:rFonts w:ascii="Arial" w:eastAsia="Arial" w:hAnsi="Arial" w:cs="Arial"/>
          <w:szCs w:val="28"/>
        </w:rPr>
      </w:pPr>
      <w:r>
        <w:rPr>
          <w:rFonts w:ascii="Arial" w:eastAsia="Arial" w:hAnsi="Arial" w:cs="Arial"/>
          <w:szCs w:val="28"/>
        </w:rPr>
        <w:t>нарахування на оплату праці – згідно діючого законодавства;</w:t>
      </w:r>
    </w:p>
    <w:p w:rsidR="000A7A54" w:rsidRDefault="00C749E3">
      <w:pPr>
        <w:numPr>
          <w:ilvl w:val="0"/>
          <w:numId w:val="10"/>
        </w:numPr>
        <w:tabs>
          <w:tab w:val="left" w:pos="142"/>
        </w:tabs>
        <w:spacing w:line="276" w:lineRule="auto"/>
        <w:ind w:left="0" w:right="140" w:hanging="3"/>
        <w:rPr>
          <w:rFonts w:ascii="Arial" w:eastAsia="Arial" w:hAnsi="Arial" w:cs="Arial"/>
          <w:szCs w:val="28"/>
        </w:rPr>
      </w:pPr>
      <w:r>
        <w:rPr>
          <w:rFonts w:ascii="Arial" w:eastAsia="Arial" w:hAnsi="Arial" w:cs="Arial"/>
          <w:szCs w:val="28"/>
        </w:rPr>
        <w:t>загальновиробничі витрати – 3800 грн;</w:t>
      </w:r>
    </w:p>
    <w:p w:rsidR="000A7A54" w:rsidRDefault="00C749E3">
      <w:pPr>
        <w:numPr>
          <w:ilvl w:val="0"/>
          <w:numId w:val="10"/>
        </w:numPr>
        <w:tabs>
          <w:tab w:val="left" w:pos="142"/>
        </w:tabs>
        <w:spacing w:line="276" w:lineRule="auto"/>
        <w:ind w:left="0" w:right="140" w:hanging="3"/>
        <w:rPr>
          <w:rFonts w:ascii="Arial" w:eastAsia="Arial" w:hAnsi="Arial" w:cs="Arial"/>
          <w:szCs w:val="28"/>
        </w:rPr>
      </w:pPr>
      <w:r>
        <w:rPr>
          <w:rFonts w:ascii="Arial" w:eastAsia="Arial" w:hAnsi="Arial" w:cs="Arial"/>
          <w:szCs w:val="28"/>
        </w:rPr>
        <w:t>загальногосподарські витрати – 20 % до оплати праці основних робітників.</w:t>
      </w:r>
    </w:p>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Розрахувати валовий прибуток від продажу одиниці виробу, якщо норма прибутку становить 12 %.</w:t>
      </w:r>
    </w:p>
    <w:p w:rsidR="000A7A54" w:rsidRDefault="000A7A54">
      <w:pPr>
        <w:tabs>
          <w:tab w:val="left" w:pos="142"/>
        </w:tabs>
        <w:spacing w:line="276" w:lineRule="auto"/>
        <w:ind w:left="0" w:right="14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Собівартість промислового виробу становить 12000 грн, а прибуток підприємства-виробника – 40% від собівартості виробу. Виріб надходить у роздрібну мережу безпосередньо від виробника, тобто без посередника. Торгова націнка становить 16% від відпускної ціни. Визначити роздрібну ціну виробу, а також питому вагу кожного елемента в роздрібній ціні.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11. Результати діяльності підприємства</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43"/>
        </w:numPr>
        <w:tabs>
          <w:tab w:val="left" w:pos="142"/>
        </w:tabs>
        <w:spacing w:line="276" w:lineRule="auto"/>
        <w:ind w:left="0" w:hanging="3"/>
        <w:rPr>
          <w:rFonts w:ascii="Arial" w:eastAsia="Arial" w:hAnsi="Arial" w:cs="Arial"/>
          <w:b/>
          <w:szCs w:val="28"/>
        </w:rPr>
      </w:pPr>
      <w:r>
        <w:rPr>
          <w:rFonts w:ascii="Arial" w:eastAsia="Arial" w:hAnsi="Arial" w:cs="Arial"/>
          <w:b/>
          <w:szCs w:val="28"/>
        </w:rPr>
        <w:t>Прибуток як економічна категорія. Види прибутку та його формування.</w:t>
      </w:r>
    </w:p>
    <w:p w:rsidR="000A7A54" w:rsidRDefault="00C749E3">
      <w:pPr>
        <w:numPr>
          <w:ilvl w:val="0"/>
          <w:numId w:val="43"/>
        </w:numPr>
        <w:tabs>
          <w:tab w:val="left" w:pos="142"/>
        </w:tabs>
        <w:spacing w:line="276" w:lineRule="auto"/>
        <w:ind w:left="0" w:hanging="3"/>
        <w:rPr>
          <w:rFonts w:ascii="Arial" w:eastAsia="Arial" w:hAnsi="Arial" w:cs="Arial"/>
          <w:b/>
          <w:szCs w:val="28"/>
        </w:rPr>
      </w:pPr>
      <w:r>
        <w:rPr>
          <w:rFonts w:ascii="Arial" w:eastAsia="Arial" w:hAnsi="Arial" w:cs="Arial"/>
          <w:b/>
          <w:szCs w:val="28"/>
        </w:rPr>
        <w:t>Рентабельність виробництва.</w:t>
      </w:r>
    </w:p>
    <w:p w:rsidR="000A7A54" w:rsidRDefault="00C749E3">
      <w:pPr>
        <w:numPr>
          <w:ilvl w:val="0"/>
          <w:numId w:val="43"/>
        </w:numPr>
        <w:tabs>
          <w:tab w:val="left" w:pos="142"/>
        </w:tabs>
        <w:spacing w:line="276" w:lineRule="auto"/>
        <w:ind w:left="0" w:hanging="3"/>
        <w:rPr>
          <w:rFonts w:ascii="Arial" w:eastAsia="Arial" w:hAnsi="Arial" w:cs="Arial"/>
          <w:b/>
          <w:szCs w:val="28"/>
        </w:rPr>
      </w:pPr>
      <w:r>
        <w:rPr>
          <w:rFonts w:ascii="Arial" w:eastAsia="Arial" w:hAnsi="Arial" w:cs="Arial"/>
          <w:b/>
          <w:szCs w:val="28"/>
        </w:rPr>
        <w:t>Ціноутворення та цінова політика підприємства.</w:t>
      </w:r>
    </w:p>
    <w:p w:rsidR="000A7A54" w:rsidRDefault="000A7A54">
      <w:pPr>
        <w:tabs>
          <w:tab w:val="left" w:pos="142"/>
        </w:tabs>
        <w:spacing w:line="276" w:lineRule="auto"/>
        <w:ind w:left="0" w:hanging="3"/>
        <w:rPr>
          <w:rFonts w:ascii="Arial" w:eastAsia="Arial" w:hAnsi="Arial" w:cs="Arial"/>
          <w:b/>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21">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8</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 xml:space="preserve">Додаткові: </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37"/>
        </w:numPr>
        <w:tabs>
          <w:tab w:val="left" w:pos="142"/>
        </w:tabs>
        <w:spacing w:line="276" w:lineRule="auto"/>
        <w:ind w:left="0" w:hanging="3"/>
        <w:rPr>
          <w:rFonts w:ascii="Arial" w:eastAsia="Arial" w:hAnsi="Arial" w:cs="Arial"/>
          <w:szCs w:val="28"/>
        </w:rPr>
      </w:pPr>
      <w:r>
        <w:rPr>
          <w:rFonts w:ascii="Arial" w:eastAsia="Arial" w:hAnsi="Arial" w:cs="Arial"/>
          <w:szCs w:val="28"/>
        </w:rPr>
        <w:t>поясніть різницю між прибутком та доходом підприємства</w:t>
      </w:r>
    </w:p>
    <w:p w:rsidR="000A7A54" w:rsidRDefault="00C749E3">
      <w:pPr>
        <w:numPr>
          <w:ilvl w:val="0"/>
          <w:numId w:val="37"/>
        </w:numPr>
        <w:tabs>
          <w:tab w:val="left" w:pos="142"/>
        </w:tabs>
        <w:spacing w:line="276" w:lineRule="auto"/>
        <w:ind w:left="0" w:hanging="3"/>
        <w:rPr>
          <w:rFonts w:ascii="Arial" w:eastAsia="Arial" w:hAnsi="Arial" w:cs="Arial"/>
          <w:szCs w:val="28"/>
        </w:rPr>
      </w:pPr>
      <w:r>
        <w:rPr>
          <w:rFonts w:ascii="Arial" w:eastAsia="Arial" w:hAnsi="Arial" w:cs="Arial"/>
          <w:szCs w:val="28"/>
        </w:rPr>
        <w:t>опишіть функції прибутку підприємства</w:t>
      </w:r>
    </w:p>
    <w:p w:rsidR="000A7A54" w:rsidRDefault="00C749E3">
      <w:pPr>
        <w:numPr>
          <w:ilvl w:val="0"/>
          <w:numId w:val="37"/>
        </w:numPr>
        <w:tabs>
          <w:tab w:val="left" w:pos="142"/>
        </w:tabs>
        <w:spacing w:line="276" w:lineRule="auto"/>
        <w:ind w:left="0" w:hanging="3"/>
        <w:rPr>
          <w:rFonts w:ascii="Arial" w:eastAsia="Arial" w:hAnsi="Arial" w:cs="Arial"/>
          <w:szCs w:val="28"/>
        </w:rPr>
      </w:pPr>
      <w:r>
        <w:rPr>
          <w:rFonts w:ascii="Arial" w:eastAsia="Arial" w:hAnsi="Arial" w:cs="Arial"/>
          <w:szCs w:val="28"/>
        </w:rPr>
        <w:t>які фактори впливають на рентабельність виробництва та яким чином?</w:t>
      </w:r>
    </w:p>
    <w:p w:rsidR="000A7A54" w:rsidRDefault="00C749E3">
      <w:pPr>
        <w:numPr>
          <w:ilvl w:val="0"/>
          <w:numId w:val="37"/>
        </w:numPr>
        <w:tabs>
          <w:tab w:val="left" w:pos="142"/>
        </w:tabs>
        <w:spacing w:line="276" w:lineRule="auto"/>
        <w:ind w:left="0" w:hanging="3"/>
        <w:rPr>
          <w:rFonts w:ascii="Arial" w:eastAsia="Arial" w:hAnsi="Arial" w:cs="Arial"/>
          <w:szCs w:val="28"/>
        </w:rPr>
      </w:pPr>
      <w:r>
        <w:rPr>
          <w:rFonts w:ascii="Arial" w:eastAsia="Arial" w:hAnsi="Arial" w:cs="Arial"/>
          <w:szCs w:val="28"/>
        </w:rPr>
        <w:t>поясніть різницю між вартістю та ціною продукції</w:t>
      </w:r>
    </w:p>
    <w:p w:rsidR="000A7A54" w:rsidRDefault="00C749E3">
      <w:pPr>
        <w:numPr>
          <w:ilvl w:val="0"/>
          <w:numId w:val="37"/>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поняття собівартості продукції</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Додаткова вартість, подана як результат усього авансованого капіталу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собівартість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ціна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прибуток</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амортизація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рентабельність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ж)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Відношення чистого прибутку до середньорічної вартості капіталу підприємства -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рентабельність основних засобів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рентабельність власного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рентабельність активів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рентабельність виробництва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Норма прибутку  -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це частина вартості товару, яка дорівнює витратам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відшкодування витрат втіленого у виробництво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відношення прибутку за певний період до авансованого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норма додаткової вартості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Фактори, що не впливають на прибуток підприємства: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інфляція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зміни в оподаткуванні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обсяги виробництва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якість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ж)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Відпускна ціна посередника відрізняється від ціни підприємства-виробника: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торгівельною надбавкою</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податком на додану вартість</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акцизом</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прибутком</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Прибуток утворюється внаслідок:</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міжгалузевої конкуренції з урахуванням процесу коливання попиту і пропозиції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різниці між валовим доходом та сукупними витратами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переливання капіталу в галузі, виробництво товарів у яких не задовольняє потреби споживачів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Рентабельність підприємства -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відношення прибутку до витрат капіталу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відношення прибутку до середньої вартості основних фондів і оборотних коштів</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балансовий прибуток на одиницю реалізованої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відношення прибутку до ціни виробу</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Фактор, що впливає на рівень цін:</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якість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б) характер конкурентного середовища </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макроекономічні показники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зовнішні параметри та тренди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є)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Періодичні знижки відносяться до:</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стратегії асортиментного ціноутворення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стратегії конкурентного ціноутворення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стратегії диференційованого ціноутворення</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стратегії проникнення на ринок</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numPr>
          <w:ilvl w:val="0"/>
          <w:numId w:val="27"/>
        </w:num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Метод максимізації поточного прибутку орієнтований на:</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конкуренцію</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витрати</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попит</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г) пропозицію</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11. Середній прибуток утворюється внаслідок: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міжгалузевої конкуренції з урахуванням процесу коливання попиту і пропозиції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різниці між валовим доходом та сукупними витратами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переливання капіталу в галузі, виробництво товарів у яких не задовольняє потреби споживачів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д) немає правильної відповіді </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12. Валовий прибуток - це:</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а) прибуток, що отриманий підприємством від підприємницької діяльності, є різницею між доходом і собівартістю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б) сума надходжень, отриманих підприємством від продажу певної кількості продукції</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в) позитивна різниця між доходом (виручкою від реалізації) і витратами на виробництво та збут товарів підприємства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д) немає правильної відповіді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Чистий прибуток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різниця між загальним отриманим доходом і витратами підприємства (з урахуванням сплати податків, зборів, відрахувань)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сума надходжень, отриманих підприємством від продажу певної кількості продукції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позитивна різниця між доходом (виручкою від реалізації) і витратами на виробництво та збут товарів підприємства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д) немає правильної відповіді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Формула дохода підприємства (виручка від реалізації продукції):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TR=P/Q</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TR=P-Q</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TR=P+Q</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г) немає правильної відповіді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Рентабельність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відношення чистого прибутку до середньорічної вартості активів підприємства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відношення прибутку від виробу до його собівартості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відношення прибутку від реалізації продукції до вартості основних фондів і матеріальних оборотних коштів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Ціноутворення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це процес обґрунтування, затвердження та перегляду цін і тарифів, визначення їх співвідношення та структури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кількість грошей, що сплачується/ одержується за одиницю товару/ послуги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послуги, що надаються юридичним та фізичним особам (житлові, юридичні, комунальні, туристичні, банківські, побутові)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Метод ціноутворення, орієнтований на витрати: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метод надбавок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 основі цінності товару для споживачів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визначення ціни за рівнем конкурентоспроможності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Метод ціноутворення, орієнтований на попит: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встановлення ціни на підставі середніх витрат і забезпечення цільового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 основі цінності товару для споживачів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визначення ціни за рівнем конкурентоспроможності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Метод ціноутворення, орієнтований на конкуренцію: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метод цінових порогів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на основі цінності товару для споживачів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визначення ціни за рівнем конкурентоспроможності товару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Цінова політика підприємства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сукупність економічних і організаційних підходів та заходів, що направлені на отримання позитивного ефекту від господарської діяльності підприємства за рахунок управління ціною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встановлення ціни на підставі середніх витрат і забезпечення цільового прибутку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визначається у коефіцієнтах або у відсотках, показує частку прибутку в кожній грошовій одиниці витрат, або частку товарної продукції в її собівартості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tabs>
          <w:tab w:val="left" w:pos="142"/>
        </w:tabs>
        <w:spacing w:line="276" w:lineRule="auto"/>
        <w:ind w:left="0" w:right="160" w:hanging="3"/>
        <w:rPr>
          <w:rFonts w:ascii="Arial" w:eastAsia="Arial" w:hAnsi="Arial" w:cs="Arial"/>
          <w:szCs w:val="28"/>
        </w:rPr>
      </w:pPr>
      <w:r>
        <w:rPr>
          <w:rFonts w:ascii="Arial" w:eastAsia="Arial" w:hAnsi="Arial" w:cs="Arial"/>
          <w:szCs w:val="28"/>
        </w:rPr>
        <w:t>Розрахуйте показники рентабельності промислового підприємства за даними таблиці.</w:t>
      </w:r>
    </w:p>
    <w:tbl>
      <w:tblPr>
        <w:tblStyle w:val="aff1"/>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990"/>
        <w:gridCol w:w="2370"/>
      </w:tblGrid>
      <w:tr w:rsidR="000A7A54">
        <w:trPr>
          <w:trHeight w:val="485"/>
        </w:trPr>
        <w:tc>
          <w:tcPr>
            <w:tcW w:w="6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Показники</w:t>
            </w:r>
          </w:p>
        </w:tc>
        <w:tc>
          <w:tcPr>
            <w:tcW w:w="237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 xml:space="preserve"> </w:t>
            </w:r>
          </w:p>
        </w:tc>
      </w:tr>
      <w:tr w:rsidR="000A7A54">
        <w:trPr>
          <w:trHeight w:val="515"/>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Обсяг випуску продукції, од.</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22000</w:t>
            </w:r>
          </w:p>
        </w:tc>
      </w:tr>
      <w:tr w:rsidR="000A7A54">
        <w:trPr>
          <w:trHeight w:val="392"/>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Оптова ціна за одиницю продукції, грн</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3200</w:t>
            </w:r>
          </w:p>
        </w:tc>
      </w:tr>
      <w:tr w:rsidR="000A7A54">
        <w:trPr>
          <w:trHeight w:val="420"/>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Собівартість одиниці продукції, грн</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2600</w:t>
            </w:r>
          </w:p>
        </w:tc>
      </w:tr>
      <w:tr w:rsidR="000A7A54">
        <w:trPr>
          <w:trHeight w:val="574"/>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980" w:hanging="3"/>
              <w:jc w:val="center"/>
              <w:rPr>
                <w:rFonts w:ascii="Arial" w:eastAsia="Arial" w:hAnsi="Arial" w:cs="Arial"/>
                <w:szCs w:val="28"/>
              </w:rPr>
            </w:pPr>
            <w:r>
              <w:rPr>
                <w:rFonts w:ascii="Arial" w:eastAsia="Arial" w:hAnsi="Arial" w:cs="Arial"/>
                <w:szCs w:val="28"/>
              </w:rPr>
              <w:t>Прибуток від реалізації продукції підсобного господарства, грн</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28000</w:t>
            </w:r>
          </w:p>
        </w:tc>
      </w:tr>
      <w:tr w:rsidR="000A7A54">
        <w:trPr>
          <w:trHeight w:val="540"/>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Збитки від позареалізаційних операцій, грн</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2800</w:t>
            </w:r>
          </w:p>
        </w:tc>
      </w:tr>
      <w:tr w:rsidR="000A7A54">
        <w:trPr>
          <w:trHeight w:val="500"/>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Середньорічна вартість, грн:</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 xml:space="preserve"> </w:t>
            </w:r>
          </w:p>
        </w:tc>
      </w:tr>
      <w:tr w:rsidR="000A7A54">
        <w:trPr>
          <w:trHeight w:val="422"/>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 основних фондів</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1422000</w:t>
            </w:r>
          </w:p>
        </w:tc>
      </w:tr>
      <w:tr w:rsidR="000A7A54">
        <w:trPr>
          <w:trHeight w:val="515"/>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 нормованих оборотних засобів</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380000</w:t>
            </w:r>
          </w:p>
        </w:tc>
      </w:tr>
      <w:tr w:rsidR="000A7A54">
        <w:trPr>
          <w:trHeight w:val="515"/>
        </w:trPr>
        <w:tc>
          <w:tcPr>
            <w:tcW w:w="699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Ставка податку на прибуток, %</w:t>
            </w:r>
          </w:p>
        </w:tc>
        <w:tc>
          <w:tcPr>
            <w:tcW w:w="2370" w:type="dxa"/>
            <w:tcBorders>
              <w:top w:val="nil"/>
              <w:left w:val="nil"/>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360" w:hanging="3"/>
              <w:jc w:val="center"/>
              <w:rPr>
                <w:rFonts w:ascii="Arial" w:eastAsia="Arial" w:hAnsi="Arial" w:cs="Arial"/>
                <w:szCs w:val="28"/>
              </w:rPr>
            </w:pPr>
            <w:r>
              <w:rPr>
                <w:rFonts w:ascii="Arial" w:eastAsia="Arial" w:hAnsi="Arial" w:cs="Arial"/>
                <w:szCs w:val="28"/>
              </w:rPr>
              <w:t>20</w:t>
            </w:r>
          </w:p>
        </w:tc>
      </w:tr>
    </w:tbl>
    <w:p w:rsidR="000A7A54" w:rsidRDefault="00C749E3">
      <w:pPr>
        <w:tabs>
          <w:tab w:val="left" w:pos="142"/>
        </w:tabs>
        <w:spacing w:line="276" w:lineRule="auto"/>
        <w:ind w:left="0" w:right="160" w:hanging="3"/>
        <w:jc w:val="center"/>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Припустимо, що Ви поклали у банк 12000 грн під 9% річних. Визначте, яким буде Ваш фінансовий результат, якщо Ви залишите свої кошти на 5 років та не будете знімати відсотки, що нараховуються раз на рік?</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3:</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Інвестор бажає отримати 400 тис. грн через 2 роки. Яку суму він має покласти на депозит, якщо відомо, що процентна ставка становить 8%?</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12. Трудові відносини в підприємництві</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9"/>
        </w:numPr>
        <w:tabs>
          <w:tab w:val="left" w:pos="142"/>
        </w:tabs>
        <w:spacing w:line="276" w:lineRule="auto"/>
        <w:ind w:left="0" w:hanging="3"/>
        <w:rPr>
          <w:rFonts w:ascii="Arial" w:eastAsia="Arial" w:hAnsi="Arial" w:cs="Arial"/>
          <w:b/>
          <w:szCs w:val="28"/>
        </w:rPr>
      </w:pPr>
      <w:r>
        <w:rPr>
          <w:rFonts w:ascii="Arial" w:eastAsia="Arial" w:hAnsi="Arial" w:cs="Arial"/>
          <w:b/>
          <w:szCs w:val="28"/>
        </w:rPr>
        <w:t>Трудові відносини та сучасні тенденції їх гуманізації.</w:t>
      </w:r>
    </w:p>
    <w:p w:rsidR="000A7A54" w:rsidRDefault="00C749E3">
      <w:pPr>
        <w:numPr>
          <w:ilvl w:val="0"/>
          <w:numId w:val="9"/>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Економічно активне та економічно пасивне населення.</w:t>
      </w:r>
    </w:p>
    <w:p w:rsidR="000A7A54" w:rsidRDefault="00C749E3">
      <w:pPr>
        <w:numPr>
          <w:ilvl w:val="0"/>
          <w:numId w:val="9"/>
        </w:numPr>
        <w:tabs>
          <w:tab w:val="left" w:pos="142"/>
        </w:tabs>
        <w:spacing w:line="276" w:lineRule="auto"/>
        <w:ind w:left="0" w:hanging="3"/>
        <w:rPr>
          <w:rFonts w:ascii="Arial" w:eastAsia="Arial" w:hAnsi="Arial" w:cs="Arial"/>
          <w:b/>
          <w:szCs w:val="28"/>
        </w:rPr>
      </w:pPr>
      <w:r>
        <w:rPr>
          <w:rFonts w:ascii="Arial" w:eastAsia="Arial" w:hAnsi="Arial" w:cs="Arial"/>
          <w:b/>
          <w:szCs w:val="28"/>
        </w:rPr>
        <w:t>Заробітна плата, її суть, форми та функції.</w:t>
      </w:r>
    </w:p>
    <w:p w:rsidR="000A7A54" w:rsidRDefault="00C749E3">
      <w:pPr>
        <w:numPr>
          <w:ilvl w:val="0"/>
          <w:numId w:val="9"/>
        </w:numPr>
        <w:tabs>
          <w:tab w:val="left" w:pos="142"/>
        </w:tabs>
        <w:spacing w:line="276" w:lineRule="auto"/>
        <w:ind w:left="0" w:hanging="3"/>
        <w:rPr>
          <w:rFonts w:ascii="Arial" w:eastAsia="Arial" w:hAnsi="Arial" w:cs="Arial"/>
          <w:b/>
          <w:szCs w:val="28"/>
        </w:rPr>
      </w:pPr>
      <w:r>
        <w:rPr>
          <w:rFonts w:ascii="Arial" w:eastAsia="Arial" w:hAnsi="Arial" w:cs="Arial"/>
          <w:b/>
          <w:szCs w:val="28"/>
        </w:rPr>
        <w:t>Особливості розвитку ринку праці в Україні.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Основні: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22">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10</w:t>
      </w:r>
    </w:p>
    <w:p w:rsidR="000A7A54" w:rsidRDefault="00C749E3">
      <w:pPr>
        <w:tabs>
          <w:tab w:val="left" w:pos="142"/>
        </w:tabs>
        <w:spacing w:line="276" w:lineRule="auto"/>
        <w:ind w:left="0" w:hanging="3"/>
        <w:rPr>
          <w:rFonts w:ascii="Arial" w:eastAsia="Arial" w:hAnsi="Arial" w:cs="Arial"/>
          <w:i/>
          <w:szCs w:val="28"/>
        </w:rPr>
      </w:pPr>
      <w:r>
        <w:rPr>
          <w:rFonts w:ascii="Arial" w:eastAsia="Arial" w:hAnsi="Arial" w:cs="Arial"/>
          <w:i/>
          <w:szCs w:val="28"/>
        </w:rPr>
        <w:t>Додаткові:</w:t>
      </w:r>
    </w:p>
    <w:p w:rsidR="000A7A54" w:rsidRDefault="00C749E3">
      <w:pPr>
        <w:numPr>
          <w:ilvl w:val="0"/>
          <w:numId w:val="21"/>
        </w:numPr>
        <w:spacing w:line="276" w:lineRule="auto"/>
        <w:ind w:left="0" w:hanging="3"/>
        <w:rPr>
          <w:rFonts w:ascii="Arial" w:eastAsia="Arial" w:hAnsi="Arial" w:cs="Arial"/>
          <w:szCs w:val="28"/>
        </w:rPr>
      </w:pPr>
      <w:r>
        <w:rPr>
          <w:rFonts w:ascii="Arial" w:eastAsia="Arial" w:hAnsi="Arial" w:cs="Arial"/>
          <w:szCs w:val="28"/>
        </w:rPr>
        <w:t>Орловська К., Корогодова О. О. Особливості управління багатонаціональним складом персоналу транснаціональних компаній Актуальні проблеми менеджменту, фінансів та публічного управління в сучасних глобалізаційних процесах [Електронний ресурс]: збірник матеріалів VI Міжнародної науково-практичної інтернет-конференції (19 березня 2020 р.). – Ірпінь: Університет ДФС України, 2020. – 491 с ir.nusta.edu.ua/jspui/bitstream/doc/4528/1/4344_IR.pdf#page=55</w:t>
      </w:r>
    </w:p>
    <w:p w:rsidR="000A7A54" w:rsidRDefault="00C749E3">
      <w:pPr>
        <w:numPr>
          <w:ilvl w:val="0"/>
          <w:numId w:val="21"/>
        </w:numPr>
        <w:spacing w:line="276" w:lineRule="auto"/>
        <w:ind w:left="0" w:hanging="3"/>
        <w:rPr>
          <w:rFonts w:ascii="Arial" w:eastAsia="Arial" w:hAnsi="Arial" w:cs="Arial"/>
          <w:szCs w:val="28"/>
        </w:rPr>
      </w:pPr>
      <w:r>
        <w:rPr>
          <w:rFonts w:ascii="Arial" w:eastAsia="Arial" w:hAnsi="Arial" w:cs="Arial"/>
          <w:szCs w:val="28"/>
        </w:rPr>
        <w:t xml:space="preserve">Гафарова Л. М. Корогодова О. О. Людський капітал як фактор розвитку національної економіки в умовах industry 4.0 «актуальні проблеми економіки та управління», 2019 рік, No 13; Url </w:t>
      </w:r>
      <w:hyperlink r:id="rId23">
        <w:r>
          <w:rPr>
            <w:rFonts w:ascii="Arial" w:eastAsia="Arial" w:hAnsi="Arial" w:cs="Arial"/>
            <w:color w:val="1155CC"/>
            <w:szCs w:val="28"/>
            <w:u w:val="single"/>
          </w:rPr>
          <w:t>http://ape.fmm.kpi.ua/issue/view/8629/showToc</w:t>
        </w:r>
      </w:hyperlink>
    </w:p>
    <w:p w:rsidR="000A7A54" w:rsidRDefault="00C749E3">
      <w:pPr>
        <w:numPr>
          <w:ilvl w:val="0"/>
          <w:numId w:val="21"/>
        </w:numPr>
        <w:spacing w:line="276" w:lineRule="auto"/>
        <w:ind w:left="0" w:hanging="3"/>
        <w:rPr>
          <w:rFonts w:ascii="Arial" w:eastAsia="Arial" w:hAnsi="Arial" w:cs="Arial"/>
          <w:szCs w:val="28"/>
        </w:rPr>
      </w:pPr>
      <w:r>
        <w:rPr>
          <w:rFonts w:ascii="Arial" w:eastAsia="Arial" w:hAnsi="Arial" w:cs="Arial"/>
          <w:szCs w:val="28"/>
        </w:rPr>
        <w:t>Щодо питання дослідження потреб молодіжного ринку праці В.С. Батейко, О.О. Корогодова Актуальні проблеми економіки та управління; 01.04.2018</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16"/>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поняття трудових відносин та трудових ресурсів</w:t>
      </w:r>
    </w:p>
    <w:p w:rsidR="000A7A54" w:rsidRDefault="00C749E3">
      <w:pPr>
        <w:numPr>
          <w:ilvl w:val="0"/>
          <w:numId w:val="16"/>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відмінності між видами та формами заробітної плати</w:t>
      </w:r>
    </w:p>
    <w:p w:rsidR="000A7A54" w:rsidRDefault="00C749E3">
      <w:pPr>
        <w:numPr>
          <w:ilvl w:val="0"/>
          <w:numId w:val="16"/>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Надайте характеристику сучасному ринку праці </w:t>
      </w:r>
    </w:p>
    <w:p w:rsidR="000A7A54" w:rsidRDefault="00C749E3">
      <w:pPr>
        <w:numPr>
          <w:ilvl w:val="0"/>
          <w:numId w:val="16"/>
        </w:num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Охарактеризуйте сучасні професії на ринку праці</w:t>
      </w:r>
    </w:p>
    <w:p w:rsidR="000A7A54" w:rsidRDefault="00C749E3">
      <w:pPr>
        <w:numPr>
          <w:ilvl w:val="0"/>
          <w:numId w:val="16"/>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спільні риси та відмінності між трудовим договором, трудовим контрактом і трудовою угодою</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Трудові ресурси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частина населення, що має фізичний розвиток, розумові здібності та знання, які необхідні для виконання роботи у будь-якій галузі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врегульовані нормами трудового права суспільні відносини, що виникають як результат впливу норм трудового права на поведінку суб’єктів трудової діяльності в результаті укладення трудового договору, внаслідок якого між ними виникають правові зв'язки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соціально-економічних відносин між людьми з приводу забезпечення працездатного населення робочими місцями, формування розподілу та перерозподілу трудових ресурсів з метою їхньої участі у суспільно корисній праці та забезпечення розширеного відтворення робочої сили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Трудові відносини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частина населення, що має фізичний розвиток, розумові здібності та знання, які необхідні для виконання роботи у будь-якій галузі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врегульовані нормами трудового права суспільні відносини, що виникають як результат впливу норм трудового права на поведінку суб’єктів трудової діяльності в результаті укладення трудового договору, внаслідок якого між ними виникають правові зв'язки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сукупність соціально-економічних відносин між людьми з приводу забезпечення працездатного населення робочими місцями, формування розподілу та перерозподілу трудових ресурсів з метою їхньої участі у суспільно корисній праці та забезпечення розширеного відтворення робочої сили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Зайнятість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відносини частини населення, що має фізичний розвиток, розумові здібності та знання, які необхідні для виконання роботи у будь-якій галузі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врегульовані нормами трудового права суспільні відносини, що виникають як результат впливу норм трудового права на поведінку суб’єктів трудової діяльності в результаті укладення трудового договору, внаслідок якого між ними виникають правові зв'язки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соціально-економічних відносин між людьми з приводу забезпечення працездатного населення робочими місцями, формування розподілу та перерозподілу трудових ресурсів з метою їхньої участі у суспільно корисній праці та забезпечення розширеного відтворення робочої сили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Працездатне населення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сукупність людей переважно працездатного віку, здатних за своїми психофізіологічними даними до участі в трудовому процесі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особи найманої праці; самостійні робітники; неоплачувані члени сім’ї; особи, що тимчасово не працюють з об’єктивних причин (хвороба, відпустка); особи, що поєднують навчання з працею в умовах неповного робочого часу; учні та особи, що проходять перепідготовку.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Економічно активне населення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сукупність людей переважно працездатного віку, здатних за своїми психофізіологічними даними до участі в трудовому процесі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особи найманої праці; самостійні робітники; неоплачувані члени сім’ї; особи, що тимчасово не працюють з об’єктивних причин (хвороба, відпустка); особи, що поєднують навчання з працею в умовах неповного робочого часу; учні та особи, що проходять перепідготовку.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Повна зайнятість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надання суспільством усьому працездатному населенню можливості займатися суспільно корисною працею, на основі якої здійснюється </w:t>
      </w:r>
      <w:r>
        <w:rPr>
          <w:rFonts w:ascii="Arial" w:eastAsia="Arial" w:hAnsi="Arial" w:cs="Arial"/>
          <w:szCs w:val="28"/>
        </w:rPr>
        <w:lastRenderedPageBreak/>
        <w:t>індивідуальне (у межах сім'ї) та колективне (з участю фірм, компаній, держави) відтворення робочої сили і задоволення всієї сукупності потреб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зайнятість, яка має місце в суспільстві з урахуванням доцільності перерозподілу та використання трудових ресурсів, їх статево-вікової та освітньої структури. Цей вид зайнятості не завжди буває ефективним, оскільки здійснюється з метою поліпшення статево-вікової зайнятості, залучення до трудової діяльності працездатного населення окремих відсталих регіонів тощо.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зайнятість, що здійснюється відповідно до вимог інтенсивного типу відтворення та критеріїв економічної доцільності й соціальної результативності, зорієнтована на скорочення ручної, непрестижної, важкої праці.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Раціональна зайнятість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надання суспільством усьому працездатному населенню можливості займатися суспільно корисною працею, на основі якої здійснюється індивідуальне (у межах сім'ї) та колективне (з участю фірм, компаній, держави) відтворення робочої сили і задоволення всієї сукупності потреб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зайнятість, яка має місце в суспільстві з урахуванням доцільності перерозподілу та використання трудових ресурсів, їх статево-вікової та освітньої структури. Цей вид зайнятості не завжди буває ефективним, оскільки здійснюється з метою поліпшення статево-вікової зайнятості, залучення до трудової діяльності працездатного населення окремих відсталих регіонів тощо.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зайнятість, що здійснюється відповідно до вимог інтенсивного типу відтворення та критеріїв економічної доцільності й соціальної результативності, зорієнтована на скорочення ручної, непрестижної, важкої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Ефективна зайнятість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надання суспільством усьому працездатному населенню можливості займатися суспільно корисною працею, на основі якої здійснюється індивідуальне (у межах сім'ї) та колективне (з участю фірм, компаній, держави) відтворення робочої сили і задоволення всієї сукупності потреб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зайнятість, яка має місце в суспільстві з урахуванням доцільності перерозподілу та використання трудових ресурсів, їх статево-вікової та освітньої структури. Цей вид зайнятості не завжди буває ефективним, оскільки здійснюється з метою поліпшення статево-вікової зайнятості, залучення до трудової діяльності працездатного населення окремих відсталих регіонів тощо.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зайнятість, що здійснюється відповідно до вимог інтенсивного типу відтворення та критеріїв економічної доцільності й соціальної результативності, зорієнтована на скорочення ручної, непрестижної, важкої праці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Трудовий договір регулюється: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Трудовим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Цивільним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Митним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Цивільно-правовий договір регулюється: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Трудовим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Цивільним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Митним кодексом України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Для якого типу документальної взаємодії належать відносини працівник-роботодавець?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трудовий договір, трудовий контракт, трудова угода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цивільно-правовий договір, трудовий контракт, трудова угода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трудовий договір, трудовий контракт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В якому випадку відносин рішення спорів відбувається відразу у судовому порядку?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якщо заключено трудовий договір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якщо заключено трудову угоду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якщо заключено цивільно-правовий договір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якщо заключено трудовий контракт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Професія: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характеризує вид трудової діяльності, що потребує відповідних спеціальних знань та практичних навичок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є різновидом трудової діяльності в визначених межах, який має специфічні особливості та потребує від працівника додаткових навичок та знань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людей переважно працездатного віку, здатних за своїми психофізіологічними даними до участі в трудовому процесі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Спеціальність: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характеризує вид трудової діяльності, що потребує відповідних спеціальних знань та практичних навичок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є різновидом трудової діяльності в визначених межах, який має специфічні особливості та потребує від працівника додаткових навичок та знань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людей переважно працездатного віку, здатних за своїми психофізіологічними даними до участі в трудовому процесі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Показник плинності персоналу розраховується як: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відношення кількості звільнених працівників до середньооблікової чисельності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відношення чисельності висококваліфікованих і кваліфікованих робітників до загальної кількості працівників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кількість витраченої енергії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відношення кількості працівників до відношення кількості витрачених на них ресурсів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Продуктивність праці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кількість виготовленої продукції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кількість витраченої енергії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кількість персоналу високої та середньої кваліфікації, що залучено до робіт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Інтенсивність праці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кількість виготовленої продукції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кількість витраченої енергії в одиницю часу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кількість персоналу високої та середньої кваліфікації, що залучено до робіт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Форми заробітної плати: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погодинна та відрядна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номінальна та реальна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сучасна та доіндустріальна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нова та стара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Види заробітної плати: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погодинна та відрядна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номінальна та реальна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сучасна та доіндустріальна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нова та стара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b/>
          <w:szCs w:val="28"/>
        </w:rPr>
      </w:pPr>
      <w:r>
        <w:rPr>
          <w:rFonts w:ascii="Arial" w:eastAsia="Arial" w:hAnsi="Arial" w:cs="Arial"/>
          <w:szCs w:val="28"/>
        </w:rPr>
        <w:t>є)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Індекс реальної заробітної плати розраховується як: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індекс номінальної зарплати / індекс цін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індекс базових цін / індекс поточних цін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індекс інфляції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невірні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lastRenderedPageBreak/>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З метою отримати додатковий дохід Ви вирішили підзаробити у вільний від навчання час. Разом з двома друзями Ви знайшли проект, в результаті виконання якого можете заробити 25000 грн. Проте, при виконанні роботи, виявилось, що Ви працювали 24 дні та мали коефіцієнт трудової участі 2,2, один Ваш друг – працював 20 днів та мав коефіцієнт трудової участі 1,8. Інший Ваш друг – в цей час захворів, тому працював над проектом лише 12 днів та мав коефіцієнт трудової участі 1,4. Як справедливо розподілити заробіток по проекту, щоб нікого не образити?</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Працівник машинобудівного підприємства за планом має виготовляти 160 деталей, вартістю 122,4 грн/од. За перевиконання плану – йому виплачують премію 15%. У поточному місяці працівник виготовив 212 деталей. Яку заробітну плату йому мають перерахувати?</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3:</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Місячний оклад економіста, що працює за погодинною системою оплати праці становить 15300 грн. Працівник повинен відпрацювати 24 робочих дні по 8 годин. Фактично працівником у поточному місяці було відпрацьовано 20 днів. За роботу передбачено премія у розмірі 15 % від тарифного заробітку. Розрахуйте заробітну плату працівника.</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 w:val="60"/>
          <w:szCs w:val="60"/>
        </w:rPr>
      </w:pPr>
      <w:r>
        <w:br w:type="page"/>
      </w:r>
      <w:r>
        <w:rPr>
          <w:rFonts w:ascii="Arial" w:eastAsia="Arial" w:hAnsi="Arial" w:cs="Arial"/>
          <w:sz w:val="60"/>
          <w:szCs w:val="60"/>
        </w:rPr>
        <w:lastRenderedPageBreak/>
        <w:t>Лекція 13. Ринок факторів виробництва. Економіка окремих галузевих комплексів</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6"/>
        </w:numPr>
        <w:tabs>
          <w:tab w:val="left" w:pos="142"/>
        </w:tabs>
        <w:spacing w:line="276" w:lineRule="auto"/>
        <w:ind w:left="0" w:hanging="3"/>
        <w:rPr>
          <w:rFonts w:ascii="Arial" w:eastAsia="Arial" w:hAnsi="Arial" w:cs="Arial"/>
          <w:b/>
          <w:szCs w:val="28"/>
        </w:rPr>
      </w:pPr>
      <w:r>
        <w:rPr>
          <w:rFonts w:ascii="Arial" w:eastAsia="Arial" w:hAnsi="Arial" w:cs="Arial"/>
          <w:b/>
          <w:szCs w:val="28"/>
        </w:rPr>
        <w:t>Ринки ресурсів та факторів виробництва.</w:t>
      </w:r>
    </w:p>
    <w:p w:rsidR="000A7A54" w:rsidRDefault="00C749E3">
      <w:pPr>
        <w:numPr>
          <w:ilvl w:val="0"/>
          <w:numId w:val="6"/>
        </w:numPr>
        <w:tabs>
          <w:tab w:val="left" w:pos="142"/>
        </w:tabs>
        <w:spacing w:line="276" w:lineRule="auto"/>
        <w:ind w:left="0" w:hanging="3"/>
        <w:rPr>
          <w:rFonts w:ascii="Arial" w:eastAsia="Arial" w:hAnsi="Arial" w:cs="Arial"/>
          <w:b/>
          <w:szCs w:val="28"/>
        </w:rPr>
      </w:pPr>
      <w:r>
        <w:rPr>
          <w:rFonts w:ascii="Arial" w:eastAsia="Arial" w:hAnsi="Arial" w:cs="Arial"/>
          <w:b/>
          <w:szCs w:val="28"/>
        </w:rPr>
        <w:t>Формування галузевих та міжгалузевих комплексів</w:t>
      </w:r>
    </w:p>
    <w:p w:rsidR="000A7A54" w:rsidRDefault="00C749E3">
      <w:pPr>
        <w:numPr>
          <w:ilvl w:val="0"/>
          <w:numId w:val="6"/>
        </w:numPr>
        <w:tabs>
          <w:tab w:val="left" w:pos="142"/>
        </w:tabs>
        <w:spacing w:line="276" w:lineRule="auto"/>
        <w:ind w:left="0" w:hanging="3"/>
        <w:rPr>
          <w:rFonts w:ascii="Arial" w:eastAsia="Arial" w:hAnsi="Arial" w:cs="Arial"/>
          <w:b/>
          <w:szCs w:val="28"/>
        </w:rPr>
      </w:pPr>
      <w:r>
        <w:rPr>
          <w:rFonts w:ascii="Arial" w:eastAsia="Arial" w:hAnsi="Arial" w:cs="Arial"/>
          <w:b/>
          <w:szCs w:val="28"/>
        </w:rPr>
        <w:t>Особливості функціонування підприємств окремих галузей</w:t>
      </w:r>
    </w:p>
    <w:p w:rsidR="000A7A54" w:rsidRDefault="000A7A54">
      <w:pPr>
        <w:tabs>
          <w:tab w:val="left" w:pos="142"/>
        </w:tabs>
        <w:spacing w:line="276" w:lineRule="auto"/>
        <w:ind w:left="0" w:hanging="3"/>
        <w:rPr>
          <w:rFonts w:ascii="Arial" w:eastAsia="Arial" w:hAnsi="Arial" w:cs="Arial"/>
          <w:szCs w:val="28"/>
        </w:rPr>
      </w:pP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 w:val="36"/>
          <w:szCs w:val="36"/>
        </w:rPr>
      </w:pPr>
      <w:r>
        <w:rPr>
          <w:rFonts w:ascii="Arial" w:eastAsia="Arial" w:hAnsi="Arial" w:cs="Arial"/>
          <w:i/>
          <w:szCs w:val="28"/>
        </w:rPr>
        <w:t xml:space="preserve">Основні: </w:t>
      </w:r>
      <w:r>
        <w:rPr>
          <w:rFonts w:ascii="Arial" w:eastAsia="Arial" w:hAnsi="Arial" w:cs="Arial"/>
          <w:color w:val="222222"/>
          <w:szCs w:val="28"/>
          <w:highlight w:val="white"/>
        </w:rPr>
        <w:t xml:space="preserve">Вашків, Олександр. "Економіка галузевих ринків."  Конспект лекцій. 2017. </w:t>
      </w:r>
      <w:hyperlink r:id="rId24">
        <w:r>
          <w:rPr>
            <w:rFonts w:ascii="Arial" w:eastAsia="Arial" w:hAnsi="Arial" w:cs="Arial"/>
            <w:color w:val="1155CC"/>
            <w:szCs w:val="28"/>
            <w:highlight w:val="white"/>
            <w:u w:val="single"/>
          </w:rPr>
          <w:t>https://bit.ly/2YS6jKK</w:t>
        </w:r>
      </w:hyperlink>
      <w:r>
        <w:rPr>
          <w:rFonts w:ascii="Arial" w:eastAsia="Arial" w:hAnsi="Arial" w:cs="Arial"/>
          <w:color w:val="222222"/>
          <w:szCs w:val="28"/>
          <w:highlight w:val="white"/>
        </w:rPr>
        <w:t xml:space="preserve"> Тема 6, 7, 10.</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58"/>
        </w:numPr>
        <w:spacing w:line="276" w:lineRule="auto"/>
        <w:ind w:left="0" w:hanging="3"/>
        <w:rPr>
          <w:rFonts w:ascii="Arial" w:eastAsia="Arial" w:hAnsi="Arial" w:cs="Arial"/>
          <w:szCs w:val="28"/>
        </w:rPr>
      </w:pPr>
      <w:r>
        <w:rPr>
          <w:rFonts w:ascii="Arial" w:eastAsia="Arial" w:hAnsi="Arial" w:cs="Arial"/>
          <w:szCs w:val="28"/>
        </w:rPr>
        <w:t>А. О. Алтинпара, О. О. Корогодова. Аутсорсинг як інструмент розвитку компаній ІТ-сектору України в умовах індустрії-4.0 // Економічний вісник НТУУ «КПІ», №16 (2019), с. 140-152.</w:t>
      </w:r>
    </w:p>
    <w:p w:rsidR="000A7A54" w:rsidRDefault="00C749E3">
      <w:pPr>
        <w:numPr>
          <w:ilvl w:val="0"/>
          <w:numId w:val="58"/>
        </w:numPr>
        <w:spacing w:line="276" w:lineRule="auto"/>
        <w:ind w:left="0" w:hanging="3"/>
        <w:rPr>
          <w:rFonts w:ascii="Arial" w:eastAsia="Arial" w:hAnsi="Arial" w:cs="Arial"/>
          <w:szCs w:val="28"/>
        </w:rPr>
      </w:pPr>
      <w:r>
        <w:rPr>
          <w:rFonts w:ascii="Arial" w:eastAsia="Arial" w:hAnsi="Arial" w:cs="Arial"/>
          <w:szCs w:val="28"/>
        </w:rPr>
        <w:t xml:space="preserve">Міжнародне науково-технічне співробітництво: принципи, механізми, ефективність : зб. пр. XIV Всеукр. наук.-практ. конф., Київ 15–16 берез. 2018 р. – Київ : КПІ ім.Ігоря Сікорського, Вид-во «Політехніка», 2018. ; Назва доповіді - Перспективи розвитку підприємств ядерної енергетики в Україні ; Автори - Корогодова О. О., Прочан І. І. ; Місце проведення - КПІ ім. Ігоря Сікорського; Дата проведення: 15.03.2018 </w:t>
      </w:r>
    </w:p>
    <w:p w:rsidR="000A7A54" w:rsidRDefault="00C749E3">
      <w:pPr>
        <w:numPr>
          <w:ilvl w:val="0"/>
          <w:numId w:val="58"/>
        </w:numPr>
        <w:spacing w:line="276" w:lineRule="auto"/>
        <w:ind w:left="0" w:hanging="3"/>
        <w:rPr>
          <w:rFonts w:ascii="Arial" w:eastAsia="Arial" w:hAnsi="Arial" w:cs="Arial"/>
          <w:szCs w:val="28"/>
        </w:rPr>
      </w:pPr>
      <w:r>
        <w:rPr>
          <w:rFonts w:ascii="Arial" w:eastAsia="Arial" w:hAnsi="Arial" w:cs="Arial"/>
          <w:szCs w:val="28"/>
        </w:rPr>
        <w:t>Структура управління в сфері оборонно-промислового комплексу Корогодова О.О. Сучасні проблеми менеджменту : матеріали XIV міжнар. наук.-практ. конф. — К. : Нац. авіац. ун-т, 2018. — с. 268 - 270.</w:t>
      </w:r>
    </w:p>
    <w:p w:rsidR="000A7A54" w:rsidRDefault="00C749E3">
      <w:pPr>
        <w:numPr>
          <w:ilvl w:val="0"/>
          <w:numId w:val="58"/>
        </w:numPr>
        <w:spacing w:line="276" w:lineRule="auto"/>
        <w:ind w:left="0" w:hanging="3"/>
        <w:rPr>
          <w:rFonts w:ascii="Arial" w:eastAsia="Arial" w:hAnsi="Arial" w:cs="Arial"/>
          <w:szCs w:val="28"/>
        </w:rPr>
      </w:pPr>
      <w:r>
        <w:rPr>
          <w:rFonts w:ascii="Arial" w:eastAsia="Arial" w:hAnsi="Arial" w:cs="Arial"/>
          <w:szCs w:val="28"/>
        </w:rPr>
        <w:t>Управление персоналом нефтегазовых транснациональных корпораций. Елена Корогодова, Анастасия Кузнец. - С. 93-100. LEMiMA 2017, 20-22. April 2017. Belgrade, Serbia</w:t>
      </w:r>
    </w:p>
    <w:p w:rsidR="000A7A54" w:rsidRDefault="00C749E3">
      <w:pPr>
        <w:numPr>
          <w:ilvl w:val="0"/>
          <w:numId w:val="58"/>
        </w:numPr>
        <w:spacing w:line="276" w:lineRule="auto"/>
        <w:ind w:left="0" w:hanging="3"/>
        <w:rPr>
          <w:rFonts w:ascii="Arial" w:eastAsia="Arial" w:hAnsi="Arial" w:cs="Arial"/>
          <w:szCs w:val="28"/>
        </w:rPr>
      </w:pPr>
      <w:r>
        <w:rPr>
          <w:rFonts w:ascii="Arial" w:eastAsia="Arial" w:hAnsi="Arial" w:cs="Arial"/>
          <w:szCs w:val="28"/>
        </w:rPr>
        <w:t xml:space="preserve">Корогодова О. О., Управління ефективністю підприємств рекреаційного комплексу в умовах інформатизації та глобалізації економіки. — Науковий журнал «Бізнес інформ». — № 3 ’2014 г. (434). — С. 260-265. </w:t>
      </w:r>
    </w:p>
    <w:p w:rsidR="000A7A54" w:rsidRDefault="00C749E3">
      <w:pPr>
        <w:numPr>
          <w:ilvl w:val="0"/>
          <w:numId w:val="58"/>
        </w:num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Тимошенко Н. Ю. Аналіз інноваційно-інвестиційної привабливості підприємств сільгоспмашинобудування України та країн СНД / Н. Ю. </w:t>
      </w:r>
      <w:r>
        <w:rPr>
          <w:rFonts w:ascii="Arial" w:eastAsia="Arial" w:hAnsi="Arial" w:cs="Arial"/>
          <w:szCs w:val="28"/>
        </w:rPr>
        <w:lastRenderedPageBreak/>
        <w:t>Тимошенко, О. О. Брожко// Молодий вчений. – 2018. — №6 (58). — С.376-379.</w:t>
      </w:r>
    </w:p>
    <w:p w:rsidR="000A7A54" w:rsidRDefault="00C749E3">
      <w:pPr>
        <w:numPr>
          <w:ilvl w:val="0"/>
          <w:numId w:val="58"/>
        </w:num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Тимошенко Н. Ю. Проблеми та перспективи розвитку ІТ-індустрії та стартапів в Україні / Н. Ю. Тимошенко, Б. Ю. Ронський // Економіка та суспільство. –  2018. – № 17. – С.384-388.</w:t>
      </w:r>
    </w:p>
    <w:p w:rsidR="000A7A54" w:rsidRDefault="00C749E3">
      <w:pPr>
        <w:numPr>
          <w:ilvl w:val="0"/>
          <w:numId w:val="58"/>
        </w:numPr>
        <w:spacing w:line="276" w:lineRule="auto"/>
        <w:ind w:left="0" w:hanging="3"/>
        <w:rPr>
          <w:rFonts w:ascii="PT Sans" w:eastAsia="PT Sans" w:hAnsi="PT Sans" w:cs="PT Sans"/>
          <w:szCs w:val="28"/>
        </w:rPr>
      </w:pPr>
      <w:r>
        <w:rPr>
          <w:rFonts w:ascii="Arial" w:eastAsia="Arial" w:hAnsi="Arial" w:cs="Arial"/>
          <w:color w:val="111111"/>
          <w:szCs w:val="28"/>
        </w:rPr>
        <w:t xml:space="preserve">Г. О. Ольшанський, О. О. Корогодова </w:t>
      </w:r>
      <w:r>
        <w:rPr>
          <w:rFonts w:ascii="Arial" w:eastAsia="Arial" w:hAnsi="Arial" w:cs="Arial"/>
          <w:szCs w:val="28"/>
        </w:rPr>
        <w:t>Управлінсько-організаційні засади укладання міжнародних договорів у сфері ОПК України</w:t>
      </w:r>
      <w:r>
        <w:rPr>
          <w:rFonts w:ascii="Arial" w:eastAsia="Arial" w:hAnsi="Arial" w:cs="Arial"/>
          <w:color w:val="111111"/>
          <w:szCs w:val="28"/>
        </w:rPr>
        <w:t>. Підприємництво та інновації : журнал. ПВНЗ «Міжнародний університет фінансів». Київ, 2020. Вип. 15. С. 15-20. DOI:</w:t>
      </w:r>
      <w:r>
        <w:rPr>
          <w:rFonts w:ascii="Arial" w:eastAsia="Arial" w:hAnsi="Arial" w:cs="Arial"/>
          <w:b/>
          <w:color w:val="111111"/>
          <w:szCs w:val="28"/>
        </w:rPr>
        <w:t xml:space="preserve"> </w:t>
      </w:r>
      <w:hyperlink r:id="rId25">
        <w:r>
          <w:rPr>
            <w:rFonts w:ascii="Arial" w:eastAsia="Arial" w:hAnsi="Arial" w:cs="Arial"/>
            <w:color w:val="1155CC"/>
            <w:szCs w:val="28"/>
            <w:u w:val="single"/>
          </w:rPr>
          <w:t>https://doi.org/10.37320/2415-3583/15.2</w:t>
        </w:r>
      </w:hyperlink>
      <w:r>
        <w:rPr>
          <w:rFonts w:ascii="Arial" w:eastAsia="Arial" w:hAnsi="Arial" w:cs="Arial"/>
          <w:color w:val="111111"/>
          <w:szCs w:val="28"/>
        </w:rPr>
        <w:t xml:space="preserve"> </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u w:val="single"/>
        </w:rPr>
        <w:t>Питання для самоперевірки:</w:t>
      </w:r>
    </w:p>
    <w:p w:rsidR="000A7A54" w:rsidRDefault="00C749E3">
      <w:pPr>
        <w:numPr>
          <w:ilvl w:val="0"/>
          <w:numId w:val="12"/>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поняття ринків ресурсів</w:t>
      </w:r>
    </w:p>
    <w:p w:rsidR="000A7A54" w:rsidRDefault="00C749E3">
      <w:pPr>
        <w:numPr>
          <w:ilvl w:val="0"/>
          <w:numId w:val="12"/>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Надайте характеристику галузевій структурі національної економіки </w:t>
      </w:r>
    </w:p>
    <w:p w:rsidR="000A7A54" w:rsidRDefault="00C749E3">
      <w:pPr>
        <w:numPr>
          <w:ilvl w:val="0"/>
          <w:numId w:val="12"/>
        </w:numPr>
        <w:tabs>
          <w:tab w:val="left" w:pos="142"/>
        </w:tabs>
        <w:spacing w:line="276" w:lineRule="auto"/>
        <w:ind w:left="0" w:hanging="3"/>
        <w:rPr>
          <w:rFonts w:ascii="Arial" w:eastAsia="Arial" w:hAnsi="Arial" w:cs="Arial"/>
          <w:szCs w:val="28"/>
        </w:rPr>
      </w:pPr>
      <w:r>
        <w:rPr>
          <w:rFonts w:ascii="Arial" w:eastAsia="Arial" w:hAnsi="Arial" w:cs="Arial"/>
          <w:szCs w:val="28"/>
        </w:rPr>
        <w:t>Опишіть особливості функціонування торговельного та позикового капіталу</w:t>
      </w:r>
    </w:p>
    <w:p w:rsidR="000A7A54" w:rsidRDefault="00C749E3">
      <w:pPr>
        <w:numPr>
          <w:ilvl w:val="0"/>
          <w:numId w:val="12"/>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особливості міжгалузевого балансу</w:t>
      </w:r>
    </w:p>
    <w:p w:rsidR="000A7A54" w:rsidRDefault="00C749E3">
      <w:pPr>
        <w:numPr>
          <w:ilvl w:val="0"/>
          <w:numId w:val="12"/>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розгорнуту характеристику спеціалізації виробництва та концентрації капіталу</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1. </w:t>
      </w:r>
      <w:r>
        <w:rPr>
          <w:rFonts w:ascii="Arial" w:eastAsia="Arial" w:hAnsi="Arial" w:cs="Arial"/>
          <w:szCs w:val="28"/>
        </w:rPr>
        <w:tab/>
        <w:t>Другий квадрант міжгалузевого балансу характеризує структуру:</w:t>
      </w:r>
      <w:r>
        <w:rPr>
          <w:rFonts w:ascii="Arial" w:eastAsia="Arial" w:hAnsi="Arial" w:cs="Arial"/>
          <w:szCs w:val="28"/>
        </w:rPr>
        <w:br/>
        <w:t>а) виробничого споживання галузей;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кінцевої продукції;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валового випуску;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валової доданої вартості.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2.  Якщо частка електроенергетики в продукції промисловості зросла за умов </w:t>
      </w:r>
      <w:r>
        <w:rPr>
          <w:rFonts w:ascii="Arial" w:eastAsia="Arial" w:hAnsi="Arial" w:cs="Arial"/>
          <w:szCs w:val="28"/>
        </w:rPr>
        <w:tab/>
        <w:t>падіння обсягів виробництва, то енергомісткість продукції:</w:t>
      </w:r>
      <w:r>
        <w:rPr>
          <w:rFonts w:ascii="Arial" w:eastAsia="Arial" w:hAnsi="Arial" w:cs="Arial"/>
          <w:szCs w:val="28"/>
        </w:rPr>
        <w:br/>
        <w:t>а) зросте;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зменшиться;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відбудеться коливання енергомісткості;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енергомісткість не зміниться.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ab/>
      </w:r>
      <w:r>
        <w:rPr>
          <w:rFonts w:ascii="Arial" w:eastAsia="Arial" w:hAnsi="Arial" w:cs="Arial"/>
          <w:szCs w:val="28"/>
        </w:rPr>
        <w:br/>
        <w:t>3. Якщо промислове виробництво зростає й одночасно зменшується частка базових галузей, то це:</w:t>
      </w:r>
      <w:r>
        <w:rPr>
          <w:rFonts w:ascii="Arial" w:eastAsia="Arial" w:hAnsi="Arial" w:cs="Arial"/>
          <w:szCs w:val="28"/>
        </w:rPr>
        <w:br/>
        <w:t>а) негативна тенденція в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б) означає зростання ефективності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означає зменшення продукції кінцевого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означає збільшення продукції кінцевого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б) і г).</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4. Сезонні коливання в сільському господарстві мають складові: </w:t>
      </w:r>
      <w:r>
        <w:rPr>
          <w:rFonts w:ascii="Arial" w:eastAsia="Arial" w:hAnsi="Arial" w:cs="Arial"/>
          <w:szCs w:val="28"/>
        </w:rPr>
        <w:tab/>
      </w:r>
      <w:r>
        <w:rPr>
          <w:rFonts w:ascii="Arial" w:eastAsia="Arial" w:hAnsi="Arial" w:cs="Arial"/>
          <w:szCs w:val="28"/>
        </w:rPr>
        <w:br/>
        <w:t>а) трендову;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сезонну;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випадкову;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Між показниками ефективності промислового виробництва існує така залежність:</w:t>
      </w:r>
      <w:r>
        <w:rPr>
          <w:rFonts w:ascii="Arial" w:eastAsia="Arial" w:hAnsi="Arial" w:cs="Arial"/>
          <w:szCs w:val="28"/>
        </w:rPr>
        <w:br/>
        <w:t>а) фондомісткість є показником, оберненим до фондовіддачі;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матеріаломісткість у ВП промисловості більша, ніж у ВВП промисловості;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фондоозброєність — це сума фондомісткості та продуктивності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фондоозброєність — це добуток фондомісткості та фондовіддачі;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а) і 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Первинний ринок цінних паперів забезпечує:</w:t>
      </w:r>
      <w:r>
        <w:rPr>
          <w:rFonts w:ascii="Arial" w:eastAsia="Arial" w:hAnsi="Arial" w:cs="Arial"/>
          <w:szCs w:val="28"/>
        </w:rPr>
        <w:br/>
        <w:t>а) обіг цінних паперів;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розміщення цінних паперів;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торгівлю цінними паперами;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До потенційного ринку праці включають:</w:t>
      </w:r>
      <w:r>
        <w:rPr>
          <w:rFonts w:ascii="Arial" w:eastAsia="Arial" w:hAnsi="Arial" w:cs="Arial"/>
          <w:szCs w:val="28"/>
        </w:rPr>
        <w:br/>
        <w:t>а) військовослужбовців;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зайнятих на навчанні з відривом від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пенсіонерів, які шукають роботу;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осіб, які перебувають на перепідготовці, підвищенні кваліфікації;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в) і г).</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Які компанії  / організації здійснюють доставку товарів?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торгово-промислові палати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аукціони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біржі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транспортні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9. Соціальна інфраструктура – це: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нематеріальне виробництво, де створюються нематеріальні форми багатства та надаються нематеріальні послуги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галузі, де безпосередньо виготовляються предмети споживання й засоби виробництва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виробництво предметів споживання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Додаткові витрати обігу відшкодовуються з вартості товарів тому, що: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створюють споживчу вартість;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продовжують процес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включають торговельну плату торгових робітників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Витрати на бухгалтерський облік і рекламу відносять: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до чистих витрат обігу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до додаткових витрат обігу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обидві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З плином часу позиковий відсоток має тенденцію: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знижуватись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зростати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немає сталої тенденції</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У сільському господарстві середній прибуток привласнюється: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землевласником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орендарем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найманим робітником</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Як змінюється ціна землі з розвитком економічних відносин: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зростає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залишається на постійному рівні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15. Ціною товару “позика”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банківський відсоток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позиковий відсоток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амортизаційні відрахування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заробітна плата</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Економіка охоплює: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галузі матеріального виробництва (промисловість, будівництво, сільське господарство, транспорт, ін.) і нематеріального виробництва (освіта, культура, охорона здоров’я, 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галузі матеріального виробництва (промисловість, будівництво, сільське господарство, транспорт, 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вірна відповідь відсутня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Галузь промисловості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частка продукції національної економіки у ВВП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сукупність споріднених підприємств, продукція яких має однакове економічне призначення, характеризується однотипністю використовуваної сировини, технологічних процесів, технічної бази, професійного складу кадрів і умов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співвідношення валових випусків окремих галузей, великих народногосподарських комплексів і визначається часткою кожної галузі у загальному валовому випуску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обидві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Галузева структура економіки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частка продукції національної економіки у ВВП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сукупність споріднених підприємств, продукція яких має однакове економічне призначення, характеризується однотипністю використовуваної сировини, технологічних процесів, технічної бази, професійного складу кадрів і умов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галузь української енергетики, яка використовує ядерну енергію для виробництва електричної і теплової енергії.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За Господарським кодексом України галузі поділяються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матеріального виробництва — галузі, які створюють, відновлюють, знаходять матеріальні блага (продукцію, енергію, природні ресурси), а також продовжують виробництво у сфері реалізації та нематеріального виробництва або невиробничу сферу — інші галузі, що не утворюють матеріальне виробництво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матеріальне виробництво, освітні програми, спеціалізації економіки, міжнародне науково-технічне співробітництво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сукупність споріднених підприємств, продукція яких має однакове економічне призначення, характеризується однотипністю використовуваної сировини, технологічних процесів, технічної бази, професійного складу кадрів і умов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Галузева структура національної економіки відбиває: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досягнутий рівень розвитку продуктивних сил і суспільного поділу праці  (в єдності технологічного способу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стан фінансово-кредитної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галузі матеріального виробництва (промисловість, будівництво, сільське господарство, транспорт, 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вірної відповіді немає</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результаті зборів трудового колективу було прийнято рішення про реорганізацію акціонерного  товариства «Казка» шляхом приєднання його до акціонерного товариства «Мрія», при цьому співвідношення, з яким відбудеться обмін корпоративних прав при становить 4 : 3. В якості доплати до корпоративних прав AT «Мрія» зобов’язується виплатити на користь акціонерів AT «Казка» компенсацію в розмірі 125 грн за кожну акцію номінальною вартістю 500 грн. Розрахуйте суму збільшення статутного капіталу та складіть баланс AT «Мрія» після приєднання до нього AT «Казка», якщо баланси обох підприємств до реорганізації мали такий вигляд:</w:t>
      </w:r>
    </w:p>
    <w:p w:rsidR="000A7A54" w:rsidRDefault="00C749E3">
      <w:pPr>
        <w:pStyle w:val="3"/>
        <w:keepNext w:val="0"/>
        <w:tabs>
          <w:tab w:val="left" w:pos="142"/>
        </w:tabs>
        <w:spacing w:line="276" w:lineRule="auto"/>
        <w:ind w:left="0" w:right="40" w:hanging="3"/>
        <w:jc w:val="both"/>
        <w:rPr>
          <w:rFonts w:ascii="Arial" w:eastAsia="Arial" w:hAnsi="Arial" w:cs="Arial"/>
          <w:b w:val="0"/>
        </w:rPr>
      </w:pPr>
      <w:bookmarkStart w:id="1" w:name="_heading=h.z8jfxeoo7xzo" w:colFirst="0" w:colLast="0"/>
      <w:bookmarkEnd w:id="1"/>
      <w:r>
        <w:rPr>
          <w:rFonts w:ascii="Arial" w:eastAsia="Arial" w:hAnsi="Arial" w:cs="Arial"/>
          <w:b w:val="0"/>
        </w:rPr>
        <w:t>Баланс AT «Казка» до реорганізації, тис. грн</w:t>
      </w:r>
    </w:p>
    <w:p w:rsidR="000A7A54" w:rsidRDefault="000A7A54">
      <w:pPr>
        <w:tabs>
          <w:tab w:val="left" w:pos="142"/>
        </w:tabs>
        <w:ind w:left="0" w:hanging="3"/>
      </w:pPr>
    </w:p>
    <w:tbl>
      <w:tblPr>
        <w:tblStyle w:val="aff2"/>
        <w:tblW w:w="93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895"/>
        <w:gridCol w:w="1665"/>
        <w:gridCol w:w="2895"/>
        <w:gridCol w:w="1890"/>
      </w:tblGrid>
      <w:tr w:rsidR="000A7A54">
        <w:trPr>
          <w:trHeight w:val="575"/>
        </w:trPr>
        <w:tc>
          <w:tcPr>
            <w:tcW w:w="456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tabs>
                <w:tab w:val="left" w:pos="142"/>
              </w:tabs>
              <w:spacing w:line="276" w:lineRule="auto"/>
              <w:ind w:left="0" w:right="1340" w:hanging="3"/>
              <w:jc w:val="center"/>
              <w:rPr>
                <w:rFonts w:ascii="Arial" w:eastAsia="Arial" w:hAnsi="Arial" w:cs="Arial"/>
                <w:szCs w:val="28"/>
              </w:rPr>
            </w:pPr>
            <w:r>
              <w:rPr>
                <w:rFonts w:ascii="Arial" w:eastAsia="Arial" w:hAnsi="Arial" w:cs="Arial"/>
                <w:szCs w:val="28"/>
              </w:rPr>
              <w:lastRenderedPageBreak/>
              <w:t>Актив</w:t>
            </w:r>
          </w:p>
        </w:tc>
        <w:tc>
          <w:tcPr>
            <w:tcW w:w="4785"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080" w:hanging="3"/>
              <w:jc w:val="center"/>
              <w:rPr>
                <w:rFonts w:ascii="Arial" w:eastAsia="Arial" w:hAnsi="Arial" w:cs="Arial"/>
                <w:szCs w:val="28"/>
              </w:rPr>
            </w:pPr>
            <w:r>
              <w:rPr>
                <w:rFonts w:ascii="Arial" w:eastAsia="Arial" w:hAnsi="Arial" w:cs="Arial"/>
                <w:szCs w:val="28"/>
              </w:rPr>
              <w:t>Пасив</w:t>
            </w:r>
          </w:p>
        </w:tc>
      </w:tr>
      <w:tr w:rsidR="000A7A54">
        <w:trPr>
          <w:trHeight w:val="845"/>
        </w:trPr>
        <w:tc>
          <w:tcPr>
            <w:tcW w:w="28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Основні засоби</w:t>
            </w:r>
          </w:p>
        </w:tc>
        <w:tc>
          <w:tcPr>
            <w:tcW w:w="1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600</w:t>
            </w:r>
          </w:p>
        </w:tc>
        <w:tc>
          <w:tcPr>
            <w:tcW w:w="28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Статутний капітал</w:t>
            </w:r>
          </w:p>
        </w:tc>
        <w:tc>
          <w:tcPr>
            <w:tcW w:w="18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450</w:t>
            </w:r>
          </w:p>
        </w:tc>
      </w:tr>
      <w:tr w:rsidR="000A7A54">
        <w:trPr>
          <w:trHeight w:val="724"/>
        </w:trPr>
        <w:tc>
          <w:tcPr>
            <w:tcW w:w="28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Запаси і витрати</w:t>
            </w:r>
          </w:p>
        </w:tc>
        <w:tc>
          <w:tcPr>
            <w:tcW w:w="1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100</w:t>
            </w:r>
          </w:p>
        </w:tc>
        <w:tc>
          <w:tcPr>
            <w:tcW w:w="28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Додатковий капітал</w:t>
            </w:r>
          </w:p>
        </w:tc>
        <w:tc>
          <w:tcPr>
            <w:tcW w:w="18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160</w:t>
            </w:r>
          </w:p>
        </w:tc>
      </w:tr>
      <w:tr w:rsidR="000A7A54">
        <w:trPr>
          <w:trHeight w:val="874"/>
        </w:trPr>
        <w:tc>
          <w:tcPr>
            <w:tcW w:w="28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Дебіторська заборгованість</w:t>
            </w:r>
          </w:p>
        </w:tc>
        <w:tc>
          <w:tcPr>
            <w:tcW w:w="1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220</w:t>
            </w:r>
          </w:p>
        </w:tc>
        <w:tc>
          <w:tcPr>
            <w:tcW w:w="28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Резервний капітал</w:t>
            </w:r>
          </w:p>
        </w:tc>
        <w:tc>
          <w:tcPr>
            <w:tcW w:w="18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80</w:t>
            </w:r>
          </w:p>
        </w:tc>
      </w:tr>
      <w:tr w:rsidR="000A7A54">
        <w:trPr>
          <w:trHeight w:val="542"/>
        </w:trPr>
        <w:tc>
          <w:tcPr>
            <w:tcW w:w="28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Грошові кошти</w:t>
            </w:r>
          </w:p>
        </w:tc>
        <w:tc>
          <w:tcPr>
            <w:tcW w:w="1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60</w:t>
            </w:r>
          </w:p>
        </w:tc>
        <w:tc>
          <w:tcPr>
            <w:tcW w:w="28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Зобов’язання</w:t>
            </w:r>
          </w:p>
        </w:tc>
        <w:tc>
          <w:tcPr>
            <w:tcW w:w="18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290</w:t>
            </w:r>
          </w:p>
        </w:tc>
      </w:tr>
      <w:tr w:rsidR="000A7A54">
        <w:trPr>
          <w:trHeight w:val="560"/>
        </w:trPr>
        <w:tc>
          <w:tcPr>
            <w:tcW w:w="28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Баланс</w:t>
            </w:r>
          </w:p>
        </w:tc>
        <w:tc>
          <w:tcPr>
            <w:tcW w:w="16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980</w:t>
            </w:r>
          </w:p>
        </w:tc>
        <w:tc>
          <w:tcPr>
            <w:tcW w:w="28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Баланс</w:t>
            </w:r>
          </w:p>
        </w:tc>
        <w:tc>
          <w:tcPr>
            <w:tcW w:w="18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980</w:t>
            </w:r>
          </w:p>
        </w:tc>
      </w:tr>
    </w:tbl>
    <w:p w:rsidR="000A7A54" w:rsidRDefault="000A7A54">
      <w:pPr>
        <w:tabs>
          <w:tab w:val="left" w:pos="142"/>
        </w:tabs>
        <w:spacing w:line="276" w:lineRule="auto"/>
        <w:ind w:left="0" w:right="40" w:hanging="3"/>
        <w:rPr>
          <w:rFonts w:ascii="Arial" w:eastAsia="Arial" w:hAnsi="Arial" w:cs="Arial"/>
          <w:szCs w:val="28"/>
        </w:rPr>
      </w:pPr>
    </w:p>
    <w:p w:rsidR="000A7A54" w:rsidRDefault="00C749E3">
      <w:pPr>
        <w:tabs>
          <w:tab w:val="left" w:pos="142"/>
        </w:tabs>
        <w:spacing w:line="276" w:lineRule="auto"/>
        <w:ind w:left="0" w:right="40" w:hanging="3"/>
        <w:rPr>
          <w:rFonts w:ascii="Arial" w:eastAsia="Arial" w:hAnsi="Arial" w:cs="Arial"/>
          <w:szCs w:val="28"/>
        </w:rPr>
      </w:pPr>
      <w:r>
        <w:rPr>
          <w:rFonts w:ascii="Arial" w:eastAsia="Arial" w:hAnsi="Arial" w:cs="Arial"/>
          <w:szCs w:val="28"/>
        </w:rPr>
        <w:t>Баланс AT «Мрія» до реорганізації, тис. грн</w:t>
      </w:r>
    </w:p>
    <w:p w:rsidR="000A7A54" w:rsidRDefault="000A7A54">
      <w:pPr>
        <w:tabs>
          <w:tab w:val="left" w:pos="142"/>
        </w:tabs>
        <w:spacing w:line="276" w:lineRule="auto"/>
        <w:ind w:left="0" w:right="40" w:hanging="3"/>
        <w:rPr>
          <w:rFonts w:ascii="Arial" w:eastAsia="Arial" w:hAnsi="Arial" w:cs="Arial"/>
          <w:szCs w:val="28"/>
        </w:rPr>
      </w:pPr>
    </w:p>
    <w:tbl>
      <w:tblPr>
        <w:tblStyle w:val="aff3"/>
        <w:tblW w:w="93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045"/>
        <w:gridCol w:w="1635"/>
        <w:gridCol w:w="2850"/>
        <w:gridCol w:w="1800"/>
      </w:tblGrid>
      <w:tr w:rsidR="000A7A54">
        <w:trPr>
          <w:trHeight w:val="440"/>
        </w:trPr>
        <w:tc>
          <w:tcPr>
            <w:tcW w:w="4680"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340" w:hanging="3"/>
              <w:rPr>
                <w:rFonts w:ascii="Arial" w:eastAsia="Arial" w:hAnsi="Arial" w:cs="Arial"/>
                <w:szCs w:val="28"/>
              </w:rPr>
            </w:pPr>
            <w:r>
              <w:rPr>
                <w:rFonts w:ascii="Arial" w:eastAsia="Arial" w:hAnsi="Arial" w:cs="Arial"/>
                <w:szCs w:val="28"/>
              </w:rPr>
              <w:t>Актив</w:t>
            </w:r>
          </w:p>
        </w:tc>
        <w:tc>
          <w:tcPr>
            <w:tcW w:w="4650"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080" w:hanging="3"/>
              <w:rPr>
                <w:rFonts w:ascii="Arial" w:eastAsia="Arial" w:hAnsi="Arial" w:cs="Arial"/>
                <w:szCs w:val="28"/>
              </w:rPr>
            </w:pPr>
            <w:r>
              <w:rPr>
                <w:rFonts w:ascii="Arial" w:eastAsia="Arial" w:hAnsi="Arial" w:cs="Arial"/>
                <w:szCs w:val="28"/>
              </w:rPr>
              <w:t>Пасив</w:t>
            </w:r>
          </w:p>
        </w:tc>
      </w:tr>
      <w:tr w:rsidR="000A7A54">
        <w:trPr>
          <w:trHeight w:val="785"/>
        </w:trPr>
        <w:tc>
          <w:tcPr>
            <w:tcW w:w="30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Основні засоби</w:t>
            </w:r>
          </w:p>
        </w:tc>
        <w:tc>
          <w:tcPr>
            <w:tcW w:w="16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80" w:hanging="3"/>
              <w:rPr>
                <w:rFonts w:ascii="Arial" w:eastAsia="Arial" w:hAnsi="Arial" w:cs="Arial"/>
                <w:szCs w:val="28"/>
              </w:rPr>
            </w:pPr>
            <w:r>
              <w:rPr>
                <w:rFonts w:ascii="Arial" w:eastAsia="Arial" w:hAnsi="Arial" w:cs="Arial"/>
                <w:szCs w:val="28"/>
              </w:rPr>
              <w:t>1820</w:t>
            </w:r>
          </w:p>
        </w:tc>
        <w:tc>
          <w:tcPr>
            <w:tcW w:w="28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Статутний капітал</w:t>
            </w:r>
          </w:p>
        </w:tc>
        <w:tc>
          <w:tcPr>
            <w:tcW w:w="18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1070</w:t>
            </w:r>
          </w:p>
        </w:tc>
      </w:tr>
      <w:tr w:rsidR="000A7A54">
        <w:trPr>
          <w:trHeight w:val="785"/>
        </w:trPr>
        <w:tc>
          <w:tcPr>
            <w:tcW w:w="30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Запаси і витрати</w:t>
            </w:r>
          </w:p>
        </w:tc>
        <w:tc>
          <w:tcPr>
            <w:tcW w:w="16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360</w:t>
            </w:r>
          </w:p>
        </w:tc>
        <w:tc>
          <w:tcPr>
            <w:tcW w:w="28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Додатковий капітал</w:t>
            </w:r>
          </w:p>
        </w:tc>
        <w:tc>
          <w:tcPr>
            <w:tcW w:w="18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200" w:hanging="3"/>
              <w:rPr>
                <w:rFonts w:ascii="Arial" w:eastAsia="Arial" w:hAnsi="Arial" w:cs="Arial"/>
                <w:szCs w:val="28"/>
              </w:rPr>
            </w:pPr>
            <w:r>
              <w:rPr>
                <w:rFonts w:ascii="Arial" w:eastAsia="Arial" w:hAnsi="Arial" w:cs="Arial"/>
                <w:szCs w:val="28"/>
              </w:rPr>
              <w:t>640</w:t>
            </w:r>
          </w:p>
        </w:tc>
      </w:tr>
      <w:tr w:rsidR="000A7A54">
        <w:trPr>
          <w:trHeight w:val="785"/>
        </w:trPr>
        <w:tc>
          <w:tcPr>
            <w:tcW w:w="30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Дебіторська заборгованість</w:t>
            </w:r>
          </w:p>
        </w:tc>
        <w:tc>
          <w:tcPr>
            <w:tcW w:w="16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290</w:t>
            </w:r>
          </w:p>
        </w:tc>
        <w:tc>
          <w:tcPr>
            <w:tcW w:w="28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Резервний капітал</w:t>
            </w:r>
          </w:p>
        </w:tc>
        <w:tc>
          <w:tcPr>
            <w:tcW w:w="18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200" w:hanging="3"/>
              <w:rPr>
                <w:rFonts w:ascii="Arial" w:eastAsia="Arial" w:hAnsi="Arial" w:cs="Arial"/>
                <w:szCs w:val="28"/>
              </w:rPr>
            </w:pPr>
            <w:r>
              <w:rPr>
                <w:rFonts w:ascii="Arial" w:eastAsia="Arial" w:hAnsi="Arial" w:cs="Arial"/>
                <w:szCs w:val="28"/>
              </w:rPr>
              <w:t>480</w:t>
            </w:r>
          </w:p>
        </w:tc>
      </w:tr>
      <w:tr w:rsidR="000A7A54">
        <w:trPr>
          <w:trHeight w:val="515"/>
        </w:trPr>
        <w:tc>
          <w:tcPr>
            <w:tcW w:w="30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Грошові кошти</w:t>
            </w:r>
          </w:p>
        </w:tc>
        <w:tc>
          <w:tcPr>
            <w:tcW w:w="16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170</w:t>
            </w:r>
          </w:p>
        </w:tc>
        <w:tc>
          <w:tcPr>
            <w:tcW w:w="28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Зобов’язання</w:t>
            </w:r>
          </w:p>
        </w:tc>
        <w:tc>
          <w:tcPr>
            <w:tcW w:w="18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200" w:hanging="3"/>
              <w:rPr>
                <w:rFonts w:ascii="Arial" w:eastAsia="Arial" w:hAnsi="Arial" w:cs="Arial"/>
                <w:szCs w:val="28"/>
              </w:rPr>
            </w:pPr>
            <w:r>
              <w:rPr>
                <w:rFonts w:ascii="Arial" w:eastAsia="Arial" w:hAnsi="Arial" w:cs="Arial"/>
                <w:szCs w:val="28"/>
              </w:rPr>
              <w:t>450</w:t>
            </w:r>
          </w:p>
        </w:tc>
      </w:tr>
      <w:tr w:rsidR="000A7A54">
        <w:trPr>
          <w:trHeight w:val="440"/>
        </w:trPr>
        <w:tc>
          <w:tcPr>
            <w:tcW w:w="304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Баланс</w:t>
            </w:r>
          </w:p>
        </w:tc>
        <w:tc>
          <w:tcPr>
            <w:tcW w:w="16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80" w:hanging="3"/>
              <w:rPr>
                <w:rFonts w:ascii="Arial" w:eastAsia="Arial" w:hAnsi="Arial" w:cs="Arial"/>
                <w:szCs w:val="28"/>
              </w:rPr>
            </w:pPr>
            <w:r>
              <w:rPr>
                <w:rFonts w:ascii="Arial" w:eastAsia="Arial" w:hAnsi="Arial" w:cs="Arial"/>
                <w:szCs w:val="28"/>
              </w:rPr>
              <w:t>2640</w:t>
            </w:r>
          </w:p>
        </w:tc>
        <w:tc>
          <w:tcPr>
            <w:tcW w:w="28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Баланс</w:t>
            </w:r>
          </w:p>
        </w:tc>
        <w:tc>
          <w:tcPr>
            <w:tcW w:w="18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2640</w:t>
            </w:r>
          </w:p>
        </w:tc>
      </w:tr>
    </w:tbl>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Визначити середньогалузеву собівартість виробу, що випускається чотирма підприємствами галузі, і середні витрати на 1 грн товарного випуску виробів за даними наведеної нижче таблиці.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tbl>
      <w:tblPr>
        <w:tblStyle w:val="aff4"/>
        <w:tblW w:w="8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485"/>
        <w:gridCol w:w="1125"/>
        <w:gridCol w:w="1200"/>
        <w:gridCol w:w="1065"/>
        <w:gridCol w:w="1020"/>
      </w:tblGrid>
      <w:tr w:rsidR="000A7A54">
        <w:trPr>
          <w:trHeight w:val="440"/>
        </w:trPr>
        <w:tc>
          <w:tcPr>
            <w:tcW w:w="4485"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380" w:hanging="3"/>
              <w:rPr>
                <w:rFonts w:ascii="Arial" w:eastAsia="Arial" w:hAnsi="Arial" w:cs="Arial"/>
                <w:szCs w:val="28"/>
              </w:rPr>
            </w:pPr>
            <w:r>
              <w:rPr>
                <w:rFonts w:ascii="Arial" w:eastAsia="Arial" w:hAnsi="Arial" w:cs="Arial"/>
                <w:szCs w:val="28"/>
              </w:rPr>
              <w:lastRenderedPageBreak/>
              <w:t>Показники</w:t>
            </w:r>
          </w:p>
        </w:tc>
        <w:tc>
          <w:tcPr>
            <w:tcW w:w="4410" w:type="dxa"/>
            <w:gridSpan w:val="4"/>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Підприємства</w:t>
            </w:r>
          </w:p>
        </w:tc>
      </w:tr>
      <w:tr w:rsidR="000A7A54">
        <w:trPr>
          <w:trHeight w:val="440"/>
        </w:trPr>
        <w:tc>
          <w:tcPr>
            <w:tcW w:w="4485"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0A7A54" w:rsidRDefault="000A7A54">
            <w:pPr>
              <w:tabs>
                <w:tab w:val="left" w:pos="142"/>
              </w:tabs>
              <w:spacing w:line="276" w:lineRule="auto"/>
              <w:ind w:left="0" w:hanging="3"/>
              <w:rPr>
                <w:rFonts w:ascii="Arial" w:eastAsia="Arial" w:hAnsi="Arial" w:cs="Arial"/>
                <w:szCs w:val="28"/>
              </w:rPr>
            </w:pPr>
          </w:p>
        </w:tc>
        <w:tc>
          <w:tcPr>
            <w:tcW w:w="11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w:t>
            </w:r>
          </w:p>
        </w:tc>
        <w:tc>
          <w:tcPr>
            <w:tcW w:w="1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w:t>
            </w:r>
          </w:p>
        </w:tc>
        <w:tc>
          <w:tcPr>
            <w:tcW w:w="10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220" w:hanging="3"/>
              <w:rPr>
                <w:rFonts w:ascii="Arial" w:eastAsia="Arial" w:hAnsi="Arial" w:cs="Arial"/>
                <w:szCs w:val="28"/>
              </w:rPr>
            </w:pPr>
            <w:r>
              <w:rPr>
                <w:rFonts w:ascii="Arial" w:eastAsia="Arial" w:hAnsi="Arial" w:cs="Arial"/>
                <w:szCs w:val="28"/>
              </w:rPr>
              <w:t>4</w:t>
            </w:r>
          </w:p>
        </w:tc>
      </w:tr>
      <w:tr w:rsidR="000A7A54">
        <w:trPr>
          <w:trHeight w:val="515"/>
        </w:trPr>
        <w:tc>
          <w:tcPr>
            <w:tcW w:w="44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Повна собівартість виробу, грн</w:t>
            </w:r>
          </w:p>
        </w:tc>
        <w:tc>
          <w:tcPr>
            <w:tcW w:w="11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220</w:t>
            </w:r>
          </w:p>
        </w:tc>
        <w:tc>
          <w:tcPr>
            <w:tcW w:w="1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360</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440</w:t>
            </w:r>
          </w:p>
        </w:tc>
        <w:tc>
          <w:tcPr>
            <w:tcW w:w="10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80" w:hanging="3"/>
              <w:rPr>
                <w:rFonts w:ascii="Arial" w:eastAsia="Arial" w:hAnsi="Arial" w:cs="Arial"/>
                <w:szCs w:val="28"/>
              </w:rPr>
            </w:pPr>
            <w:r>
              <w:rPr>
                <w:rFonts w:ascii="Arial" w:eastAsia="Arial" w:hAnsi="Arial" w:cs="Arial"/>
                <w:szCs w:val="28"/>
              </w:rPr>
              <w:t>380</w:t>
            </w:r>
          </w:p>
        </w:tc>
      </w:tr>
      <w:tr w:rsidR="000A7A54">
        <w:trPr>
          <w:trHeight w:val="512"/>
        </w:trPr>
        <w:tc>
          <w:tcPr>
            <w:tcW w:w="44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Оптова ціна виробу, грн</w:t>
            </w:r>
          </w:p>
        </w:tc>
        <w:tc>
          <w:tcPr>
            <w:tcW w:w="11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420</w:t>
            </w:r>
          </w:p>
        </w:tc>
        <w:tc>
          <w:tcPr>
            <w:tcW w:w="1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420</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420</w:t>
            </w:r>
          </w:p>
        </w:tc>
        <w:tc>
          <w:tcPr>
            <w:tcW w:w="10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80" w:hanging="3"/>
              <w:rPr>
                <w:rFonts w:ascii="Arial" w:eastAsia="Arial" w:hAnsi="Arial" w:cs="Arial"/>
                <w:szCs w:val="28"/>
              </w:rPr>
            </w:pPr>
            <w:r>
              <w:rPr>
                <w:rFonts w:ascii="Arial" w:eastAsia="Arial" w:hAnsi="Arial" w:cs="Arial"/>
                <w:szCs w:val="28"/>
              </w:rPr>
              <w:t>420</w:t>
            </w:r>
          </w:p>
        </w:tc>
      </w:tr>
      <w:tr w:rsidR="000A7A54">
        <w:trPr>
          <w:trHeight w:val="1178"/>
        </w:trPr>
        <w:tc>
          <w:tcPr>
            <w:tcW w:w="44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Річний обсяг випуску виробів, тис. шт.</w:t>
            </w:r>
          </w:p>
        </w:tc>
        <w:tc>
          <w:tcPr>
            <w:tcW w:w="11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450</w:t>
            </w:r>
          </w:p>
        </w:tc>
        <w:tc>
          <w:tcPr>
            <w:tcW w:w="12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620</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20" w:hanging="3"/>
              <w:rPr>
                <w:rFonts w:ascii="Arial" w:eastAsia="Arial" w:hAnsi="Arial" w:cs="Arial"/>
                <w:szCs w:val="28"/>
              </w:rPr>
            </w:pPr>
            <w:r>
              <w:rPr>
                <w:rFonts w:ascii="Arial" w:eastAsia="Arial" w:hAnsi="Arial" w:cs="Arial"/>
                <w:szCs w:val="28"/>
              </w:rPr>
              <w:t>380</w:t>
            </w:r>
          </w:p>
        </w:tc>
        <w:tc>
          <w:tcPr>
            <w:tcW w:w="10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tabs>
                <w:tab w:val="left" w:pos="142"/>
              </w:tabs>
              <w:spacing w:line="276" w:lineRule="auto"/>
              <w:ind w:left="0" w:right="140" w:hanging="3"/>
              <w:rPr>
                <w:rFonts w:ascii="Arial" w:eastAsia="Arial" w:hAnsi="Arial" w:cs="Arial"/>
                <w:szCs w:val="28"/>
              </w:rPr>
            </w:pPr>
            <w:r>
              <w:rPr>
                <w:rFonts w:ascii="Arial" w:eastAsia="Arial" w:hAnsi="Arial" w:cs="Arial"/>
                <w:szCs w:val="28"/>
              </w:rPr>
              <w:t>490</w:t>
            </w:r>
          </w:p>
        </w:tc>
      </w:tr>
    </w:tbl>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14. Макроекономічні проблеми економічної теорії</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40"/>
        </w:numPr>
        <w:tabs>
          <w:tab w:val="left" w:pos="142"/>
        </w:tabs>
        <w:spacing w:line="276" w:lineRule="auto"/>
        <w:ind w:left="0" w:hanging="3"/>
        <w:rPr>
          <w:rFonts w:ascii="Arial" w:eastAsia="Arial" w:hAnsi="Arial" w:cs="Arial"/>
          <w:b/>
          <w:szCs w:val="28"/>
        </w:rPr>
      </w:pPr>
      <w:r>
        <w:rPr>
          <w:rFonts w:ascii="Arial" w:eastAsia="Arial" w:hAnsi="Arial" w:cs="Arial"/>
          <w:b/>
          <w:szCs w:val="28"/>
        </w:rPr>
        <w:t>Макроекономіка як розділ економічної теорії.</w:t>
      </w:r>
    </w:p>
    <w:p w:rsidR="000A7A54" w:rsidRDefault="00C749E3">
      <w:pPr>
        <w:numPr>
          <w:ilvl w:val="0"/>
          <w:numId w:val="40"/>
        </w:numPr>
        <w:tabs>
          <w:tab w:val="left" w:pos="142"/>
        </w:tabs>
        <w:spacing w:line="276" w:lineRule="auto"/>
        <w:ind w:left="0" w:hanging="3"/>
        <w:rPr>
          <w:rFonts w:ascii="Arial" w:eastAsia="Arial" w:hAnsi="Arial" w:cs="Arial"/>
          <w:b/>
          <w:szCs w:val="28"/>
        </w:rPr>
      </w:pPr>
      <w:r>
        <w:rPr>
          <w:rFonts w:ascii="Arial" w:eastAsia="Arial" w:hAnsi="Arial" w:cs="Arial"/>
          <w:b/>
          <w:szCs w:val="28"/>
        </w:rPr>
        <w:t>Основні макроекономічні показники національної економіки.</w:t>
      </w:r>
    </w:p>
    <w:p w:rsidR="000A7A54" w:rsidRDefault="00C749E3">
      <w:pPr>
        <w:numPr>
          <w:ilvl w:val="0"/>
          <w:numId w:val="40"/>
        </w:numPr>
        <w:tabs>
          <w:tab w:val="left" w:pos="142"/>
        </w:tabs>
        <w:spacing w:line="276" w:lineRule="auto"/>
        <w:ind w:left="0" w:hanging="3"/>
        <w:rPr>
          <w:rFonts w:ascii="Arial" w:eastAsia="Arial" w:hAnsi="Arial" w:cs="Arial"/>
          <w:b/>
          <w:szCs w:val="28"/>
        </w:rPr>
      </w:pPr>
      <w:r>
        <w:rPr>
          <w:rFonts w:ascii="Arial" w:eastAsia="Arial" w:hAnsi="Arial" w:cs="Arial"/>
          <w:b/>
          <w:szCs w:val="28"/>
        </w:rPr>
        <w:t>Держава – основний суб’єкт макроекономіки.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 І., Зеленська М. О., Корогодова О. О. К.: НТУУ «КПІ», 2014. 51 с.</w:t>
      </w:r>
    </w:p>
    <w:p w:rsidR="000A7A54" w:rsidRDefault="006F4908">
      <w:pPr>
        <w:tabs>
          <w:tab w:val="left" w:pos="142"/>
        </w:tabs>
        <w:spacing w:line="276" w:lineRule="auto"/>
        <w:ind w:left="0" w:hanging="3"/>
        <w:rPr>
          <w:rFonts w:ascii="Arial" w:eastAsia="Arial" w:hAnsi="Arial" w:cs="Arial"/>
          <w:szCs w:val="28"/>
        </w:rPr>
      </w:pPr>
      <w:hyperlink r:id="rId26">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11</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19"/>
        </w:numPr>
        <w:spacing w:line="276" w:lineRule="auto"/>
        <w:ind w:left="0" w:hanging="3"/>
        <w:rPr>
          <w:rFonts w:ascii="Arial" w:eastAsia="Arial" w:hAnsi="Arial" w:cs="Arial"/>
          <w:szCs w:val="28"/>
        </w:rPr>
      </w:pPr>
      <w:r>
        <w:rPr>
          <w:rFonts w:ascii="Arial" w:eastAsia="Arial" w:hAnsi="Arial" w:cs="Arial"/>
          <w:szCs w:val="28"/>
        </w:rPr>
        <w:t>Корогодова О. О., Бабаніна О. С. Оцінка впливу міжнародної міграції на розвиток економіки України. — К.: Видавництво ПП "Ек-мо". Економічний вісник НТУУ „КПІ”. Вип.’2014 (11).</w:t>
      </w:r>
    </w:p>
    <w:p w:rsidR="000A7A54" w:rsidRDefault="00C749E3">
      <w:pPr>
        <w:numPr>
          <w:ilvl w:val="0"/>
          <w:numId w:val="19"/>
        </w:numPr>
        <w:spacing w:line="276" w:lineRule="auto"/>
        <w:ind w:left="0" w:hanging="3"/>
        <w:rPr>
          <w:rFonts w:ascii="Arial" w:eastAsia="Arial" w:hAnsi="Arial" w:cs="Arial"/>
          <w:szCs w:val="28"/>
        </w:rPr>
      </w:pPr>
      <w:r>
        <w:rPr>
          <w:rFonts w:ascii="Arial" w:eastAsia="Arial" w:hAnsi="Arial" w:cs="Arial"/>
          <w:szCs w:val="28"/>
        </w:rPr>
        <w:t>Тимошенко Н. Ю. Аналіз експортно-імпортної діяльності промислових підприємств України [Текст] / Н. Ю. Тимошенко, О. О. Сологуб // Молодий вчений. – 2017. – №6 (46). – С. 511-514.</w:t>
      </w:r>
    </w:p>
    <w:p w:rsidR="000A7A54" w:rsidRDefault="00C749E3">
      <w:pPr>
        <w:numPr>
          <w:ilvl w:val="0"/>
          <w:numId w:val="19"/>
        </w:numPr>
        <w:spacing w:line="276" w:lineRule="auto"/>
        <w:ind w:left="0" w:hanging="3"/>
        <w:rPr>
          <w:rFonts w:ascii="Arial" w:eastAsia="Arial" w:hAnsi="Arial" w:cs="Arial"/>
          <w:szCs w:val="28"/>
        </w:rPr>
      </w:pPr>
      <w:r>
        <w:rPr>
          <w:rFonts w:ascii="Arial" w:eastAsia="Arial" w:hAnsi="Arial" w:cs="Arial"/>
          <w:szCs w:val="28"/>
        </w:rPr>
        <w:t>Тимошенко Н. Ю. Аналіз товарної структури експортного потенціалу України // Глобальні національні проблеми економіки. - Вип. 12 - 2016 р. – С. 44-48.</w:t>
      </w:r>
    </w:p>
    <w:p w:rsidR="000A7A54" w:rsidRDefault="00C749E3">
      <w:pPr>
        <w:numPr>
          <w:ilvl w:val="0"/>
          <w:numId w:val="19"/>
        </w:numPr>
        <w:spacing w:line="276" w:lineRule="auto"/>
        <w:ind w:left="0" w:hanging="3"/>
        <w:rPr>
          <w:rFonts w:ascii="Arial" w:eastAsia="Arial" w:hAnsi="Arial" w:cs="Arial"/>
          <w:szCs w:val="28"/>
        </w:rPr>
      </w:pPr>
      <w:r>
        <w:rPr>
          <w:rFonts w:ascii="Arial" w:eastAsia="Arial" w:hAnsi="Arial" w:cs="Arial"/>
          <w:szCs w:val="28"/>
        </w:rPr>
        <w:t xml:space="preserve">Тимошенко Н. Ю. Шляхи вдосконалення зовнішньоекономічної діяльності підприємства // Н. Ю. Тимошенко, О. Ю. Блажкун // Актуальні проблеми економіки та управління – 2016. –№10. </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u w:val="single"/>
        </w:rPr>
        <w:t>Питання для самоперевірки:</w:t>
      </w:r>
    </w:p>
    <w:p w:rsidR="000A7A54" w:rsidRDefault="00C749E3">
      <w:pPr>
        <w:numPr>
          <w:ilvl w:val="0"/>
          <w:numId w:val="38"/>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структуру національної економіки</w:t>
      </w:r>
    </w:p>
    <w:p w:rsidR="000A7A54" w:rsidRDefault="00C749E3">
      <w:pPr>
        <w:numPr>
          <w:ilvl w:val="0"/>
          <w:numId w:val="38"/>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відмінності між моделлю простого господарського обігу та розгорнутого господарського обігу</w:t>
      </w:r>
    </w:p>
    <w:p w:rsidR="000A7A54" w:rsidRDefault="00C749E3">
      <w:pPr>
        <w:numPr>
          <w:ilvl w:val="0"/>
          <w:numId w:val="38"/>
        </w:numPr>
        <w:tabs>
          <w:tab w:val="left" w:pos="142"/>
        </w:tabs>
        <w:spacing w:line="276" w:lineRule="auto"/>
        <w:ind w:left="0" w:hanging="3"/>
        <w:rPr>
          <w:rFonts w:ascii="Arial" w:eastAsia="Arial" w:hAnsi="Arial" w:cs="Arial"/>
          <w:szCs w:val="28"/>
        </w:rPr>
      </w:pPr>
      <w:r>
        <w:rPr>
          <w:rFonts w:ascii="Arial" w:eastAsia="Arial" w:hAnsi="Arial" w:cs="Arial"/>
          <w:szCs w:val="28"/>
        </w:rPr>
        <w:t>Які ви знаєте макроекономічні показники?</w:t>
      </w:r>
    </w:p>
    <w:p w:rsidR="000A7A54" w:rsidRDefault="00C749E3">
      <w:pPr>
        <w:numPr>
          <w:ilvl w:val="0"/>
          <w:numId w:val="38"/>
        </w:numPr>
        <w:tabs>
          <w:tab w:val="left" w:pos="142"/>
        </w:tabs>
        <w:spacing w:line="276" w:lineRule="auto"/>
        <w:ind w:left="0" w:hanging="3"/>
        <w:rPr>
          <w:rFonts w:ascii="Arial" w:eastAsia="Arial" w:hAnsi="Arial" w:cs="Arial"/>
          <w:szCs w:val="28"/>
        </w:rPr>
      </w:pPr>
      <w:r>
        <w:rPr>
          <w:rFonts w:ascii="Arial" w:eastAsia="Arial" w:hAnsi="Arial" w:cs="Arial"/>
          <w:szCs w:val="28"/>
        </w:rPr>
        <w:t>Які економічні проблеми розглядається на макроекономічному рівні?</w:t>
      </w:r>
    </w:p>
    <w:p w:rsidR="000A7A54" w:rsidRDefault="00C749E3">
      <w:pPr>
        <w:numPr>
          <w:ilvl w:val="0"/>
          <w:numId w:val="38"/>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поняття “національне багатство” та його складники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Макроекономіка досліджує: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агреговані величини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поведінку окремого споживача та виробника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діяльність галузі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діяльність міжнародних організацій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Завданням макроекономіки є сформувати оціночне судження стосовно: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діяльності урядів окремих країн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діяльності окремих організацій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діяльності окремих домогосподарств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Жан Боден досліджував макроекономічні процеси: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у 20 столітті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 19 столітті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у 18 столітті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Франсуа Кене відомий як автор: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економічної таблиці, що відбиває кругооборот товарів та послуг для основних класів суспільства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моделі загальної економічної рівноваги, що описує взаємодію основних економічних акторів без участі держави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теорії ефективного попиту, що обгрунтовує участь держави в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Джон Мейнард Кейнс відомий як автор:</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економічної таблиці, що відбиває кругооборот товарів та послуг для основних класів суспільства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моделі загальної економічної рівноваги, що описує взаємодію основних економічних акторів без участі держави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теорії ефективного попиту, що обгрунтовує участь держави в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моделі поведінки споживача, що заснована на Буридановому парадоксі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Вади моделі простого економічного обігу: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диференціація доходів, задоволення будь-яких потреб ринку, монополізація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стабільна рівновага, розподіл та перерозподіл доходів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посилена підтримка держави окремих галузевих комплексів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Сектор нефінансових корпорацій охоплює: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підприємства всіх форм власності, які займаються виробництвом товарів і нефінансових послуг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комерційні організації, які займаються фінансово-посередницькою діяльністю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некомерційні бюджетні організації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вірні відповіді відсутні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Економічна свобода суб’єктів ринку визначається: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правом вільно обирати галузь виробництва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правом встановлювати господарські зв’язки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правом вести власну фінансову політику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формою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д) усі відповіді правильні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е)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Досконала конкуренція досягається, коли: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немає вхідних бар’єрів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вхідні бар’єри є високими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товар не є однорідним із погляду покупців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Основне призначення класифікації видів економічної діяльності: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а) визначати та кодувати основний та другорядні види економічної діяльності суб'єктів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відображати результати ринкових реформ, рівень розвитку і ефективність ринкової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створювати можливості комфортного життя значної кількості висококваліфікованих спеціалістів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На другому етапі розвитку системи національних рахунків (після ІІ світової війни) відбувається: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посилення ролі ТНК та міжнародних організацій, їхнього впливу на економіки окремих країн (проблема — зруйнована економіка);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зміцнення ролі державних органів щодо управління статистикою національного доходу (проблема: недовикористання виробничих потужностей, стагфляція)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Меркантилісти пов’язували проблеми розвитку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 грошовим обігом і торгівлею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з соціальними питаннями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 промисловим виробництвом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А. Сміт і його послідовники поставили перед собою першочергове завдання: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комплексного дослідження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фрагментарного дослідження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дослідження питань, що пов'язані з грошовим обігом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дослідження сільськогосподарського сектору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ВНП (валовий національний продукт)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сукупна ринкова вартість усього обсягу кінцевого виробництва товарів в економіці за рік, що вироблена національними факторами виробництва як всередині країни, так і за її межами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 xml:space="preserve">б) сукупна ринкова вартість всього обсягу виробництва товарів в економіці за рік, що вироблена національними факторами виробництва як всередині країни, так і за її межами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сукупна ринкова вартість усього обсягу проміжного виробництва товарів в економіці за рік, що вироблена національними факторами виробництва як всередині країни, так і за її межами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сукупна ринкова вартість усього обсягу кінцевого виробництва товарів в економіці за рік, що вироблена факторами виробництва всередині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ЧНП (чистий національний продукт)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ВНП мінус амортизація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ВНП плюс амортизація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ВНП плюс ВНД</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ВНП мінус грошова оцінка монетарного золота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Підприємства матеріального виробництва поділяють 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виготовлення засобів виробництва та предметів споживання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виробництво засобів виробництва та виробничих благ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виробництво інформації та виробництво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вірні відповіді відсутні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Класифікаційною (системоформоутворювальною) одиницею галузі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підприємство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товарна біржа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банк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інститут національної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немає вірної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Неформальні інститути національної економіки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сукупність норм та правил, що відбивають соціальну, поведінкову, та культурну сторони економічно-суспільного устрою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сукупність норм та правил, що закріплюються у законодавчих та інших нормативних актах</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19. Між показниками ефективності промислового виробництва існує така залежність:</w:t>
      </w:r>
      <w:r>
        <w:rPr>
          <w:rFonts w:ascii="Arial" w:eastAsia="Arial" w:hAnsi="Arial" w:cs="Arial"/>
          <w:szCs w:val="28"/>
        </w:rPr>
        <w:br/>
        <w:t>а) фондомісткість є показником, оберненим до фондовіддачі;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матеріаломісткість у ВП промисловості більша, ніж у ВВП промисловості;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фондоозброєність — це сума фондомісткості та продуктивності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фондоозброєність — це добуток фондомісткості та фондовіддачі;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а) і 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Макроекономіка є теоретичною базою економічної політики держави.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 xml:space="preserve">На підставі даних, наведених у таблиці, обчисліть реальний ВВП, темпи зростання і приросту реального і номінального ВВП. Визначте темпи інфляції через дефлятор ВВП. </w:t>
      </w:r>
    </w:p>
    <w:p w:rsidR="000A7A54" w:rsidRDefault="000A7A54">
      <w:pPr>
        <w:pBdr>
          <w:top w:val="nil"/>
          <w:left w:val="nil"/>
          <w:bottom w:val="nil"/>
          <w:right w:val="nil"/>
          <w:between w:val="nil"/>
        </w:pBdr>
        <w:tabs>
          <w:tab w:val="left" w:pos="142"/>
        </w:tabs>
        <w:spacing w:line="276" w:lineRule="auto"/>
        <w:ind w:left="0" w:hanging="3"/>
        <w:rPr>
          <w:rFonts w:ascii="Arial" w:eastAsia="Arial" w:hAnsi="Arial" w:cs="Arial"/>
          <w:szCs w:val="28"/>
        </w:rPr>
      </w:pPr>
    </w:p>
    <w:tbl>
      <w:tblPr>
        <w:tblStyle w:val="aff5"/>
        <w:tblW w:w="94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080"/>
        <w:gridCol w:w="1605"/>
        <w:gridCol w:w="1650"/>
        <w:gridCol w:w="2085"/>
      </w:tblGrid>
      <w:tr w:rsidR="000A7A54">
        <w:trPr>
          <w:trHeight w:val="485"/>
        </w:trPr>
        <w:tc>
          <w:tcPr>
            <w:tcW w:w="408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jc w:val="center"/>
              <w:rPr>
                <w:rFonts w:ascii="Arial" w:eastAsia="Arial" w:hAnsi="Arial" w:cs="Arial"/>
                <w:szCs w:val="28"/>
              </w:rPr>
            </w:pPr>
            <w:r>
              <w:rPr>
                <w:rFonts w:ascii="Arial" w:eastAsia="Arial" w:hAnsi="Arial" w:cs="Arial"/>
                <w:szCs w:val="28"/>
              </w:rPr>
              <w:t>Показник</w:t>
            </w:r>
          </w:p>
        </w:tc>
        <w:tc>
          <w:tcPr>
            <w:tcW w:w="5340"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jc w:val="center"/>
              <w:rPr>
                <w:rFonts w:ascii="Arial" w:eastAsia="Arial" w:hAnsi="Arial" w:cs="Arial"/>
                <w:szCs w:val="28"/>
              </w:rPr>
            </w:pPr>
            <w:r>
              <w:rPr>
                <w:rFonts w:ascii="Arial" w:eastAsia="Arial" w:hAnsi="Arial" w:cs="Arial"/>
                <w:szCs w:val="28"/>
              </w:rPr>
              <w:t>Рік</w:t>
            </w:r>
          </w:p>
        </w:tc>
      </w:tr>
      <w:tr w:rsidR="000A7A54">
        <w:trPr>
          <w:trHeight w:val="485"/>
        </w:trPr>
        <w:tc>
          <w:tcPr>
            <w:tcW w:w="408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0A7A54" w:rsidRDefault="000A7A54">
            <w:pPr>
              <w:widowControl w:val="0"/>
              <w:pBdr>
                <w:top w:val="nil"/>
                <w:left w:val="nil"/>
                <w:bottom w:val="nil"/>
                <w:right w:val="nil"/>
                <w:between w:val="nil"/>
              </w:pBdr>
              <w:spacing w:line="276" w:lineRule="auto"/>
              <w:ind w:left="0" w:hanging="3"/>
              <w:jc w:val="left"/>
              <w:rPr>
                <w:rFonts w:ascii="Arial" w:eastAsia="Arial" w:hAnsi="Arial" w:cs="Arial"/>
                <w:szCs w:val="28"/>
              </w:rPr>
            </w:pPr>
          </w:p>
        </w:tc>
        <w:tc>
          <w:tcPr>
            <w:tcW w:w="16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2017</w:t>
            </w:r>
          </w:p>
        </w:tc>
        <w:tc>
          <w:tcPr>
            <w:tcW w:w="16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2018</w:t>
            </w:r>
          </w:p>
        </w:tc>
        <w:tc>
          <w:tcPr>
            <w:tcW w:w="20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2019</w:t>
            </w:r>
          </w:p>
        </w:tc>
      </w:tr>
      <w:tr w:rsidR="000A7A54">
        <w:trPr>
          <w:trHeight w:val="890"/>
        </w:trPr>
        <w:tc>
          <w:tcPr>
            <w:tcW w:w="40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Номінальний ВВП, млрд грн</w:t>
            </w:r>
          </w:p>
        </w:tc>
        <w:tc>
          <w:tcPr>
            <w:tcW w:w="16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2982,9</w:t>
            </w:r>
          </w:p>
        </w:tc>
        <w:tc>
          <w:tcPr>
            <w:tcW w:w="16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3558,7</w:t>
            </w:r>
          </w:p>
        </w:tc>
        <w:tc>
          <w:tcPr>
            <w:tcW w:w="20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3974,6</w:t>
            </w:r>
          </w:p>
        </w:tc>
      </w:tr>
      <w:tr w:rsidR="000A7A54">
        <w:trPr>
          <w:trHeight w:val="635"/>
        </w:trPr>
        <w:tc>
          <w:tcPr>
            <w:tcW w:w="40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Індекс цін,%</w:t>
            </w:r>
          </w:p>
        </w:tc>
        <w:tc>
          <w:tcPr>
            <w:tcW w:w="16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116,6</w:t>
            </w:r>
          </w:p>
        </w:tc>
        <w:tc>
          <w:tcPr>
            <w:tcW w:w="16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114,3</w:t>
            </w:r>
          </w:p>
        </w:tc>
        <w:tc>
          <w:tcPr>
            <w:tcW w:w="20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92,5</w:t>
            </w:r>
          </w:p>
        </w:tc>
      </w:tr>
    </w:tbl>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15. Соціальні проблеми ринкової економіки та соціальна політика держави</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22"/>
        </w:numPr>
        <w:tabs>
          <w:tab w:val="left" w:pos="142"/>
        </w:tabs>
        <w:spacing w:line="276" w:lineRule="auto"/>
        <w:ind w:left="0" w:hanging="3"/>
        <w:rPr>
          <w:rFonts w:ascii="Arial" w:eastAsia="Arial" w:hAnsi="Arial" w:cs="Arial"/>
          <w:b/>
          <w:szCs w:val="28"/>
        </w:rPr>
      </w:pPr>
      <w:r>
        <w:rPr>
          <w:rFonts w:ascii="Arial" w:eastAsia="Arial" w:hAnsi="Arial" w:cs="Arial"/>
          <w:b/>
          <w:szCs w:val="28"/>
        </w:rPr>
        <w:t>Ринковий механізм формування доходів.</w:t>
      </w:r>
    </w:p>
    <w:p w:rsidR="000A7A54" w:rsidRDefault="00C749E3">
      <w:pPr>
        <w:numPr>
          <w:ilvl w:val="0"/>
          <w:numId w:val="22"/>
        </w:numPr>
        <w:tabs>
          <w:tab w:val="left" w:pos="142"/>
        </w:tabs>
        <w:spacing w:line="276" w:lineRule="auto"/>
        <w:ind w:left="0" w:hanging="3"/>
        <w:rPr>
          <w:rFonts w:ascii="Arial" w:eastAsia="Arial" w:hAnsi="Arial" w:cs="Arial"/>
          <w:b/>
          <w:szCs w:val="28"/>
        </w:rPr>
      </w:pPr>
      <w:r>
        <w:rPr>
          <w:rFonts w:ascii="Arial" w:eastAsia="Arial" w:hAnsi="Arial" w:cs="Arial"/>
          <w:b/>
          <w:szCs w:val="28"/>
        </w:rPr>
        <w:t>Функції і механізм розподілу доходів.</w:t>
      </w:r>
    </w:p>
    <w:p w:rsidR="000A7A54" w:rsidRDefault="00C749E3">
      <w:pPr>
        <w:numPr>
          <w:ilvl w:val="0"/>
          <w:numId w:val="22"/>
        </w:numPr>
        <w:tabs>
          <w:tab w:val="left" w:pos="142"/>
        </w:tabs>
        <w:spacing w:line="276" w:lineRule="auto"/>
        <w:ind w:left="0" w:hanging="3"/>
        <w:rPr>
          <w:rFonts w:ascii="Arial" w:eastAsia="Arial" w:hAnsi="Arial" w:cs="Arial"/>
          <w:b/>
          <w:szCs w:val="28"/>
        </w:rPr>
      </w:pPr>
      <w:r>
        <w:rPr>
          <w:rFonts w:ascii="Arial" w:eastAsia="Arial" w:hAnsi="Arial" w:cs="Arial"/>
          <w:b/>
          <w:szCs w:val="28"/>
        </w:rPr>
        <w:t>Якість життя та система соціального захисту.</w:t>
      </w:r>
    </w:p>
    <w:p w:rsidR="000A7A54" w:rsidRDefault="000A7A54">
      <w:pPr>
        <w:tabs>
          <w:tab w:val="left" w:pos="142"/>
        </w:tabs>
        <w:spacing w:line="276" w:lineRule="auto"/>
        <w:ind w:left="0" w:hanging="3"/>
        <w:rPr>
          <w:rFonts w:ascii="Arial" w:eastAsia="Arial" w:hAnsi="Arial" w:cs="Arial"/>
          <w:b/>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27">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12</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28"/>
        </w:numPr>
        <w:tabs>
          <w:tab w:val="left" w:pos="142"/>
        </w:tabs>
        <w:spacing w:line="276" w:lineRule="auto"/>
        <w:ind w:left="0" w:hanging="3"/>
        <w:rPr>
          <w:rFonts w:ascii="Arial" w:eastAsia="Arial" w:hAnsi="Arial" w:cs="Arial"/>
          <w:szCs w:val="28"/>
        </w:rPr>
      </w:pPr>
      <w:r>
        <w:rPr>
          <w:rFonts w:ascii="Arial" w:eastAsia="Arial" w:hAnsi="Arial" w:cs="Arial"/>
          <w:szCs w:val="28"/>
        </w:rPr>
        <w:t>Лобанова Є.С., Іванова Т.В. Порівняльний аналіз формування заощаджень домогосподарствами України, Болгарії та Польщі. Актуальні проблеми економіки та управління. 2020. № 14. URL:</w:t>
      </w:r>
      <w:hyperlink r:id="rId28">
        <w:r>
          <w:rPr>
            <w:rFonts w:ascii="Arial" w:eastAsia="Arial" w:hAnsi="Arial" w:cs="Arial"/>
            <w:szCs w:val="28"/>
          </w:rPr>
          <w:t xml:space="preserve"> http://ape.fmm.kpi.ua/article/view/205850</w:t>
        </w:r>
      </w:hyperlink>
      <w:r>
        <w:rPr>
          <w:rFonts w:ascii="Arial" w:eastAsia="Arial" w:hAnsi="Arial" w:cs="Arial"/>
          <w:szCs w:val="28"/>
        </w:rPr>
        <w:t>.</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11"/>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механізм розподілу доходів в національній економіці</w:t>
      </w:r>
    </w:p>
    <w:p w:rsidR="000A7A54" w:rsidRDefault="00C749E3">
      <w:pPr>
        <w:numPr>
          <w:ilvl w:val="0"/>
          <w:numId w:val="11"/>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відмінності між середньою схильністю до споживання та середньої схильністю до заощаджень</w:t>
      </w:r>
    </w:p>
    <w:p w:rsidR="000A7A54" w:rsidRDefault="00C749E3">
      <w:pPr>
        <w:numPr>
          <w:ilvl w:val="0"/>
          <w:numId w:val="11"/>
        </w:numPr>
        <w:tabs>
          <w:tab w:val="left" w:pos="142"/>
        </w:tabs>
        <w:spacing w:line="276" w:lineRule="auto"/>
        <w:ind w:left="0" w:hanging="3"/>
        <w:rPr>
          <w:rFonts w:ascii="Arial" w:eastAsia="Arial" w:hAnsi="Arial" w:cs="Arial"/>
          <w:szCs w:val="28"/>
        </w:rPr>
      </w:pPr>
      <w:r>
        <w:rPr>
          <w:rFonts w:ascii="Arial" w:eastAsia="Arial" w:hAnsi="Arial" w:cs="Arial"/>
          <w:szCs w:val="28"/>
        </w:rPr>
        <w:t>Опишіть різницю у поняттях “особистий дохід” та “особистий дохід у розпорядженні”</w:t>
      </w:r>
    </w:p>
    <w:p w:rsidR="000A7A54" w:rsidRDefault="00C749E3">
      <w:pPr>
        <w:numPr>
          <w:ilvl w:val="0"/>
          <w:numId w:val="11"/>
        </w:numPr>
        <w:tabs>
          <w:tab w:val="left" w:pos="142"/>
        </w:tabs>
        <w:spacing w:line="276" w:lineRule="auto"/>
        <w:ind w:left="0" w:hanging="3"/>
        <w:rPr>
          <w:rFonts w:ascii="Arial" w:eastAsia="Arial" w:hAnsi="Arial" w:cs="Arial"/>
          <w:szCs w:val="28"/>
        </w:rPr>
      </w:pPr>
      <w:r>
        <w:rPr>
          <w:rFonts w:ascii="Arial" w:eastAsia="Arial" w:hAnsi="Arial" w:cs="Arial"/>
          <w:szCs w:val="28"/>
        </w:rPr>
        <w:t>Як відбувається соціальний захист населення?</w:t>
      </w:r>
    </w:p>
    <w:p w:rsidR="000A7A54" w:rsidRDefault="00C749E3">
      <w:pPr>
        <w:numPr>
          <w:ilvl w:val="0"/>
          <w:numId w:val="11"/>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поняття “якість життя” у макроекономічному сенсі</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 ОД (особистий дохід у розпорядженні) дорівнює: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ОД - особисті податки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ОД + особисті податки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ВНП плюс амортизація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ВНП плюс ВНД</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Валова додана вартість дорівнює: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різниці між випуском та проміжним споживанням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різниці між ВВП та ВНП</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різниці між випуском продукції та податками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ВНП плюс амортизація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ВНП плюс ВНД</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Індекс Пааше розраховується:</w:t>
      </w:r>
      <w:r>
        <w:rPr>
          <w:rFonts w:ascii="Arial" w:eastAsia="Arial" w:hAnsi="Arial" w:cs="Arial"/>
          <w:szCs w:val="28"/>
        </w:rPr>
        <w:br/>
        <w:t>а) для незмінного набору товарів і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для змінного набору товарів і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під впливом структурних зрушень у виробництві;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 враховує структурні зрушення у виробництві;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правильними є відповіді а) і 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правильними є відповіді б) і 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Індекс Фішера визначається:</w:t>
      </w:r>
      <w:r>
        <w:rPr>
          <w:rFonts w:ascii="Arial" w:eastAsia="Arial" w:hAnsi="Arial" w:cs="Arial"/>
          <w:szCs w:val="28"/>
        </w:rPr>
        <w:br/>
        <w:t>а) як сума індексів Пааше та Ласпейреса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як середнє геометричне значень індексів Пааше та Ласпейреса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як добуток значень індексів Пааше та Ласпейреса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як різниця між індексами Пааше та Ласпейреса.</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Скорочення державних закупівель призводить до:</w:t>
      </w:r>
      <w:r>
        <w:rPr>
          <w:rFonts w:ascii="Arial" w:eastAsia="Arial" w:hAnsi="Arial" w:cs="Arial"/>
          <w:szCs w:val="28"/>
        </w:rPr>
        <w:br/>
        <w:t>а) нагромадження товарно-матеріальних запасів у виробників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скорочення товарно-матеріальних запасів у виробників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зростання сукупного попиту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підвищення рівня зайнятості.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Первинними доходами секторів економіки є:</w:t>
      </w:r>
      <w:r>
        <w:rPr>
          <w:rFonts w:ascii="Arial" w:eastAsia="Arial" w:hAnsi="Arial" w:cs="Arial"/>
          <w:szCs w:val="28"/>
        </w:rPr>
        <w:br/>
        <w:t>а) споживання домашніх господарств;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чисті податки;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споживання сектора некомерційних організацій;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г) чистий експорт.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До складу кінцевих споживчих витрат входять споживчі витрати:</w:t>
      </w:r>
      <w:r>
        <w:rPr>
          <w:rFonts w:ascii="Arial" w:eastAsia="Arial" w:hAnsi="Arial" w:cs="Arial"/>
          <w:szCs w:val="28"/>
        </w:rPr>
        <w:br/>
        <w:t>а) фінансових корпорацій;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нефінансових корпорацій;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сектора загальнодержавного управління;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Якщо валові інвестиції перевищують амортизацію, то економіка:</w:t>
      </w:r>
      <w:r>
        <w:rPr>
          <w:rFonts w:ascii="Arial" w:eastAsia="Arial" w:hAnsi="Arial" w:cs="Arial"/>
          <w:szCs w:val="28"/>
        </w:rPr>
        <w:br/>
        <w:t>а) зростає;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стагнує;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є статичною;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перебуває в стані глибокої депресії.</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9. Сектор нефінансових корпорацій фінансує свою діяльність за рахунок:</w:t>
      </w:r>
      <w:r>
        <w:rPr>
          <w:rFonts w:ascii="Arial" w:eastAsia="Arial" w:hAnsi="Arial" w:cs="Arial"/>
          <w:szCs w:val="28"/>
        </w:rPr>
        <w:br/>
        <w:t>а) виплат із бюджету;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власних коштів;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кредитів на фінансовому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Сектор нефінансових корпорацій охоплює:</w:t>
      </w:r>
      <w:r>
        <w:rPr>
          <w:rFonts w:ascii="Arial" w:eastAsia="Arial" w:hAnsi="Arial" w:cs="Arial"/>
          <w:szCs w:val="28"/>
        </w:rPr>
        <w:br/>
        <w:t>а) підприємства всіх форм власності, які займаються виробниц­твом товарів і нефінансових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комерційні організації, які займаються фінансово-посеред­ницькою діяльністю;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некомерційні бюджетні організації;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Сектор некомерційних організацій, які обслуговують домаш­ні господарства, фінансується за рахунок:</w:t>
      </w:r>
      <w:r>
        <w:rPr>
          <w:rFonts w:ascii="Arial" w:eastAsia="Arial" w:hAnsi="Arial" w:cs="Arial"/>
          <w:szCs w:val="28"/>
        </w:rPr>
        <w:br/>
        <w:t>а) прибутку підприємств;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виплат із державного бюджету;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внесків домашніх господарств;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кредитів на фінансовому ринку.</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До узагальнювальних показників рівня життя населення на­лежать:</w:t>
      </w:r>
      <w:r>
        <w:rPr>
          <w:rFonts w:ascii="Arial" w:eastAsia="Arial" w:hAnsi="Arial" w:cs="Arial"/>
          <w:szCs w:val="28"/>
        </w:rPr>
        <w:br/>
        <w:t>а) споживання основних продуктів харчування на душу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забезпеченість послугами освіти на 1 тис. жителів;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рівень і динаміка реальних доходів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споживання промислових товарів на сім’ю.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br/>
        <w:t>13. Купівельну спроможність населення характеризує:</w:t>
      </w:r>
      <w:r>
        <w:rPr>
          <w:rFonts w:ascii="Arial" w:eastAsia="Arial" w:hAnsi="Arial" w:cs="Arial"/>
          <w:szCs w:val="28"/>
        </w:rPr>
        <w:br/>
        <w:t>а) реальна заробітна плата;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номінальна заробітна плата;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номінальні доходи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Коефіцієнт фондів характеризує:</w:t>
      </w:r>
      <w:r>
        <w:rPr>
          <w:rFonts w:ascii="Arial" w:eastAsia="Arial" w:hAnsi="Arial" w:cs="Arial"/>
          <w:szCs w:val="28"/>
        </w:rPr>
        <w:br/>
        <w:t>а) у скільки разів доходи 20 % найбагатшого населення перевищують доходи 20 % найбіднішого;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у скільки разів доходи 10 % найбагатшого населення перевищують доходи 10 % найбіднішого;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частку доходів 20 % найбагатшого населення у ВВП;</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частку доходів 10 % найбіднішого населення у ВВП.</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br/>
        <w:t>15. Децильний коефіцієнт диференціації показує:</w:t>
      </w:r>
      <w:r>
        <w:rPr>
          <w:rFonts w:ascii="Arial" w:eastAsia="Arial" w:hAnsi="Arial" w:cs="Arial"/>
          <w:szCs w:val="28"/>
        </w:rPr>
        <w:br/>
        <w:t>а) співвідношення мінімальних і максимальних доходів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частку населення з середнім рівнем доходу;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частку населення з максимальними доходами;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br/>
        <w:t xml:space="preserve"> 16. Коефіцієнт Джині:</w:t>
      </w:r>
      <w:r>
        <w:rPr>
          <w:rFonts w:ascii="Arial" w:eastAsia="Arial" w:hAnsi="Arial" w:cs="Arial"/>
          <w:szCs w:val="28"/>
        </w:rPr>
        <w:br/>
        <w:t>а) рівень диференціації в розподілі доходів;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розраховується на основі кривої Лоренца;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завжди менший одиниці;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знижується за умов зменшення диференціації доходів у суспільстві;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б);</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усі відповіді правильні.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Показник «ємність споживчого ринку» охоплює:</w:t>
      </w:r>
      <w:r>
        <w:rPr>
          <w:rFonts w:ascii="Arial" w:eastAsia="Arial" w:hAnsi="Arial" w:cs="Arial"/>
          <w:szCs w:val="28"/>
        </w:rPr>
        <w:br/>
        <w:t xml:space="preserve"> </w:t>
      </w:r>
      <w:r>
        <w:rPr>
          <w:rFonts w:ascii="Arial" w:eastAsia="Arial" w:hAnsi="Arial" w:cs="Arial"/>
          <w:szCs w:val="28"/>
        </w:rPr>
        <w:tab/>
        <w:t>а) обсяг виробництва споживчих товарів;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залишки товарних запасів;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обсяг імпорту споживчих товарів;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обсяг експорту споживчих товарів;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б) і 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а), в) і 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br/>
        <w:t xml:space="preserve"> 18. Процес депопуляції, як правило, супроводжується:</w:t>
      </w:r>
      <w:r>
        <w:rPr>
          <w:rFonts w:ascii="Arial" w:eastAsia="Arial" w:hAnsi="Arial" w:cs="Arial"/>
          <w:szCs w:val="28"/>
        </w:rPr>
        <w:br/>
        <w:t>а) перевищенням смертності над народжуваністю;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перевищенням народжуваності над смертністю;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високою середньою тривалістю життя;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зростанням природного приросту населення.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br/>
        <w:t>19. Рівень маргінальності визначається як:</w:t>
      </w:r>
      <w:r>
        <w:rPr>
          <w:rFonts w:ascii="Arial" w:eastAsia="Arial" w:hAnsi="Arial" w:cs="Arial"/>
          <w:szCs w:val="28"/>
        </w:rPr>
        <w:br/>
        <w:t>а) частка населення з доходами, нижчими за прожитковий мінімум;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частка населення з доходами, що перевищують прожитковий мінімум;</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20 % населення з найменшими доходами;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20 % населення з найвищими доходами.</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Якісні показники соціально-економічного розвитку характеризують:</w:t>
      </w:r>
      <w:r>
        <w:rPr>
          <w:rFonts w:ascii="Arial" w:eastAsia="Arial" w:hAnsi="Arial" w:cs="Arial"/>
          <w:szCs w:val="28"/>
        </w:rPr>
        <w:br/>
        <w:t>а) темпи і пропорції розширеного відтворення;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ефективність економічного розвитку;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кількісні результати функціонування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обсяги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b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pBdr>
          <w:top w:val="nil"/>
          <w:left w:val="nil"/>
          <w:bottom w:val="nil"/>
          <w:right w:val="nil"/>
          <w:between w:val="nil"/>
        </w:pBdr>
        <w:tabs>
          <w:tab w:val="left" w:pos="142"/>
        </w:tabs>
        <w:spacing w:line="276" w:lineRule="auto"/>
        <w:ind w:left="0" w:hanging="3"/>
        <w:rPr>
          <w:rFonts w:ascii="Arial" w:eastAsia="Arial" w:hAnsi="Arial" w:cs="Arial"/>
          <w:szCs w:val="28"/>
        </w:rPr>
      </w:pPr>
      <w:r>
        <w:rPr>
          <w:rFonts w:ascii="Arial" w:eastAsia="Arial" w:hAnsi="Arial" w:cs="Arial"/>
          <w:szCs w:val="28"/>
        </w:rPr>
        <w:t>Згідно з теорією абсолютних переваг обчисліть виграш країн світу загалом внаслідок обрання Україною та Бразилією певної спеціалізації. Вихідні дані: Україна та Бразилія продукують два товари — зерно та каву — і мають 100 одиниць ресурсів. За відсутності зовнішньої торгівлі на виробництво кожного виду продукції використовується половина наявних ресурсів. Україна 25 од. ресурсів витрачає на виробництво 1 т кави, а 5 од. ресурсів — на 1 т зерна. Бразилія натомість витрачає 5 од. ресурсів на виробництво 1 т кави, та/або 12 од. ресурсів — на 1 т зерна.</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16. Макроекономічна нестабільність та економічні цикли. Економічне зростання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50"/>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Економічний цикл та його фази.</w:t>
      </w:r>
    </w:p>
    <w:p w:rsidR="000A7A54" w:rsidRDefault="00C749E3">
      <w:pPr>
        <w:numPr>
          <w:ilvl w:val="0"/>
          <w:numId w:val="50"/>
        </w:numPr>
        <w:tabs>
          <w:tab w:val="left" w:pos="142"/>
        </w:tabs>
        <w:spacing w:line="276" w:lineRule="auto"/>
        <w:ind w:left="0" w:hanging="3"/>
        <w:rPr>
          <w:rFonts w:ascii="Arial" w:eastAsia="Arial" w:hAnsi="Arial" w:cs="Arial"/>
          <w:b/>
          <w:szCs w:val="28"/>
        </w:rPr>
      </w:pPr>
      <w:r>
        <w:rPr>
          <w:rFonts w:ascii="Arial" w:eastAsia="Arial" w:hAnsi="Arial" w:cs="Arial"/>
          <w:b/>
          <w:szCs w:val="28"/>
        </w:rPr>
        <w:t>Значення циклічного розвитку для економіки.</w:t>
      </w:r>
    </w:p>
    <w:p w:rsidR="000A7A54" w:rsidRDefault="00C749E3">
      <w:pPr>
        <w:numPr>
          <w:ilvl w:val="0"/>
          <w:numId w:val="50"/>
        </w:numPr>
        <w:tabs>
          <w:tab w:val="left" w:pos="142"/>
        </w:tabs>
        <w:spacing w:line="276" w:lineRule="auto"/>
        <w:ind w:left="0" w:hanging="3"/>
        <w:rPr>
          <w:rFonts w:ascii="Arial" w:eastAsia="Arial" w:hAnsi="Arial" w:cs="Arial"/>
          <w:b/>
          <w:szCs w:val="28"/>
        </w:rPr>
      </w:pPr>
      <w:r>
        <w:rPr>
          <w:rFonts w:ascii="Arial" w:eastAsia="Arial" w:hAnsi="Arial" w:cs="Arial"/>
          <w:b/>
          <w:szCs w:val="28"/>
        </w:rPr>
        <w:t>Економічне зростання та макроекономічна нестабільність.</w:t>
      </w:r>
    </w:p>
    <w:p w:rsidR="000A7A54" w:rsidRDefault="00C749E3">
      <w:pPr>
        <w:numPr>
          <w:ilvl w:val="0"/>
          <w:numId w:val="50"/>
        </w:numPr>
        <w:tabs>
          <w:tab w:val="left" w:pos="142"/>
        </w:tabs>
        <w:spacing w:line="276" w:lineRule="auto"/>
        <w:ind w:left="0" w:hanging="3"/>
        <w:rPr>
          <w:rFonts w:ascii="Arial" w:eastAsia="Arial" w:hAnsi="Arial" w:cs="Arial"/>
          <w:b/>
          <w:szCs w:val="28"/>
        </w:rPr>
      </w:pPr>
      <w:r>
        <w:rPr>
          <w:rFonts w:ascii="Arial" w:eastAsia="Arial" w:hAnsi="Arial" w:cs="Arial"/>
          <w:b/>
          <w:szCs w:val="28"/>
        </w:rPr>
        <w:t>Безробіття як прояв економічної нестабільності.</w:t>
      </w:r>
    </w:p>
    <w:p w:rsidR="000A7A54" w:rsidRDefault="000A7A54">
      <w:pPr>
        <w:tabs>
          <w:tab w:val="left" w:pos="142"/>
        </w:tabs>
        <w:spacing w:line="276" w:lineRule="auto"/>
        <w:ind w:left="0" w:hanging="3"/>
        <w:rPr>
          <w:rFonts w:ascii="Arial" w:eastAsia="Arial" w:hAnsi="Arial" w:cs="Arial"/>
          <w:b/>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 І., Зеленська М. О., Корогодова О. О. К.: НТУУ «КПІ», 2014. 51 с.</w:t>
      </w:r>
    </w:p>
    <w:p w:rsidR="000A7A54" w:rsidRDefault="006F4908">
      <w:pPr>
        <w:tabs>
          <w:tab w:val="left" w:pos="142"/>
        </w:tabs>
        <w:spacing w:line="276" w:lineRule="auto"/>
        <w:ind w:left="0" w:hanging="3"/>
        <w:rPr>
          <w:rFonts w:ascii="Arial" w:eastAsia="Arial" w:hAnsi="Arial" w:cs="Arial"/>
          <w:szCs w:val="28"/>
        </w:rPr>
      </w:pPr>
      <w:hyperlink r:id="rId29">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13, 14</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45"/>
        </w:numPr>
        <w:spacing w:line="276" w:lineRule="auto"/>
        <w:ind w:left="0" w:hanging="3"/>
        <w:rPr>
          <w:rFonts w:ascii="Arial" w:eastAsia="Arial" w:hAnsi="Arial" w:cs="Arial"/>
          <w:szCs w:val="28"/>
        </w:rPr>
      </w:pPr>
      <w:r>
        <w:rPr>
          <w:rFonts w:ascii="Arial" w:eastAsia="Arial" w:hAnsi="Arial" w:cs="Arial"/>
          <w:szCs w:val="28"/>
        </w:rPr>
        <w:t xml:space="preserve">Olena O. Korogodova, Lesia Prysiazhniuk, Yulia Luhvishchyk. </w:t>
      </w:r>
      <w:r w:rsidRPr="003664D5">
        <w:rPr>
          <w:rFonts w:ascii="Arial" w:eastAsia="Arial" w:hAnsi="Arial" w:cs="Arial"/>
          <w:szCs w:val="28"/>
          <w:lang w:val="en-US"/>
        </w:rPr>
        <w:t xml:space="preserve">Analysis of the causes and consequences of migration processes in Ukraine / “Personality Development in the Age of Globalization” – Volume 3, issue 1. </w:t>
      </w:r>
      <w:r>
        <w:rPr>
          <w:rFonts w:ascii="Arial" w:eastAsia="Arial" w:hAnsi="Arial" w:cs="Arial"/>
          <w:szCs w:val="28"/>
        </w:rPr>
        <w:t>1 Dec 2016, USA.</w:t>
      </w:r>
    </w:p>
    <w:p w:rsidR="000A7A54" w:rsidRDefault="00C749E3">
      <w:pPr>
        <w:numPr>
          <w:ilvl w:val="0"/>
          <w:numId w:val="45"/>
        </w:numPr>
        <w:spacing w:line="276" w:lineRule="auto"/>
        <w:ind w:left="0" w:hanging="3"/>
        <w:rPr>
          <w:rFonts w:ascii="Arial" w:eastAsia="Arial" w:hAnsi="Arial" w:cs="Arial"/>
          <w:szCs w:val="28"/>
        </w:rPr>
      </w:pPr>
      <w:r>
        <w:rPr>
          <w:rFonts w:ascii="Arial" w:eastAsia="Arial" w:hAnsi="Arial" w:cs="Arial"/>
          <w:szCs w:val="28"/>
        </w:rPr>
        <w:t>Лугвіщик Ю. М., Корогодова О. О. Чинники зовнішньої та внутрішньої міграції кваліфікованого персоналу / Ю.М. Лугвіщик, О. О. Корогодова // Збірник наукових праць молодих вчених факультету менеджменту та маркетингу НТУУ “КПІ “Актуальні проблеми економіки та управління” 10″2016. — К.: НТУУ „КПІ”.</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2"/>
        </w:numPr>
        <w:tabs>
          <w:tab w:val="left" w:pos="142"/>
        </w:tabs>
        <w:spacing w:line="276" w:lineRule="auto"/>
        <w:ind w:left="0" w:hanging="3"/>
        <w:rPr>
          <w:rFonts w:ascii="Arial" w:eastAsia="Arial" w:hAnsi="Arial" w:cs="Arial"/>
          <w:szCs w:val="28"/>
        </w:rPr>
      </w:pPr>
      <w:r>
        <w:rPr>
          <w:rFonts w:ascii="Arial" w:eastAsia="Arial" w:hAnsi="Arial" w:cs="Arial"/>
          <w:szCs w:val="28"/>
        </w:rPr>
        <w:t>Наведіть відмінності між поняттями “екстенсивне економічне зростання” та “інтенсивне економічне зростання”</w:t>
      </w:r>
    </w:p>
    <w:p w:rsidR="000A7A54" w:rsidRDefault="00C749E3">
      <w:pPr>
        <w:numPr>
          <w:ilvl w:val="0"/>
          <w:numId w:val="2"/>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сучасні концепції циклічності</w:t>
      </w:r>
    </w:p>
    <w:p w:rsidR="000A7A54" w:rsidRDefault="00C749E3">
      <w:pPr>
        <w:numPr>
          <w:ilvl w:val="0"/>
          <w:numId w:val="2"/>
        </w:numPr>
        <w:tabs>
          <w:tab w:val="left" w:pos="142"/>
        </w:tabs>
        <w:spacing w:line="276" w:lineRule="auto"/>
        <w:ind w:left="0" w:hanging="3"/>
        <w:rPr>
          <w:rFonts w:ascii="Arial" w:eastAsia="Arial" w:hAnsi="Arial" w:cs="Arial"/>
          <w:szCs w:val="28"/>
        </w:rPr>
      </w:pPr>
      <w:r>
        <w:rPr>
          <w:rFonts w:ascii="Arial" w:eastAsia="Arial" w:hAnsi="Arial" w:cs="Arial"/>
          <w:szCs w:val="28"/>
        </w:rPr>
        <w:t>Висвітліть значення циклів для економіки</w:t>
      </w:r>
    </w:p>
    <w:p w:rsidR="000A7A54" w:rsidRDefault="00C749E3">
      <w:pPr>
        <w:numPr>
          <w:ilvl w:val="0"/>
          <w:numId w:val="2"/>
        </w:numPr>
        <w:tabs>
          <w:tab w:val="left" w:pos="142"/>
        </w:tabs>
        <w:spacing w:line="276" w:lineRule="auto"/>
        <w:ind w:left="0" w:hanging="3"/>
        <w:rPr>
          <w:rFonts w:ascii="Arial" w:eastAsia="Arial" w:hAnsi="Arial" w:cs="Arial"/>
          <w:szCs w:val="28"/>
        </w:rPr>
      </w:pPr>
      <w:r>
        <w:rPr>
          <w:rFonts w:ascii="Arial" w:eastAsia="Arial" w:hAnsi="Arial" w:cs="Arial"/>
          <w:szCs w:val="28"/>
        </w:rPr>
        <w:t>Опишіть послідовно фази економічного циклу</w:t>
      </w:r>
    </w:p>
    <w:p w:rsidR="000A7A54" w:rsidRDefault="00C749E3">
      <w:pPr>
        <w:numPr>
          <w:ilvl w:val="0"/>
          <w:numId w:val="2"/>
        </w:num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Надайте характеристику безробіттю як економічному явищу, наведіть види безробіття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C749E3">
      <w:pPr>
        <w:spacing w:line="276" w:lineRule="auto"/>
        <w:ind w:left="0" w:hanging="3"/>
        <w:rPr>
          <w:rFonts w:ascii="Arial" w:eastAsia="Arial" w:hAnsi="Arial" w:cs="Arial"/>
          <w:szCs w:val="28"/>
        </w:rPr>
      </w:pPr>
      <w:r>
        <w:rPr>
          <w:rFonts w:ascii="Arial" w:eastAsia="Arial" w:hAnsi="Arial" w:cs="Arial"/>
          <w:szCs w:val="28"/>
        </w:rPr>
        <w:t>1. Якщо промислове виробництво зростає й одночасно зменшується частка базових галузей, то це:</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негативна тенденція в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означає зростання ефективності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означає зменшення продукції кінцевого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означає збільшення продукції кінцевого споживання;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б) і г).</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2. На першому етапі аналізу розвитку промисловості визначаються: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темпи оновлення промислової продукції;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чисельність зайнятих у різних галузях промисловості;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тенденції зміни частки певної галузі промисловості у ВВП;</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динаміка випуску продукції промисловості в абсолютному вимірі.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3. Індекс реального обсягу промислового виробництва:</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це відносний показник;</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це абсолютний показник;</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розраховується для всіх видів промислової продукції;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розраховується для найважливіших видів промислової продукції;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правильні відповіді а) і г);</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правильні відповіді б) і в).</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4. Якщо приріст продукції певної галузі перевищує 100 %, то це означає, що:</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структурні зрушення відбуваються не на користь цієї галузі;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структурні зрушення відбуваються на користь цієї галузі;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такі зміни не характеризують структурні зрушення;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приріст продукції цієї галузі не перевищує загального приросту валового випуску.</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 xml:space="preserve"> 5. Парадокс моделі рівноваги «AD — AS» полягає в тому, що:</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криві AD і AS не перетинаються;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крива AD набуває положення лінії, прямо пропорційної ціні;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lastRenderedPageBreak/>
        <w:t>в) крива AS стає прямо пропорційною ціні;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крива AS стає обернено пропорційною ціні.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6. Рівновага в «Кейнсіанському хресті» досягається за умов, коли:</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планові витрати перевищують фактичні;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фактичні витрати перевищують планові;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є незаплановані інвестиції;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немає незапланованих інвестицій.</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7. Пропозицію на ринку праці формують:</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випускники навчальних закладів;</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безробітні, раніше зайняті в домашньому господарстві;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зайняті, які з різних причин шукають нову роботу;</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правильні відповіді а) і б);</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8. Якщо капіталомісткість виробництва зростає, то:</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попит на робочу силу збільшується;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пропозиція робочої сили збільшується;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попит на робочу силу зменшується;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пропозиція робочої сили зменшується.</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 xml:space="preserve">9. Якщо коефіцієнт збалансованості ринку </w:t>
      </w:r>
      <w:r>
        <w:rPr>
          <w:rFonts w:ascii="Arial" w:eastAsia="Arial" w:hAnsi="Arial" w:cs="Arial"/>
          <w:szCs w:val="28"/>
        </w:rPr>
        <w:tab/>
        <w:t xml:space="preserve">праці більший оди­ниці </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(k</w:t>
      </w:r>
      <w:r>
        <w:rPr>
          <w:rFonts w:ascii="Arial" w:eastAsia="Arial" w:hAnsi="Arial" w:cs="Arial"/>
          <w:szCs w:val="28"/>
          <w:vertAlign w:val="subscript"/>
        </w:rPr>
        <w:t>зб.</w:t>
      </w:r>
      <w:r>
        <w:rPr>
          <w:rFonts w:ascii="Arial" w:eastAsia="Arial" w:hAnsi="Arial" w:cs="Arial"/>
          <w:szCs w:val="28"/>
        </w:rPr>
        <w:t xml:space="preserve"> &gt; 1), то:</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ринок праці є праценадлишковим;</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ринок праці є збалансованим;</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ринок праці є працедефіцитним;</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виникає безробіття;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усі відповіді помилкові.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10. Якщо коефіцієнт навантаження на одне робоче місце менший одиниці, то:</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виникає природне безробіття;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виникає циклічне безробіття;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на ринку праці встановлюється рівновага;</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пропозиція робочої сили перевищує попит на неї.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lastRenderedPageBreak/>
        <w:t>11. До прихованих безробітних належать:</w:t>
      </w:r>
      <w:r>
        <w:rPr>
          <w:rFonts w:ascii="Arial" w:eastAsia="Arial" w:hAnsi="Arial" w:cs="Arial"/>
          <w:szCs w:val="28"/>
        </w:rPr>
        <w:br/>
        <w:t>а) фрикційні безробітні;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структурні безробітні;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працівники, які перебувають в умовах неповної зайнятості;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домогосподарюючі суб’єкти.</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12.  Неявний прихований ринок праці пов’язаний з:</w:t>
      </w:r>
      <w:r>
        <w:rPr>
          <w:rFonts w:ascii="Arial" w:eastAsia="Arial" w:hAnsi="Arial" w:cs="Arial"/>
          <w:szCs w:val="28"/>
        </w:rPr>
        <w:br/>
        <w:t>а) низьким рівнем продуктивності праці;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вимушеним скороченням робочого часу;</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чисельністю працівників, які перебувають в умовах неповної зайнятості;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13. Якісні показники соціально-економічного розвитку характеризують:</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темпи і пропорції розширеного відтворення;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ефективність економічного розвитку;</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кількісні результати функціонування економіки;</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г) обсяги виробництва;</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Об’єктом аналізу національної економіки є:</w:t>
      </w:r>
      <w:r>
        <w:rPr>
          <w:rFonts w:ascii="Arial" w:eastAsia="Arial" w:hAnsi="Arial" w:cs="Arial"/>
          <w:szCs w:val="28"/>
        </w:rPr>
        <w:br/>
        <w:t>а) діяльність окремих суб’єктів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економічні процеси, які відбуваються тільки на товарному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економічні процеси, які відбуваються тільки на фінансовому ринку;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соціально-економічні процеси, які відбуваються на макрорівні.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Суб’єктами макроекономіки є:</w:t>
      </w:r>
      <w:r>
        <w:rPr>
          <w:rFonts w:ascii="Arial" w:eastAsia="Arial" w:hAnsi="Arial" w:cs="Arial"/>
          <w:szCs w:val="28"/>
        </w:rPr>
        <w:br/>
        <w:t>а) домашні господарства;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фондовий ринок;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ринок праці;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Фаза пожвавлення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фаза відновлення, коли попит, що зростає, зумовлює поступове розширення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соціально-економічні процеси, які відбуваються на макрорівні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рух від однієї економічної рівноваги до іншої через порушення першої і формування нової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lastRenderedPageBreak/>
        <w:t>д) усі відповіді правильні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 xml:space="preserve">17. Циклічність – це: </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рух від однієї економічної рівноваги до іншої через порушення першої і формування нової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постійне зростання чисельності населення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технологічний прогрес, який реалізується через зростання ефективності праці найманого робітника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18. Екстенсивне економічне зростання: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рух від однієї економічної рівноваги до іншої через порушення першої і формування нової</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кількісне збільшення та якісне удосконалення за певний часовий період результатів виробництва у вигляді вироблених товарів, наданих послуг, основних факторів виробництва, що виявляється у всебічному вдосконаленні соціально-економічних відносин у суспільстві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в) розширення обсягів виробництва відбувається за рахунок посиленого, розширеного застосування трьох факторів: основного капіталу (фондів); робочої сили; матеріальних витрат (природної сировини, матеріалів, енергоносіїв)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19. Інтенсивне економічне зростання:</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розширення виробництва на основі якісного поліпшення всіх вже існуючих факторів, тобто раціонального використання всього існуючого в наявності виробничого потенціалу (застосування більш прогресивної техніки, передових технологій, досягнень науки, підвищення кваліфікації кадрів)</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кількісне збільшення та якісне удосконалення за певний часовий період результатів виробництва у вигляді вироблених товарів, наданих послуг, основних факторів виробництва, що виявляється у всебічному вдосконаленні соціально-економічних відносин у суспільстві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 xml:space="preserve">в) розширення обсягів виробництва відбувається за рахунок посиленого, розширеного застосування трьох факторів: основного капіталу (фондів); </w:t>
      </w:r>
      <w:r>
        <w:rPr>
          <w:rFonts w:ascii="Arial" w:eastAsia="Arial" w:hAnsi="Arial" w:cs="Arial"/>
          <w:szCs w:val="28"/>
        </w:rPr>
        <w:lastRenderedPageBreak/>
        <w:t>робочої сили; матеріальних витрат (природної сировини, матеріалів, енергоносіїв)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усі відповіді помилкові</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20. Криза справляє оздоровчий вплив на економіку, зумовлюючи ліквідацію тих підприємств, які задовольняли штучно створений попит?</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6"/>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6"/>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Припустимо, що серед зайнятого населення 3% щомісяця втрачають роботу, а 21 % навпаки - щомісяця знаходить нове місце роботи. Визначте рівень безробіття у даній країні.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2:</w:t>
      </w:r>
    </w:p>
    <w:p w:rsidR="000A7A54" w:rsidRDefault="00C749E3">
      <w:pPr>
        <w:tabs>
          <w:tab w:val="left" w:pos="142"/>
        </w:tabs>
        <w:spacing w:line="276" w:lineRule="auto"/>
        <w:ind w:left="0" w:right="160" w:hanging="3"/>
        <w:rPr>
          <w:rFonts w:ascii="Arial" w:eastAsia="Arial" w:hAnsi="Arial" w:cs="Arial"/>
          <w:szCs w:val="28"/>
        </w:rPr>
      </w:pPr>
      <w:r>
        <w:rPr>
          <w:rFonts w:ascii="Arial" w:eastAsia="Arial" w:hAnsi="Arial" w:cs="Arial"/>
          <w:szCs w:val="28"/>
        </w:rPr>
        <w:t>Визначте ступінь ризикованості інвестиційного проекту, здійснення якого розраховане на 4 роки. Необхідний розмір першопочаткових інвестицій становить 1 млн 900 тис. грн, а ставка дисконтування у плановому періоді може коливатися в межах від 8% до 22% річних. Чистий грошовий потік планується в межах від 0 до 6 млн грн. Ліквідаційна вартість проекту дорівнює нулю.</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17. Механізм макроекономічного регулювання. Прогнозування та програмування розвитку національної економіки</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24"/>
        </w:numPr>
        <w:tabs>
          <w:tab w:val="left" w:pos="142"/>
        </w:tabs>
        <w:spacing w:line="276" w:lineRule="auto"/>
        <w:ind w:left="0" w:hanging="3"/>
        <w:rPr>
          <w:rFonts w:ascii="Arial" w:eastAsia="Arial" w:hAnsi="Arial" w:cs="Arial"/>
          <w:b/>
          <w:szCs w:val="28"/>
        </w:rPr>
      </w:pPr>
      <w:r>
        <w:rPr>
          <w:rFonts w:ascii="Arial" w:eastAsia="Arial" w:hAnsi="Arial" w:cs="Arial"/>
          <w:b/>
          <w:szCs w:val="28"/>
        </w:rPr>
        <w:t>Бюджетно-податкова політика: формування бюджету та податкова система.</w:t>
      </w:r>
    </w:p>
    <w:p w:rsidR="000A7A54" w:rsidRDefault="00C749E3">
      <w:pPr>
        <w:numPr>
          <w:ilvl w:val="0"/>
          <w:numId w:val="24"/>
        </w:numPr>
        <w:tabs>
          <w:tab w:val="left" w:pos="142"/>
        </w:tabs>
        <w:spacing w:line="276" w:lineRule="auto"/>
        <w:ind w:left="0" w:hanging="3"/>
        <w:rPr>
          <w:rFonts w:ascii="Arial" w:eastAsia="Arial" w:hAnsi="Arial" w:cs="Arial"/>
          <w:b/>
          <w:szCs w:val="28"/>
        </w:rPr>
      </w:pPr>
      <w:r>
        <w:rPr>
          <w:rFonts w:ascii="Arial" w:eastAsia="Arial" w:hAnsi="Arial" w:cs="Arial"/>
          <w:b/>
          <w:szCs w:val="28"/>
        </w:rPr>
        <w:t>Державний бюджет: формування та структура.</w:t>
      </w:r>
    </w:p>
    <w:p w:rsidR="000A7A54" w:rsidRDefault="00C749E3">
      <w:pPr>
        <w:numPr>
          <w:ilvl w:val="0"/>
          <w:numId w:val="24"/>
        </w:numPr>
        <w:tabs>
          <w:tab w:val="left" w:pos="142"/>
        </w:tabs>
        <w:spacing w:line="276" w:lineRule="auto"/>
        <w:ind w:left="0" w:hanging="3"/>
        <w:rPr>
          <w:rFonts w:ascii="Arial" w:eastAsia="Arial" w:hAnsi="Arial" w:cs="Arial"/>
          <w:b/>
          <w:szCs w:val="28"/>
        </w:rPr>
      </w:pPr>
      <w:r>
        <w:rPr>
          <w:rFonts w:ascii="Arial" w:eastAsia="Arial" w:hAnsi="Arial" w:cs="Arial"/>
          <w:b/>
          <w:szCs w:val="28"/>
        </w:rPr>
        <w:t>Грошово-кредитна політика держави.</w:t>
      </w:r>
    </w:p>
    <w:p w:rsidR="000A7A54" w:rsidRDefault="00C749E3">
      <w:pPr>
        <w:numPr>
          <w:ilvl w:val="0"/>
          <w:numId w:val="24"/>
        </w:numPr>
        <w:tabs>
          <w:tab w:val="left" w:pos="142"/>
        </w:tabs>
        <w:spacing w:line="276" w:lineRule="auto"/>
        <w:ind w:left="0" w:hanging="3"/>
        <w:rPr>
          <w:rFonts w:ascii="Arial" w:eastAsia="Arial" w:hAnsi="Arial" w:cs="Arial"/>
          <w:b/>
          <w:szCs w:val="28"/>
        </w:rPr>
      </w:pPr>
      <w:r>
        <w:rPr>
          <w:rFonts w:ascii="Arial" w:eastAsia="Arial" w:hAnsi="Arial" w:cs="Arial"/>
          <w:b/>
          <w:szCs w:val="28"/>
        </w:rPr>
        <w:t>Державні стратегії економічного розвитку держави.</w:t>
      </w:r>
    </w:p>
    <w:p w:rsidR="000A7A54" w:rsidRDefault="00C749E3">
      <w:pPr>
        <w:numPr>
          <w:ilvl w:val="0"/>
          <w:numId w:val="24"/>
        </w:numPr>
        <w:tabs>
          <w:tab w:val="left" w:pos="142"/>
        </w:tabs>
        <w:spacing w:line="276" w:lineRule="auto"/>
        <w:ind w:left="0" w:hanging="3"/>
        <w:rPr>
          <w:rFonts w:ascii="Arial" w:eastAsia="Arial" w:hAnsi="Arial" w:cs="Arial"/>
          <w:b/>
          <w:szCs w:val="28"/>
        </w:rPr>
      </w:pPr>
      <w:r>
        <w:rPr>
          <w:rFonts w:ascii="Arial" w:eastAsia="Arial" w:hAnsi="Arial" w:cs="Arial"/>
          <w:b/>
          <w:szCs w:val="28"/>
        </w:rPr>
        <w:t>Прогнозування та передбачення (форсайт) в стратегічному управлінні національною економікою.</w:t>
      </w:r>
    </w:p>
    <w:p w:rsidR="000A7A54" w:rsidRDefault="000A7A54">
      <w:pPr>
        <w:tabs>
          <w:tab w:val="left" w:pos="142"/>
        </w:tabs>
        <w:spacing w:line="276" w:lineRule="auto"/>
        <w:ind w:left="0" w:hanging="3"/>
        <w:rPr>
          <w:rFonts w:ascii="Arial" w:eastAsia="Arial" w:hAnsi="Arial" w:cs="Arial"/>
          <w:b/>
          <w:szCs w:val="28"/>
        </w:rPr>
      </w:pP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 І., Зеленська М. О., Корогодова О. О. К.: НТУУ «КПІ», 2014. 51 с.</w:t>
      </w:r>
    </w:p>
    <w:p w:rsidR="000A7A54" w:rsidRDefault="006F4908">
      <w:pPr>
        <w:tabs>
          <w:tab w:val="left" w:pos="142"/>
        </w:tabs>
        <w:spacing w:line="276" w:lineRule="auto"/>
        <w:ind w:left="0" w:hanging="3"/>
        <w:rPr>
          <w:rFonts w:ascii="Arial" w:eastAsia="Arial" w:hAnsi="Arial" w:cs="Arial"/>
          <w:szCs w:val="28"/>
        </w:rPr>
      </w:pPr>
      <w:hyperlink r:id="rId30">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15</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3"/>
        </w:numPr>
        <w:tabs>
          <w:tab w:val="left" w:pos="142"/>
        </w:tabs>
        <w:spacing w:line="276" w:lineRule="auto"/>
        <w:ind w:left="0" w:hanging="3"/>
        <w:rPr>
          <w:rFonts w:ascii="Arial" w:eastAsia="Arial" w:hAnsi="Arial" w:cs="Arial"/>
          <w:szCs w:val="28"/>
        </w:rPr>
      </w:pPr>
      <w:r>
        <w:rPr>
          <w:rFonts w:ascii="Arial" w:eastAsia="Arial" w:hAnsi="Arial" w:cs="Arial"/>
          <w:szCs w:val="28"/>
        </w:rPr>
        <w:t>Тимошенко Н. Ю. Проблеми розвитку інноваційної та інвестиційної діяльності в Україні // Н. Ю. Тимошенко, Н. В. Меньших // «Інвестиції: практика та досвід». –2015 р. – № 12. – С. 35-38.</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Питання для самоперевірки:</w:t>
      </w:r>
    </w:p>
    <w:p w:rsidR="000A7A54" w:rsidRDefault="00C749E3">
      <w:pPr>
        <w:numPr>
          <w:ilvl w:val="0"/>
          <w:numId w:val="25"/>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Висвітліть поняття “бюджетно-податкова політика” </w:t>
      </w:r>
    </w:p>
    <w:p w:rsidR="000A7A54" w:rsidRDefault="00C749E3">
      <w:pPr>
        <w:numPr>
          <w:ilvl w:val="0"/>
          <w:numId w:val="25"/>
        </w:numPr>
        <w:tabs>
          <w:tab w:val="left" w:pos="142"/>
        </w:tabs>
        <w:spacing w:line="276" w:lineRule="auto"/>
        <w:ind w:left="0" w:hanging="3"/>
        <w:rPr>
          <w:rFonts w:ascii="Arial" w:eastAsia="Arial" w:hAnsi="Arial" w:cs="Arial"/>
          <w:szCs w:val="28"/>
        </w:rPr>
      </w:pPr>
      <w:r>
        <w:rPr>
          <w:rFonts w:ascii="Arial" w:eastAsia="Arial" w:hAnsi="Arial" w:cs="Arial"/>
          <w:szCs w:val="28"/>
        </w:rPr>
        <w:t>Охарактеризуйте структуру державного бюджету</w:t>
      </w:r>
    </w:p>
    <w:p w:rsidR="000A7A54" w:rsidRDefault="00C749E3">
      <w:pPr>
        <w:numPr>
          <w:ilvl w:val="0"/>
          <w:numId w:val="25"/>
        </w:numPr>
        <w:tabs>
          <w:tab w:val="left" w:pos="142"/>
        </w:tabs>
        <w:spacing w:line="276" w:lineRule="auto"/>
        <w:ind w:left="0" w:hanging="3"/>
        <w:rPr>
          <w:rFonts w:ascii="Arial" w:eastAsia="Arial" w:hAnsi="Arial" w:cs="Arial"/>
          <w:szCs w:val="28"/>
        </w:rPr>
      </w:pPr>
      <w:r>
        <w:rPr>
          <w:rFonts w:ascii="Arial" w:eastAsia="Arial" w:hAnsi="Arial" w:cs="Arial"/>
          <w:szCs w:val="28"/>
        </w:rPr>
        <w:t>Опишіть основні напрями грошово-кредитної політики держави.</w:t>
      </w:r>
    </w:p>
    <w:p w:rsidR="000A7A54" w:rsidRDefault="00C749E3">
      <w:pPr>
        <w:numPr>
          <w:ilvl w:val="0"/>
          <w:numId w:val="25"/>
        </w:numPr>
        <w:tabs>
          <w:tab w:val="left" w:pos="142"/>
        </w:tabs>
        <w:spacing w:line="276" w:lineRule="auto"/>
        <w:ind w:left="0" w:hanging="3"/>
        <w:rPr>
          <w:rFonts w:ascii="Arial" w:eastAsia="Arial" w:hAnsi="Arial" w:cs="Arial"/>
          <w:szCs w:val="28"/>
        </w:rPr>
      </w:pPr>
      <w:r>
        <w:rPr>
          <w:rFonts w:ascii="Arial" w:eastAsia="Arial" w:hAnsi="Arial" w:cs="Arial"/>
          <w:szCs w:val="28"/>
        </w:rPr>
        <w:t>Надайте характеристику основним методам прогнозування та передбачення.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lastRenderedPageBreak/>
        <w:t>Тестові завдання:</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Скорочення державних закупівель призводить до: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нагромадження товарно-матеріальних запасів у виробників;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скорочення товарно-матеріальних запасів у виробників;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зростання сукупного попиту;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підвищення рівня зайнятості.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Якщо грошова маса М1 зростає швидше, ніж ВВП номінальний, то:</w:t>
      </w:r>
      <w:r>
        <w:rPr>
          <w:rFonts w:ascii="Arial" w:eastAsia="Arial" w:hAnsi="Arial" w:cs="Arial"/>
          <w:szCs w:val="28"/>
        </w:rPr>
        <w:br/>
        <w:t>а) рівень монетизації зростає;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рівень монетизації знижується;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рівень монетизації не змінюється;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неможливо визначити.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Грошова пропозиція формується агрегатом:</w:t>
      </w:r>
      <w:r>
        <w:rPr>
          <w:rFonts w:ascii="Arial" w:eastAsia="Arial" w:hAnsi="Arial" w:cs="Arial"/>
          <w:szCs w:val="28"/>
        </w:rPr>
        <w:br/>
        <w:t>а) МО;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М1;</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М3.</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4. Висока частка готівки поза банками свідчить про:</w:t>
      </w:r>
      <w:r>
        <w:rPr>
          <w:rFonts w:ascii="Arial" w:eastAsia="Arial" w:hAnsi="Arial" w:cs="Arial"/>
          <w:szCs w:val="28"/>
        </w:rPr>
        <w:br/>
        <w:t>а) недовіру до банківської системи;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низький рівень тіньової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високий рівень тіньової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жорсткий контроль держави над грошовою масою;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і 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б) і 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5. Цінним папером може бути:</w:t>
      </w:r>
      <w:r>
        <w:rPr>
          <w:rFonts w:ascii="Arial" w:eastAsia="Arial" w:hAnsi="Arial" w:cs="Arial"/>
          <w:szCs w:val="28"/>
        </w:rPr>
        <w:br/>
        <w:t>а) будь-який грошовий документ;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документ, що засвідчує майнове право;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лотерейний білет;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боргова розписка;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6. Об’єктом аналізу валютного ринку є:</w:t>
      </w:r>
      <w:r>
        <w:rPr>
          <w:rFonts w:ascii="Arial" w:eastAsia="Arial" w:hAnsi="Arial" w:cs="Arial"/>
          <w:szCs w:val="28"/>
        </w:rPr>
        <w:br/>
        <w:t>а) цінні папери;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фондові цінності в іноземній валюті;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в) валютні цінності;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інвестиції;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правильні відповіді а); б); 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правильні відповіді б); 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7. Економічна свобода суб’єктів ринку визначається:</w:t>
      </w:r>
      <w:r>
        <w:rPr>
          <w:rFonts w:ascii="Arial" w:eastAsia="Arial" w:hAnsi="Arial" w:cs="Arial"/>
          <w:szCs w:val="28"/>
        </w:rPr>
        <w:br/>
        <w:t>а) правом вільно обирати галузь виробництва;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правом встановлювати господарські зв’язки;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правом вести власну фінансову політику;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формою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8. Рівновага в «Кейнсіанському хресті» досягається за умов, коли:</w:t>
      </w:r>
      <w:r>
        <w:rPr>
          <w:rFonts w:ascii="Arial" w:eastAsia="Arial" w:hAnsi="Arial" w:cs="Arial"/>
          <w:szCs w:val="28"/>
        </w:rPr>
        <w:br/>
        <w:t>а) планові витрати перевищують фактичні;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фактичні витрати перевищують планові;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є незаплановані інвестиції;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незапланованих інвестицій.</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9. Забезпечення економіки необхідною кількістю грошей виконує функцію банківської системи?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а) стабілізаційна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б) емісійна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трансформаційна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г) немає вірної відповіді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10.  Загальна кредитна емісія визначається кредитами на:</w:t>
      </w:r>
      <w:r>
        <w:rPr>
          <w:rFonts w:ascii="Arial" w:eastAsia="Arial" w:hAnsi="Arial" w:cs="Arial"/>
          <w:szCs w:val="28"/>
        </w:rPr>
        <w:br/>
        <w:t>а) рефінансування банків;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покриття внутрішнього боргу;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купівлю валюти до офіційного валютного резерву;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покриття дефіциту бюджету;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є)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Інфляція витрат виникає в умовах, коли: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збільшуються сукупні видатки в економіці.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зростають ціни на енергоресурси.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збільшуються середні витрати на виробництво продукції.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всі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всі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12.  Інфляція викликає в економіці такі наслідки: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підвищення інвестиційної активності.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збільшення попиту на матеріальні активи.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підвищення реальних доходів.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зниження реальних доходів.</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Бюджетний дефіцит може фінансуватися за рахунок: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зменшення державних закупівель.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зменшення трансфертів.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державного запозичення.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Автоматична фіскальна політика забезпечує: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зміну податкових ставок.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зміну рівня пенсій.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часткову економічну стабілізацію.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повну економічну стабілізацію.</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Щоб збільшити грошову пропозицію Нацбанк повинен: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продати державні облігації.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купити державні облігації.</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зменшити резервну норму.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підвищити резервну норму.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Нацбанк може впливати на грошову пропозицію за допомогою: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операцій з державними цінними паперами.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зміни коефіцієнта готівки.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зміни норми додаткових резервів.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зміни облікової ставки.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Бюджетний дефіцит може фінансуватися за рахунок: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зменшення державних закупівель.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зменшення трансфертів.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державного запозичення.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 xml:space="preserve">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Яка з відповідей є помилковою: «Доходи Державного бюджету України формуються за рахунок…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дивідендів, одержаних від акцій, що належать державі в акціонерних господарських товариствах»;</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частини податку з реклами»;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частини акцизного збору»;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надходжень від реалізації державного майна, що перебуває у загальнодержавній власності»;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орендної плати за оренду майна, що перебуває у загальнодержавній власності».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Бюджетні субвенції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особливий вид асигнувань з державного бюджету з метою збалансування доходів і видатків нижчих бюджетів;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допомоги, які здійснює держава з державного бюджету з метою підтримки населення, а також певних видів підприємницької діяльності, пріоритетних сфер і галузей економіки;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оборотна касова готівка, що може використовуватися протягом бюджетного року на покриття тимчасових касових розривів;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кошти на фінансування невідкладних витрат, що не могли бути передбаченими під час затвердження державного бюджету;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один з видів державної фінансової допомоги центральним або місцевим органам виконавчої влади, що надається на конкретні цілі.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Згідно з бюджетною класифікацією видатки розвитку — це витрати бюджетів на фінансування…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державних послуг, пов’язаних з економічною діяльністю;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суспільних послуг;</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державних послуг загального призначення;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інвестиційної та інноваційної діяльності;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мережі підприємств (установ, організацій), яка діє на початок бюджетного року.</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Уявімо, що еластичність експорту країни становить 0, а імпорту — 1, при цьому спостерігається девальвація національної валюти на 10%. Поясніть:</w:t>
      </w:r>
    </w:p>
    <w:p w:rsidR="000A7A54" w:rsidRDefault="00C749E3">
      <w:pPr>
        <w:shd w:val="clear" w:color="auto" w:fill="FFFFFF"/>
        <w:tabs>
          <w:tab w:val="left" w:pos="142"/>
        </w:tabs>
        <w:spacing w:line="276" w:lineRule="auto"/>
        <w:ind w:left="0" w:hanging="3"/>
        <w:rPr>
          <w:rFonts w:ascii="Arial" w:eastAsia="Arial" w:hAnsi="Arial" w:cs="Arial"/>
          <w:szCs w:val="28"/>
        </w:rPr>
      </w:pPr>
      <w:r>
        <w:rPr>
          <w:rFonts w:ascii="Arial" w:eastAsia="Arial" w:hAnsi="Arial" w:cs="Arial"/>
          <w:szCs w:val="28"/>
        </w:rPr>
        <w:t>- яким чином зміниться ціна експорту в національній та іноземній валюті?</w:t>
      </w:r>
    </w:p>
    <w:p w:rsidR="000A7A54" w:rsidRDefault="00C749E3">
      <w:pPr>
        <w:shd w:val="clear" w:color="auto" w:fill="FFFFFF"/>
        <w:tabs>
          <w:tab w:val="left" w:pos="142"/>
        </w:tabs>
        <w:spacing w:line="276" w:lineRule="auto"/>
        <w:ind w:left="0" w:hanging="3"/>
        <w:rPr>
          <w:rFonts w:ascii="Arial" w:eastAsia="Arial" w:hAnsi="Arial" w:cs="Arial"/>
          <w:szCs w:val="28"/>
        </w:rPr>
      </w:pPr>
      <w:r>
        <w:rPr>
          <w:rFonts w:ascii="Arial" w:eastAsia="Arial" w:hAnsi="Arial" w:cs="Arial"/>
          <w:szCs w:val="28"/>
        </w:rPr>
        <w:t>- як зміниться фактичний обсяг експорту та імпорту?</w:t>
      </w:r>
    </w:p>
    <w:p w:rsidR="000A7A54" w:rsidRDefault="00C749E3">
      <w:pPr>
        <w:shd w:val="clear" w:color="auto" w:fill="FFFFFF"/>
        <w:tabs>
          <w:tab w:val="left" w:pos="142"/>
        </w:tabs>
        <w:spacing w:line="276" w:lineRule="auto"/>
        <w:ind w:left="0" w:hanging="3"/>
        <w:rPr>
          <w:rFonts w:ascii="Arial" w:eastAsia="Arial" w:hAnsi="Arial" w:cs="Arial"/>
          <w:szCs w:val="28"/>
        </w:rPr>
      </w:pPr>
      <w:r>
        <w:rPr>
          <w:rFonts w:ascii="Arial" w:eastAsia="Arial" w:hAnsi="Arial" w:cs="Arial"/>
          <w:szCs w:val="28"/>
        </w:rPr>
        <w:t xml:space="preserve">- чи зміниться ціна імпорту в національній та іноземній валюті? </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rPr>
      </w:pPr>
      <w:r>
        <w:br w:type="page"/>
      </w:r>
    </w:p>
    <w:p w:rsidR="000A7A54" w:rsidRDefault="00C749E3">
      <w:pPr>
        <w:tabs>
          <w:tab w:val="left" w:pos="142"/>
        </w:tabs>
        <w:spacing w:line="276" w:lineRule="auto"/>
        <w:ind w:left="3" w:hanging="6"/>
        <w:rPr>
          <w:rFonts w:ascii="Arial" w:eastAsia="Arial" w:hAnsi="Arial" w:cs="Arial"/>
          <w:sz w:val="60"/>
          <w:szCs w:val="60"/>
        </w:rPr>
      </w:pPr>
      <w:r>
        <w:rPr>
          <w:rFonts w:ascii="Arial" w:eastAsia="Arial" w:hAnsi="Arial" w:cs="Arial"/>
          <w:sz w:val="60"/>
          <w:szCs w:val="60"/>
        </w:rPr>
        <w:lastRenderedPageBreak/>
        <w:t>Лекція 18. Макроекономічна політика України в системі світової економіки. Економіка транснаціональних компаній. Глобальні проблеми людства та їхній вплив на розвиток національної економіки</w:t>
      </w:r>
    </w:p>
    <w:p w:rsidR="000A7A54" w:rsidRDefault="000A7A54">
      <w:pPr>
        <w:tabs>
          <w:tab w:val="left" w:pos="142"/>
        </w:tabs>
        <w:spacing w:line="276" w:lineRule="auto"/>
        <w:ind w:left="0" w:hanging="3"/>
        <w:rPr>
          <w:rFonts w:ascii="Arial" w:eastAsia="Arial" w:hAnsi="Arial" w:cs="Arial"/>
          <w:szCs w:val="28"/>
        </w:rPr>
      </w:pPr>
    </w:p>
    <w:p w:rsidR="000A7A54" w:rsidRDefault="00C749E3">
      <w:pPr>
        <w:numPr>
          <w:ilvl w:val="0"/>
          <w:numId w:val="53"/>
        </w:numPr>
        <w:tabs>
          <w:tab w:val="left" w:pos="142"/>
        </w:tabs>
        <w:spacing w:line="276" w:lineRule="auto"/>
        <w:ind w:left="0" w:hanging="3"/>
        <w:rPr>
          <w:rFonts w:ascii="Arial" w:eastAsia="Arial" w:hAnsi="Arial" w:cs="Arial"/>
          <w:b/>
          <w:szCs w:val="28"/>
        </w:rPr>
      </w:pPr>
      <w:r>
        <w:rPr>
          <w:rFonts w:ascii="Arial" w:eastAsia="Arial" w:hAnsi="Arial" w:cs="Arial"/>
          <w:b/>
          <w:szCs w:val="28"/>
        </w:rPr>
        <w:t>Вплив діяльності транснаціональних компаній на світовий економічний розвиток</w:t>
      </w:r>
    </w:p>
    <w:p w:rsidR="000A7A54" w:rsidRDefault="00C749E3">
      <w:pPr>
        <w:numPr>
          <w:ilvl w:val="0"/>
          <w:numId w:val="53"/>
        </w:numPr>
        <w:tabs>
          <w:tab w:val="left" w:pos="142"/>
        </w:tabs>
        <w:spacing w:line="276" w:lineRule="auto"/>
        <w:ind w:left="0" w:hanging="3"/>
        <w:rPr>
          <w:rFonts w:ascii="Arial" w:eastAsia="Arial" w:hAnsi="Arial" w:cs="Arial"/>
          <w:b/>
          <w:szCs w:val="28"/>
        </w:rPr>
      </w:pPr>
      <w:r>
        <w:rPr>
          <w:rFonts w:ascii="Arial" w:eastAsia="Arial" w:hAnsi="Arial" w:cs="Arial"/>
          <w:b/>
          <w:szCs w:val="28"/>
        </w:rPr>
        <w:t>Особливості функціонування окремих наднаціональних структур</w:t>
      </w:r>
    </w:p>
    <w:p w:rsidR="000A7A54" w:rsidRDefault="00C749E3">
      <w:pPr>
        <w:numPr>
          <w:ilvl w:val="0"/>
          <w:numId w:val="53"/>
        </w:numPr>
        <w:tabs>
          <w:tab w:val="left" w:pos="142"/>
        </w:tabs>
        <w:spacing w:line="276" w:lineRule="auto"/>
        <w:ind w:left="0" w:hanging="3"/>
        <w:rPr>
          <w:rFonts w:ascii="Arial" w:eastAsia="Arial" w:hAnsi="Arial" w:cs="Arial"/>
          <w:b/>
          <w:szCs w:val="28"/>
        </w:rPr>
      </w:pPr>
      <w:r>
        <w:rPr>
          <w:rFonts w:ascii="Arial" w:eastAsia="Arial" w:hAnsi="Arial" w:cs="Arial"/>
          <w:b/>
          <w:szCs w:val="28"/>
        </w:rPr>
        <w:t>Україна в міжнародних рейтингах.</w:t>
      </w:r>
    </w:p>
    <w:p w:rsidR="000A7A54" w:rsidRDefault="00C749E3">
      <w:pPr>
        <w:numPr>
          <w:ilvl w:val="0"/>
          <w:numId w:val="53"/>
        </w:numPr>
        <w:tabs>
          <w:tab w:val="left" w:pos="142"/>
        </w:tabs>
        <w:spacing w:line="276" w:lineRule="auto"/>
        <w:ind w:left="0" w:hanging="3"/>
        <w:rPr>
          <w:rFonts w:ascii="Arial" w:eastAsia="Arial" w:hAnsi="Arial" w:cs="Arial"/>
          <w:b/>
          <w:szCs w:val="28"/>
        </w:rPr>
      </w:pPr>
      <w:r>
        <w:rPr>
          <w:rFonts w:ascii="Arial" w:eastAsia="Arial" w:hAnsi="Arial" w:cs="Arial"/>
          <w:b/>
          <w:szCs w:val="28"/>
        </w:rPr>
        <w:t>Вплив глобальних проблем людства на економіку окремих країн</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Перелік джерел для самопідготовки: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i/>
          <w:szCs w:val="28"/>
        </w:rPr>
        <w:t xml:space="preserve">Основні: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Опорний конспект лекцій з дисципліни «Основи економічної теорії» для студентів технічних галузей знань денної та заочної форм навчання (електронне видання). / Укладачі: Андрусь О.І., Зеленська М.О., Корогодова О.О. К.: НТУУ «КПІ», 2014. 51 с.</w:t>
      </w:r>
    </w:p>
    <w:p w:rsidR="000A7A54" w:rsidRDefault="006F4908">
      <w:pPr>
        <w:tabs>
          <w:tab w:val="left" w:pos="142"/>
        </w:tabs>
        <w:spacing w:line="276" w:lineRule="auto"/>
        <w:ind w:left="0" w:hanging="3"/>
        <w:rPr>
          <w:rFonts w:ascii="Arial" w:eastAsia="Arial" w:hAnsi="Arial" w:cs="Arial"/>
          <w:szCs w:val="28"/>
        </w:rPr>
      </w:pPr>
      <w:hyperlink r:id="rId31">
        <w:r w:rsidR="00C749E3">
          <w:rPr>
            <w:rFonts w:ascii="Arial" w:eastAsia="Arial" w:hAnsi="Arial" w:cs="Arial"/>
            <w:color w:val="1155CC"/>
            <w:szCs w:val="28"/>
            <w:u w:val="single"/>
          </w:rPr>
          <w:t>https://ela.kpi.ua/bitstream/123456789/10663/1/Oporniy_konspekt.pdf</w:t>
        </w:r>
      </w:hyperlink>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тема 16</w:t>
      </w: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i/>
          <w:szCs w:val="28"/>
        </w:rPr>
        <w:t xml:space="preserve">Додаткові: </w:t>
      </w:r>
    </w:p>
    <w:p w:rsidR="000A7A54" w:rsidRDefault="00C749E3">
      <w:pPr>
        <w:numPr>
          <w:ilvl w:val="0"/>
          <w:numId w:val="7"/>
        </w:numPr>
        <w:spacing w:line="276" w:lineRule="auto"/>
        <w:ind w:left="0" w:hanging="3"/>
        <w:rPr>
          <w:rFonts w:ascii="Arial" w:eastAsia="Arial" w:hAnsi="Arial" w:cs="Arial"/>
          <w:szCs w:val="28"/>
        </w:rPr>
      </w:pPr>
      <w:r>
        <w:rPr>
          <w:rFonts w:ascii="Arial" w:eastAsia="Arial" w:hAnsi="Arial" w:cs="Arial"/>
          <w:szCs w:val="28"/>
        </w:rPr>
        <w:t>Корогодова О. О. Теоретичні засади створення і функціонування транснаціональних компаній / О. О. Корогодова, А. А. Кугій // Бізнес Інформ. – 2017. – №3. – C. 71–77.</w:t>
      </w:r>
    </w:p>
    <w:p w:rsidR="000A7A54" w:rsidRDefault="00C749E3">
      <w:pPr>
        <w:numPr>
          <w:ilvl w:val="0"/>
          <w:numId w:val="7"/>
        </w:numPr>
        <w:spacing w:line="276" w:lineRule="auto"/>
        <w:ind w:left="0" w:hanging="3"/>
        <w:rPr>
          <w:rFonts w:ascii="Arial" w:eastAsia="Arial" w:hAnsi="Arial" w:cs="Arial"/>
          <w:szCs w:val="28"/>
        </w:rPr>
      </w:pPr>
      <w:r>
        <w:rPr>
          <w:rFonts w:ascii="Arial" w:eastAsia="Arial" w:hAnsi="Arial" w:cs="Arial"/>
          <w:szCs w:val="28"/>
        </w:rPr>
        <w:t xml:space="preserve">Корогодова О. О. Джерела активізації процесів прямого іноземного інвестування. Матеріали ІХ міжнародної науково-практичної конференції </w:t>
      </w:r>
      <w:r>
        <w:rPr>
          <w:rFonts w:ascii="Arial" w:eastAsia="Arial" w:hAnsi="Arial" w:cs="Arial"/>
          <w:szCs w:val="28"/>
        </w:rPr>
        <w:lastRenderedPageBreak/>
        <w:t>"Сучасні тенденції розвитку світової економіки". Харків. ХНАДУ. 26.05.2017</w:t>
      </w:r>
    </w:p>
    <w:p w:rsidR="000A7A54" w:rsidRDefault="00C749E3">
      <w:pPr>
        <w:numPr>
          <w:ilvl w:val="0"/>
          <w:numId w:val="7"/>
        </w:numPr>
        <w:spacing w:line="276" w:lineRule="auto"/>
        <w:ind w:left="0" w:hanging="3"/>
        <w:rPr>
          <w:rFonts w:ascii="Arial" w:eastAsia="Arial" w:hAnsi="Arial" w:cs="Arial"/>
          <w:szCs w:val="28"/>
        </w:rPr>
      </w:pPr>
      <w:r>
        <w:rPr>
          <w:rFonts w:ascii="Arial" w:eastAsia="Arial" w:hAnsi="Arial" w:cs="Arial"/>
          <w:szCs w:val="28"/>
        </w:rPr>
        <w:t>Сучасні моделі національних економік: глобалізаційні виклики. Корогодова</w:t>
      </w:r>
      <w:r w:rsidRPr="00A90CDA">
        <w:rPr>
          <w:rFonts w:ascii="Arial" w:eastAsia="Arial" w:hAnsi="Arial" w:cs="Arial"/>
          <w:szCs w:val="28"/>
          <w:lang w:val="en-US"/>
        </w:rPr>
        <w:t xml:space="preserve"> </w:t>
      </w:r>
      <w:r>
        <w:rPr>
          <w:rFonts w:ascii="Arial" w:eastAsia="Arial" w:hAnsi="Arial" w:cs="Arial"/>
          <w:szCs w:val="28"/>
        </w:rPr>
        <w:t>О</w:t>
      </w:r>
      <w:r w:rsidRPr="00A90CDA">
        <w:rPr>
          <w:rFonts w:ascii="Arial" w:eastAsia="Arial" w:hAnsi="Arial" w:cs="Arial"/>
          <w:szCs w:val="28"/>
          <w:lang w:val="en-US"/>
        </w:rPr>
        <w:t xml:space="preserve">. </w:t>
      </w:r>
      <w:r>
        <w:rPr>
          <w:rFonts w:ascii="Arial" w:eastAsia="Arial" w:hAnsi="Arial" w:cs="Arial"/>
          <w:szCs w:val="28"/>
        </w:rPr>
        <w:t>О</w:t>
      </w:r>
      <w:r w:rsidRPr="00A90CDA">
        <w:rPr>
          <w:rFonts w:ascii="Arial" w:eastAsia="Arial" w:hAnsi="Arial" w:cs="Arial"/>
          <w:szCs w:val="28"/>
          <w:lang w:val="en-US"/>
        </w:rPr>
        <w:t>. Proceedings of X</w:t>
      </w:r>
      <w:r>
        <w:rPr>
          <w:rFonts w:ascii="Arial" w:eastAsia="Arial" w:hAnsi="Arial" w:cs="Arial"/>
          <w:szCs w:val="28"/>
        </w:rPr>
        <w:t>Х</w:t>
      </w:r>
      <w:r w:rsidRPr="00A90CDA">
        <w:rPr>
          <w:rFonts w:ascii="Arial" w:eastAsia="Arial" w:hAnsi="Arial" w:cs="Arial"/>
          <w:szCs w:val="28"/>
          <w:lang w:val="en-US"/>
        </w:rPr>
        <w:t>VI</w:t>
      </w:r>
      <w:r>
        <w:rPr>
          <w:rFonts w:ascii="Arial" w:eastAsia="Arial" w:hAnsi="Arial" w:cs="Arial"/>
          <w:szCs w:val="28"/>
        </w:rPr>
        <w:t>І</w:t>
      </w:r>
      <w:r w:rsidRPr="00A90CDA">
        <w:rPr>
          <w:rFonts w:ascii="Arial" w:eastAsia="Arial" w:hAnsi="Arial" w:cs="Arial"/>
          <w:szCs w:val="28"/>
          <w:lang w:val="en-US"/>
        </w:rPr>
        <w:t xml:space="preserve"> International Scientific conference ― New step in science‖. </w:t>
      </w:r>
      <w:r>
        <w:rPr>
          <w:rFonts w:ascii="Arial" w:eastAsia="Arial" w:hAnsi="Arial" w:cs="Arial"/>
          <w:szCs w:val="28"/>
        </w:rPr>
        <w:t>Morrisville, Lulu Press., 2018. 134 p. с. 56- 61</w:t>
      </w:r>
    </w:p>
    <w:p w:rsidR="000A7A54" w:rsidRDefault="00C749E3">
      <w:pPr>
        <w:numPr>
          <w:ilvl w:val="0"/>
          <w:numId w:val="7"/>
        </w:numPr>
        <w:spacing w:line="276" w:lineRule="auto"/>
        <w:ind w:left="0" w:hanging="3"/>
        <w:rPr>
          <w:rFonts w:ascii="Arial" w:eastAsia="Arial" w:hAnsi="Arial" w:cs="Arial"/>
          <w:szCs w:val="28"/>
        </w:rPr>
      </w:pPr>
      <w:r>
        <w:rPr>
          <w:rFonts w:ascii="Arial" w:eastAsia="Arial" w:hAnsi="Arial" w:cs="Arial"/>
          <w:szCs w:val="28"/>
        </w:rPr>
        <w:t xml:space="preserve">Черненко Н. О., Глущенко Я. І., Корогодова О. О., Моісеєнко Т. Є. Вплив четвертої промислової революції на соціодемографічну основу людства. Бізнес Інформ. 2020. №4. C. 46–56. </w:t>
      </w:r>
      <w:hyperlink r:id="rId32">
        <w:r>
          <w:rPr>
            <w:rFonts w:ascii="Arial" w:eastAsia="Arial" w:hAnsi="Arial" w:cs="Arial"/>
            <w:color w:val="1155CC"/>
            <w:szCs w:val="28"/>
            <w:u w:val="single"/>
          </w:rPr>
          <w:t>https://doi.org/10.32983/2222-4459-2020-4-46-56</w:t>
        </w:r>
      </w:hyperlink>
      <w:r>
        <w:rPr>
          <w:rFonts w:ascii="Arial" w:eastAsia="Arial" w:hAnsi="Arial" w:cs="Arial"/>
          <w:szCs w:val="28"/>
        </w:rPr>
        <w:t>.</w:t>
      </w:r>
    </w:p>
    <w:p w:rsidR="000A7A54" w:rsidRDefault="00C749E3">
      <w:pPr>
        <w:numPr>
          <w:ilvl w:val="0"/>
          <w:numId w:val="7"/>
        </w:numPr>
        <w:spacing w:line="276" w:lineRule="auto"/>
        <w:ind w:left="0" w:hanging="3"/>
        <w:rPr>
          <w:rFonts w:ascii="Arial" w:eastAsia="Arial" w:hAnsi="Arial" w:cs="Arial"/>
          <w:szCs w:val="28"/>
        </w:rPr>
      </w:pPr>
      <w:r>
        <w:rPr>
          <w:rFonts w:ascii="Arial" w:eastAsia="Arial" w:hAnsi="Arial" w:cs="Arial"/>
          <w:szCs w:val="28"/>
        </w:rPr>
        <w:t>Тимошенко Н. Ю. Ефективність діяльності транснаціональних корпорацій у посткризовий період // Н.Ю. Тимошенко, Б.О. Вавінський // Молодий вчений. – 2016. – №7. – С. 142-145.</w:t>
      </w:r>
    </w:p>
    <w:p w:rsidR="000A7A54" w:rsidRDefault="00C749E3">
      <w:pPr>
        <w:numPr>
          <w:ilvl w:val="0"/>
          <w:numId w:val="7"/>
        </w:numPr>
        <w:tabs>
          <w:tab w:val="left" w:pos="142"/>
        </w:tabs>
        <w:spacing w:line="276" w:lineRule="auto"/>
        <w:ind w:left="0" w:hanging="3"/>
        <w:rPr>
          <w:rFonts w:ascii="Arial" w:eastAsia="Arial" w:hAnsi="Arial" w:cs="Arial"/>
          <w:szCs w:val="28"/>
        </w:rPr>
      </w:pPr>
      <w:r>
        <w:rPr>
          <w:rFonts w:ascii="Arial" w:eastAsia="Arial" w:hAnsi="Arial" w:cs="Arial"/>
          <w:szCs w:val="28"/>
        </w:rPr>
        <w:t>Тимошенко Н. Ю. Глобальні причини та сучасні тенденції розвитку цифрових інновацій в Україні та світі. / Н.Ю. Тимошенко, Н.В. Мелех // Приазовський економічний вісник. – Випуск 6 (17). – 2019. – С.84-89.</w:t>
      </w:r>
    </w:p>
    <w:p w:rsidR="000A7A54" w:rsidRDefault="00C749E3">
      <w:pPr>
        <w:numPr>
          <w:ilvl w:val="0"/>
          <w:numId w:val="7"/>
        </w:numPr>
        <w:tabs>
          <w:tab w:val="left" w:pos="142"/>
        </w:tabs>
        <w:spacing w:line="276" w:lineRule="auto"/>
        <w:ind w:left="0" w:hanging="3"/>
        <w:rPr>
          <w:rFonts w:ascii="Arial" w:eastAsia="Arial" w:hAnsi="Arial" w:cs="Arial"/>
          <w:szCs w:val="28"/>
        </w:rPr>
      </w:pPr>
      <w:r>
        <w:rPr>
          <w:rFonts w:ascii="Arial" w:eastAsia="Arial" w:hAnsi="Arial" w:cs="Arial"/>
          <w:szCs w:val="28"/>
        </w:rPr>
        <w:t xml:space="preserve">Іванова Т. В. Особливості прогнозування макроекономічних показників країни з позицій забезпечення сталого розвитку / Т. В. Іванова // Економічний вісник Національного технічного університету України «Київський політехнічний інститут»: зб. наук. пр. – К., 2015. – № 8. – С. 192–196. </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u w:val="single"/>
        </w:rPr>
        <w:t>Питання для самоперевірки:</w:t>
      </w:r>
    </w:p>
    <w:p w:rsidR="000A7A54" w:rsidRDefault="00C749E3">
      <w:pPr>
        <w:numPr>
          <w:ilvl w:val="0"/>
          <w:numId w:val="42"/>
        </w:numPr>
        <w:spacing w:line="276" w:lineRule="auto"/>
        <w:ind w:left="0" w:hanging="3"/>
        <w:rPr>
          <w:rFonts w:ascii="Arial" w:eastAsia="Arial" w:hAnsi="Arial" w:cs="Arial"/>
          <w:szCs w:val="28"/>
        </w:rPr>
      </w:pPr>
      <w:r>
        <w:rPr>
          <w:rFonts w:ascii="Arial" w:eastAsia="Arial" w:hAnsi="Arial" w:cs="Arial"/>
          <w:szCs w:val="28"/>
        </w:rPr>
        <w:t>Опишіть механізм макроекономічного регулювання національної економіки</w:t>
      </w:r>
    </w:p>
    <w:p w:rsidR="000A7A54" w:rsidRDefault="00C749E3">
      <w:pPr>
        <w:numPr>
          <w:ilvl w:val="0"/>
          <w:numId w:val="42"/>
        </w:numPr>
        <w:spacing w:line="276" w:lineRule="auto"/>
        <w:ind w:left="0" w:hanging="3"/>
        <w:rPr>
          <w:rFonts w:ascii="Arial" w:eastAsia="Arial" w:hAnsi="Arial" w:cs="Arial"/>
          <w:szCs w:val="28"/>
        </w:rPr>
      </w:pPr>
      <w:r>
        <w:rPr>
          <w:rFonts w:ascii="Arial" w:eastAsia="Arial" w:hAnsi="Arial" w:cs="Arial"/>
          <w:szCs w:val="28"/>
        </w:rPr>
        <w:t>Надайте характеристику економічним цілям держави у мегаекономічному середовищі</w:t>
      </w:r>
    </w:p>
    <w:p w:rsidR="000A7A54" w:rsidRDefault="00C749E3">
      <w:pPr>
        <w:numPr>
          <w:ilvl w:val="0"/>
          <w:numId w:val="42"/>
        </w:numPr>
        <w:spacing w:line="276" w:lineRule="auto"/>
        <w:ind w:left="0" w:hanging="3"/>
        <w:rPr>
          <w:rFonts w:ascii="Arial" w:eastAsia="Arial" w:hAnsi="Arial" w:cs="Arial"/>
          <w:szCs w:val="28"/>
        </w:rPr>
      </w:pPr>
      <w:r>
        <w:rPr>
          <w:rFonts w:ascii="Arial" w:eastAsia="Arial" w:hAnsi="Arial" w:cs="Arial"/>
          <w:szCs w:val="28"/>
        </w:rPr>
        <w:t>Наведіть визначення транснаціональної компанії</w:t>
      </w:r>
    </w:p>
    <w:p w:rsidR="000A7A54" w:rsidRDefault="00C749E3">
      <w:pPr>
        <w:numPr>
          <w:ilvl w:val="0"/>
          <w:numId w:val="42"/>
        </w:numPr>
        <w:spacing w:line="276" w:lineRule="auto"/>
        <w:ind w:left="0" w:hanging="3"/>
        <w:rPr>
          <w:rFonts w:ascii="Arial" w:eastAsia="Arial" w:hAnsi="Arial" w:cs="Arial"/>
          <w:szCs w:val="28"/>
        </w:rPr>
      </w:pPr>
      <w:r>
        <w:rPr>
          <w:rFonts w:ascii="Arial" w:eastAsia="Arial" w:hAnsi="Arial" w:cs="Arial"/>
          <w:szCs w:val="28"/>
        </w:rPr>
        <w:t>Визначте напрями міжнародного руху капіталу</w:t>
      </w:r>
    </w:p>
    <w:p w:rsidR="000A7A54" w:rsidRDefault="00C749E3">
      <w:pPr>
        <w:numPr>
          <w:ilvl w:val="0"/>
          <w:numId w:val="42"/>
        </w:numPr>
        <w:spacing w:line="276" w:lineRule="auto"/>
        <w:ind w:left="0" w:hanging="3"/>
        <w:rPr>
          <w:rFonts w:ascii="Arial" w:eastAsia="Arial" w:hAnsi="Arial" w:cs="Arial"/>
          <w:szCs w:val="28"/>
        </w:rPr>
      </w:pPr>
      <w:r>
        <w:rPr>
          <w:rFonts w:ascii="Arial" w:eastAsia="Arial" w:hAnsi="Arial" w:cs="Arial"/>
          <w:szCs w:val="28"/>
        </w:rPr>
        <w:t>Охарактеризуйте поняття “національна валюта”</w:t>
      </w:r>
    </w:p>
    <w:p w:rsidR="000A7A54" w:rsidRDefault="000A7A54">
      <w:pPr>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Тестові завдання: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 Якщо курс національної валюти зростає, то:</w:t>
      </w:r>
      <w:r>
        <w:rPr>
          <w:rFonts w:ascii="Arial" w:eastAsia="Arial" w:hAnsi="Arial" w:cs="Arial"/>
          <w:szCs w:val="28"/>
        </w:rPr>
        <w:br/>
        <w:t>а) збільшується попит на національні гроші;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зменшується експорт;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збільшується імпорт;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зменшується чистий експорт;</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усі відповіді правильні;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є) усі відповіді помилкові.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  Абсолютно ліквідним є грошовий агрегат:</w:t>
      </w:r>
      <w:r>
        <w:rPr>
          <w:rFonts w:ascii="Arial" w:eastAsia="Arial" w:hAnsi="Arial" w:cs="Arial"/>
          <w:szCs w:val="28"/>
        </w:rPr>
        <w:br/>
        <w:t>а) МО;</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М1;</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М2;</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М3.</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3. Інтернаціоналізація —  це:</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процес посилення взаємозв'язку і взаємозалежності між суб'єктами МЕВ та національними господарствами або економіками різних країн;</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процес всесвітньої економічної, політичної та культурної інтеграції та уніфікації.</w:t>
      </w:r>
    </w:p>
    <w:p w:rsidR="000A7A54" w:rsidRDefault="000A7A54">
      <w:pPr>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4. Французький банк купив акції української компанії на суму 10 млн. доларів. Загальна вартість випуску акцій складає 600 млн. доларів. Це:</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прямі інвестиції;</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портфельні інвестиції.</w:t>
      </w:r>
    </w:p>
    <w:p w:rsidR="000A7A54" w:rsidRDefault="000A7A54">
      <w:pPr>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5. Інтеграція – це:</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згуртування, об'єднання політичних, економічних, державних і громадських структур в рамках регіону, країни, світу;</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процес всесвітньої економічної, політичної та культурної інтеграції та уніфікації.</w:t>
      </w:r>
    </w:p>
    <w:p w:rsidR="000A7A54" w:rsidRDefault="000A7A54">
      <w:pPr>
        <w:spacing w:line="276" w:lineRule="auto"/>
        <w:ind w:left="0" w:hanging="3"/>
        <w:rPr>
          <w:rFonts w:ascii="Arial" w:eastAsia="Arial" w:hAnsi="Arial" w:cs="Arial"/>
          <w:szCs w:val="28"/>
        </w:rPr>
      </w:pPr>
    </w:p>
    <w:p w:rsidR="000A7A54" w:rsidRDefault="00C749E3">
      <w:pPr>
        <w:spacing w:line="276" w:lineRule="auto"/>
        <w:ind w:left="0" w:hanging="3"/>
        <w:rPr>
          <w:rFonts w:ascii="Arial" w:eastAsia="Arial" w:hAnsi="Arial" w:cs="Arial"/>
          <w:szCs w:val="28"/>
        </w:rPr>
      </w:pPr>
      <w:r>
        <w:rPr>
          <w:rFonts w:ascii="Arial" w:eastAsia="Arial" w:hAnsi="Arial" w:cs="Arial"/>
          <w:szCs w:val="28"/>
        </w:rPr>
        <w:t>6. Індекс транснаціоналізації містить такі складові:</w:t>
      </w:r>
    </w:p>
    <w:p w:rsidR="000A7A54" w:rsidRDefault="00C749E3">
      <w:pPr>
        <w:spacing w:line="276" w:lineRule="auto"/>
        <w:ind w:left="0" w:hanging="3"/>
        <w:rPr>
          <w:rFonts w:ascii="Arial" w:eastAsia="Arial" w:hAnsi="Arial" w:cs="Arial"/>
          <w:szCs w:val="28"/>
        </w:rPr>
      </w:pPr>
      <w:r>
        <w:rPr>
          <w:rFonts w:ascii="Arial" w:eastAsia="Arial" w:hAnsi="Arial" w:cs="Arial"/>
          <w:szCs w:val="28"/>
        </w:rPr>
        <w:t>а) відношення зарубіжних активів до загальних; відношення зарубіжних обсягів продажів до загальних; відношення штату зарубіжних підрозділів до загального штату;</w:t>
      </w:r>
    </w:p>
    <w:p w:rsidR="000A7A54" w:rsidRDefault="00C749E3">
      <w:pPr>
        <w:spacing w:line="276" w:lineRule="auto"/>
        <w:ind w:left="0" w:hanging="3"/>
        <w:rPr>
          <w:rFonts w:ascii="Arial" w:eastAsia="Arial" w:hAnsi="Arial" w:cs="Arial"/>
          <w:szCs w:val="28"/>
        </w:rPr>
      </w:pPr>
      <w:r>
        <w:rPr>
          <w:rFonts w:ascii="Arial" w:eastAsia="Arial" w:hAnsi="Arial" w:cs="Arial"/>
          <w:szCs w:val="28"/>
        </w:rPr>
        <w:t>б) відношення зарубіжного обсягу трансфертних цін до загальних; відношення зарубіжних обсягів продажів до загальних; відношення штату зарубіжних підрозділів до загального штату.</w:t>
      </w:r>
    </w:p>
    <w:p w:rsidR="000A7A54" w:rsidRDefault="000A7A54">
      <w:pPr>
        <w:spacing w:line="276" w:lineRule="auto"/>
        <w:ind w:left="0" w:hanging="3"/>
        <w:rPr>
          <w:rFonts w:ascii="Arial" w:eastAsia="Arial" w:hAnsi="Arial" w:cs="Arial"/>
          <w:szCs w:val="28"/>
        </w:rPr>
      </w:pPr>
    </w:p>
    <w:p w:rsidR="000A7A54" w:rsidRDefault="00C749E3">
      <w:pPr>
        <w:tabs>
          <w:tab w:val="left" w:pos="426"/>
        </w:tabs>
        <w:spacing w:line="276" w:lineRule="auto"/>
        <w:ind w:left="0" w:hanging="3"/>
        <w:rPr>
          <w:rFonts w:ascii="Arial" w:eastAsia="Arial" w:hAnsi="Arial" w:cs="Arial"/>
          <w:szCs w:val="28"/>
        </w:rPr>
      </w:pPr>
      <w:r>
        <w:rPr>
          <w:rFonts w:ascii="Arial" w:eastAsia="Arial" w:hAnsi="Arial" w:cs="Arial"/>
          <w:szCs w:val="28"/>
        </w:rPr>
        <w:t xml:space="preserve">7. Глобалізація -  це: </w:t>
      </w:r>
    </w:p>
    <w:p w:rsidR="000A7A54" w:rsidRDefault="00C749E3">
      <w:pPr>
        <w:tabs>
          <w:tab w:val="left" w:pos="426"/>
        </w:tabs>
        <w:spacing w:line="276" w:lineRule="auto"/>
        <w:ind w:left="0" w:hanging="3"/>
        <w:rPr>
          <w:rFonts w:ascii="Arial" w:eastAsia="Arial" w:hAnsi="Arial" w:cs="Arial"/>
          <w:szCs w:val="28"/>
        </w:rPr>
      </w:pPr>
      <w:r>
        <w:rPr>
          <w:rFonts w:ascii="Arial" w:eastAsia="Arial" w:hAnsi="Arial" w:cs="Arial"/>
          <w:szCs w:val="28"/>
        </w:rPr>
        <w:t>а) процес посилення взаємозв'язку і взаємозалежності між суб'єктами МЕВ та національними господарствами або економіками різних країн;</w:t>
      </w:r>
    </w:p>
    <w:p w:rsidR="000A7A54" w:rsidRDefault="00C749E3">
      <w:pPr>
        <w:tabs>
          <w:tab w:val="left" w:pos="426"/>
        </w:tabs>
        <w:spacing w:line="276" w:lineRule="auto"/>
        <w:ind w:left="0" w:hanging="3"/>
        <w:rPr>
          <w:rFonts w:ascii="Arial" w:eastAsia="Arial" w:hAnsi="Arial" w:cs="Arial"/>
          <w:szCs w:val="28"/>
        </w:rPr>
      </w:pPr>
      <w:r>
        <w:rPr>
          <w:rFonts w:ascii="Arial" w:eastAsia="Arial" w:hAnsi="Arial" w:cs="Arial"/>
          <w:szCs w:val="28"/>
        </w:rPr>
        <w:t>б) процес всесвітньої економічної, політичної та культурної інтеграції та уніфікації.</w:t>
      </w:r>
    </w:p>
    <w:p w:rsidR="000A7A54" w:rsidRDefault="000A7A54">
      <w:pPr>
        <w:tabs>
          <w:tab w:val="left" w:pos="426"/>
        </w:tabs>
        <w:spacing w:line="276" w:lineRule="auto"/>
        <w:ind w:left="0" w:hanging="3"/>
        <w:rPr>
          <w:rFonts w:ascii="Arial" w:eastAsia="Arial" w:hAnsi="Arial" w:cs="Arial"/>
          <w:szCs w:val="28"/>
        </w:rPr>
      </w:pP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8. Перша фаза розвитку ТНК має такі риси:</w:t>
      </w: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 xml:space="preserve">а) внутрішня структура компанії надає змогу забезпечити значне зростання за рахунок збільшення масштабів виробництва продукції та організації збуту в межах внутрішнього ринку. Подальший розвиток структури зумовлює подрібнення кожного функціонального підрозділу на декілька; </w:t>
      </w: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б) розмір компанії невеликий, управління здійснює один керуючий. Із зростанням масштабів компанії виникає необхідність передачі частини управлінських функцій на нижчий рівень. У компанії створюються нові функціональні підрозділи (виробництво, реалізація, постачання, сервіс, фінанси, планування тощо).</w:t>
      </w:r>
    </w:p>
    <w:p w:rsidR="000A7A54" w:rsidRDefault="000A7A54">
      <w:pPr>
        <w:tabs>
          <w:tab w:val="left" w:pos="284"/>
        </w:tabs>
        <w:spacing w:line="276" w:lineRule="auto"/>
        <w:ind w:left="0" w:hanging="3"/>
        <w:rPr>
          <w:rFonts w:ascii="Arial" w:eastAsia="Arial" w:hAnsi="Arial" w:cs="Arial"/>
          <w:szCs w:val="28"/>
        </w:rPr>
      </w:pP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9. Перше покоління ТНК характеризується:</w:t>
      </w: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а) використанням досягнень науково-технічного прогресу. Основні організаційно-економічні форми: концерни та конгломерати. Діяльність ТНК поєднувала складові національного та зарубіжного виробництва тощо;</w:t>
      </w: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б) розробкою сировинних ресурсів колишніх колоній (колоніально-сировинні ТНК). Організаційно-економічна форма і механізм функціонування: картелі, синдикати і перші трести.</w:t>
      </w:r>
    </w:p>
    <w:p w:rsidR="000A7A54" w:rsidRDefault="000A7A54">
      <w:pPr>
        <w:tabs>
          <w:tab w:val="left" w:pos="284"/>
        </w:tabs>
        <w:spacing w:line="276" w:lineRule="auto"/>
        <w:ind w:left="0" w:hanging="3"/>
        <w:rPr>
          <w:rFonts w:ascii="Arial" w:eastAsia="Arial" w:hAnsi="Arial" w:cs="Arial"/>
          <w:szCs w:val="28"/>
        </w:rPr>
      </w:pPr>
    </w:p>
    <w:p w:rsidR="000A7A54" w:rsidRDefault="00C749E3">
      <w:pPr>
        <w:tabs>
          <w:tab w:val="left" w:pos="284"/>
        </w:tabs>
        <w:spacing w:line="276" w:lineRule="auto"/>
        <w:ind w:left="0" w:hanging="3"/>
        <w:rPr>
          <w:rFonts w:ascii="Arial" w:eastAsia="Arial" w:hAnsi="Arial" w:cs="Arial"/>
          <w:szCs w:val="28"/>
        </w:rPr>
      </w:pPr>
      <w:r>
        <w:rPr>
          <w:rFonts w:ascii="Arial" w:eastAsia="Arial" w:hAnsi="Arial" w:cs="Arial"/>
          <w:szCs w:val="28"/>
        </w:rPr>
        <w:t>10. Яка національна економіка є автаркією:</w:t>
      </w:r>
    </w:p>
    <w:p w:rsidR="000A7A54" w:rsidRDefault="00C749E3">
      <w:pPr>
        <w:shd w:val="clear" w:color="auto" w:fill="FFFFFF"/>
        <w:tabs>
          <w:tab w:val="left" w:pos="284"/>
        </w:tabs>
        <w:spacing w:line="276" w:lineRule="auto"/>
        <w:ind w:left="0" w:hanging="3"/>
        <w:rPr>
          <w:rFonts w:ascii="Arial" w:eastAsia="Arial" w:hAnsi="Arial" w:cs="Arial"/>
          <w:szCs w:val="28"/>
        </w:rPr>
      </w:pPr>
      <w:r>
        <w:rPr>
          <w:rFonts w:ascii="Arial" w:eastAsia="Arial" w:hAnsi="Arial" w:cs="Arial"/>
          <w:szCs w:val="28"/>
        </w:rPr>
        <w:t>а) економіка, яка централізовано-керована;</w:t>
      </w:r>
    </w:p>
    <w:p w:rsidR="000A7A54" w:rsidRDefault="00C749E3">
      <w:pPr>
        <w:shd w:val="clear" w:color="auto" w:fill="FFFFFF"/>
        <w:tabs>
          <w:tab w:val="left" w:pos="284"/>
        </w:tabs>
        <w:spacing w:line="276" w:lineRule="auto"/>
        <w:ind w:left="0" w:hanging="3"/>
        <w:rPr>
          <w:rFonts w:ascii="Arial" w:eastAsia="Arial" w:hAnsi="Arial" w:cs="Arial"/>
          <w:szCs w:val="28"/>
        </w:rPr>
      </w:pPr>
      <w:r>
        <w:rPr>
          <w:rFonts w:ascii="Arial" w:eastAsia="Arial" w:hAnsi="Arial" w:cs="Arial"/>
          <w:szCs w:val="28"/>
        </w:rPr>
        <w:t>б) економіка, зорієнтована у своєму розвитку лише на власні можливості;</w:t>
      </w:r>
    </w:p>
    <w:p w:rsidR="000A7A54" w:rsidRDefault="00C749E3">
      <w:pPr>
        <w:shd w:val="clear" w:color="auto" w:fill="FFFFFF"/>
        <w:tabs>
          <w:tab w:val="left" w:pos="284"/>
        </w:tabs>
        <w:spacing w:line="276" w:lineRule="auto"/>
        <w:ind w:left="0" w:hanging="3"/>
        <w:rPr>
          <w:rFonts w:ascii="Arial" w:eastAsia="Arial" w:hAnsi="Arial" w:cs="Arial"/>
          <w:szCs w:val="28"/>
        </w:rPr>
      </w:pPr>
      <w:r>
        <w:rPr>
          <w:rFonts w:ascii="Arial" w:eastAsia="Arial" w:hAnsi="Arial" w:cs="Arial"/>
          <w:szCs w:val="28"/>
        </w:rPr>
        <w:t>в) економіка, ізольована від світового ринку та світової конкуренції;</w:t>
      </w:r>
    </w:p>
    <w:p w:rsidR="000A7A54" w:rsidRDefault="00C749E3">
      <w:pPr>
        <w:shd w:val="clear" w:color="auto" w:fill="FFFFFF"/>
        <w:tabs>
          <w:tab w:val="left" w:pos="284"/>
        </w:tabs>
        <w:spacing w:line="276" w:lineRule="auto"/>
        <w:ind w:left="0" w:hanging="3"/>
        <w:rPr>
          <w:rFonts w:ascii="Arial" w:eastAsia="Arial" w:hAnsi="Arial" w:cs="Arial"/>
          <w:szCs w:val="28"/>
        </w:rPr>
      </w:pPr>
      <w:r>
        <w:rPr>
          <w:rFonts w:ascii="Arial" w:eastAsia="Arial" w:hAnsi="Arial" w:cs="Arial"/>
          <w:szCs w:val="28"/>
        </w:rPr>
        <w:t>г) усі відповіді правильні</w:t>
      </w:r>
    </w:p>
    <w:p w:rsidR="000A7A54" w:rsidRDefault="00C749E3">
      <w:pPr>
        <w:shd w:val="clear" w:color="auto" w:fill="FFFFFF"/>
        <w:tabs>
          <w:tab w:val="left" w:pos="284"/>
        </w:tabs>
        <w:spacing w:line="276" w:lineRule="auto"/>
        <w:ind w:left="0" w:hanging="3"/>
        <w:rPr>
          <w:rFonts w:ascii="Arial" w:eastAsia="Arial" w:hAnsi="Arial" w:cs="Arial"/>
          <w:szCs w:val="28"/>
        </w:rPr>
      </w:pPr>
      <w:r>
        <w:rPr>
          <w:rFonts w:ascii="Arial" w:eastAsia="Arial" w:hAnsi="Arial" w:cs="Arial"/>
          <w:szCs w:val="28"/>
        </w:rPr>
        <w:t>д) усі відповіді невірні</w:t>
      </w:r>
    </w:p>
    <w:p w:rsidR="000A7A54" w:rsidRDefault="000A7A54">
      <w:pPr>
        <w:tabs>
          <w:tab w:val="left" w:pos="284"/>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11. Прямі іноземні інвестиції від ТНК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довгострокові вкладення матеріальних засобів компаніями-нерезидентами в економіку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інвестиції в інноваційну діяльність компаніями-резидентами в економіку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довгострокові вкладення матеріальних засобів компаніями-резидентами в економіку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12. Позитивні ефекти від прямих іноземних інвестицій ТНК для країни базування ТНК: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збільшення доходів за рахунок розширення виробництва, скорочення витрат за рахунок перенесення виробництва у країну з більш дешевими ресурсами, зменшення забруднення довкілля у зв'язку з перенесенням виробництва за кордон;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збільшення податкових надходжень в бюджет країни перебування; створення нових робочих місць; притік іноземних інвестицій; розвиток інфраструктури; приїзд висококваліфікованих фахівців; більш швидкий притік нових технологій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скорочення робочих місць через перенесення виробництва за кордон;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зменшення податкових надходжень, оскільки частина податків сплачується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країні перебування; зростання конфліктів на міжнаціональному рівні;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переїзд висококваліфікованих спеціалістів в інші країни; поступове зменшення ефекту скорочення витрат за рахунок здорожчання робочої сили у країнах перебування; технологічний розвиток країн перебування.</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13. Решоринг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процес повернення інвестицій в країну базування ТНК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довгострокові вкладення матеріальних засобів компаніями-нерезидентами в економіку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14. Остаточна міграція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виїзд в іншу країну на певний термін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характерна для прикордонних районів країн, виявляється в проживанні працівників у одній країні, а робота – в іншій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виїзд населення в іншу країну на постійне місце проживання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15. Примусова міграція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виїзд в іншу країну на певний термін</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характерна для прикордонних районів країн, виявляється в проживанні працівників у одній країні, а робота – в іншій</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виселення громадян із своєї країни на підставі рішення судових органів</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16. Ознакою міжнародної економічної інтеграції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інтенсивна міжнародна кооперація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інтенсивний розвиток міжнародного поділу праці і торгівлі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найбільше сприяння міжнародному співробітництву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17. Ознакою міжнародної економічної інтеграції не є:</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інтенсивна міжнародна кооперація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відношення чисельності робочої сили до показників плинності персоналу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 xml:space="preserve">в) найбільше сприяння міжнародному співробітництву </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18. За напрямами руху робочої сили розрізняють:</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еміграцію, імміграцію, рееміграцію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малокваліфіковану та висококваліфіковану міграцію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остаточну та маятникову міграцію</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19. Еміграція - це:</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виїзд робочої сили за межі країни</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в'їзд робочої сили в країну</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в) повернення іммігрантів на батьківщину на постійне проживання</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г) всі відповіді вірні</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д) немає правильної відповіді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20. Циркулярна економіка сприяє вирішенню деяких глобальних проблем людства:</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а) так</w:t>
      </w:r>
    </w:p>
    <w:p w:rsidR="000A7A54" w:rsidRDefault="00C749E3">
      <w:pPr>
        <w:tabs>
          <w:tab w:val="left" w:pos="142"/>
        </w:tabs>
        <w:spacing w:line="276" w:lineRule="auto"/>
        <w:ind w:left="0" w:hanging="3"/>
        <w:rPr>
          <w:rFonts w:ascii="Arial" w:eastAsia="Arial" w:hAnsi="Arial" w:cs="Arial"/>
          <w:szCs w:val="28"/>
        </w:rPr>
      </w:pPr>
      <w:r>
        <w:rPr>
          <w:rFonts w:ascii="Arial" w:eastAsia="Arial" w:hAnsi="Arial" w:cs="Arial"/>
          <w:szCs w:val="28"/>
        </w:rPr>
        <w:t>б) ні</w:t>
      </w:r>
    </w:p>
    <w:p w:rsidR="000A7A54" w:rsidRDefault="000A7A54">
      <w:pPr>
        <w:tabs>
          <w:tab w:val="left" w:pos="142"/>
        </w:tabs>
        <w:spacing w:line="276" w:lineRule="auto"/>
        <w:ind w:left="0" w:hanging="3"/>
        <w:rPr>
          <w:rFonts w:ascii="Arial" w:eastAsia="Arial" w:hAnsi="Arial" w:cs="Arial"/>
          <w:szCs w:val="28"/>
        </w:rPr>
      </w:pPr>
    </w:p>
    <w:p w:rsidR="000A7A54" w:rsidRDefault="00C749E3">
      <w:pPr>
        <w:tabs>
          <w:tab w:val="left" w:pos="142"/>
        </w:tabs>
        <w:spacing w:line="276" w:lineRule="auto"/>
        <w:ind w:left="0" w:hanging="3"/>
        <w:jc w:val="center"/>
        <w:rPr>
          <w:rFonts w:ascii="Arial" w:eastAsia="Arial" w:hAnsi="Arial" w:cs="Arial"/>
          <w:szCs w:val="28"/>
        </w:rPr>
      </w:pPr>
      <w:r>
        <w:rPr>
          <w:rFonts w:ascii="Arial" w:eastAsia="Arial" w:hAnsi="Arial" w:cs="Arial"/>
          <w:szCs w:val="28"/>
        </w:rPr>
        <w:t>Завдання для самостійної роботи</w:t>
      </w:r>
    </w:p>
    <w:p w:rsidR="000A7A54" w:rsidRDefault="000A7A54">
      <w:pPr>
        <w:tabs>
          <w:tab w:val="left" w:pos="142"/>
        </w:tabs>
        <w:spacing w:line="276" w:lineRule="auto"/>
        <w:ind w:left="0" w:hanging="3"/>
        <w:rPr>
          <w:rFonts w:ascii="Arial" w:eastAsia="Arial" w:hAnsi="Arial" w:cs="Arial"/>
          <w:szCs w:val="28"/>
          <w:u w:val="single"/>
        </w:rPr>
      </w:pPr>
    </w:p>
    <w:p w:rsidR="000A7A54" w:rsidRDefault="00C749E3">
      <w:pPr>
        <w:tabs>
          <w:tab w:val="left" w:pos="142"/>
        </w:tabs>
        <w:spacing w:line="276" w:lineRule="auto"/>
        <w:ind w:left="0" w:hanging="3"/>
        <w:rPr>
          <w:rFonts w:ascii="Arial" w:eastAsia="Arial" w:hAnsi="Arial" w:cs="Arial"/>
          <w:szCs w:val="28"/>
          <w:u w:val="single"/>
        </w:rPr>
      </w:pPr>
      <w:r>
        <w:rPr>
          <w:rFonts w:ascii="Arial" w:eastAsia="Arial" w:hAnsi="Arial" w:cs="Arial"/>
          <w:szCs w:val="28"/>
          <w:u w:val="single"/>
        </w:rPr>
        <w:t>Задача 1:</w:t>
      </w:r>
    </w:p>
    <w:p w:rsidR="000A7A54" w:rsidRDefault="00C749E3">
      <w:pPr>
        <w:widowControl w:val="0"/>
        <w:tabs>
          <w:tab w:val="left" w:pos="142"/>
        </w:tabs>
        <w:spacing w:line="276" w:lineRule="auto"/>
        <w:ind w:left="0" w:right="160" w:hanging="3"/>
        <w:rPr>
          <w:rFonts w:ascii="Arial" w:eastAsia="Arial" w:hAnsi="Arial" w:cs="Arial"/>
          <w:szCs w:val="28"/>
        </w:rPr>
      </w:pPr>
      <w:r>
        <w:rPr>
          <w:rFonts w:ascii="Arial" w:eastAsia="Arial" w:hAnsi="Arial" w:cs="Arial"/>
          <w:szCs w:val="28"/>
        </w:rPr>
        <w:t>Підприємство ввезло на митну територію України імпортний товар з Мексики, з якого має бути сплачено акциз. Митна вартість товару склала 28 000 євро. Курс НБУ на дату поставки становив 30,8 грн за 1 євро.  Партія нараховувала 1200 одиниць. При оформленні митної декларації підприємством було сплачено від митної вартості товару: мито – 5%, акцизний збір – 20%, митний збір – 0,2%, ПДВ– 20%. Визначте вартість одиниці розмитненого товару в Україні.</w:t>
      </w:r>
    </w:p>
    <w:p w:rsidR="000A7A54" w:rsidRDefault="00C749E3">
      <w:pPr>
        <w:widowControl w:val="0"/>
        <w:pBdr>
          <w:top w:val="nil"/>
          <w:left w:val="nil"/>
          <w:bottom w:val="nil"/>
          <w:right w:val="nil"/>
          <w:between w:val="nil"/>
        </w:pBdr>
        <w:tabs>
          <w:tab w:val="left" w:pos="142"/>
        </w:tabs>
        <w:spacing w:line="276" w:lineRule="auto"/>
        <w:ind w:left="0" w:hanging="3"/>
        <w:jc w:val="center"/>
        <w:rPr>
          <w:rFonts w:ascii="Arial" w:eastAsia="Arial" w:hAnsi="Arial" w:cs="Arial"/>
          <w:b/>
          <w:szCs w:val="28"/>
        </w:rPr>
      </w:pPr>
      <w:r>
        <w:br w:type="page"/>
      </w:r>
    </w:p>
    <w:p w:rsidR="000A7A54" w:rsidRDefault="00C749E3">
      <w:pPr>
        <w:widowControl w:val="0"/>
        <w:pBdr>
          <w:top w:val="nil"/>
          <w:left w:val="nil"/>
          <w:bottom w:val="nil"/>
          <w:right w:val="nil"/>
          <w:between w:val="nil"/>
        </w:pBdr>
        <w:tabs>
          <w:tab w:val="left" w:pos="142"/>
        </w:tabs>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Мовний словник</w:t>
      </w:r>
    </w:p>
    <w:p w:rsidR="000A7A54" w:rsidRDefault="000A7A54">
      <w:pPr>
        <w:widowControl w:val="0"/>
        <w:pBdr>
          <w:top w:val="nil"/>
          <w:left w:val="nil"/>
          <w:bottom w:val="nil"/>
          <w:right w:val="nil"/>
          <w:between w:val="nil"/>
        </w:pBdr>
        <w:tabs>
          <w:tab w:val="left" w:pos="142"/>
        </w:tabs>
        <w:spacing w:line="276" w:lineRule="auto"/>
        <w:ind w:left="0" w:hanging="3"/>
        <w:jc w:val="center"/>
        <w:rPr>
          <w:rFonts w:ascii="Arial" w:eastAsia="Arial" w:hAnsi="Arial" w:cs="Arial"/>
          <w:b/>
          <w:szCs w:val="28"/>
        </w:rPr>
      </w:pPr>
    </w:p>
    <w:tbl>
      <w:tblPr>
        <w:tblStyle w:val="aff6"/>
        <w:tblW w:w="963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50"/>
        <w:gridCol w:w="4575"/>
        <w:gridCol w:w="4305"/>
      </w:tblGrid>
      <w:tr w:rsidR="000A7A54">
        <w:trPr>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 п/п</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Економічна категорія (укр.)</w:t>
            </w:r>
          </w:p>
        </w:tc>
        <w:tc>
          <w:tcPr>
            <w:tcW w:w="430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Economic category (en)</w:t>
            </w:r>
          </w:p>
        </w:tc>
      </w:tr>
      <w:tr w:rsidR="000A7A54" w:rsidRPr="00A90CDA">
        <w:trPr>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w:t>
            </w:r>
          </w:p>
        </w:tc>
        <w:tc>
          <w:tcPr>
            <w:tcW w:w="4575" w:type="dxa"/>
            <w:shd w:val="clear" w:color="auto" w:fill="auto"/>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 xml:space="preserve">Економічна теорія — наука, що вивчає відносини між людьми, які виникають у процесі суспільного виробництва, розподілу, обміну, споживання, у зв’язку з проблемою ефективного використання обмежених </w:t>
            </w:r>
            <w:r>
              <w:rPr>
                <w:rFonts w:ascii="Arial" w:eastAsia="Arial" w:hAnsi="Arial" w:cs="Arial"/>
                <w:szCs w:val="28"/>
              </w:rPr>
              <w:tab/>
              <w:t xml:space="preserve">ресурсів з метою задоволення безмежних </w:t>
            </w:r>
            <w:r>
              <w:rPr>
                <w:rFonts w:ascii="Arial" w:eastAsia="Arial" w:hAnsi="Arial" w:cs="Arial"/>
                <w:szCs w:val="28"/>
              </w:rPr>
              <w:tab/>
              <w:t>потреб</w:t>
            </w:r>
          </w:p>
        </w:tc>
        <w:tc>
          <w:tcPr>
            <w:tcW w:w="4305" w:type="dxa"/>
            <w:shd w:val="clear" w:color="auto" w:fill="auto"/>
            <w:tcMar>
              <w:top w:w="100" w:type="dxa"/>
              <w:left w:w="100" w:type="dxa"/>
              <w:bottom w:w="100" w:type="dxa"/>
              <w:right w:w="100" w:type="dxa"/>
            </w:tcMar>
          </w:tcPr>
          <w:p w:rsidR="000A7A54" w:rsidRPr="00A90CDA" w:rsidRDefault="00C749E3">
            <w:pPr>
              <w:widowControl w:val="0"/>
              <w:tabs>
                <w:tab w:val="left" w:pos="142"/>
              </w:tabs>
              <w:spacing w:line="276" w:lineRule="auto"/>
              <w:ind w:left="0" w:hanging="3"/>
              <w:rPr>
                <w:rFonts w:ascii="Arial" w:eastAsia="Arial" w:hAnsi="Arial" w:cs="Arial"/>
                <w:szCs w:val="28"/>
                <w:lang w:val="en-US"/>
              </w:rPr>
            </w:pPr>
            <w:r w:rsidRPr="00A90CDA">
              <w:rPr>
                <w:rFonts w:ascii="Arial" w:eastAsia="Arial" w:hAnsi="Arial" w:cs="Arial"/>
                <w:szCs w:val="28"/>
                <w:lang w:val="en-US"/>
              </w:rPr>
              <w:t>Economic theory is a science that studies the relationship between people who arise in the process of social production, distribution, exchange, consumption, in connection with the problem of effective use of limited resources in order to meet unlimited needs</w:t>
            </w:r>
          </w:p>
        </w:tc>
      </w:tr>
      <w:tr w:rsidR="000A7A54" w:rsidRPr="00A90CDA">
        <w:trPr>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w:t>
            </w:r>
          </w:p>
        </w:tc>
        <w:tc>
          <w:tcPr>
            <w:tcW w:w="4575" w:type="dxa"/>
            <w:shd w:val="clear" w:color="auto" w:fill="auto"/>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 xml:space="preserve">Продуктивні </w:t>
            </w:r>
            <w:r>
              <w:rPr>
                <w:rFonts w:ascii="Arial" w:eastAsia="Arial" w:hAnsi="Arial" w:cs="Arial"/>
                <w:szCs w:val="28"/>
              </w:rPr>
              <w:tab/>
              <w:t xml:space="preserve">сили — сукупність засобів виробництва і працівників з їхніми фізичними й </w:t>
            </w:r>
            <w:r>
              <w:rPr>
                <w:rFonts w:ascii="Arial" w:eastAsia="Arial" w:hAnsi="Arial" w:cs="Arial"/>
                <w:szCs w:val="28"/>
              </w:rPr>
              <w:tab/>
              <w:t>розумовими здібностями, а також досягнення науки, техніки, технології; інформація; методи організації та управління виробництвом, що забезпечують створення матеріальних та духовних благ, необхідних для задоволення потреб</w:t>
            </w:r>
          </w:p>
        </w:tc>
        <w:tc>
          <w:tcPr>
            <w:tcW w:w="4305" w:type="dxa"/>
            <w:shd w:val="clear" w:color="auto" w:fill="auto"/>
            <w:tcMar>
              <w:top w:w="100" w:type="dxa"/>
              <w:left w:w="100" w:type="dxa"/>
              <w:bottom w:w="100" w:type="dxa"/>
              <w:right w:w="100" w:type="dxa"/>
            </w:tcMar>
          </w:tcPr>
          <w:p w:rsidR="000A7A54" w:rsidRPr="00A90CDA" w:rsidRDefault="00C749E3">
            <w:pPr>
              <w:widowControl w:val="0"/>
              <w:tabs>
                <w:tab w:val="left" w:pos="142"/>
              </w:tabs>
              <w:spacing w:line="276" w:lineRule="auto"/>
              <w:ind w:left="0" w:hanging="3"/>
              <w:rPr>
                <w:rFonts w:ascii="Arial" w:eastAsia="Arial" w:hAnsi="Arial" w:cs="Arial"/>
                <w:szCs w:val="28"/>
                <w:lang w:val="en-US"/>
              </w:rPr>
            </w:pPr>
            <w:r w:rsidRPr="00A90CDA">
              <w:rPr>
                <w:rFonts w:ascii="Arial" w:eastAsia="Arial" w:hAnsi="Arial" w:cs="Arial"/>
                <w:szCs w:val="28"/>
                <w:lang w:val="en-US"/>
              </w:rPr>
              <w:t>Productive forces is a complex of production means and workers with their physical and intellectual abilities, as well as achievements of science, engineering, technology; information, organizational techniques and process control methods, which provide development of material and spiritual welfare necessary for satisfaction of needs</w:t>
            </w:r>
          </w:p>
        </w:tc>
      </w:tr>
      <w:tr w:rsidR="000A7A54" w:rsidRPr="00A90CDA">
        <w:trPr>
          <w:trHeight w:val="121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w:t>
            </w:r>
          </w:p>
        </w:tc>
        <w:tc>
          <w:tcPr>
            <w:tcW w:w="4575" w:type="dxa"/>
            <w:shd w:val="clear" w:color="auto" w:fill="auto"/>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 xml:space="preserve">Засоби праці — річ або комплекс речей, якими людина діє на предмети праці (обладнання, </w:t>
            </w:r>
            <w:r>
              <w:rPr>
                <w:rFonts w:ascii="Arial" w:eastAsia="Arial" w:hAnsi="Arial" w:cs="Arial"/>
                <w:szCs w:val="28"/>
              </w:rPr>
              <w:tab/>
              <w:t>інструменти, верстати тощо)</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Means of labour — a thing or a complex of things with which the person influences on subjects of labour (equipment, instruments, machines, etc.)</w:t>
            </w:r>
          </w:p>
        </w:tc>
      </w:tr>
      <w:tr w:rsidR="000A7A54" w:rsidRPr="00A90CDA">
        <w:trPr>
          <w:trHeight w:val="19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Предмети праці — сировина, паливо, матеріали, які повністю використовуються в процесі виробництва. Їх вартість повністю переноситься на новий товар і </w:t>
            </w:r>
            <w:r>
              <w:rPr>
                <w:rFonts w:ascii="Arial" w:eastAsia="Arial" w:hAnsi="Arial" w:cs="Arial"/>
                <w:szCs w:val="28"/>
              </w:rPr>
              <w:lastRenderedPageBreak/>
              <w:t>повертається у грошовій формі власнику капіталу протягом одного кругообігу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Subjects of labour— raw materials, fuel, and other stuff that is completely used in the process of production. Their cost is fully transferred to a new </w:t>
            </w:r>
            <w:r w:rsidRPr="00A90CDA">
              <w:rPr>
                <w:rFonts w:ascii="Arial" w:eastAsia="Arial" w:hAnsi="Arial" w:cs="Arial"/>
                <w:szCs w:val="28"/>
                <w:lang w:val="en-US"/>
              </w:rPr>
              <w:lastRenderedPageBreak/>
              <w:t>product and returns in a monetary form to capitalist during one cycle</w:t>
            </w:r>
          </w:p>
        </w:tc>
      </w:tr>
      <w:tr w:rsidR="000A7A54" w:rsidRPr="00A90CDA">
        <w:trPr>
          <w:trHeight w:val="149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Виробничі відносини — відносини між людьми, що виникають у процесі і з приводу суспільного виробництва, розподілу, обміну, споживання матеріальних благ та послуг</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Production relations are relations between people arising up in a process of and concerning social production, allocation, exchange and consumption of material values and services</w:t>
            </w:r>
          </w:p>
        </w:tc>
      </w:tr>
      <w:tr w:rsidR="000A7A54" w:rsidRPr="00A90CDA">
        <w:trPr>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Спосіб виробництва — єдність продуктивних сил та виробничих відносин</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Mode of production is a unity of productive forces and productions relations</w:t>
            </w:r>
          </w:p>
        </w:tc>
      </w:tr>
      <w:tr w:rsidR="000A7A54" w:rsidRPr="00A90CDA">
        <w:trPr>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Економічна категорія — узагальнююче логічне поняття, що відображає суттєві сторони економічних явищ і процесів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Economic category is a generalizing logical notion that represents substantial sides of economic phenomena and processes</w:t>
            </w:r>
          </w:p>
        </w:tc>
      </w:tr>
      <w:tr w:rsidR="000A7A54" w:rsidRPr="00A90CDA">
        <w:trPr>
          <w:trHeight w:val="9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Економічний закон — сталий, суттєвий, причинно-наслідковий зв’язок і залежність між економічними явищами і процесами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Economic law is a repetitive, essential causation and dependence between economic phenomena and processes</w:t>
            </w:r>
          </w:p>
        </w:tc>
      </w:tr>
      <w:tr w:rsidR="000A7A54" w:rsidRPr="00A90CDA">
        <w:trPr>
          <w:trHeight w:val="9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Загальні економічні закони — ті, які функціонують в усіх суспільно-економічних формаціях </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General economic laws are the laws that function in all social and economic structures</w:t>
            </w:r>
          </w:p>
        </w:tc>
      </w:tr>
      <w:tr w:rsidR="000A7A54" w:rsidRPr="00A90CDA">
        <w:trPr>
          <w:trHeight w:val="9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Особливі економічні закони — ті, які діють не в усіх суспільно-економічних формаціях, але більше, ніж в одній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Special economic laws are the laws that function not in all social and economic structures but more than in one</w:t>
            </w:r>
          </w:p>
        </w:tc>
      </w:tr>
      <w:tr w:rsidR="000A7A54" w:rsidRPr="00A90CDA">
        <w:trPr>
          <w:trHeight w:val="106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Специфічні економічні закони — ті, що функціонують лише в межах однієї економічної системи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Specific economic laws are the laws that act in the sole economic system</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Поєднання аналізу і синтезу — при аналізі об’єкт розкладається на окремі складові частини, кожна з яких вивчається окремо. При синтезі різні елементи і сторони об’єкта об’єднуються в єдине ціле з урахуванням взаємозв’язків між ними</w:t>
            </w:r>
          </w:p>
          <w:p w:rsidR="000A7A54" w:rsidRDefault="000A7A54">
            <w:pPr>
              <w:widowControl w:val="0"/>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Analysis and synthesis combination — in analysis an object is divided to single components, each component being studied separately. </w:t>
            </w:r>
            <w:r>
              <w:rPr>
                <w:rFonts w:ascii="Arial" w:eastAsia="Arial" w:hAnsi="Arial" w:cs="Arial"/>
                <w:szCs w:val="28"/>
              </w:rPr>
              <w:t>І</w:t>
            </w:r>
            <w:r w:rsidRPr="00A90CDA">
              <w:rPr>
                <w:rFonts w:ascii="Arial" w:eastAsia="Arial" w:hAnsi="Arial" w:cs="Arial"/>
                <w:szCs w:val="28"/>
                <w:lang w:val="en-US"/>
              </w:rPr>
              <w:t>n synthesis different components and parts of an object are united into one, besides interconnections between them are taken into account</w:t>
            </w:r>
          </w:p>
        </w:tc>
      </w:tr>
      <w:tr w:rsidR="000A7A54" w:rsidRPr="00A90CDA">
        <w:trPr>
          <w:trHeight w:val="12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Економічний експеримент — штучне відтворення економічних явищ і процесів з метою вивчення їх на практиці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Economic experiment — an artificial reconstitution of economic phenomena and processes with the aim of studying them in practice </w:t>
            </w:r>
          </w:p>
        </w:tc>
      </w:tr>
      <w:tr w:rsidR="000A7A54" w:rsidRPr="00A90CDA">
        <w:trPr>
          <w:trHeight w:val="158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Економічне моделювання — опис економічних явищ і процесів за допомогою математики і економетрики, який відтворює реальну картину економічного життя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Economic modeling — the description of economic phenomena and processes with the means of mathematics and econometrics, that reconstructs the picture of real economic life </w:t>
            </w:r>
          </w:p>
        </w:tc>
      </w:tr>
      <w:tr w:rsidR="000A7A54" w:rsidRPr="00A90CDA">
        <w:trPr>
          <w:trHeight w:val="16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Історичний метод — вивчення економічних процесів в їх історичній послідовності. Поєднання його з логічним методом дозволяє звільнитися від історичних випадковостей, зиґзаґів і подробиць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Historical method — a study of economic processes in their historical sequence. Combination of it with logical method gives an opportunity to escape from historical accidents, zigzags and details </w:t>
            </w:r>
          </w:p>
        </w:tc>
      </w:tr>
      <w:tr w:rsidR="000A7A54" w:rsidRPr="00A90CDA">
        <w:trPr>
          <w:trHeight w:val="12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Наукова абстракція — полягає у виділенні основних, найсуттєвіших ознак певного явища і очищенні від усього </w:t>
            </w:r>
            <w:r>
              <w:rPr>
                <w:rFonts w:ascii="Arial" w:eastAsia="Arial" w:hAnsi="Arial" w:cs="Arial"/>
                <w:szCs w:val="28"/>
              </w:rPr>
              <w:lastRenderedPageBreak/>
              <w:t>випадкового і несуттєвого</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Scientific abstraction means separation of basic, substantial features of the phenomena and refinement from everything </w:t>
            </w:r>
            <w:r w:rsidRPr="00A90CDA">
              <w:rPr>
                <w:rFonts w:ascii="Arial" w:eastAsia="Arial" w:hAnsi="Arial" w:cs="Arial"/>
                <w:szCs w:val="28"/>
                <w:lang w:val="en-US"/>
              </w:rPr>
              <w:lastRenderedPageBreak/>
              <w:t>causal and inessential</w:t>
            </w:r>
          </w:p>
        </w:tc>
      </w:tr>
      <w:tr w:rsidR="000A7A54" w:rsidRPr="00A90CDA">
        <w:trPr>
          <w:trHeight w:val="109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Індукція — метод пізнання від окремого до загального. Використовується в поєднанні з дедукцією — від загального до конкретного</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Induction — a method of cognition from separate to general. </w:t>
            </w:r>
            <w:r>
              <w:rPr>
                <w:rFonts w:ascii="Arial" w:eastAsia="Arial" w:hAnsi="Arial" w:cs="Arial"/>
                <w:szCs w:val="28"/>
              </w:rPr>
              <w:t>І</w:t>
            </w:r>
            <w:r w:rsidRPr="00A90CDA">
              <w:rPr>
                <w:rFonts w:ascii="Arial" w:eastAsia="Arial" w:hAnsi="Arial" w:cs="Arial"/>
                <w:szCs w:val="28"/>
                <w:lang w:val="en-US"/>
              </w:rPr>
              <w:t>t is used in complex with deduction — from general to specific</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Діалектика — пізнання економічних явищ і процесів у їхньому зв’язку та взаємозалежності, у стані безперервного розвитку, джерелом якого є єдність і боротьба протилежностей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Dialectics is a way of cognition of economic phenomena and processes in their interrelations and interdependency, in the state of continuous development, the source of which lies in unity and conflict of contrasts</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Натуральне господарство — певна організація суспільного виробництва, в умовах якого продукти праці призначені для задоволення особистих потреб виробника і надходять до споживача шляхом прямого розподілу. Характеризується низьким рівнем розвитку продуктивних сил, незначними за обсягом і однорідними за складом потребами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Natural economy is a certain organization of social production under conditions in which labour products for satisfaction of personal needs come up to consumers by direct distribution. Natural economy is also characterized by low level of productive forces development, and slight volume and homogeneous structure of the needs</w:t>
            </w:r>
          </w:p>
        </w:tc>
      </w:tr>
      <w:tr w:rsidR="000A7A54" w:rsidRPr="00A90CDA">
        <w:trPr>
          <w:trHeight w:val="13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Етапи суспільного поділу праці: І — відокремлення скотарства від землеробства; ІІ — відокремлення ремісництва; ІІІ — відокремлення торгівлі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Stages of social division of labour: I —separation of agriculture from animal husbandry; II —separation of workmanship; III —separation of trading</w:t>
            </w:r>
          </w:p>
        </w:tc>
      </w:tr>
      <w:tr w:rsidR="000A7A54">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21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Товарне виробництво — певна організація суспільного виробництва, в якій економічні відносини між людьми виявляються через ринок, через купівлю-продаж продуктів їхньої праці. Має дві стадії зрілості: просте та капіталістичне</w:t>
            </w:r>
          </w:p>
        </w:tc>
        <w:tc>
          <w:tcPr>
            <w:tcW w:w="430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sidRPr="00A90CDA">
              <w:rPr>
                <w:rFonts w:ascii="Arial" w:eastAsia="Arial" w:hAnsi="Arial" w:cs="Arial"/>
                <w:szCs w:val="28"/>
                <w:lang w:val="en-US"/>
              </w:rPr>
              <w:t xml:space="preserve">Commodity production — a definite social production organization, in which economic relations between people are shown up through the market, via sale of their labour products. </w:t>
            </w:r>
            <w:r>
              <w:rPr>
                <w:rFonts w:ascii="Arial" w:eastAsia="Arial" w:hAnsi="Arial" w:cs="Arial"/>
                <w:szCs w:val="28"/>
              </w:rPr>
              <w:t>It has two stages of maturity: simple and capitalistic</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Просте товарне виробництво — перша стадія зрілості товарного виробництва, що характеризується приватною власністю безпосереднього виробника на засоби виробництва, метою якого є виробництво продуктів для продажу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Simple commodity production is the first stage of commodity production maturity, which is characterized by private property of direct producer on the production means. The main aim of it is output of products for sale </w:t>
            </w:r>
          </w:p>
        </w:tc>
      </w:tr>
      <w:tr w:rsidR="000A7A54" w:rsidRPr="00A90CDA">
        <w:trPr>
          <w:trHeight w:val="13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Капіталізм — друга стадія товарного виробництва, коли товарами стають не лише продукти людської праці, а і робоча сила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Capitalism is the second stage of commodity production when not only products of labour become a commodity, but also the labour itself</w:t>
            </w:r>
          </w:p>
        </w:tc>
      </w:tr>
      <w:tr w:rsidR="000A7A54" w:rsidRPr="00A90CDA">
        <w:trPr>
          <w:trHeight w:val="7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Споживча вартість товару — здатність речі задовольнити певну потребу людини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Commodity use value is an ability of a thing to satisfy a certain need of a person</w:t>
            </w:r>
          </w:p>
        </w:tc>
      </w:tr>
      <w:tr w:rsidR="000A7A54" w:rsidRPr="00A90CDA">
        <w:trPr>
          <w:trHeight w:val="4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Вартість — втілена в товарі праця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Value — is a labour embodied in a commodity</w:t>
            </w:r>
          </w:p>
        </w:tc>
      </w:tr>
      <w:tr w:rsidR="000A7A54" w:rsidRPr="00A90CDA">
        <w:trPr>
          <w:trHeight w:val="1573"/>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Двоїстий характер праці товаровиробника — полягає в тому, що праця водночас виступає і як конкретна праця, яка створює споживчу вартість, і як абстрактна праця, що створює вартість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Dual nature of commodity producer’s labour is apparent in the fact that labour acts from the one side as the concrete labour, that develops commodity use value, and from the other side as an abstract labour, that develops value</w:t>
            </w:r>
          </w:p>
        </w:tc>
      </w:tr>
      <w:tr w:rsidR="000A7A54" w:rsidRPr="00A90CDA">
        <w:trPr>
          <w:trHeight w:val="10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27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Конкретна праця — праця, витрачена в певній доцільній формі, яка має результатом річ споживчу вартість товару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Concrete labour is a definite work expended in certain rational form and resulted in a use value</w:t>
            </w:r>
          </w:p>
        </w:tc>
      </w:tr>
      <w:tr w:rsidR="000A7A54" w:rsidRPr="00A90CDA">
        <w:trPr>
          <w:trHeight w:val="13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Абстрактна праця — праця як витрачання людської робочої сили взагалі, як витрата енергії, мускулів, нервів в будь-якій конкретній формі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Abstract labour means work as general human labour inputs, such as expenses of energy, muscles and nerves in any concrete form</w:t>
            </w:r>
          </w:p>
        </w:tc>
      </w:tr>
      <w:tr w:rsidR="000A7A54" w:rsidRPr="00A90CDA">
        <w:trPr>
          <w:trHeight w:val="30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Суспільно-необхідний робочий час — робочий час, необхідний для виготовлення тієї чи іншої споживчої вартості при суспільно-нормальних умовах виробництва і середніх в даному суспільстві рівнях продуктивності та інтенсивності праці. Це час тієї групи виробників, які задовольняють основні суспільні потреби в даному продукті і виробляють найбільшу масу товарів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Socially necessary labour time — working time necessary for production of one or another commodity use value in socially—normal conditions of production and with average in the given society performance levels and intensity of work. It is time of the group of manufacturers that satisfy basic public production requirement for the product and produce the greatest amount of the goods</w:t>
            </w:r>
          </w:p>
        </w:tc>
      </w:tr>
      <w:tr w:rsidR="000A7A54">
        <w:trPr>
          <w:trHeight w:val="2547"/>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Продуктивність праці — вимірюється кількістю продукції в одиницю часу; залежить від розвитку і вдосконалення засобів виробництва, від розвитку науки та її практичного використання, від ступеню майстерності робітників та їх кваліфікації. При зростанні продуктивності вартість зменшується</w:t>
            </w:r>
          </w:p>
        </w:tc>
        <w:tc>
          <w:tcPr>
            <w:tcW w:w="430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sidRPr="00A90CDA">
              <w:rPr>
                <w:rFonts w:ascii="Arial" w:eastAsia="Arial" w:hAnsi="Arial" w:cs="Arial"/>
                <w:szCs w:val="28"/>
                <w:lang w:val="en-US"/>
              </w:rPr>
              <w:t xml:space="preserve">Productivity of labour — is measured by an output in unit time; it depends on the level of development and improvement of production means, on development of science and its practical use, on the level of workers’ proficiency and skills. </w:t>
            </w:r>
            <w:r>
              <w:rPr>
                <w:rFonts w:ascii="Arial" w:eastAsia="Arial" w:hAnsi="Arial" w:cs="Arial"/>
                <w:szCs w:val="28"/>
              </w:rPr>
              <w:t>When productivity grows, the cost of production decreases</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31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Інтенсивність праці — визначається витратами праці, енергії в одиницю часу; залежить від індивідуальних зусиль робітника. Збільшення інтенсивності призводить до зростання вартості товару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Labour intensity — is defined by labour inputs, expenditure of energy in unit time; it depends on individual efforts of each worker. The increase of intensity leads to increase of goods` value</w:t>
            </w:r>
          </w:p>
        </w:tc>
      </w:tr>
      <w:tr w:rsidR="000A7A54" w:rsidRPr="00A90CDA">
        <w:trPr>
          <w:trHeight w:val="4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Ціна — грошовий вираз вартості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Price — money terms of value</w:t>
            </w:r>
          </w:p>
        </w:tc>
      </w:tr>
      <w:tr w:rsidR="000A7A54" w:rsidRPr="00A90CDA">
        <w:trPr>
          <w:trHeight w:val="106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вартості — обмін товарів здійснюється у відповідності з суспільно-необхідними витратами праці на їх виробництво</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Value law — an exchange of the goods is carried out according to socially necessary expenses of labour for their manufacturing</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Напрями дії закону вартості у товарному виробництві: регулятор суспільного виробництва; рушійна сила розвитку продуктивних сил; основа диференціації товаровиробників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Vectors of value law action in commodity manufacturing: as a regulator of the social production; as a factor of the productive forces development; as a basis of the commodity producers differentiation</w:t>
            </w:r>
          </w:p>
        </w:tc>
      </w:tr>
      <w:tr w:rsidR="000A7A54" w:rsidRPr="00A90CDA">
        <w:trPr>
          <w:trHeight w:val="7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Гроші — загальна форма, в якій виявляється вартість усіх товарів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Money — a general form of all goods’ value expression</w:t>
            </w:r>
          </w:p>
        </w:tc>
      </w:tr>
      <w:tr w:rsidR="000A7A54" w:rsidRPr="00A90CDA">
        <w:trPr>
          <w:trHeight w:val="124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Вартість грошей — кількість товарів та послуг, які можна обміняти на одиницю грошей; купівельна спроможність одиниці грошей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Value of money is expressed in the quantity of goods and services that may be exchanged for the money unit; buying capacity of the money unit</w:t>
            </w:r>
          </w:p>
        </w:tc>
      </w:tr>
      <w:tr w:rsidR="000A7A54" w:rsidRPr="00A90CDA">
        <w:trPr>
          <w:trHeight w:val="108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Форми мінової вартості — проста або випадкова; повна або розгорнута; загальна; грошова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Exchange value forms — a) elementary or accidental; b) complete or expanded; c) general; d) monetary</w:t>
            </w:r>
          </w:p>
        </w:tc>
      </w:tr>
      <w:tr w:rsidR="000A7A54" w:rsidRPr="00A90CDA">
        <w:trPr>
          <w:trHeight w:val="7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38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Види грошей — металеві, паперові, кредитні, електронні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Money kinds — coinage; soft money; credit money; e-money</w:t>
            </w:r>
          </w:p>
        </w:tc>
      </w:tr>
      <w:tr w:rsidR="000A7A54" w:rsidRPr="00A90CDA">
        <w:trPr>
          <w:trHeight w:val="12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39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Банкнота — вексель банку, за яким пред’явник може отримати гроші та яким банк замінює комерційний вексель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Bank note — a promissory note issued by bank, that enables its bearer to receive money and is used by the bank as a substitute for a commercial bill</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Вексель — письмове зобов’язання встановленої законом форми, в якому зазначена величина грошового боргу, строки його сплати, а також право його власника вимагати від боржника сплати боргу за настанням визначеного строку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Bill — a commitment letter of the set form, in which the following is defined: an amount of debt, conditions and terms of its repayment, and also the right of the holder to demand repayment from the debtor in specified time</w:t>
            </w:r>
          </w:p>
        </w:tc>
      </w:tr>
      <w:tr w:rsidR="000A7A54" w:rsidRPr="00A90CDA">
        <w:trPr>
          <w:trHeight w:val="15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грошового обігу — кількість грошей в обігу повинна бути прямо пропорційна сумі цін товарів і обернено пропорційна кількості обертів грошової одиниці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Money circulation law— the amount of the money in circulation should be in direct ratio to the sum of products’ prices, and in inverse ratio to the amount of the monetary unit turnovers</w:t>
            </w:r>
          </w:p>
        </w:tc>
      </w:tr>
      <w:tr w:rsidR="000A7A54" w:rsidRPr="00A90CDA">
        <w:trPr>
          <w:trHeight w:val="121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Функції грошей — міра вартості, засіб обігу, засіб платежу, засіб нагромадження, світові гроші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Money functions — measure of value, instrument of circulation, instrument of payment, instrument of accumulation, world money</w:t>
            </w:r>
          </w:p>
        </w:tc>
      </w:tr>
      <w:tr w:rsidR="000A7A54" w:rsidRPr="00A90CDA">
        <w:trPr>
          <w:trHeight w:val="6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Форми інфляції — відкрита, прихована, придушена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Forms of inflation — open, hidden, suppressed</w:t>
            </w:r>
          </w:p>
        </w:tc>
      </w:tr>
      <w:tr w:rsidR="000A7A54" w:rsidRPr="00A90CDA">
        <w:trPr>
          <w:trHeight w:val="78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Види інфляції — повзуча, галопуюча, гіперінфляція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Types of inflation — creeping, galloping, hyperinflation</w:t>
            </w:r>
          </w:p>
        </w:tc>
      </w:tr>
      <w:tr w:rsidR="000A7A54" w:rsidRPr="00A90CDA">
        <w:trPr>
          <w:trHeight w:val="10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Інфляція — зростання цін на товари і послуги, супроводжуване знеціненням грошової одиниці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Inflation — an increasing of prices for goods and services, accompanied by depreciation of the monetary unit</w:t>
            </w:r>
          </w:p>
        </w:tc>
      </w:tr>
      <w:tr w:rsidR="000A7A54" w:rsidRPr="00A90CDA">
        <w:trPr>
          <w:trHeight w:val="106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46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Відкрита інфляція — форма інфляції, коли ціни офіційно підвищуються в державній торгівлі або на вільному ринку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Open inflation — the form of inflation when prices are officially raised up in the government trade sector or in the free market</w:t>
            </w:r>
          </w:p>
        </w:tc>
      </w:tr>
      <w:tr w:rsidR="000A7A54" w:rsidRPr="00A90CDA">
        <w:trPr>
          <w:trHeight w:val="3161"/>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Прихована інфляція —— форма інфляції, коли офіційні ціни залишаються незмінними, але деякі товари зникають з продажу і споживачі змушені замінювати їх менш корисними або більш дорогими; або коли старий товар з незначними змінами продається як новинка за значно збільшеними цінами; або за незмінної ціни погіршується якість продукції</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Hidden inflation — the form of inflation when officially prices remain unchanged, but certain goods are no longer sold; this force consumers to substitute them for less useful or more expensive analogues; hidden inflation is also observed when existing goods that have undergone certain insignificant changes, are sold as newly designed goods at substantially higher prices, or when prices remain unchanged, but quality of the goods worsens</w:t>
            </w:r>
          </w:p>
        </w:tc>
      </w:tr>
      <w:tr w:rsidR="000A7A54" w:rsidRPr="00A90CDA">
        <w:trPr>
          <w:trHeight w:val="16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Придушена інфляція — форма інфляції, коли гроші не знаходять на ринках потрібних товарів і вимушено накопичуються на рахунках або на руках у населення (а також на рахунках підприємств)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Suppressed inflation — the form of inflation when money does not find any needed goods in the market and are forced to accumulate in accounts or in hands (as well as in enterprises’ accounts)</w:t>
            </w:r>
          </w:p>
        </w:tc>
      </w:tr>
      <w:tr w:rsidR="000A7A54" w:rsidRPr="00A90CDA">
        <w:trPr>
          <w:trHeight w:val="13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49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Джерело інфляції — це праця та послуги, які належить оплатити, але які не втілюються у що-небудь, на що споживач може витратити гроші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Source of inflation — work or services that should be compensated, though they fail to transform into something worth spending consumers’ money</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Фактори інфляції — низький рівень виробництва та продуктивності праці; структурні диспропорції; загальна </w:t>
            </w:r>
            <w:r>
              <w:rPr>
                <w:rFonts w:ascii="Arial" w:eastAsia="Arial" w:hAnsi="Arial" w:cs="Arial"/>
                <w:szCs w:val="28"/>
              </w:rPr>
              <w:lastRenderedPageBreak/>
              <w:t>народногосподарська незбалансованість; безплатність капіталу; монополістична структура сфери виробництва та обігу; відсутність механізму внутрішньої та зовнішньої конкуренції; неефективна зовнішньоторговельна та валютна політика; зростання зовнішньої заборгованості; занадто великі обсяги допомоги іншим країнам</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Factors of inflation are: low level of production and labour productivity; structural disproportions; general national </w:t>
            </w:r>
            <w:r w:rsidRPr="00A90CDA">
              <w:rPr>
                <w:rFonts w:ascii="Arial" w:eastAsia="Arial" w:hAnsi="Arial" w:cs="Arial"/>
                <w:szCs w:val="28"/>
                <w:lang w:val="en-US"/>
              </w:rPr>
              <w:lastRenderedPageBreak/>
              <w:t>economy imbalance; free-of-charge basis of the capital; monopolistic structure of manufacturing and distribution spheres; absence of mechanism of internal and external competition; inefficient foreign trade and currency policy; increase of external debts; oversized assistance to other countries</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51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Антиінфляційна політика — комплекс взаємопов’язаних заходів держави і центрального банку з метою запобігання високим темпам інфляції та управління нею на незагрозливому для стабільності економічної системи рівні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Anti-inflation policy — a complex of interfacing decisions of the government and Central Bank in order to prevent high inflation rate and to operate it on the level safe for economic system stability </w:t>
            </w:r>
          </w:p>
          <w:p w:rsidR="000A7A54" w:rsidRPr="00A90CDA" w:rsidRDefault="000A7A54">
            <w:pPr>
              <w:widowControl w:val="0"/>
              <w:spacing w:line="276" w:lineRule="auto"/>
              <w:ind w:left="0" w:hanging="3"/>
              <w:rPr>
                <w:rFonts w:ascii="Arial" w:eastAsia="Arial" w:hAnsi="Arial" w:cs="Arial"/>
                <w:szCs w:val="28"/>
                <w:lang w:val="en-US"/>
              </w:rPr>
            </w:pPr>
          </w:p>
        </w:tc>
      </w:tr>
      <w:tr w:rsidR="000A7A54" w:rsidRPr="00A90CDA">
        <w:trPr>
          <w:trHeight w:val="85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Капітал — вартість, яка приносить додаткову вартість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Capital —a value that develops surplus value</w:t>
            </w:r>
          </w:p>
        </w:tc>
      </w:tr>
      <w:tr w:rsidR="000A7A54" w:rsidRPr="00A90CDA">
        <w:trPr>
          <w:trHeight w:val="13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Додаткова вартість — вартість, яка створюється працею найманого робітника понад вартість його робочої сили, і привласнюється підприємцем</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Surplus value — a value derived from the labour of wage labourer that exceeds the value of labour force and is appropriated by the entrepreneur </w:t>
            </w:r>
          </w:p>
        </w:tc>
      </w:tr>
      <w:tr w:rsidR="000A7A54" w:rsidRPr="00A90CDA">
        <w:trPr>
          <w:trHeight w:val="12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Робоча сила — сукупність духовних та фізичних здібностей людини, які вона використовує кожен раз у виробництві певної споживчої вартості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Labour force — a set of mental and physical abilities of a person, that is used every time in a definite use value production</w:t>
            </w:r>
          </w:p>
          <w:p w:rsidR="000A7A54" w:rsidRPr="00A90CDA" w:rsidRDefault="000A7A54">
            <w:pPr>
              <w:widowControl w:val="0"/>
              <w:spacing w:line="276" w:lineRule="auto"/>
              <w:ind w:left="0" w:hanging="3"/>
              <w:rPr>
                <w:rFonts w:ascii="Arial" w:eastAsia="Arial" w:hAnsi="Arial" w:cs="Arial"/>
                <w:szCs w:val="28"/>
                <w:lang w:val="en-US"/>
              </w:rPr>
            </w:pPr>
          </w:p>
        </w:tc>
      </w:tr>
      <w:tr w:rsidR="000A7A54" w:rsidRPr="00A90CDA">
        <w:trPr>
          <w:trHeight w:val="109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55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Вартість робочої сили — вартість певної кількості життєвих засобів необхідних для нормального відтворення робочої сили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Labour force value —a value of definite amount of means of living, that are necessary for normal reproduction of labour force</w:t>
            </w:r>
          </w:p>
        </w:tc>
      </w:tr>
      <w:tr w:rsidR="000A7A54" w:rsidRPr="00A90CDA">
        <w:trPr>
          <w:trHeight w:val="15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Фактори зниження вартості робочої сили — зростання продуктивності праці; розповсюдження жіночої та дитячої праці; міграція робочої сили із менш розвинутих країн</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Value of labour force decreasing effects — increasing productivity of labour; spreading of women and children labour; migration of labour force from less developed countries</w:t>
            </w:r>
          </w:p>
        </w:tc>
      </w:tr>
      <w:tr w:rsidR="000A7A54" w:rsidRPr="00A90CDA">
        <w:trPr>
          <w:trHeight w:val="15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Фактори зростання вартості робочої сили — зростання потреб людини з розвитком суспільства, зростання інтенсивності праці, зростання витрат на освіту робітників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Value of labour force increasing effects — human needs that increase with the development of society, increasing intensity of labour, increasing expenditure for education of workers </w:t>
            </w:r>
          </w:p>
        </w:tc>
      </w:tr>
      <w:tr w:rsidR="000A7A54" w:rsidRPr="00A90CDA">
        <w:trPr>
          <w:trHeight w:val="15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Споживча вартість товару «робоча сила» — здатність робітника своєю працею створювати нову вартість, причому більшу, ніж вартість робочої сили, тобто додаткову вартість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Use value of labour force as a commodity — an ability of a worker to develop a new value with his own labour. This new value is larger than the value of labour force and it is named surplus value</w:t>
            </w:r>
          </w:p>
        </w:tc>
      </w:tr>
      <w:tr w:rsidR="000A7A54" w:rsidRPr="00A90CDA">
        <w:trPr>
          <w:trHeight w:val="167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59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Безробіття — соціально-економічне явище, пов’язане з перевищенням пропозиції робочої сили над попитом на неї, стан незайнятості частини економічно активного населення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Unemployment — a social and economic phenomenon connected with excess of supply over demand in a labour market, a condition of unemployment of part of economically active population</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60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Структурне безробіття — незайнятість економічно активного населення, спричинена змінами попиту на окремі професії в процесі структурних зрушень в економіці й територіальних диспропорцій у попиті та пропозиції робочої сили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Structural unemployment — a kind of unemployment of active population, caused by shift in demand for certain professions in the process of structural moves in economy and territorial disproportions in supply and demand for labour force</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Фрикційне безробіття — незайнятість економічно активного населення, зумовлена комплексом факторів, пов’язаних із динамічністю процесів на ринку праці та недосконалістю інформаційних потоків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Frictional unemployment — a kind of unemployment of active population, caused by a complex of factors, connected with the dynamism of processes in the labour market and imperfection of information flows</w:t>
            </w:r>
          </w:p>
        </w:tc>
      </w:tr>
      <w:tr w:rsidR="000A7A54" w:rsidRPr="00A90CDA">
        <w:trPr>
          <w:trHeight w:val="124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Циклічне безробіття — незайнятість економічно активного населення, зумовлена спадами ділової активності в умовах циклічних коливань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Cyclical unemployment — a kind of unemployment of active population, caused by business recession under conditions of cyclical fluctuations</w:t>
            </w:r>
          </w:p>
        </w:tc>
      </w:tr>
      <w:tr w:rsidR="000A7A54" w:rsidRPr="00A90CDA">
        <w:trPr>
          <w:trHeight w:val="9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Витрати виробництва — частина вартості товару, яка дорівнює витратам капіталу; сума, в яку обійдеться товар підприємцю</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Costs of production — a part of value, that is equal to capital costs; the sum that the commodity will cost the entrepreneur</w:t>
            </w:r>
          </w:p>
        </w:tc>
      </w:tr>
      <w:tr w:rsidR="000A7A54" w:rsidRPr="00A90CDA">
        <w:trPr>
          <w:trHeight w:val="7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Вартість товару для підприємця — витрати капіталу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Commodity value for the entrepreneur is defined by expenses of the capital</w:t>
            </w:r>
          </w:p>
        </w:tc>
      </w:tr>
      <w:tr w:rsidR="000A7A54" w:rsidRPr="00A90CDA">
        <w:trPr>
          <w:trHeight w:val="7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Вартість товару для суспільства — витрати людської праці (живої та уречевленої)</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Commodity value for the society — expenses of human work (alive and embodied)</w:t>
            </w:r>
          </w:p>
        </w:tc>
      </w:tr>
      <w:tr w:rsidR="000A7A54" w:rsidRPr="00A90CDA">
        <w:trPr>
          <w:trHeight w:val="9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Прибуток — це додаткова вартість, зображена як результат усього авансованого капіталу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Profit — a surplus value represented as a result of all advanced capital</w:t>
            </w:r>
          </w:p>
        </w:tc>
      </w:tr>
      <w:tr w:rsidR="000A7A54" w:rsidRPr="00A90CDA">
        <w:trPr>
          <w:trHeight w:val="13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67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Фактори впливу на норму прибутку — норма додаткової вартості; органічна будова капіталу; швидкість обертання капіталу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Factors of influence on a rate of profit are: the surplus value norm; an organic composition of the capital; the speed of capital circulation</w:t>
            </w:r>
          </w:p>
        </w:tc>
      </w:tr>
      <w:tr w:rsidR="000A7A54" w:rsidRPr="00A90CDA">
        <w:trPr>
          <w:trHeight w:val="1363"/>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Норма прибутку — перетворена форма норми додаткової вартості; виражає ступінь ефективності або вигідності застосованого капіталу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Rate of profit — a transformed form of the surplus value norm; it expresses a degree of efficiency or advantage of the applied capital</w:t>
            </w:r>
          </w:p>
        </w:tc>
      </w:tr>
      <w:tr w:rsidR="000A7A54" w:rsidRPr="00A90CDA">
        <w:trPr>
          <w:trHeight w:val="6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69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Форми капіталу — грошовий, виробничий, товарний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Capitals forms — monetary, productive, commodity</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Кругообіг капіталу — єдність процесів виробництва і обігу; послідовне перетворення капіталу з однієї форми в іншу і проходження ним трьох стадій (перетворення грошей у товар, виробництво, перетворення товару в гроші)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Capital circulation — the unity of production and circulation processes; consecutive transformation of capital from one form to another and passing through three stages (transformation of money into goods, production and transformation of goods into money)</w:t>
            </w:r>
          </w:p>
        </w:tc>
      </w:tr>
      <w:tr w:rsidR="000A7A54" w:rsidRPr="00A90CDA">
        <w:trPr>
          <w:trHeight w:val="12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Виробництво — процес створення матеріальних і нематеріальних благ, необхідних для існування й розвитку людини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Production — a process of creation of material and non—material values, that are necessary for existence and development of an individual</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Споживання — використання благ з метою задоволення виробничих та особистих потреб</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Consumption— use of values with the aim of satisfaction of industrial and personal needs</w:t>
            </w:r>
          </w:p>
        </w:tc>
      </w:tr>
      <w:tr w:rsidR="000A7A54" w:rsidRPr="00A90CDA">
        <w:trPr>
          <w:trHeight w:val="10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Обіг капіталу — кругообіг капіталу, взятий не як окремий акт, а як процес, що періодично повторюється і поновлюється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Capital turnover — a circulation of capital in the meaning of periodically and renovating process</w:t>
            </w:r>
          </w:p>
        </w:tc>
      </w:tr>
      <w:tr w:rsidR="000A7A54" w:rsidRPr="00A90CDA">
        <w:trPr>
          <w:trHeight w:val="13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74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Основний капітал — частина виробничого капіталу, вартість якого переноситься на продукт поступово і повертається до капіталіста в грошовій формі (по частинах)</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Fixed capital — the part of productive capital, value of which is gradually transferred on the product and is returned to the capitalist in monetary form (in pieces)</w:t>
            </w:r>
          </w:p>
        </w:tc>
      </w:tr>
      <w:tr w:rsidR="000A7A54" w:rsidRPr="00A90CDA">
        <w:trPr>
          <w:trHeight w:val="16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Обіговий капітал — частина виробничого капіталу, який повністю переносить свою вартість на готову продукцію і повертається до капіталіста в грошовій формі після кожного кругообігу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Working capital — the part of productive capital, value of which is completely transferred on the product and is returned to the capitalist in monetary form after every circulation</w:t>
            </w:r>
          </w:p>
        </w:tc>
      </w:tr>
      <w:tr w:rsidR="000A7A54" w:rsidRPr="00A90CDA">
        <w:trPr>
          <w:trHeight w:val="13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Амортизація основного капіталу — поступове перенесення вартості основного капіталу на вартість створюваних товарів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Fixed capital amortization — the process of gradually transferring of the basic capital’s value to the value of the goods produced on it</w:t>
            </w:r>
          </w:p>
        </w:tc>
      </w:tr>
      <w:tr w:rsidR="000A7A54" w:rsidRPr="00A90CDA">
        <w:trPr>
          <w:trHeight w:val="15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Фізичний знос основного капіталу — процес, внаслідок якого елементи основного капіталу стають матеріально непридатними для подальшого функціонування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Physical fixed capital depreciation — a process in result of which elements of a fixed capital become materially not suitable for the further functioning</w:t>
            </w:r>
          </w:p>
        </w:tc>
      </w:tr>
      <w:tr w:rsidR="000A7A54" w:rsidRPr="00A90CDA">
        <w:trPr>
          <w:trHeight w:val="13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Моральний знос основного капіталу — знецінення капіталу внаслідок появи більш дешевого або більш досконалого устаткування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Moral depreciation of the fixed capital — depreciation of the capital as a result of occurrence of cheaper or more advanced equipment</w:t>
            </w:r>
          </w:p>
        </w:tc>
      </w:tr>
      <w:tr w:rsidR="000A7A54" w:rsidRPr="00A90CDA">
        <w:trPr>
          <w:trHeight w:val="1513"/>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79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Час обігу капіталу — період часу, протягом якого вся сума амортизованого капіталу, послідовно змінюючи три форми, повертається до підприємця у грошовій формі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Time of capital turnover — a period of time, during which the total sum of the amortized capital, consistently changing three forms, comes back to the businessman in the monetary form</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80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Внутрішньогалузева конкуренція — конкуренція між капіталістами, які виробляють однорідні товари, за збут та одержання додаткового прибутку. В результаті конкуренції всередині галузі утворюється ринкова ціна, яка є суспільною вартістю товару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Intra-industry competition — a competition between capitalists, which produce homogeneous products, for sales and profit-making. As a result of a competition inside a branch is formed market price that is equal to public cost of the commodity</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Міжгалузева конкуренція — конкуренція виробників різних галузей за більш прибуткове вкладання капіталу. Призводить до переливу капіталу між галузями і утворення середньої норми прибутку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Inter-industry competition — a competition of the manufacturers of different branches for more profitable capital investment. Results to flow of the capital between branches and formation of an average rate of profit return</w:t>
            </w:r>
          </w:p>
        </w:tc>
      </w:tr>
      <w:tr w:rsidR="000A7A54" w:rsidRPr="00A90CDA">
        <w:trPr>
          <w:trHeight w:val="7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середнього прибутку — на рівний капітал — рівний прибуток</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Middle profit law — equal profit for equal capital</w:t>
            </w:r>
          </w:p>
        </w:tc>
      </w:tr>
      <w:tr w:rsidR="000A7A54" w:rsidRPr="00A90CDA">
        <w:trPr>
          <w:trHeight w:val="91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Ціна виробництва — перетворена форма вартості; витрати виробництва плюс середній прибуток</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Price of production — the modified form of value; production costs plus average profit</w:t>
            </w:r>
          </w:p>
        </w:tc>
      </w:tr>
      <w:tr w:rsidR="000A7A54" w:rsidRPr="00A90CDA">
        <w:trPr>
          <w:trHeight w:val="111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Торговий капітал — відокремлена частина промислового капіталу, яка функціонує виключно в сфері обігу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Trade capital — a separated part of the industrial capital that functions exclusively in the sphere of distribution</w:t>
            </w:r>
          </w:p>
        </w:tc>
      </w:tr>
      <w:tr w:rsidR="000A7A54">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Додаткові витрати обігу — витрати, пов’язані з продовженням виробничих процесів у сфері обігу: сортування, фасування, пакування, зберігання, транспортування до кінцевого споживача. Відшкодовуються з вартості товару</w:t>
            </w:r>
          </w:p>
        </w:tc>
        <w:tc>
          <w:tcPr>
            <w:tcW w:w="430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sidRPr="00A90CDA">
              <w:rPr>
                <w:rFonts w:ascii="Arial" w:eastAsia="Arial" w:hAnsi="Arial" w:cs="Arial"/>
                <w:szCs w:val="28"/>
                <w:lang w:val="en-US"/>
              </w:rPr>
              <w:t xml:space="preserve">Additional costs of distribution — costs that are connected with continuation of production processes in the sphere of distribution: sorting, packing, storage, transportation to the end-user. </w:t>
            </w:r>
            <w:r>
              <w:rPr>
                <w:rFonts w:ascii="Arial" w:eastAsia="Arial" w:hAnsi="Arial" w:cs="Arial"/>
                <w:szCs w:val="28"/>
              </w:rPr>
              <w:t>They are compensated from value of the commodity</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86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Чисті витрати обігу — витрати, обумовлені процесом купівлі-продажу: заробітна плата торгових робітників, ведення бухгалтерського обліку, утримання торгових контор, витрати на кореспонденцію, рекламу. Відшкодовуються з додаткової вартості, створеної в процесі виробництва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Pure costs of distribution — costs that are caused by the process of purchase and sale: salary of trade workers, account maintenance, keeping of trading offices, expenses for correspondence and advertising. They are compensated from a surplus value developed during production</w:t>
            </w:r>
          </w:p>
        </w:tc>
      </w:tr>
      <w:tr w:rsidR="000A7A54" w:rsidRPr="00A90CDA">
        <w:trPr>
          <w:trHeight w:val="118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Позиковий капітал — капітал, який надається грошовими капіталістами в позику торговим і промисловим капіталістам, і приносить процент</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Loan capital — a capital that is given by monetary capitalists in the loan for trading and industrial capitalists and brings percent</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Джерела тимчасово вільних грошових коштів — амортизаційні відрахування, прибуток, заробітна плата, грошові збереження населення, кошти центральних і місцевих бюджетів, страхових компаній, профспілок, пенсійних фондів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Sources of temporarily free money resources — depreciation charges, profit, salary, monetary savings of the population; means of the central and local budgets, insurance companies, trade unions, pension funds</w:t>
            </w:r>
          </w:p>
        </w:tc>
      </w:tr>
      <w:tr w:rsidR="000A7A54" w:rsidRPr="00A90CDA">
        <w:trPr>
          <w:trHeight w:val="13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89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Земельна рента — надлишок додаткової вартості над середнім прибутком, який сплачується орендарем землевласнику за право користування землею</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Ground rent — an excess of a surplus value above the profit which is paid by the tenant to the land owner for the right to use the ground</w:t>
            </w:r>
          </w:p>
        </w:tc>
      </w:tr>
      <w:tr w:rsidR="000A7A54" w:rsidRPr="00A90CDA">
        <w:trPr>
          <w:trHeight w:val="147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Орендна плата — форма сплати земельної ренти, яка крім ренти може включати амортизаційні відрахування і відсоток на раніше вкладений в землю капітал</w:t>
            </w:r>
          </w:p>
          <w:p w:rsidR="000A7A54" w:rsidRDefault="000A7A54">
            <w:pPr>
              <w:widowControl w:val="0"/>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Leasing fee — the form of payment of the ground rent which except the rent can include depreciation charges and percent for the capital that was earlier invested into the ground</w:t>
            </w:r>
          </w:p>
        </w:tc>
      </w:tr>
      <w:tr w:rsidR="000A7A54" w:rsidRPr="00A90CDA">
        <w:trPr>
          <w:trHeight w:val="15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91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Диференційна рента 1 — рента, що характеризує екстенсивний розвиток сільського господарства, виникає на середніх і кращих землях, привласнюється землевласником</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Differential rent 1 — a rent that characterizes extensive development of agriculture, arises on the average and best grounds, is appropriated by the land owner</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Диференційна рента 2 — рента, що може виникнути на будь-якій ділянці внаслідок додаткового вкладання капіталу, зростання економічної родючості ґрунтів, інтенсифікації сільського господарства, розподіляється між орендарем і землевласником</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Differential rent 2 — a rent that can arise at any ground owing to additional insertion of the capital, growth of economic fertility of soils, intensifications of an agriculture, is distributed between the tenant and the land owner</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Ціна землі — сума грошових коштів, яка, будучи покладена в банк, приносить щорічно відсоток, рівновеликий ренті; капіталізована рента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Land price — the sum of monetary resources which, being put in bank, brings annually a percent, equal to the rent; a capitalized rent</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Абсолютна рента — рента, що не залежить від місцезнаходження і родючості ділянки, утворюється на будь-якій ділянці, привласнюється землевласником</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Absolute rent — the rent which does not depend on a ground and fertility, is formed on any ground, is appropriated by the land owner</w:t>
            </w:r>
          </w:p>
        </w:tc>
      </w:tr>
      <w:tr w:rsidR="000A7A54" w:rsidRPr="00A90CDA">
        <w:trPr>
          <w:trHeight w:val="16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Розподільчі відносини — відносини між суб'єктами виробництва з приводу розподілу факторів виробництва (засобів виробництва і робочої сили), розподілу результатів виробництва (ССП, ВНП, НД)</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Distribution relations — relations between subjects of production concerning distribution of production factors (means of production and labour force), distributions of production results </w:t>
            </w:r>
          </w:p>
        </w:tc>
      </w:tr>
      <w:tr w:rsidR="000A7A54" w:rsidRPr="00A90CDA">
        <w:trPr>
          <w:trHeight w:val="7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Форми розподілу — заробітна плата; суспільні фонди </w:t>
            </w:r>
            <w:r>
              <w:rPr>
                <w:rFonts w:ascii="Arial" w:eastAsia="Arial" w:hAnsi="Arial" w:cs="Arial"/>
                <w:szCs w:val="28"/>
              </w:rPr>
              <w:lastRenderedPageBreak/>
              <w:t>споживання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Distribution forms — salary, public consumption funds</w:t>
            </w:r>
          </w:p>
        </w:tc>
      </w:tr>
      <w:tr w:rsidR="000A7A54" w:rsidRPr="00A90CDA">
        <w:trPr>
          <w:trHeight w:val="13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97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Погодинна оплата праці — оплата, яка залежить від кількості відпрацьованих годин і не залежить від індивідуальної продуктивності та інтенсивності робітника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Hourly wage — payment that depends on a quantity of the fulfilled hours and does not depend on individual productivity and intensity of the worker</w:t>
            </w:r>
          </w:p>
        </w:tc>
      </w:tr>
      <w:tr w:rsidR="000A7A54" w:rsidRPr="00A90CDA">
        <w:trPr>
          <w:trHeight w:val="16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Відрядна оплата праці — оплата, яка залежить від індивідуальної продуктивності робітника — кількості випущених (оброблених) виробів, наданих послуг</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Job wage — payment that depends on individual productivity of the worker — quantities of the products let out, services given </w:t>
            </w:r>
          </w:p>
        </w:tc>
      </w:tr>
      <w:tr w:rsidR="000A7A54" w:rsidRPr="00A90CDA">
        <w:trPr>
          <w:trHeight w:val="106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99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Номінальна заробітна плата — сума грошей, яку отримує робітник за свою робочу силу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Nominal wage — the sum of money, that is received by worker for the labour force</w:t>
            </w:r>
          </w:p>
        </w:tc>
      </w:tr>
      <w:tr w:rsidR="000A7A54" w:rsidRPr="00A90CDA">
        <w:trPr>
          <w:trHeight w:val="106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Реальна заробітна плата — це кількість товарів і послуг, які можна придбати на свою номінальну зарплату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Real wage — the quantity of goods and services that man can purchase for his nominal wage</w:t>
            </w:r>
          </w:p>
        </w:tc>
      </w:tr>
      <w:tr w:rsidR="000A7A54" w:rsidRPr="00A90CDA">
        <w:trPr>
          <w:trHeight w:val="138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Споживчий кошик — вартість стандартного набору товарів та послуг масового вжитку середнього споживача в конкретній країні на певний час</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Basket of goods — the value of standard set of goods and services of the mass use for the middle user in the concrete country at a definite time</w:t>
            </w:r>
          </w:p>
        </w:tc>
      </w:tr>
      <w:tr w:rsidR="000A7A54" w:rsidRPr="00A90CDA">
        <w:trPr>
          <w:trHeight w:val="22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Групи суспільних фондів споживання — виплати населенню, які залежать від праці; виплати населенню в грошовій та натуральній формах незалежно від вкладеної праці; пільги і послуги, які надаються населенню в натуральній формі в </w:t>
            </w:r>
            <w:r>
              <w:rPr>
                <w:rFonts w:ascii="Arial" w:eastAsia="Arial" w:hAnsi="Arial" w:cs="Arial"/>
                <w:szCs w:val="28"/>
              </w:rPr>
              <w:lastRenderedPageBreak/>
              <w:t>установах невиробничої сфери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Groups of social consumption funds — payments to population, that depend on labour: payments to population in money and natural forms regardless of the labour embodied; benefits and services that are given to the population in a natural form in </w:t>
            </w:r>
            <w:r w:rsidRPr="00A90CDA">
              <w:rPr>
                <w:rFonts w:ascii="Arial" w:eastAsia="Arial" w:hAnsi="Arial" w:cs="Arial"/>
                <w:szCs w:val="28"/>
                <w:lang w:val="en-US"/>
              </w:rPr>
              <w:lastRenderedPageBreak/>
              <w:t xml:space="preserve">establishments of non-productive sphere </w:t>
            </w:r>
          </w:p>
        </w:tc>
      </w:tr>
      <w:tr w:rsidR="000A7A54" w:rsidRPr="00A90CDA">
        <w:trPr>
          <w:trHeight w:val="12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103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Бідність — становище, за якого елементарні потреби індивіда або родини перевищують наявні засоби для їх задоволення </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Poverty — situation when elementary needs of an individual or a family exceed present facilities for their satisfaction </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Крива Лоренца — графічне зображення фактичного стану в розподілі доходів між окремими частинами населення</w:t>
            </w:r>
          </w:p>
          <w:p w:rsidR="000A7A54" w:rsidRDefault="000A7A54">
            <w:pPr>
              <w:widowControl w:val="0"/>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Lorenz’s curve — a graphic representation of an actual situation with the distribution of incomes between separate parts of the population</w:t>
            </w:r>
          </w:p>
        </w:tc>
      </w:tr>
      <w:tr w:rsidR="000A7A54" w:rsidRPr="00A90CDA">
        <w:trPr>
          <w:trHeight w:val="1947"/>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Ринок — сукупність соціально-економічних відносин у сфері обігу, де відбувається реалізація товарів і визнання суспільством втіленої в них праці; центральна ланка в системі товарно-грошових відносин</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Market — a set of social and economic relations in the sphere of distribution where realization of commodities and recognition of the labour embodied in them by the society takes place; a central part in a system of commodity-money relations</w:t>
            </w:r>
          </w:p>
        </w:tc>
      </w:tr>
      <w:tr w:rsidR="000A7A54" w:rsidRPr="00A90CDA">
        <w:trPr>
          <w:trHeight w:val="2112"/>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Функції ринку — доведення товарів і послуг до кінцевого споживача; відтворення витрат суспільної праці на виробництво сукупного суспільного продукту; зниження витрат на виробництво і реалізацію; забезпечення стимулів до праці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Market functions — bringing goods and services to the end user; reproduction of expenses of social labour spent for on production of aggregate social product; decrease of expenses connected with production and realization; providing people with stimulus to work</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107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Умови функціонування ринку — повна самостійність і незалежність суб’єктів, що діють на ринку у відповідності з їх економічною відповідальністю; розвинута система горизонтальних зв'язків, що спираються на ринкову інфраструктуру; вільні ціни; активна конкуренція; стабільна фінансова та грошова система; комплексність та взаємозв’язок ринкових відносин; необхідність розвитку зовнішньоекономічних зв’язків; відкритий ринок і його тісний зв'язок із світовим ринком; соціальні умови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Conditions of market functioning — complete independence and self-sufficiency of the subjects, acting at the market in compliance with their economic responsibility; developed system of horizontal communications which are based on market infrastructure; free prices; an active competition; stable financial and monetary system; complexity and interconnection of market relations; necessity of development of foreign economic relations; open market and its close intercourse with the world market; social conditions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Типи ринку — досконала конкуренція, монополія, олігополія, монопсонія, двостороння монополія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Market types — a perfect competition, a monopoly, an oligopoly, a monopsony, a bilateral monopoly</w:t>
            </w:r>
          </w:p>
        </w:tc>
      </w:tr>
      <w:tr w:rsidR="000A7A54" w:rsidRPr="00A90CDA">
        <w:trPr>
          <w:trHeight w:val="2726"/>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109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Досконала конкуренція — ситуація на ринку, для якого характерні необмежена кількість учасників, вільний доступ на ринок і вільний вихід з нього; абсолютна мобільність матеріальних, трудових, фінансових і інших ресурсів; абсолютна однорідність однойменних продуктів; жоден з учасників не в змозі вплинути на рішення, які приймають інші учасники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Perfect competition — a situation at the market characterized with the following: unlimited quantity of participants; free access to and from the market; absolute mobility of material, labour, financial and other resources; absolute uniformity of the same products; none of the participants is able to affect decisions accepted by other participants</w:t>
            </w:r>
          </w:p>
          <w:p w:rsidR="000A7A54" w:rsidRPr="00A90CDA" w:rsidRDefault="000A7A54">
            <w:pPr>
              <w:widowControl w:val="0"/>
              <w:spacing w:line="276" w:lineRule="auto"/>
              <w:ind w:left="0" w:hanging="3"/>
              <w:rPr>
                <w:rFonts w:ascii="Arial" w:eastAsia="Arial" w:hAnsi="Arial" w:cs="Arial"/>
                <w:szCs w:val="28"/>
                <w:lang w:val="en-US"/>
              </w:rPr>
            </w:pPr>
          </w:p>
        </w:tc>
      </w:tr>
      <w:tr w:rsidR="000A7A54" w:rsidRPr="00A90CDA">
        <w:trPr>
          <w:trHeight w:val="90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110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Монополія — певна структура ринку, в якій одноособовий постачальник має абсолютну перевагу </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Monopoly —a certain structure of the market where sole supplier has absolute advantage</w:t>
            </w:r>
          </w:p>
        </w:tc>
      </w:tr>
      <w:tr w:rsidR="000A7A54" w:rsidRPr="00A90CDA">
        <w:trPr>
          <w:trHeight w:val="6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Монопсонія — ринок одноособового покупця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Monopsony — the market of a sole buyer</w:t>
            </w:r>
          </w:p>
        </w:tc>
      </w:tr>
      <w:tr w:rsidR="000A7A54" w:rsidRPr="00A90CDA">
        <w:trPr>
          <w:trHeight w:val="9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Двостороння монополія — протидія на ринку одного постачальника і асоційованого покупця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Bilateral monopoly — counteraction of sole supplier and associated buyer at the market</w:t>
            </w:r>
          </w:p>
        </w:tc>
      </w:tr>
      <w:tr w:rsidR="000A7A54" w:rsidRPr="00A90CDA">
        <w:trPr>
          <w:trHeight w:val="67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Олігополія — конкуренція кількох виробників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Oligopoly — a competition of several manufacturers</w:t>
            </w:r>
          </w:p>
        </w:tc>
      </w:tr>
      <w:tr w:rsidR="000A7A54" w:rsidRPr="00A90CDA">
        <w:trPr>
          <w:trHeight w:val="124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Сукупна пропозиція — обсяг продукції, яку підприємці виробляють і продають. Визначається розміром виробничих витрат і продуктивністю</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Aggregate supply — production volume that is manufactured and sold. It is defined by the level of productive costs and productive efficiency</w:t>
            </w:r>
          </w:p>
        </w:tc>
      </w:tr>
      <w:tr w:rsidR="000A7A54" w:rsidRPr="00A90CDA">
        <w:trPr>
          <w:trHeight w:val="124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Сукупний попит — грошова пропозиція населення і держави. Визначається рівнем цін, доходами населення, податками, державними витратами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Aggregate demand — monetary supply of population and state. It is defined by the level of prices, personal income, taxes, state expenses</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пропозиції — економічний закон, що виражає пряму залежність між ціною і величиною пропозиції товару або послуги впродовж певного проміжку часу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Supply law — an economic law that expresses direct relation between the price and the volume of supply of a commodity or services during definite period </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попиту — економічний закон, що виражає обернену залежність між ціною і величиною попиту товару впродовж певного проміжку часу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Demand law — an economic law that expresses inverse relation between the price and the volume of demand for a commodity or service during </w:t>
            </w:r>
            <w:r w:rsidRPr="00A90CDA">
              <w:rPr>
                <w:rFonts w:ascii="Arial" w:eastAsia="Arial" w:hAnsi="Arial" w:cs="Arial"/>
                <w:szCs w:val="28"/>
                <w:lang w:val="en-US"/>
              </w:rPr>
              <w:lastRenderedPageBreak/>
              <w:t>definite period</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118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Загальна рівновага — точка, де перетинаються сукупний попит і сукупна пропозиція; такий рівень цін, що покупці готові купити стільки, скільки продавці (виробники) готові виробити і продати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General equilibrium — a point where cumulative demand and cumulative supply meet; such a level of prices, that buyers are ready to buy as much, as sellers (manufacturers) are ready to produce and sell</w:t>
            </w:r>
          </w:p>
        </w:tc>
      </w:tr>
      <w:tr w:rsidR="000A7A54" w:rsidRPr="00A90CDA">
        <w:trPr>
          <w:trHeight w:val="9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119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Еластичність попиту — ступінь кількісної зміни попиту у відповідь на зміну цін</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Demand elasticity — a degree of quantitative change of demand as a reply to change of prices</w:t>
            </w:r>
          </w:p>
        </w:tc>
      </w:tr>
      <w:tr w:rsidR="000A7A54" w:rsidRPr="00A90CDA">
        <w:trPr>
          <w:trHeight w:val="124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Еластичний попит — зменшення цін на деякий відсоток викликає таке суттєве (у відсотках) зростання попиту на товари і послуги, що загальні доходи збільшуються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Elastic demand — reduction of prices for some percent causes such an essential (in percentage) increase of demand for goods and services that aggregate profits increase</w:t>
            </w:r>
          </w:p>
        </w:tc>
      </w:tr>
      <w:tr w:rsidR="000A7A54" w:rsidRPr="00A90CDA">
        <w:trPr>
          <w:trHeight w:val="13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Одиничний еластичний попит — процент зниження ціни викликає такий самий відсоток збільшення обсягів виробництва і загальні доходи лишаються незмінними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Single elastic demand — the percent of price reduction causes the same percent of increase of production volumes, and aggregate profits remain steady</w:t>
            </w:r>
          </w:p>
        </w:tc>
      </w:tr>
      <w:tr w:rsidR="000A7A54" w:rsidRPr="00A90CDA">
        <w:trPr>
          <w:trHeight w:val="10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Нееластичний попит — відсоток зниження ціни вищий за відсоток збільшення обсягів попиту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Inelastic demand — percent of price reduction is higher than percent of demand volumes increase </w:t>
            </w:r>
          </w:p>
        </w:tc>
      </w:tr>
      <w:tr w:rsidR="000A7A54" w:rsidRPr="00A90CDA">
        <w:trPr>
          <w:trHeight w:val="10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Еластичність пропозиції — ступінь зміни обсягів виробництва у відповідь на зміну ціни в результаті конкуренції</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Elasticity of supply — a degree of production volumes change in reply to price change of the price as a result of a competition</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124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Миттєва рівновага — стан ринку, коли пропозиція не змінюється (фіксована), а попит стрімко зростає</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Momentary equilibrium — a condition of the market when the supply does not change (is fixed), and the demand rapidly increases</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Короткострокова рівновага — стан ринку, коли у відповідь на зростаючий попит зростає обсяг виробництва за рахунок збільшення робочого часу і кількості робочої сили, а виробничі площі і кількість обладнання лишаються незмінними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Short-run equilibrium — a condition of the market when in reply to an increasing demand the volume of production due to increase of working hours and quantity of labour-force. At the same time production area and quantity of the equipment remain constant</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Довгострокова рівновага — стан ринку, коли, реагуючи на зростаючий попит, зростає обсяг виробництва за рахунок модернізації обладнання і введення нових підприємств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Long-run equilibrium — a condition of the market when, reacting to an increasing demand, the volume of production due to modernization of the equipment and implementation of the new enterprises </w:t>
            </w:r>
          </w:p>
        </w:tc>
      </w:tr>
      <w:tr w:rsidR="000A7A54" w:rsidRPr="00A90CDA">
        <w:trPr>
          <w:trHeight w:val="10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Інфраструктура ринку — комплекс інститутів, що забезпечують умови безперебійного функціонування ринку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Market infrastructure — a complex of institutes that provide conditions for uninterrupted functioning of the market</w:t>
            </w:r>
          </w:p>
        </w:tc>
      </w:tr>
      <w:tr w:rsidR="000A7A54" w:rsidRPr="00A90CDA">
        <w:trPr>
          <w:trHeight w:val="12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128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Фіаско ринку — сфери народного господарства, де ринок не може забезпечити справедливий результат і необхідне втручання держави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Market fiasco — the spheres of national economy, where a market can not provide a fair result and the state intervention is necessary </w:t>
            </w:r>
          </w:p>
        </w:tc>
      </w:tr>
      <w:tr w:rsidR="000A7A54" w:rsidRPr="00A90CDA">
        <w:trPr>
          <w:trHeight w:val="3326"/>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129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Функції держави — підтримка конкурентного середовища (податки, ціни, функціонування державної власності, державне регулювання економіки, антимонопольне законодавство); надання населенню суспільних товарів; регулювання зовнішніх ефектів; забезпечення економіки необхідною кількістю грошей; забезпечення соціально-економічного прогресу; боротьба з бідністю</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State functions — maintenance of the competitive environment (through taxes, prices, functioning of a state ownership, state regulation of economy, antimonopoly law); providing population with public goods; regulation of externality; providing economy with necessary quantity of money; maintenance of social and economic progress; struggle against poverty</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Суспільні блага — товари і послуги, призначені для задоволення колективних потреб, які неможливо визначити в грошовій формі (отже, їх не може забезпечити ринок), але які не можна вилучити із споживання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Public goods —goods and services that are intended for satisfaction of collective necessities which are impossible to define in a money form (consequently they can not be provided by a market), but can’t be withdrawn from consumption</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Трансферти — прямі виплати, що здійснюються державою приватним особам або фірмам і не пов’язані з виробництвом товарів або послуг (субсидії, допомоги по безробіттю, стипендії, пенсії тощо)</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Transfers — direct payments, that are carried out by the state to private individuals or firms and are not connected with production of commodities or services (subsidies, unemployment payments, study grants, pensions etc.)</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Державний бюджет — річний план утворення та використання фінансових ресурсів, необхідних державі для виконання нею відповідних функцій і реалізації конкретних цілей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State budget — annual plan of development and use of financial resources that are necessary for the state to perform corresponding functions and implementation of concrete purposes</w:t>
            </w:r>
          </w:p>
        </w:tc>
      </w:tr>
      <w:tr w:rsidR="000A7A54" w:rsidRPr="00A90CDA">
        <w:trPr>
          <w:trHeight w:val="9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133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Державний борг — накопичені зобов’язання держави перед внутрішніми та зовнішніми кредиторами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Public debt — accumulated obligations of the state towards internal and external creditors</w:t>
            </w:r>
          </w:p>
        </w:tc>
      </w:tr>
      <w:tr w:rsidR="000A7A54" w:rsidRPr="00A90CDA">
        <w:trPr>
          <w:trHeight w:val="121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Економічне зростання — збільшення обсягів національного виробництва в абсолютному вираженні або у розрахунку на душу населення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Economic growth — an increase in volumes of national production in absolute expression or counting per capita</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Екстенсивний тип економічного зростання — збільшення обсягів виробництва, що досягається шляхом кількісного приросту факторів виробництва за їх незмінних якісних характеристик</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Extensive type of economic growth — increase of production volumes that is reached by the way of quantitative increasing of production factors with the same qualitative characteristics of them</w:t>
            </w:r>
          </w:p>
        </w:tc>
      </w:tr>
      <w:tr w:rsidR="000A7A54" w:rsidRPr="00A90CDA">
        <w:trPr>
          <w:trHeight w:val="12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Інтенсивний тип економічного зростання — збільшення обсягу ВВП за рахунок удосконалення факторів виробництва та їх ефективного використання </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Intensive type of economic growth —the increase in GDP due to improvement of production factors and more effective usage of them</w:t>
            </w:r>
          </w:p>
        </w:tc>
      </w:tr>
      <w:tr w:rsidR="000A7A54" w:rsidRPr="00A90CDA">
        <w:trPr>
          <w:trHeight w:val="2756"/>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зростання потреб — закон, який виражає внутрішньо необхідний, суттєвий і сталий зв’язок між прогресом технологічного способу виробництва, еволюцією всієї системи суспільних відносин і кількісним зростанням, якісним удосконаленням та збагаченням індивідуальних, колективних та суспільних потреб</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Rising necessities law — the rule that determines necessary, essential and permanent connections between the progress in technological mode of production, evolution of entire system of social relations and quantitative growth, qualitative improvement of individual, collective and social needs</w:t>
            </w:r>
          </w:p>
        </w:tc>
      </w:tr>
      <w:tr w:rsidR="000A7A54" w:rsidRPr="00A90CDA">
        <w:trPr>
          <w:trHeight w:val="105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138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Валовий внутрішній продукт — загальна ринкова вартість усіх кінцевих товарів та послуг, вироблених у країні за рік</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Gross domestic product —total value of final goods produced and services provided within a country's borders during a year</w:t>
            </w:r>
          </w:p>
        </w:tc>
      </w:tr>
      <w:tr w:rsidR="000A7A54" w:rsidRPr="00A90CDA">
        <w:trPr>
          <w:trHeight w:val="211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139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Валовий національний продукт — загальна ринкова вартість усіх кінцевих товарів та послуг, вироблених за певний проміжок часу за допомогою факторів виробництва, що належать резидентам країни незалежно від того, де ці фактори застосовуються — у національній економіці чи за кордоном</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Gross national product — total value of final goods produced and services provided during a year with the help of production factors that belong to residents of the country independently from where this factors are used – in national economy or abroad</w:t>
            </w:r>
          </w:p>
        </w:tc>
      </w:tr>
      <w:tr w:rsidR="000A7A54" w:rsidRPr="00A90CDA">
        <w:trPr>
          <w:trHeight w:val="1033"/>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Національний дохід — новостворена вартість; загальна сума доходів (заробітної плати, ренти, процента, прибутків) у країні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National income — newly developed value; the total amount of all incomes in a country, including wages, rent, percents and profits</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Відтворення — безперервність процесу виробництва товарів і послуг, на основі якого здійснюється оновлення елементів економічної системи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Reproduction — continuity of production process of the goods and services on the basis of which updating of economic system’s elements is carried out</w:t>
            </w:r>
          </w:p>
        </w:tc>
      </w:tr>
      <w:tr w:rsidR="000A7A54" w:rsidRPr="00A90CDA">
        <w:trPr>
          <w:trHeight w:val="1513"/>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Нематеріальне виробництво — сукупність галузей та сфер, що виробляють нематеріальні блага і послуги, які задовольняють духовні і соціальні потреби людей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Immaterial production — set of branches and spheres that produce non—material goods and provide services that satisfy spiritual and social needs of people</w:t>
            </w:r>
          </w:p>
        </w:tc>
      </w:tr>
      <w:tr w:rsidR="000A7A54" w:rsidRPr="00A90CDA">
        <w:trPr>
          <w:trHeight w:val="129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Нагромадження — процес перетворення грошового капіталу в виробничий з метою модернізації, реконструкції і розширення виробництва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Accumulation — a process of transformation of monetary capital in the industrial with the purpose of modernization, reconstruction and expansion of manufacturing</w:t>
            </w:r>
          </w:p>
        </w:tc>
      </w:tr>
      <w:tr w:rsidR="000A7A54" w:rsidRPr="00A90CDA">
        <w:trPr>
          <w:trHeight w:val="118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144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Пороговий дохід — рівень доходу, при якому сім’ї споживають стільки, скільки одержують, нічого при цьому не заощаджуючи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Break-even income — a level of the income at which families consume as much, as earn, saving nothing</w:t>
            </w:r>
          </w:p>
        </w:tc>
      </w:tr>
      <w:tr w:rsidR="000A7A54" w:rsidRPr="00A90CDA">
        <w:trPr>
          <w:trHeight w:val="123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Мінімальна межа нагромадження пов’язана із забезпеченням роботою нових поколінь працездатного населення та працівників, що вивільняються внаслідок НТП</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Minimal border of accumulation is connected with providing of the new generations of working-age population and workers that are released because of STP with job</w:t>
            </w:r>
          </w:p>
        </w:tc>
      </w:tr>
      <w:tr w:rsidR="000A7A54" w:rsidRPr="00A90CDA">
        <w:trPr>
          <w:trHeight w:val="11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Максимальна межа нагромадження визначається ростом фонду споживання відповідно до збільшення чисельності населення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Maximal border of accumulation is determined by a fund of consumption growth correspondingly to the population increase</w:t>
            </w:r>
          </w:p>
        </w:tc>
      </w:tr>
      <w:tr w:rsidR="000A7A54" w:rsidRPr="00A90CDA">
        <w:trPr>
          <w:trHeight w:val="91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Оптимальна норма нагромадження забезпечує максимальні темпи економічного зростання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Optimal rate of accumulation provides the maximal rates of economic growth</w:t>
            </w:r>
          </w:p>
          <w:p w:rsidR="000A7A54" w:rsidRPr="00A90CDA" w:rsidRDefault="000A7A54">
            <w:pPr>
              <w:widowControl w:val="0"/>
              <w:spacing w:line="276" w:lineRule="auto"/>
              <w:ind w:left="0" w:hanging="3"/>
              <w:rPr>
                <w:rFonts w:ascii="Arial" w:eastAsia="Arial" w:hAnsi="Arial" w:cs="Arial"/>
                <w:szCs w:val="28"/>
                <w:lang w:val="en-US"/>
              </w:rPr>
            </w:pPr>
          </w:p>
        </w:tc>
      </w:tr>
      <w:tr w:rsidR="000A7A54" w:rsidRPr="00A90CDA">
        <w:trPr>
          <w:trHeight w:val="158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Просте відтворення — тип відтворення, коли розміри виробленого продукту і його якість залишаються незмінними, весь додатковий продукт використовується на особисте споживання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Simple reproduction — type of reproduction, when sizes of the product made and its quality remain constant, all additional product is used for personal consumption</w:t>
            </w:r>
          </w:p>
          <w:p w:rsidR="000A7A54" w:rsidRPr="00A90CDA" w:rsidRDefault="000A7A54">
            <w:pPr>
              <w:widowControl w:val="0"/>
              <w:spacing w:line="276" w:lineRule="auto"/>
              <w:ind w:left="0" w:hanging="3"/>
              <w:rPr>
                <w:rFonts w:ascii="Arial" w:eastAsia="Arial" w:hAnsi="Arial" w:cs="Arial"/>
                <w:szCs w:val="28"/>
                <w:lang w:val="en-US"/>
              </w:rPr>
            </w:pP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149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Розширене відтворення — тип відтворення, коли збільшуються доходи, масштаби виробництва на основі залучення додаткових ресурсів (речових і особистих) або на основі інтенсифікації виробництва</w:t>
            </w:r>
          </w:p>
          <w:p w:rsidR="000A7A54" w:rsidRDefault="000A7A54">
            <w:pPr>
              <w:widowControl w:val="0"/>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Extended reproduction — a type of reproduction, when profits and production scales are multiplied on the basis of additional resources involvement (material and personal) or on the basis of production intensification </w:t>
            </w:r>
          </w:p>
        </w:tc>
      </w:tr>
      <w:tr w:rsidR="000A7A54" w:rsidRPr="00A90CDA">
        <w:trPr>
          <w:trHeight w:val="10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150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Джерела розширення — прибуток, амортизаційні відрахування та заощадження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Sources of expansion —profit, depreciation expenses and savings</w:t>
            </w:r>
          </w:p>
        </w:tc>
      </w:tr>
      <w:tr w:rsidR="000A7A54" w:rsidRPr="00A90CDA">
        <w:trPr>
          <w:trHeight w:val="1947"/>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Звужене відтворення — тип відтворення, коли в усіх аспектах відтворюючого процесу явно проявляється тенденція до скорочення виробництва, зменшення кількості населення, скорочення тривалості життя, недоспоживання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Restricted reproduction — type of reproduction, when in all aspects of reproducing process a tendency to production decline, population diminishment, reduction of longevity, underconsumption is shown up obviously</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Проста модель господарського обігу — модель, основними учасниками якої є домогосподарства і фірми, що діють на ринку продуктів і на ринку факторів виробництва; характерними рисами є відсутність втручання держави, потік доходів дорівнює потоку витрат, відсутні заощадження, характерні саморегульованість і замкненість, стан стабільної рівноваги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Simple model of economic circulation — a model, the basic participants of which are households and firms, that operate at the market of products and at the market of production factors. It is characterized by an absence of state intervention, the stream of profits is equal to the stream of charges; absence of savings; self-regulation and completeness, condition of stable equilibrium</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Валовий суспільний продукт — сукупність всіх споживчих вартостей, що створюються в суспільстві; розраховується як сума продукції всіх виробників, первинних ланок господарства за рік; містить повторний рахунок</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Gross social product — the sum of all consumer values that are developed in a society; it is calculated as the sum of products of all producers, primary links of economy during a year; contains repeated calculation</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Кінцевий суспільний продукт — сума амортизації і знов створеної вартості всіх стадій виробництва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Final social product — the sum of depreciation and newly developed value of all stages of production</w:t>
            </w:r>
          </w:p>
        </w:tc>
      </w:tr>
      <w:tr w:rsidR="000A7A54" w:rsidRPr="00A90CDA">
        <w:trPr>
          <w:trHeight w:val="130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155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Національне багатство — сукупність матеріальних благ, якими володіє суспільство на даному етапі свого розвитку, тобто нагромаджені продукти праці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National wealth — the sum of material goods owned by a society on the given development level, e.g. accumulated labour products</w:t>
            </w:r>
          </w:p>
        </w:tc>
      </w:tr>
      <w:tr w:rsidR="000A7A54" w:rsidRPr="00A90CDA">
        <w:trPr>
          <w:trHeight w:val="158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Матеріальні форми національного багатства — основні виробничі фонди; оборотні виробничі фонди; невиробничі фонди; особисте майно громадян; залучені в процес відтворення природні ресурси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Material forms of national wealth — fixed production assets, current assets, nonproductive assets; personal property of the citizens; natural resources involved in the reproduction process</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Нематеріальні форми національного багатства — професійні, інтелектуальні та фізичні здібності членів суспільства; теоретичні й практичні знання, досвід, уміння і навички людей; освітній, культурний, морально-етичний потенціал; здоров’я людей; досягнення науки та мистецтва; сукупність художніх і літературних цінностей</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Intangible forms of national wealth — professional, intellectual and physical abilities of the society members; their theoretical and practical knowledge, experience and skills; educational, cultural, moral and ethic potential; health; scientific and art achievements; the total of artistic and literary values</w:t>
            </w:r>
          </w:p>
        </w:tc>
      </w:tr>
      <w:tr w:rsidR="000A7A54" w:rsidRPr="00A90CDA">
        <w:trPr>
          <w:trHeight w:val="139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Зростаюча економіка — валові інвестиції перевищують амортизацію спожитих засобів виробництва; виробничі потужності зростають </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Increasing economy — gross investments excess the amortization of the production means; manufacturing capacity is growing</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159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Статична економіка — валові інвестиції дорівнюють амортизації спожитих засобів виробництва, в економіці </w:t>
            </w:r>
            <w:r>
              <w:rPr>
                <w:rFonts w:ascii="Arial" w:eastAsia="Arial" w:hAnsi="Arial" w:cs="Arial"/>
                <w:szCs w:val="28"/>
              </w:rPr>
              <w:lastRenderedPageBreak/>
              <w:t>виробляється стільки капіталу, скільки необхідно для відтворення зношеного в процесі виробництва ВНП цього року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Static economy — gross investments are equal to the production means’ amortization; the economy reproduces the </w:t>
            </w:r>
            <w:r w:rsidRPr="00A90CDA">
              <w:rPr>
                <w:rFonts w:ascii="Arial" w:eastAsia="Arial" w:hAnsi="Arial" w:cs="Arial"/>
                <w:szCs w:val="28"/>
                <w:lang w:val="en-US"/>
              </w:rPr>
              <w:lastRenderedPageBreak/>
              <w:t xml:space="preserve">capital depreciated on the obtainment of the current year’s GDP </w:t>
            </w:r>
          </w:p>
          <w:p w:rsidR="000A7A54" w:rsidRPr="00A90CDA" w:rsidRDefault="000A7A54">
            <w:pPr>
              <w:widowControl w:val="0"/>
              <w:spacing w:line="276" w:lineRule="auto"/>
              <w:ind w:left="0" w:hanging="3"/>
              <w:rPr>
                <w:rFonts w:ascii="Arial" w:eastAsia="Arial" w:hAnsi="Arial" w:cs="Arial"/>
                <w:szCs w:val="28"/>
                <w:lang w:val="en-US"/>
              </w:rPr>
            </w:pP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160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Економіка із спадною діловою активністю — валові інвестиції менші за амортизацію спожитих засобів виробництва, в країні за рік зношується більше капіталу, ніж виробляється, відбувається деінвестування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Economy with decreasing business activity — total investments are less than amortization of the production means used; depreciated capital is more than created capital in the country; uninvestment takes place</w:t>
            </w:r>
          </w:p>
        </w:tc>
      </w:tr>
      <w:tr w:rsidR="000A7A54" w:rsidRPr="00A90CDA">
        <w:trPr>
          <w:trHeight w:val="73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Чистий національний продукт — ринкова вартість річного обсягу виробництва</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Net national product — is the market value of annual production volume </w:t>
            </w:r>
          </w:p>
        </w:tc>
      </w:tr>
      <w:tr w:rsidR="000A7A54" w:rsidRPr="00A90CDA">
        <w:trPr>
          <w:trHeight w:val="7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Особистий дохід — дохід, який отримують родини до сплати податків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Personal income — the income received by families before taxpaying</w:t>
            </w:r>
          </w:p>
        </w:tc>
      </w:tr>
      <w:tr w:rsidR="000A7A54" w:rsidRPr="00A90CDA">
        <w:trPr>
          <w:trHeight w:val="1181"/>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Доход у розпорядженні — доходи домогосподарств після сплати індивідуальних податків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Available income — incomes of households after payment of individual taxes</w:t>
            </w:r>
          </w:p>
        </w:tc>
      </w:tr>
      <w:tr w:rsidR="000A7A54" w:rsidRPr="00A90CDA">
        <w:trPr>
          <w:trHeight w:val="1573"/>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Індекс людського розвитку — інтегрована оцінка рівня цивілізованості країни, що ґрунтується на тривалості життя, рівні освіти, бідності, безробіття та реального ВВП на душу населення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Human development index — the integrated estimation of a civilization level of the country which is based on the longevity, educational level, poverty, unemployment and real GDP per capita</w:t>
            </w:r>
          </w:p>
        </w:tc>
      </w:tr>
      <w:tr w:rsidR="000A7A54" w:rsidRPr="00A90CDA">
        <w:trPr>
          <w:trHeight w:val="19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Індекс якості життя — комбінований показник, що характеризує рівень освіти, медичного обслуговування, тривалість життя, рівень </w:t>
            </w:r>
            <w:r>
              <w:rPr>
                <w:rFonts w:ascii="Arial" w:eastAsia="Arial" w:hAnsi="Arial" w:cs="Arial"/>
                <w:szCs w:val="28"/>
              </w:rPr>
              <w:lastRenderedPageBreak/>
              <w:t>зайнятості населення, його платоспроможність, доступ до культурних цінностей, участь у політичному житті тощо</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Life quality index — a combined parameter which characterizes an educational level, health services, longevity, an employment rate of the </w:t>
            </w:r>
            <w:r w:rsidRPr="00A90CDA">
              <w:rPr>
                <w:rFonts w:ascii="Arial" w:eastAsia="Arial" w:hAnsi="Arial" w:cs="Arial"/>
                <w:szCs w:val="28"/>
                <w:lang w:val="en-US"/>
              </w:rPr>
              <w:lastRenderedPageBreak/>
              <w:t>population, its solvency, access to cultural values, participation in a political life, etc.</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166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Енгеля — чим вище дохід родини, тим менша його частка витрачається на придбання товарів нижчого рангу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Engel's law — the higher the income of family, the less part of it is spent for purchase of the lowest rank goods</w:t>
            </w:r>
          </w:p>
        </w:tc>
      </w:tr>
      <w:tr w:rsidR="000A7A54" w:rsidRPr="00A90CDA">
        <w:trPr>
          <w:trHeight w:val="7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Економічний цикл — це регулярні коливання ділової активності</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Economic cycle — regular fluctuations of business activity </w:t>
            </w:r>
          </w:p>
        </w:tc>
      </w:tr>
      <w:tr w:rsidR="000A7A54" w:rsidRPr="00A90CDA">
        <w:trPr>
          <w:trHeight w:val="126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168</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Короткі цикли (цикли Кітчина) — 40 місяців або 3 роки і 4 місяці; пов’язані з порушенням рівноваги на споживчому ринку, причиною є зміни у сфері кредиту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Short cycle (Kitchin cycle) — 40 months or 3 years and 4 months; they are connected with the disequilibrium at the consumer market, the reason lies in loaning changes</w:t>
            </w:r>
          </w:p>
        </w:tc>
      </w:tr>
      <w:tr w:rsidR="000A7A54" w:rsidRPr="00A90CDA">
        <w:trPr>
          <w:trHeight w:val="2142"/>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169</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Середні цикли (цикли Жугляра) — (8-10 років), причина — періодичність оновлення основного капіталу; до середніх відносять також будівельні цикли С. Кузнеця, причиною є періодичне оновлення житла та деяких типів виробничих споруд (15-20 років)</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Medium cycle (Juglar cycle) — 8-10 years, the reason is in the periodic renovation of the basic capital; building cycles of Simon Kuznets are also considered as medium cycles, the reason is in periodic renovation of housing and some types of manufacturing installations </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170</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Довгі хвилі (цикли Кондратьєва) — 40-60 років; причина — структурне оновлення технологічного способу виробництва, тобто зміна базових технологій, джерел енергії, об’єктів інфраструктури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Long waves (Kondratiev’s cycles) — 40-60 years; the reason is in the structural renovation of the technological mode of production, it means change of basic technologies, sources of energy, infrastructural objects </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171</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Криза характеризується надвиробництвом товарів відносно платоспроможного попиту, скороченням обсягів виробництва, падінням цін, дефіцитом грошей, зростанням безробіття, зменшенням прибутку і зарплати, дезорганізацією кредитної системи</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Crisis is characterized by goods overproduction in relation to effective demand, decreasing volumes of production, price slump, money deficit, unemployment increasing, profits and wages reduction, credit system disorganization </w:t>
            </w:r>
          </w:p>
        </w:tc>
      </w:tr>
      <w:tr w:rsidR="000A7A54" w:rsidRPr="00A90CDA">
        <w:trPr>
          <w:trHeight w:val="147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172</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Депресія характеризується застоєм виробництва, низьким рівнем цін, незначними обсягами торгівлі, ліквідацією товарного надлишку, невисокою ставкою позичкового проценту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Depression is characterized by stagnation of manufacturing, low prices, insignificant trading, goods surplus liquidation, low loan interest </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173</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Пожвавлення характеризується розширенням обсягів виробництва до рівня попередньої кризи, зростанням цін, прибутку, зайнятості, пожвавленням торгівлі, посиленням оптимістичних очікувань</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Revival is characterized by manufacturing volumes expansion till the level of the last crisis, prices and profits rising, trading activity revival, optimistic expectations intensification</w:t>
            </w:r>
          </w:p>
        </w:tc>
      </w:tr>
      <w:tr w:rsidR="000A7A54" w:rsidRPr="00A90CDA">
        <w:trPr>
          <w:trHeight w:val="1618"/>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174</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Піднесення — швидке зростання зайнятості, підвищення зарплати та інших доходів, розширення кредиту, розширення пропозиції, яка з часом перевищує попит і готує нову кризу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Recovery — fast employment rising, wages and other incomes growth, loaning widening, increase of supply, which with the lapse of time exceeds demand and prepares new crisis </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175</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 xml:space="preserve">Рестриктивна політика (стримуюча) — заходи держави, спрямовані на обмеження сукупного попиту — підвищення ставок оподаткування, </w:t>
            </w:r>
            <w:r>
              <w:rPr>
                <w:rFonts w:ascii="Arial" w:eastAsia="Arial" w:hAnsi="Arial" w:cs="Arial"/>
                <w:szCs w:val="28"/>
              </w:rPr>
              <w:lastRenderedPageBreak/>
              <w:t>скорочення державних витрат, підвищення облікової ставки та норми обов’язкових резервів; використовується тоді, коли економіка у фазі піднесення</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Restrictive policy (suppressive) — state efforts directed to the limitation of the aggregate demand — tax rates rising, public expenses shortening, discount </w:t>
            </w:r>
            <w:r w:rsidRPr="00A90CDA">
              <w:rPr>
                <w:rFonts w:ascii="Arial" w:eastAsia="Arial" w:hAnsi="Arial" w:cs="Arial"/>
                <w:szCs w:val="28"/>
                <w:lang w:val="en-US"/>
              </w:rPr>
              <w:lastRenderedPageBreak/>
              <w:t xml:space="preserve">rate and required reserve ratio rising; it is used in the stage of recovery </w:t>
            </w:r>
          </w:p>
        </w:tc>
      </w:tr>
      <w:tr w:rsidR="000A7A54" w:rsidRPr="00A90CDA">
        <w:trPr>
          <w:trHeight w:val="1725"/>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176</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Експансіоністська політика (стимулююча) — заходи держави, спрямовані на розширення сукупного попиту — збільшення державних витрат, зниження податків, зменшення норми резерву та облікової ставки; використовується на стадії спаду</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 xml:space="preserve">Expansion policy (stimulating) — the state efforts directed to the extension of aggregate demand — public expenses rising, taxes decreasing, discount rate and required reserve ratio reduction; is used in the stage of recession </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177</w:t>
            </w:r>
          </w:p>
        </w:tc>
        <w:tc>
          <w:tcPr>
            <w:tcW w:w="4575" w:type="dxa"/>
            <w:shd w:val="clear" w:color="auto" w:fill="auto"/>
            <w:tcMar>
              <w:top w:w="100" w:type="dxa"/>
              <w:left w:w="100" w:type="dxa"/>
              <w:bottom w:w="100" w:type="dxa"/>
              <w:right w:w="100" w:type="dxa"/>
            </w:tcMar>
          </w:tcPr>
          <w:p w:rsidR="000A7A54" w:rsidRDefault="00C749E3">
            <w:pPr>
              <w:widowControl w:val="0"/>
              <w:spacing w:line="276" w:lineRule="auto"/>
              <w:ind w:left="0" w:hanging="3"/>
              <w:rPr>
                <w:rFonts w:ascii="Arial" w:eastAsia="Arial" w:hAnsi="Arial" w:cs="Arial"/>
                <w:szCs w:val="28"/>
              </w:rPr>
            </w:pPr>
            <w:r>
              <w:rPr>
                <w:rFonts w:ascii="Arial" w:eastAsia="Arial" w:hAnsi="Arial" w:cs="Arial"/>
                <w:szCs w:val="28"/>
              </w:rPr>
              <w:t>Закон Оукена — збільшення фактичного безробіття на 1% призводить до скорочення реального ВНП на 2,5%</w:t>
            </w:r>
          </w:p>
        </w:tc>
        <w:tc>
          <w:tcPr>
            <w:tcW w:w="4305" w:type="dxa"/>
            <w:shd w:val="clear" w:color="auto" w:fill="auto"/>
            <w:tcMar>
              <w:top w:w="100" w:type="dxa"/>
              <w:left w:w="100" w:type="dxa"/>
              <w:bottom w:w="100" w:type="dxa"/>
              <w:right w:w="100" w:type="dxa"/>
            </w:tcMar>
          </w:tcPr>
          <w:p w:rsidR="000A7A54" w:rsidRPr="00A90CDA" w:rsidRDefault="00C749E3">
            <w:pPr>
              <w:widowControl w:val="0"/>
              <w:spacing w:line="276" w:lineRule="auto"/>
              <w:ind w:left="0" w:hanging="3"/>
              <w:rPr>
                <w:rFonts w:ascii="Arial" w:eastAsia="Arial" w:hAnsi="Arial" w:cs="Arial"/>
                <w:szCs w:val="28"/>
                <w:lang w:val="en-US"/>
              </w:rPr>
            </w:pPr>
            <w:r w:rsidRPr="00A90CDA">
              <w:rPr>
                <w:rFonts w:ascii="Arial" w:eastAsia="Arial" w:hAnsi="Arial" w:cs="Arial"/>
                <w:szCs w:val="28"/>
                <w:lang w:val="en-US"/>
              </w:rPr>
              <w:t>Okun's law — every 1% increase of unemployment rate brings 2,5% decrease of real GDP</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178</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Базові умови поставки - умови поставки, що розподіляються між продавцем та покупцем зобов’язання щодо оформлення документів та оплаті витрат, що визначають момент переходу прав власності, страхових ризиків та відповідальності за товар.</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Basic terms of delivery - terms of delivery, which are distributed between the seller and the buyer, the obligation to draw up documents and pay the costs that determine the moment of transfer of ownership, insurance risks and liability for the goods.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179</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Вільна митна зона - митний режим, відповідно до якого іноземні товари ввозяться на територію вільної митної зони та вивозяться з цієї території за межі митної території України із звільненням від оподаткування митними платежами та без застосування заходів </w:t>
            </w:r>
            <w:r>
              <w:rPr>
                <w:rFonts w:ascii="Arial" w:eastAsia="Arial" w:hAnsi="Arial" w:cs="Arial"/>
                <w:szCs w:val="28"/>
              </w:rPr>
              <w:lastRenderedPageBreak/>
              <w:t>нетарифного регулювання зовнішньоекономічної діяльності, а українські товари ввозяться на територію вільної митної зони із оподаткуванням митними платежами та застосуванням заходів нетарифного регулювання.</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Free customs zone - customs regime, according to which foreign goods are imported into the territory of a free customs zone and exported from this territory outside the customs territory of the country with exemption from customs duties and without the application of </w:t>
            </w:r>
            <w:r w:rsidRPr="00A90CDA">
              <w:rPr>
                <w:rFonts w:ascii="Arial" w:eastAsia="Arial" w:hAnsi="Arial" w:cs="Arial"/>
                <w:szCs w:val="28"/>
                <w:lang w:val="en-US"/>
              </w:rPr>
              <w:lastRenderedPageBreak/>
              <w:t>non-tariff measures of foreign economic activity, and national goods are imported into a free customs zone with taxation customs duties and the application of non-tariff measures.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180</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Декларант - юридична чи фізична особа, яка самостійно здійснює декларування або від імені якої здійснюється декларування товарів і транспортних засобів, які переміщуються через митний кордон України.</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Declarant - person who carries out the declaration or on whose behalf the declaration of goods and vehicles moving across the customs border is carried out.</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181</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Експорт (експорт товарів) - продаж товарів українськими суб’єктами зовнішньоекономічної діяльності іноземним суб’єктам господарської діяльності (у тому числі з оплатою в негрошовій формі) з вивезенням або без вивезення цих товарів через митний кордон України, включаючи реекспорт товарів. При цьому термін реекспорт (реекспорт товарів) означає продаж іноземним суб’єктам господарської діяльності та вивезення за межі України товарів, що були раніше імпортовані на територію України.</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Export (export of goods) - sale of goods by domestic foreign economic entities to foreign economic entities (including non-monetary payments) with or without export of these goods across the customs border, including re-export of goods.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182</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Імпорт - митний режим, відповідно до якого іноземні товари після сплати всіх митних </w:t>
            </w:r>
            <w:r>
              <w:rPr>
                <w:rFonts w:ascii="Arial" w:eastAsia="Arial" w:hAnsi="Arial" w:cs="Arial"/>
                <w:szCs w:val="28"/>
              </w:rPr>
              <w:lastRenderedPageBreak/>
              <w:t>платежів, встановлених законами України на імпорт цих товарів, та виконання усіх необхідних митних формальностей випускаються для вільного обігу на митній території України.</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Import - customs regime, according to which foreign goods after payment of all customs </w:t>
            </w:r>
            <w:r w:rsidRPr="00A90CDA">
              <w:rPr>
                <w:rFonts w:ascii="Arial" w:eastAsia="Arial" w:hAnsi="Arial" w:cs="Arial"/>
                <w:szCs w:val="28"/>
                <w:lang w:val="en-US"/>
              </w:rPr>
              <w:lastRenderedPageBreak/>
              <w:t>duties established by law on the import of these goods and the completion of all necessary customs formalities are issued for free circulation in the customs territory of the country to which they arrived.</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183</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Інкотермс - виданий Міжнародною торговельною палатою збірник міжнародних торгових термінів. В словнику надаються терміни згідно базисних умов постачань, що стосуються перевізного процесу, оформлення постачань та ін.</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Incoterms - collection of international trade terms published by the International Chamber of Commerce. The dictionary provides terms according to the basic conditions of supply, relating to the transportation process, registration of supplies, etc.</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184</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Митна справа - збір митних ставок, що застосовуються до товарів, що переміщуються через митний кордон.</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Customs business - collection of duty rates applicable to goods moving across the customs border.</w:t>
            </w:r>
          </w:p>
        </w:tc>
      </w:tr>
      <w:tr w:rsidR="000A7A54" w:rsidRPr="00A90CDA">
        <w:trPr>
          <w:trHeight w:val="2077"/>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185</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Митні збори - плата, що стягується з декларантів за оформлення митних</w:t>
            </w:r>
          </w:p>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процедур.</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Customs duties - fee charged to declarants for customs clearance.</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186</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Соціальна відповідальність – це соціальне явище, що являє собою добровільне та свідоме виконання, використання і дотримання суб’єктами суспільних відносин, приписів, соціальних норм, а у випадку їхнього порушення – застосування до порушника заходів впливу, передбачених </w:t>
            </w:r>
            <w:r>
              <w:rPr>
                <w:rFonts w:ascii="Arial" w:eastAsia="Arial" w:hAnsi="Arial" w:cs="Arial"/>
                <w:szCs w:val="28"/>
              </w:rPr>
              <w:lastRenderedPageBreak/>
              <w:t>цими нормами.</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Social responsibility is a social phenomenon, which is a voluntary and conscious exercise, use and observance of the subjects of social relations, regulations, social norms, and in case of their violation, the application to the violator of the measures of influence provided by these norms.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187</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Соціальна роль держави – це поведінка держави відносно суспільства: держава спрямовує суспільний вибір та розвиток, створюючи для цього необхідні правові умови та здійснюючи певні заходи, використовуючи інструментарій державної влади.</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Social responsibility of the state in the implementation of responsible policies towards the workforce (wages, pensions), as well as in addressing health issues.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188</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Відповідальний маркетинг – це комплексна діяльність, яка спрямована на задоволення потреб цільового ринку і водночас враховує соціальні та етичні потреби суспільства загалом. </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Responsible marketing is an activity aimed at satisfying the needs of the target market and simultaneously it takes into account the social and ethical needs of society as a whole.</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189</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Відповідальне управління ланцюгом постачання – це комплексний процес управління, що покликаний знизити негативний вплив виробничого процесу на навколишнє середовище, сприяти дотриманню прав та умов праці для персоналу, а також спрямований на збереження і підвищення якості продукції відповідно до міжнародних стандартів. </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Supply Chains Responsibility – it is a comprehensive management process designed to reduce the negative impact of the production process on the environment, to promote compliance with labor rights and working conditions for personnel, and is aimed at preserving and improving the quality of products in accordance with international standards.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190</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Соціальна або нефінансова звітність – це звіти компаній, що містять не тільки інформацію про результати економічної </w:t>
            </w:r>
            <w:r>
              <w:rPr>
                <w:rFonts w:ascii="Arial" w:eastAsia="Arial" w:hAnsi="Arial" w:cs="Arial"/>
                <w:szCs w:val="28"/>
              </w:rPr>
              <w:lastRenderedPageBreak/>
              <w:t xml:space="preserve">діяльності, а й соціальні та екологічні показники. </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Social or non-financial reporting is the reports of companies that contain not only information about the results of economic </w:t>
            </w:r>
            <w:r w:rsidRPr="00A90CDA">
              <w:rPr>
                <w:rFonts w:ascii="Arial" w:eastAsia="Arial" w:hAnsi="Arial" w:cs="Arial"/>
                <w:szCs w:val="28"/>
                <w:lang w:val="en-US"/>
              </w:rPr>
              <w:lastRenderedPageBreak/>
              <w:t>activity, but also social and environmental indicators.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191</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Етичний кодекс – це зведення моральних принципів, моральних норм і правил поведінки колективу підприємства, що визначає оцінку їхніх дій з погляду взаємовідносин з іншими суб'єктами бізнесу, відносин у колективі і в суспільстві на основі дотримання моральних норм і принципів, які розділяються ними.</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Ethical code – is a summing up of moral principles, moral norms and conduct rules in the collective of the enterprise, which determines the evaluation of their actions in terms of relations with other subjects of business, relations in the team and in society, on the basis of observance of moral norms and principles that are shared by them.</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192</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Соціальна звітність – документально оформлена сукупність даних комерційної організації, що відображають середовище функціонування компанії, принципи та методи співпраці з групами впливу, результати діяльності компанії в економічній, соціальній, екологічній сфері життя суспільства.</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Social accounting is a documented set of data of a commercial organization that reflects the company environment, the principles and methods of cooperation with groups of influence, and the results of the company in the economic, social, environmental sphere of society.</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193</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Нематеріальні активи – активи, які не мають матеріальної форми та можуть бути ідентифіковані, тобто їх можна відокремити або відділити від суб'єкта господарювання і продати, передати, ліцензувати, здати в оренду або обміняти індивідуально або разом з пов'язаним з ним контрактом, </w:t>
            </w:r>
            <w:r>
              <w:rPr>
                <w:rFonts w:ascii="Arial" w:eastAsia="Arial" w:hAnsi="Arial" w:cs="Arial"/>
                <w:szCs w:val="28"/>
              </w:rPr>
              <w:lastRenderedPageBreak/>
              <w:t>ідентифікованим активом чи зобов'язанням, незалежно від того, чи має суб'єкт господарювання намір зробити це. Придбані або створені нематеріальні активи зараховують на баланс підприємства за первісною вартістю.</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Intangible assets are assets that are intangible and identifiable, that means they can be separated from an entity and sold, transferred, licensed, leased or exchanged individually or in conjunction with a related contract identified as an asset or liability, whether or not the entity intends to do so. Acquired or </w:t>
            </w:r>
            <w:r w:rsidRPr="00A90CDA">
              <w:rPr>
                <w:rFonts w:ascii="Arial" w:eastAsia="Arial" w:hAnsi="Arial" w:cs="Arial"/>
                <w:szCs w:val="28"/>
                <w:lang w:val="en-US"/>
              </w:rPr>
              <w:lastRenderedPageBreak/>
              <w:t>created intangible assets are credited to the balance sheet of the enterprise at primary cost.</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194</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Ліцензія – документ, що надається органом ліцензування, на право провадження суб'єктом господарювання визначеного ним виду господарської діяльності, що підлягає ліцензуванню.  З моменту одержання ліцензії підприємцю чи підприємству надається право здійснювати відповідний вид діяльності, що він може реалізовувати протягом строку дії ліцензії, після закінчення якого це право припиняється. В інтелектуальній власності ліцензія  це  дозвіл на використання</w:t>
            </w:r>
            <w:hyperlink r:id="rId33">
              <w:r>
                <w:rPr>
                  <w:rFonts w:ascii="Arial" w:eastAsia="Arial" w:hAnsi="Arial" w:cs="Arial"/>
                  <w:szCs w:val="28"/>
                </w:rPr>
                <w:t xml:space="preserve"> винаходу</w:t>
              </w:r>
            </w:hyperlink>
            <w:r>
              <w:rPr>
                <w:rFonts w:ascii="Arial" w:eastAsia="Arial" w:hAnsi="Arial" w:cs="Arial"/>
                <w:szCs w:val="28"/>
              </w:rPr>
              <w:t xml:space="preserve"> або іншого технічного досягнення, який видається на основі</w:t>
            </w:r>
            <w:hyperlink r:id="rId34">
              <w:r>
                <w:rPr>
                  <w:rFonts w:ascii="Arial" w:eastAsia="Arial" w:hAnsi="Arial" w:cs="Arial"/>
                  <w:szCs w:val="28"/>
                </w:rPr>
                <w:t xml:space="preserve"> ліцензійної угоди</w:t>
              </w:r>
            </w:hyperlink>
            <w:r>
              <w:rPr>
                <w:rFonts w:ascii="Arial" w:eastAsia="Arial" w:hAnsi="Arial" w:cs="Arial"/>
                <w:szCs w:val="28"/>
              </w:rPr>
              <w:t xml:space="preserve"> або судового чи адміністративного рішення компетентного державного органа.</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License is a document provided by the licensing authority for the right of the business entity to carry out the type of economic activity specified by it, which is subject to licensing. From the moment of obtaining a license, an entrepreneur or enterprise is given the right to carry out the relevant type of activity that he can carry out during the term of the license, after which this right is terminated. In intellectual property, a license is a permit to use an invention or other technical achievement issued on the basis of a license agreement or a court or administrative decision of a competent state authority.</w:t>
            </w:r>
          </w:p>
          <w:p w:rsidR="000A7A54" w:rsidRPr="00A90CDA" w:rsidRDefault="000A7A54">
            <w:pPr>
              <w:widowControl w:val="0"/>
              <w:pBdr>
                <w:top w:val="nil"/>
                <w:left w:val="nil"/>
                <w:bottom w:val="nil"/>
                <w:right w:val="nil"/>
                <w:between w:val="nil"/>
              </w:pBdr>
              <w:spacing w:line="276" w:lineRule="auto"/>
              <w:ind w:left="0" w:hanging="3"/>
              <w:rPr>
                <w:rFonts w:ascii="Arial" w:eastAsia="Arial" w:hAnsi="Arial" w:cs="Arial"/>
                <w:szCs w:val="28"/>
                <w:lang w:val="en-US"/>
              </w:rPr>
            </w:pP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195</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Ліцензійний договір – це</w:t>
            </w:r>
            <w:hyperlink r:id="rId35">
              <w:r>
                <w:rPr>
                  <w:rFonts w:ascii="Arial" w:eastAsia="Arial" w:hAnsi="Arial" w:cs="Arial"/>
                  <w:szCs w:val="28"/>
                </w:rPr>
                <w:t xml:space="preserve"> договір</w:t>
              </w:r>
            </w:hyperlink>
            <w:r>
              <w:rPr>
                <w:rFonts w:ascii="Arial" w:eastAsia="Arial" w:hAnsi="Arial" w:cs="Arial"/>
                <w:szCs w:val="28"/>
              </w:rPr>
              <w:t>, за яким одна сторона (</w:t>
            </w:r>
            <w:hyperlink r:id="rId36">
              <w:r>
                <w:rPr>
                  <w:rFonts w:ascii="Arial" w:eastAsia="Arial" w:hAnsi="Arial" w:cs="Arial"/>
                  <w:szCs w:val="28"/>
                </w:rPr>
                <w:t>ліцензіар</w:t>
              </w:r>
            </w:hyperlink>
            <w:r>
              <w:rPr>
                <w:rFonts w:ascii="Arial" w:eastAsia="Arial" w:hAnsi="Arial" w:cs="Arial"/>
                <w:szCs w:val="28"/>
              </w:rPr>
              <w:t xml:space="preserve">) </w:t>
            </w:r>
            <w:r>
              <w:rPr>
                <w:rFonts w:ascii="Arial" w:eastAsia="Arial" w:hAnsi="Arial" w:cs="Arial"/>
                <w:szCs w:val="28"/>
              </w:rPr>
              <w:lastRenderedPageBreak/>
              <w:t>надає другій стороні (</w:t>
            </w:r>
            <w:hyperlink r:id="rId37">
              <w:r>
                <w:rPr>
                  <w:rFonts w:ascii="Arial" w:eastAsia="Arial" w:hAnsi="Arial" w:cs="Arial"/>
                  <w:szCs w:val="28"/>
                </w:rPr>
                <w:t>ліцензіату</w:t>
              </w:r>
            </w:hyperlink>
            <w:r>
              <w:rPr>
                <w:rFonts w:ascii="Arial" w:eastAsia="Arial" w:hAnsi="Arial" w:cs="Arial"/>
                <w:szCs w:val="28"/>
              </w:rPr>
              <w:t>) дозвіл на використання об'єкта</w:t>
            </w:r>
            <w:hyperlink r:id="rId38">
              <w:r>
                <w:rPr>
                  <w:rFonts w:ascii="Arial" w:eastAsia="Arial" w:hAnsi="Arial" w:cs="Arial"/>
                  <w:szCs w:val="28"/>
                </w:rPr>
                <w:t xml:space="preserve"> права інтелектуальної власності</w:t>
              </w:r>
            </w:hyperlink>
            <w:r>
              <w:rPr>
                <w:rFonts w:ascii="Arial" w:eastAsia="Arial" w:hAnsi="Arial" w:cs="Arial"/>
                <w:szCs w:val="28"/>
              </w:rPr>
              <w:t xml:space="preserve"> (</w:t>
            </w:r>
            <w:hyperlink r:id="rId39">
              <w:r>
                <w:rPr>
                  <w:rFonts w:ascii="Arial" w:eastAsia="Arial" w:hAnsi="Arial" w:cs="Arial"/>
                  <w:szCs w:val="28"/>
                </w:rPr>
                <w:t>ліцензію</w:t>
              </w:r>
            </w:hyperlink>
            <w:r>
              <w:rPr>
                <w:rFonts w:ascii="Arial" w:eastAsia="Arial" w:hAnsi="Arial" w:cs="Arial"/>
                <w:szCs w:val="28"/>
              </w:rPr>
              <w:t>) на умовах, визначених за взаємною згодою сторін з урахуванням вимог законодавства. Предметом ліцензійного договору є</w:t>
            </w:r>
            <w:hyperlink r:id="rId40">
              <w:r>
                <w:rPr>
                  <w:rFonts w:ascii="Arial" w:eastAsia="Arial" w:hAnsi="Arial" w:cs="Arial"/>
                  <w:szCs w:val="28"/>
                </w:rPr>
                <w:t xml:space="preserve"> ліцензія</w:t>
              </w:r>
            </w:hyperlink>
            <w:r>
              <w:rPr>
                <w:rFonts w:ascii="Arial" w:eastAsia="Arial" w:hAnsi="Arial" w:cs="Arial"/>
                <w:szCs w:val="28"/>
              </w:rPr>
              <w:t xml:space="preserve"> (дозвіл на використання об'єкта права інтелектуальної власності), а об'єктом –</w:t>
            </w:r>
            <w:hyperlink r:id="rId41">
              <w:r>
                <w:rPr>
                  <w:rFonts w:ascii="Arial" w:eastAsia="Arial" w:hAnsi="Arial" w:cs="Arial"/>
                  <w:szCs w:val="28"/>
                </w:rPr>
                <w:t xml:space="preserve"> винахід</w:t>
              </w:r>
            </w:hyperlink>
            <w:r>
              <w:rPr>
                <w:rFonts w:ascii="Arial" w:eastAsia="Arial" w:hAnsi="Arial" w:cs="Arial"/>
                <w:szCs w:val="28"/>
              </w:rPr>
              <w:t>,</w:t>
            </w:r>
            <w:hyperlink r:id="rId42">
              <w:r>
                <w:rPr>
                  <w:rFonts w:ascii="Arial" w:eastAsia="Arial" w:hAnsi="Arial" w:cs="Arial"/>
                  <w:szCs w:val="28"/>
                </w:rPr>
                <w:t xml:space="preserve"> корисна модель</w:t>
              </w:r>
            </w:hyperlink>
            <w:r>
              <w:rPr>
                <w:rFonts w:ascii="Arial" w:eastAsia="Arial" w:hAnsi="Arial" w:cs="Arial"/>
                <w:szCs w:val="28"/>
              </w:rPr>
              <w:t>,</w:t>
            </w:r>
            <w:hyperlink r:id="rId43">
              <w:r>
                <w:rPr>
                  <w:rFonts w:ascii="Arial" w:eastAsia="Arial" w:hAnsi="Arial" w:cs="Arial"/>
                  <w:szCs w:val="28"/>
                </w:rPr>
                <w:t xml:space="preserve"> промисловий зразок</w:t>
              </w:r>
            </w:hyperlink>
            <w:r>
              <w:rPr>
                <w:rFonts w:ascii="Arial" w:eastAsia="Arial" w:hAnsi="Arial" w:cs="Arial"/>
                <w:szCs w:val="28"/>
              </w:rPr>
              <w:t>,</w:t>
            </w:r>
            <w:hyperlink r:id="rId44">
              <w:r>
                <w:rPr>
                  <w:rFonts w:ascii="Arial" w:eastAsia="Arial" w:hAnsi="Arial" w:cs="Arial"/>
                  <w:szCs w:val="28"/>
                </w:rPr>
                <w:t xml:space="preserve"> торговельна марка</w:t>
              </w:r>
            </w:hyperlink>
            <w:r>
              <w:rPr>
                <w:rFonts w:ascii="Arial" w:eastAsia="Arial" w:hAnsi="Arial" w:cs="Arial"/>
                <w:szCs w:val="28"/>
              </w:rPr>
              <w:t>,</w:t>
            </w:r>
            <w:hyperlink r:id="rId45">
              <w:r>
                <w:rPr>
                  <w:rFonts w:ascii="Arial" w:eastAsia="Arial" w:hAnsi="Arial" w:cs="Arial"/>
                  <w:szCs w:val="28"/>
                </w:rPr>
                <w:t xml:space="preserve"> компонування інтегральної мікросхеми</w:t>
              </w:r>
            </w:hyperlink>
            <w:r>
              <w:rPr>
                <w:rFonts w:ascii="Arial" w:eastAsia="Arial" w:hAnsi="Arial" w:cs="Arial"/>
                <w:szCs w:val="28"/>
              </w:rPr>
              <w:t>,</w:t>
            </w:r>
            <w:hyperlink r:id="rId46">
              <w:r>
                <w:rPr>
                  <w:rFonts w:ascii="Arial" w:eastAsia="Arial" w:hAnsi="Arial" w:cs="Arial"/>
                  <w:szCs w:val="28"/>
                </w:rPr>
                <w:t xml:space="preserve"> сорт рослин</w:t>
              </w:r>
            </w:hyperlink>
            <w:r>
              <w:rPr>
                <w:rFonts w:ascii="Arial" w:eastAsia="Arial" w:hAnsi="Arial" w:cs="Arial"/>
                <w:szCs w:val="28"/>
              </w:rPr>
              <w:t xml:space="preserve"> чи</w:t>
            </w:r>
            <w:hyperlink r:id="rId47">
              <w:r>
                <w:rPr>
                  <w:rFonts w:ascii="Arial" w:eastAsia="Arial" w:hAnsi="Arial" w:cs="Arial"/>
                  <w:szCs w:val="28"/>
                </w:rPr>
                <w:t xml:space="preserve"> порода тварин</w:t>
              </w:r>
            </w:hyperlink>
            <w:r>
              <w:rPr>
                <w:rFonts w:ascii="Arial" w:eastAsia="Arial" w:hAnsi="Arial" w:cs="Arial"/>
                <w:szCs w:val="28"/>
              </w:rPr>
              <w:t>,</w:t>
            </w:r>
            <w:hyperlink r:id="rId48">
              <w:r>
                <w:rPr>
                  <w:rFonts w:ascii="Arial" w:eastAsia="Arial" w:hAnsi="Arial" w:cs="Arial"/>
                  <w:szCs w:val="28"/>
                </w:rPr>
                <w:t xml:space="preserve"> об'єкт авторського права</w:t>
              </w:r>
            </w:hyperlink>
            <w:r>
              <w:rPr>
                <w:rFonts w:ascii="Arial" w:eastAsia="Arial" w:hAnsi="Arial" w:cs="Arial"/>
                <w:szCs w:val="28"/>
              </w:rPr>
              <w:t xml:space="preserve"> чи суміжних прав. Сторонами ліцензійного договору є</w:t>
            </w:r>
            <w:hyperlink r:id="rId49">
              <w:r>
                <w:rPr>
                  <w:rFonts w:ascii="Arial" w:eastAsia="Arial" w:hAnsi="Arial" w:cs="Arial"/>
                  <w:szCs w:val="28"/>
                </w:rPr>
                <w:t xml:space="preserve"> ліцензіар</w:t>
              </w:r>
            </w:hyperlink>
            <w:r>
              <w:rPr>
                <w:rFonts w:ascii="Arial" w:eastAsia="Arial" w:hAnsi="Arial" w:cs="Arial"/>
                <w:szCs w:val="28"/>
              </w:rPr>
              <w:t xml:space="preserve"> і</w:t>
            </w:r>
            <w:hyperlink r:id="rId50">
              <w:r>
                <w:rPr>
                  <w:rFonts w:ascii="Arial" w:eastAsia="Arial" w:hAnsi="Arial" w:cs="Arial"/>
                  <w:szCs w:val="28"/>
                </w:rPr>
                <w:t xml:space="preserve"> ліцензіат</w:t>
              </w:r>
            </w:hyperlink>
            <w:r>
              <w:rPr>
                <w:rFonts w:ascii="Arial" w:eastAsia="Arial" w:hAnsi="Arial" w:cs="Arial"/>
                <w:szCs w:val="28"/>
              </w:rPr>
              <w:t>, якими можуть бути як фізичні, так і юридичні особи.</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A license agreement is an agreement under which the </w:t>
            </w:r>
            <w:r w:rsidRPr="00A90CDA">
              <w:rPr>
                <w:rFonts w:ascii="Arial" w:eastAsia="Arial" w:hAnsi="Arial" w:cs="Arial"/>
                <w:szCs w:val="28"/>
                <w:lang w:val="en-US"/>
              </w:rPr>
              <w:lastRenderedPageBreak/>
              <w:t xml:space="preserve">licensor grants the licensee permission to use the object of intellectual property rights (license) on terms determined by mutual consent of the parties, taking into account the requirements of the law. The subject of the license agreement is a license (permission to use the object of intellectual property rights), and the object is an invention, utility model, industrial design, trademark, layout of an integrated circuit, plant variety or breed of animal, object of copyright or related right. The parties to the license agreement are the licensor and the licensee, which can be both individuals and legal entities. </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196</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Роялті – платежі за</w:t>
            </w:r>
            <w:hyperlink r:id="rId51">
              <w:r>
                <w:rPr>
                  <w:rFonts w:ascii="Arial" w:eastAsia="Arial" w:hAnsi="Arial" w:cs="Arial"/>
                  <w:szCs w:val="28"/>
                </w:rPr>
                <w:t xml:space="preserve"> користування</w:t>
              </w:r>
            </w:hyperlink>
            <w:r>
              <w:rPr>
                <w:rFonts w:ascii="Arial" w:eastAsia="Arial" w:hAnsi="Arial" w:cs="Arial"/>
                <w:szCs w:val="28"/>
              </w:rPr>
              <w:t>, які «ліцензіат» (отримувач ліцензії, патенту) сплачує «ліцензіару» (продавцю ліцензії, патенту) за поточне користування активами, найчастіше</w:t>
            </w:r>
            <w:hyperlink r:id="rId52">
              <w:r>
                <w:rPr>
                  <w:rFonts w:ascii="Arial" w:eastAsia="Arial" w:hAnsi="Arial" w:cs="Arial"/>
                  <w:szCs w:val="28"/>
                </w:rPr>
                <w:t xml:space="preserve"> правами інтелектуальної власності</w:t>
              </w:r>
            </w:hyperlink>
            <w:r>
              <w:rPr>
                <w:rFonts w:ascii="Arial" w:eastAsia="Arial" w:hAnsi="Arial" w:cs="Arial"/>
                <w:szCs w:val="28"/>
              </w:rPr>
              <w:t xml:space="preserve">. Роялті, як правило, виплачуються у відсотках від суми валового або чистого продажу, отриманої від використання активу або як фіксована ціна за одиницю проданого товару. Також роялті </w:t>
            </w:r>
            <w:r>
              <w:rPr>
                <w:rFonts w:ascii="Arial" w:eastAsia="Arial" w:hAnsi="Arial" w:cs="Arial"/>
                <w:szCs w:val="28"/>
              </w:rPr>
              <w:lastRenderedPageBreak/>
              <w:t>може позначати платежі за право розробки природних ресурсів.</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Royalty – payments for use, which the "licensee" pays to the "licensor" (seller of the license, patent) for the current use of assets, often intellectual property rights. Royalties are generally paid as a percentage of the amount of gross or net sales received from the use of the asset or as a fixed price per unit of goods sold. Royalties can also mean payments for the right to develop natural resources. </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197</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Паушальний платіж – це виплата ліцензійної винагороди у вигляді визначеної, чітко за фіксованої суми, що встановлюється виходячи з оцінки очікуваного прибутку від використання ліцензіїі виплачується одноразово або за декілька разів, наприклад, при набутті чинності ліцензійним договором, передачі ліцензіату технічної документації та після випуску перших зразків продукції.</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t>A lumpsum payment is a payment of a license fee in the form of a certain, clearly fixed amount, established based on an estimate of the expected profit from the use of the license and paid once or several times, for example, upon entry into force of the license agreement, transfer of technical documentation to the license and issuance of the first product reviews.</w:t>
            </w:r>
          </w:p>
        </w:tc>
      </w:tr>
      <w:tr w:rsidR="000A7A54" w:rsidRPr="00A90CDA">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198</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Ноу-хау термін, який означає практичне знання того, як щось зробити чи досягти. Ноу-хау пов'язане з поняттям неявного знання, тобто знання, яке важко або неможливо передати іншій особі. В контексті</w:t>
            </w:r>
            <w:hyperlink r:id="rId53">
              <w:r>
                <w:rPr>
                  <w:rFonts w:ascii="Arial" w:eastAsia="Arial" w:hAnsi="Arial" w:cs="Arial"/>
                  <w:szCs w:val="28"/>
                </w:rPr>
                <w:t xml:space="preserve"> інтелектуальної власності</w:t>
              </w:r>
            </w:hyperlink>
            <w:r>
              <w:rPr>
                <w:rFonts w:ascii="Arial" w:eastAsia="Arial" w:hAnsi="Arial" w:cs="Arial"/>
                <w:szCs w:val="28"/>
              </w:rPr>
              <w:t xml:space="preserve"> ноу-хау – це знання та досвіду наукового, технічного, виробничого та ін. характеру, які практично застосовуються в діяльності підприємства, але ще не стали загальним надбанням. Використання ноу-хау часто забезпечує конкурентні переваги і комерційну вигоду організації, що їх отримала. Передача здійснюється на основі укладання</w:t>
            </w:r>
            <w:hyperlink r:id="rId54">
              <w:r>
                <w:rPr>
                  <w:rFonts w:ascii="Arial" w:eastAsia="Arial" w:hAnsi="Arial" w:cs="Arial"/>
                  <w:szCs w:val="28"/>
                </w:rPr>
                <w:t xml:space="preserve"> ліцензійних договорів</w:t>
              </w:r>
            </w:hyperlink>
            <w:r>
              <w:rPr>
                <w:rFonts w:ascii="Arial" w:eastAsia="Arial" w:hAnsi="Arial" w:cs="Arial"/>
                <w:szCs w:val="28"/>
              </w:rPr>
              <w:t>. Ноу-хау співіснує з</w:t>
            </w:r>
            <w:hyperlink r:id="rId55">
              <w:r>
                <w:rPr>
                  <w:rFonts w:ascii="Arial" w:eastAsia="Arial" w:hAnsi="Arial" w:cs="Arial"/>
                  <w:szCs w:val="28"/>
                </w:rPr>
                <w:t xml:space="preserve"> патентами</w:t>
              </w:r>
            </w:hyperlink>
            <w:r>
              <w:rPr>
                <w:rFonts w:ascii="Arial" w:eastAsia="Arial" w:hAnsi="Arial" w:cs="Arial"/>
                <w:szCs w:val="28"/>
              </w:rPr>
              <w:t>,</w:t>
            </w:r>
            <w:hyperlink r:id="rId56">
              <w:r>
                <w:rPr>
                  <w:rFonts w:ascii="Arial" w:eastAsia="Arial" w:hAnsi="Arial" w:cs="Arial"/>
                  <w:szCs w:val="28"/>
                </w:rPr>
                <w:t xml:space="preserve"> </w:t>
              </w:r>
              <w:r>
                <w:rPr>
                  <w:rFonts w:ascii="Arial" w:eastAsia="Arial" w:hAnsi="Arial" w:cs="Arial"/>
                  <w:szCs w:val="28"/>
                </w:rPr>
                <w:lastRenderedPageBreak/>
                <w:t>торговими марками</w:t>
              </w:r>
            </w:hyperlink>
            <w:r>
              <w:rPr>
                <w:rFonts w:ascii="Arial" w:eastAsia="Arial" w:hAnsi="Arial" w:cs="Arial"/>
                <w:szCs w:val="28"/>
              </w:rPr>
              <w:t xml:space="preserve"> і</w:t>
            </w:r>
            <w:hyperlink r:id="rId57">
              <w:r>
                <w:rPr>
                  <w:rFonts w:ascii="Arial" w:eastAsia="Arial" w:hAnsi="Arial" w:cs="Arial"/>
                  <w:szCs w:val="28"/>
                </w:rPr>
                <w:t xml:space="preserve"> авторським правом</w:t>
              </w:r>
            </w:hyperlink>
            <w:r>
              <w:rPr>
                <w:rFonts w:ascii="Arial" w:eastAsia="Arial" w:hAnsi="Arial" w:cs="Arial"/>
                <w:szCs w:val="28"/>
              </w:rPr>
              <w:t xml:space="preserve"> і є економічним активом.</w:t>
            </w:r>
          </w:p>
        </w:tc>
        <w:tc>
          <w:tcPr>
            <w:tcW w:w="4305" w:type="dxa"/>
            <w:shd w:val="clear" w:color="auto" w:fill="auto"/>
            <w:tcMar>
              <w:top w:w="100" w:type="dxa"/>
              <w:left w:w="100" w:type="dxa"/>
              <w:bottom w:w="100" w:type="dxa"/>
              <w:right w:w="100" w:type="dxa"/>
            </w:tcMar>
          </w:tcPr>
          <w:p w:rsidR="000A7A54" w:rsidRPr="00A90CDA" w:rsidRDefault="00C749E3">
            <w:pPr>
              <w:widowControl w:val="0"/>
              <w:pBdr>
                <w:top w:val="nil"/>
                <w:left w:val="nil"/>
                <w:bottom w:val="nil"/>
                <w:right w:val="nil"/>
                <w:between w:val="nil"/>
              </w:pBdr>
              <w:spacing w:line="276" w:lineRule="auto"/>
              <w:ind w:left="0" w:hanging="3"/>
              <w:rPr>
                <w:rFonts w:ascii="Arial" w:eastAsia="Arial" w:hAnsi="Arial" w:cs="Arial"/>
                <w:szCs w:val="28"/>
                <w:lang w:val="en-US"/>
              </w:rPr>
            </w:pPr>
            <w:r w:rsidRPr="00A90CDA">
              <w:rPr>
                <w:rFonts w:ascii="Arial" w:eastAsia="Arial" w:hAnsi="Arial" w:cs="Arial"/>
                <w:szCs w:val="28"/>
                <w:lang w:val="en-US"/>
              </w:rPr>
              <w:lastRenderedPageBreak/>
              <w:t xml:space="preserve">Know-how is a term that means practical knowledge of how to do or achieve something. Know-how is associated with the concept of implicit knowledge, or knowledge that is difficult or impossible to transfer to another person. In the context of intellectual property, know-how is a knowledge and experience of scientific, technical, industrial, etc. nature, which are practically used in the activities of the enterprise, but have not yet become common property. The use of know-how often provides competitive advantages and commercial benefits to the organization that received them. The transfer is based on the conclusion of </w:t>
            </w:r>
            <w:r w:rsidRPr="00A90CDA">
              <w:rPr>
                <w:rFonts w:ascii="Arial" w:eastAsia="Arial" w:hAnsi="Arial" w:cs="Arial"/>
                <w:szCs w:val="28"/>
                <w:lang w:val="en-US"/>
              </w:rPr>
              <w:lastRenderedPageBreak/>
              <w:t xml:space="preserve">license agreements. Know-how coexists with patents, trademarks and copyrights and is an economic asset. </w:t>
            </w:r>
          </w:p>
        </w:tc>
      </w:tr>
      <w:tr w:rsidR="000A7A54">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lastRenderedPageBreak/>
              <w:t>199</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Піратство у сфері інтелектуальної власності - використання об'єктів авторського права і суміжних прав з метою отримання певної вигоди без згоди правовласників. Сюди можна віднести: аудіопіратство, відеопіратство, піратство літературних творів, комп’ютерних ігор, програмного забезпечення, ретрансляція радіопередач тощо.</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Piracy in the field of intellectual property - the use of copyright and related rights in order to obtain certain benefits without the consent of the owners. These include audio piracy, video piracy, piracy of literary works, computer games, software, retransmission of radio programs, etc. </w:t>
            </w:r>
          </w:p>
        </w:tc>
      </w:tr>
      <w:tr w:rsidR="000A7A54">
        <w:trPr>
          <w:trHeight w:val="1020"/>
          <w:jc w:val="center"/>
        </w:trPr>
        <w:tc>
          <w:tcPr>
            <w:tcW w:w="750"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jc w:val="left"/>
              <w:rPr>
                <w:rFonts w:ascii="Arial" w:eastAsia="Arial" w:hAnsi="Arial" w:cs="Arial"/>
                <w:b/>
                <w:szCs w:val="28"/>
              </w:rPr>
            </w:pPr>
            <w:r>
              <w:rPr>
                <w:rFonts w:ascii="Arial" w:eastAsia="Arial" w:hAnsi="Arial" w:cs="Arial"/>
                <w:b/>
                <w:szCs w:val="28"/>
              </w:rPr>
              <w:t>200</w:t>
            </w:r>
          </w:p>
        </w:tc>
        <w:tc>
          <w:tcPr>
            <w:tcW w:w="457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Плагіат — привласнення </w:t>
            </w:r>
            <w:hyperlink r:id="rId58">
              <w:r>
                <w:rPr>
                  <w:rFonts w:ascii="Arial" w:eastAsia="Arial" w:hAnsi="Arial" w:cs="Arial"/>
                  <w:szCs w:val="28"/>
                </w:rPr>
                <w:t>авторства</w:t>
              </w:r>
            </w:hyperlink>
            <w:r>
              <w:rPr>
                <w:rFonts w:ascii="Arial" w:eastAsia="Arial" w:hAnsi="Arial" w:cs="Arial"/>
                <w:szCs w:val="28"/>
              </w:rPr>
              <w:t xml:space="preserve"> на чужий твір або на чуже відкриття, винахід чи раціоналізаторську пропозицію, а також використання у своїх працях чужого твору без посилання на автора. Нині єдиного, вичерпного та загальноприйнятого визначення плагіату не існує. До плагіату відносять: використання результатів роботи іншої людини без вказання джерела, звідки вони були взяті; представлення вже існуючої ідеї чи продукту як нового; повне або часткове відтворення чужої ідеї як власної тощо.</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c>
          <w:tcPr>
            <w:tcW w:w="4305" w:type="dxa"/>
            <w:shd w:val="clear" w:color="auto" w:fill="auto"/>
            <w:tcMar>
              <w:top w:w="100" w:type="dxa"/>
              <w:left w:w="100" w:type="dxa"/>
              <w:bottom w:w="100" w:type="dxa"/>
              <w:right w:w="100" w:type="dxa"/>
            </w:tcMar>
          </w:tcPr>
          <w:p w:rsidR="000A7A54" w:rsidRDefault="00C749E3">
            <w:pPr>
              <w:widowControl w:val="0"/>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Plagiarism is the assignment of authorship to another's work, discovery, invention or innovation proposal as one's own, as well as the use of another's work in one's works without reference to the author. There is currently no single, comprehensive and generally accepted definition of plagiarism. Plagiarism includes: using the results of another person's work without indicating the source from which they were taken; presentation of an existing idea or product as new; full or partial reproduction of someone else's idea as one's own, etc. </w:t>
            </w:r>
          </w:p>
          <w:p w:rsidR="000A7A54" w:rsidRDefault="000A7A54">
            <w:pPr>
              <w:widowControl w:val="0"/>
              <w:pBdr>
                <w:top w:val="nil"/>
                <w:left w:val="nil"/>
                <w:bottom w:val="nil"/>
                <w:right w:val="nil"/>
                <w:between w:val="nil"/>
              </w:pBdr>
              <w:spacing w:line="276" w:lineRule="auto"/>
              <w:ind w:left="0" w:hanging="3"/>
              <w:rPr>
                <w:rFonts w:ascii="Arial" w:eastAsia="Arial" w:hAnsi="Arial" w:cs="Arial"/>
                <w:szCs w:val="28"/>
              </w:rPr>
            </w:pPr>
          </w:p>
        </w:tc>
      </w:tr>
    </w:tbl>
    <w:p w:rsidR="000A7A54" w:rsidRDefault="000A7A54">
      <w:pPr>
        <w:widowControl w:val="0"/>
        <w:pBdr>
          <w:top w:val="nil"/>
          <w:left w:val="nil"/>
          <w:bottom w:val="nil"/>
          <w:right w:val="nil"/>
          <w:between w:val="nil"/>
        </w:pBdr>
        <w:tabs>
          <w:tab w:val="left" w:pos="142"/>
        </w:tabs>
        <w:spacing w:line="276" w:lineRule="auto"/>
        <w:ind w:left="0" w:hanging="3"/>
        <w:jc w:val="center"/>
        <w:rPr>
          <w:rFonts w:ascii="Arial" w:eastAsia="Arial" w:hAnsi="Arial" w:cs="Arial"/>
          <w:b/>
          <w:szCs w:val="28"/>
        </w:rPr>
      </w:pPr>
    </w:p>
    <w:p w:rsidR="000A7A54" w:rsidRDefault="000A7A54">
      <w:pPr>
        <w:widowControl w:val="0"/>
        <w:tabs>
          <w:tab w:val="left" w:pos="142"/>
        </w:tabs>
        <w:spacing w:line="276" w:lineRule="auto"/>
        <w:ind w:left="0" w:hanging="3"/>
        <w:jc w:val="center"/>
        <w:rPr>
          <w:rFonts w:ascii="Arial" w:eastAsia="Arial" w:hAnsi="Arial" w:cs="Arial"/>
          <w:szCs w:val="28"/>
        </w:rPr>
      </w:pPr>
    </w:p>
    <w:p w:rsidR="000A7A54" w:rsidRDefault="00C749E3">
      <w:pPr>
        <w:widowControl w:val="0"/>
        <w:pBdr>
          <w:top w:val="nil"/>
          <w:left w:val="nil"/>
          <w:bottom w:val="nil"/>
          <w:right w:val="nil"/>
          <w:between w:val="nil"/>
        </w:pBdr>
        <w:tabs>
          <w:tab w:val="left" w:pos="142"/>
        </w:tabs>
        <w:spacing w:line="276" w:lineRule="auto"/>
        <w:ind w:left="0" w:hanging="3"/>
        <w:jc w:val="center"/>
        <w:rPr>
          <w:rFonts w:ascii="Arial" w:eastAsia="Arial" w:hAnsi="Arial" w:cs="Arial"/>
          <w:szCs w:val="28"/>
        </w:rPr>
      </w:pPr>
      <w:r>
        <w:br w:type="page"/>
      </w:r>
    </w:p>
    <w:p w:rsidR="000A7A54" w:rsidRDefault="00C749E3">
      <w:pPr>
        <w:widowControl w:val="0"/>
        <w:pBdr>
          <w:top w:val="nil"/>
          <w:left w:val="nil"/>
          <w:bottom w:val="nil"/>
          <w:right w:val="nil"/>
          <w:between w:val="nil"/>
        </w:pBdr>
        <w:tabs>
          <w:tab w:val="left" w:pos="142"/>
        </w:tabs>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Рекомендована література та джерела</w:t>
      </w:r>
    </w:p>
    <w:p w:rsidR="000A7A54" w:rsidRDefault="000A7A54">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p>
    <w:p w:rsidR="000A7A54" w:rsidRDefault="00C749E3">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r>
        <w:rPr>
          <w:rFonts w:ascii="Arial" w:eastAsia="Arial" w:hAnsi="Arial" w:cs="Arial"/>
          <w:szCs w:val="28"/>
        </w:rPr>
        <w:t>Навчальні посібники та підручники</w:t>
      </w:r>
    </w:p>
    <w:p w:rsidR="000A7A54" w:rsidRDefault="00C749E3">
      <w:pPr>
        <w:numPr>
          <w:ilvl w:val="0"/>
          <w:numId w:val="59"/>
        </w:numPr>
        <w:spacing w:line="276" w:lineRule="auto"/>
        <w:ind w:left="0" w:hanging="3"/>
        <w:rPr>
          <w:rFonts w:ascii="Arial" w:eastAsia="Arial" w:hAnsi="Arial" w:cs="Arial"/>
          <w:szCs w:val="28"/>
        </w:rPr>
      </w:pPr>
      <w:r>
        <w:rPr>
          <w:rFonts w:ascii="Arial" w:eastAsia="Arial" w:hAnsi="Arial" w:cs="Arial"/>
          <w:szCs w:val="28"/>
        </w:rPr>
        <w:t xml:space="preserve">Навчально-методичний посібник до вивчення курсу «Основи економічної теорії» [Електронний ресурс] / НТУУ «КПІ» ; уклад. Н. Є. Скоробогатова, Н. О. Черненко. - Електронні текстові дані (1 файл: 3,77 Мбайт). – Київ : НТУУ «КПІ», 2011. - Назва з екрана. https://ela.kpi.ua/handle/123456789/974  </w:t>
      </w:r>
    </w:p>
    <w:p w:rsidR="000A7A54" w:rsidRDefault="00C749E3">
      <w:pPr>
        <w:numPr>
          <w:ilvl w:val="0"/>
          <w:numId w:val="59"/>
        </w:numPr>
        <w:tabs>
          <w:tab w:val="left" w:pos="735"/>
        </w:tabs>
        <w:spacing w:line="276" w:lineRule="auto"/>
        <w:ind w:left="0" w:hanging="3"/>
        <w:rPr>
          <w:rFonts w:ascii="Arial" w:eastAsia="Arial" w:hAnsi="Arial" w:cs="Arial"/>
          <w:szCs w:val="28"/>
        </w:rPr>
      </w:pPr>
      <w:r>
        <w:rPr>
          <w:rFonts w:ascii="Arial" w:eastAsia="Arial" w:hAnsi="Arial" w:cs="Arial"/>
          <w:szCs w:val="28"/>
        </w:rPr>
        <w:t xml:space="preserve">Економічна теорія [Електронний ресурс] : навчальний посібник для студентів напрямів підготовки 6.030101 «Соціологія», 6.051501 «Видавничо-поліграфічна справа» / НТУУ «КПІ» ; уклад. Л. В. Джемелінська. – Електронні текстові дані (1 файл: 2,12 Мбайт). – Київ : НТУУ «КПІ», 2012. – Назва з екрана. https://ela.kpi.ua/handle/123456789/1821 </w:t>
      </w:r>
    </w:p>
    <w:p w:rsidR="000A7A54" w:rsidRDefault="00C749E3">
      <w:pPr>
        <w:numPr>
          <w:ilvl w:val="0"/>
          <w:numId w:val="59"/>
        </w:numPr>
        <w:spacing w:line="276" w:lineRule="auto"/>
        <w:ind w:left="0" w:hanging="3"/>
        <w:rPr>
          <w:rFonts w:ascii="Arial" w:eastAsia="Arial" w:hAnsi="Arial" w:cs="Arial"/>
          <w:szCs w:val="28"/>
        </w:rPr>
      </w:pPr>
      <w:r>
        <w:rPr>
          <w:rFonts w:ascii="Arial" w:eastAsia="Arial" w:hAnsi="Arial" w:cs="Arial"/>
          <w:color w:val="333333"/>
          <w:szCs w:val="28"/>
          <w:highlight w:val="white"/>
        </w:rPr>
        <w:t xml:space="preserve">Транснаціональні корпорації : </w:t>
      </w:r>
      <w:r>
        <w:rPr>
          <w:rFonts w:ascii="Arial" w:eastAsia="Arial" w:hAnsi="Arial" w:cs="Arial"/>
          <w:color w:val="333333"/>
          <w:szCs w:val="28"/>
          <w:shd w:val="clear" w:color="auto" w:fill="D9EAD3"/>
        </w:rPr>
        <w:t>навч. посібник</w:t>
      </w:r>
      <w:r>
        <w:rPr>
          <w:rFonts w:ascii="Arial" w:eastAsia="Arial" w:hAnsi="Arial" w:cs="Arial"/>
          <w:color w:val="333333"/>
          <w:szCs w:val="28"/>
          <w:highlight w:val="white"/>
        </w:rPr>
        <w:t xml:space="preserve"> / С. В. Войтко, О. А. Гавриш, О. О. Корогодова, Т. Є. Моісеєнко. – Київ : КПІ ім. Ігоря Сікорського, Вид-во «Політехніка», 2016. – 208 c. </w:t>
      </w:r>
    </w:p>
    <w:p w:rsidR="000A7A54" w:rsidRDefault="00C749E3">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r>
        <w:rPr>
          <w:rFonts w:ascii="Arial" w:eastAsia="Arial" w:hAnsi="Arial" w:cs="Arial"/>
          <w:szCs w:val="28"/>
        </w:rPr>
        <w:t>Навчально-методичні матеріали</w:t>
      </w:r>
    </w:p>
    <w:p w:rsidR="000A7A54" w:rsidRDefault="00C749E3">
      <w:pPr>
        <w:numPr>
          <w:ilvl w:val="0"/>
          <w:numId w:val="59"/>
        </w:numPr>
        <w:spacing w:line="276" w:lineRule="auto"/>
        <w:ind w:left="0" w:hanging="3"/>
        <w:rPr>
          <w:rFonts w:ascii="Arial" w:eastAsia="Arial" w:hAnsi="Arial" w:cs="Arial"/>
          <w:szCs w:val="28"/>
        </w:rPr>
      </w:pPr>
      <w:r>
        <w:rPr>
          <w:rFonts w:ascii="Arial" w:eastAsia="Arial" w:hAnsi="Arial" w:cs="Arial"/>
          <w:color w:val="333333"/>
          <w:szCs w:val="28"/>
          <w:highlight w:val="white"/>
        </w:rPr>
        <w:t xml:space="preserve">Українсько-англійсько-російський словник основних термінів з курсу “Політична економія” для студентів економічних спеціальностей [Електронний ресурс] / Уклад.  Канченко Т.В., Корогодова О.О., Мицик О.О.  // Національний технічний університет України «Київський політехнічний інститут». — К.: НТУУ “КПІ”, 2011.– 32 с.  </w:t>
      </w:r>
      <w:hyperlink r:id="rId59">
        <w:r>
          <w:rPr>
            <w:rFonts w:ascii="Arial" w:eastAsia="Arial" w:hAnsi="Arial" w:cs="Arial"/>
            <w:color w:val="1155CC"/>
            <w:szCs w:val="28"/>
            <w:highlight w:val="white"/>
            <w:u w:val="single"/>
          </w:rPr>
          <w:t>https://ela.kpi.ua/handle/123456789/1465</w:t>
        </w:r>
      </w:hyperlink>
    </w:p>
    <w:p w:rsidR="000A7A54" w:rsidRDefault="00C749E3">
      <w:pPr>
        <w:numPr>
          <w:ilvl w:val="0"/>
          <w:numId w:val="59"/>
        </w:numPr>
        <w:spacing w:line="276" w:lineRule="auto"/>
        <w:ind w:left="0" w:hanging="3"/>
        <w:rPr>
          <w:rFonts w:ascii="Arial" w:eastAsia="Arial" w:hAnsi="Arial" w:cs="Arial"/>
          <w:szCs w:val="28"/>
        </w:rPr>
      </w:pPr>
      <w:r>
        <w:rPr>
          <w:rFonts w:ascii="Arial" w:eastAsia="Arial" w:hAnsi="Arial" w:cs="Arial"/>
          <w:color w:val="333333"/>
          <w:szCs w:val="28"/>
          <w:highlight w:val="white"/>
        </w:rPr>
        <w:t xml:space="preserve">Опорний конспект лекцій з дисципліни «Основи економічної теорії» для студентів соціально-гуманітарних галузей знань денної та заочної форм дистанційного навчання [Електронний ресурс] / НТУУ «КПІ» ; уклад.: О. І. Андрусь, М. О. Зеленська, О. О. Корогодова. – Електронні текстові дані (1 файл: 2,30 Мбайт). – Київ : НТУУ «КПІ», 2014. – 51 с. – Назва з екрана. </w:t>
      </w:r>
      <w:hyperlink r:id="rId60">
        <w:r>
          <w:rPr>
            <w:rFonts w:ascii="Arial" w:eastAsia="Arial" w:hAnsi="Arial" w:cs="Arial"/>
            <w:color w:val="1155CC"/>
            <w:szCs w:val="28"/>
            <w:highlight w:val="white"/>
            <w:u w:val="single"/>
          </w:rPr>
          <w:t>https://ela.kpi.ua/handle/123456789/10663</w:t>
        </w:r>
      </w:hyperlink>
      <w:r>
        <w:rPr>
          <w:rFonts w:ascii="Arial" w:eastAsia="Arial" w:hAnsi="Arial" w:cs="Arial"/>
          <w:color w:val="333333"/>
          <w:szCs w:val="28"/>
          <w:highlight w:val="white"/>
        </w:rPr>
        <w:t xml:space="preserve"> </w:t>
      </w:r>
    </w:p>
    <w:p w:rsidR="000A7A54" w:rsidRDefault="00C749E3">
      <w:pPr>
        <w:numPr>
          <w:ilvl w:val="0"/>
          <w:numId w:val="59"/>
        </w:numPr>
        <w:spacing w:line="276" w:lineRule="auto"/>
        <w:ind w:left="0" w:hanging="3"/>
        <w:rPr>
          <w:rFonts w:ascii="Arial" w:eastAsia="Arial" w:hAnsi="Arial" w:cs="Arial"/>
          <w:szCs w:val="28"/>
        </w:rPr>
      </w:pPr>
      <w:r>
        <w:rPr>
          <w:rFonts w:ascii="Arial" w:eastAsia="Arial" w:hAnsi="Arial" w:cs="Arial"/>
          <w:color w:val="333333"/>
          <w:szCs w:val="28"/>
          <w:highlight w:val="white"/>
        </w:rPr>
        <w:t xml:space="preserve">Транснаціональні корпорації [Електронний ресурс] : українсько-англійсько-російський словник основних термінів з дисципліни [«Транснаціональні корпорації»] / НТУУ «КПІ» ; уклад. С. В. Войтко, О. О. Корогодова. – Електронні текстові дані (1 файл: 618 Кбайт). – Київ : НТУУ </w:t>
      </w:r>
      <w:r>
        <w:rPr>
          <w:rFonts w:ascii="Arial" w:eastAsia="Arial" w:hAnsi="Arial" w:cs="Arial"/>
          <w:color w:val="333333"/>
          <w:szCs w:val="28"/>
          <w:highlight w:val="white"/>
        </w:rPr>
        <w:lastRenderedPageBreak/>
        <w:t xml:space="preserve">«КПІ», 2014. – 30 с. – Назва з екрана. </w:t>
      </w:r>
      <w:hyperlink r:id="rId61">
        <w:r>
          <w:rPr>
            <w:rFonts w:ascii="Arial" w:eastAsia="Arial" w:hAnsi="Arial" w:cs="Arial"/>
            <w:color w:val="1155CC"/>
            <w:szCs w:val="28"/>
            <w:highlight w:val="white"/>
            <w:u w:val="single"/>
          </w:rPr>
          <w:t>https://ela.kpi.ua/handle/123456789/10658</w:t>
        </w:r>
      </w:hyperlink>
      <w:r>
        <w:rPr>
          <w:rFonts w:ascii="Arial" w:eastAsia="Arial" w:hAnsi="Arial" w:cs="Arial"/>
          <w:color w:val="333333"/>
          <w:szCs w:val="28"/>
          <w:highlight w:val="white"/>
        </w:rPr>
        <w:t xml:space="preserve"> </w:t>
      </w:r>
    </w:p>
    <w:p w:rsidR="000A7A54" w:rsidRDefault="00C749E3">
      <w:pPr>
        <w:numPr>
          <w:ilvl w:val="0"/>
          <w:numId w:val="59"/>
        </w:numPr>
        <w:tabs>
          <w:tab w:val="left" w:pos="735"/>
        </w:tabs>
        <w:spacing w:line="276" w:lineRule="auto"/>
        <w:ind w:left="0" w:hanging="3"/>
        <w:rPr>
          <w:rFonts w:ascii="Arial" w:eastAsia="Arial" w:hAnsi="Arial" w:cs="Arial"/>
          <w:szCs w:val="28"/>
        </w:rPr>
      </w:pPr>
      <w:r>
        <w:rPr>
          <w:rFonts w:ascii="Arial" w:eastAsia="Arial" w:hAnsi="Arial" w:cs="Arial"/>
          <w:szCs w:val="28"/>
        </w:rPr>
        <w:t xml:space="preserve">Основи економічної теорії [Електронний ресурс] : термінологічний словник для студентів напряму підготовки: 6.030601 «Менеджмент» професійного спрямування: «Менеджмент організацій», «Менеджмент ЗЕД», «Менеджмент інноваційної діяльності» / НТУУ «КПІ» ; уклад. М. А. Чайковська, І. М. Грінько. – Електронні текстові дані (1 файл: 885 Кбайт). – Київ : НТУУ «КПІ», 2014. – 74 с. – Назва з екрана. https://ela.kpi.ua/handle/123456789/7765 </w:t>
      </w:r>
    </w:p>
    <w:p w:rsidR="000A7A54" w:rsidRDefault="00C749E3">
      <w:pPr>
        <w:numPr>
          <w:ilvl w:val="0"/>
          <w:numId w:val="59"/>
        </w:numPr>
        <w:tabs>
          <w:tab w:val="left" w:pos="735"/>
        </w:tabs>
        <w:spacing w:line="276" w:lineRule="auto"/>
        <w:ind w:left="0" w:hanging="3"/>
        <w:rPr>
          <w:rFonts w:ascii="Arial" w:eastAsia="Arial" w:hAnsi="Arial" w:cs="Arial"/>
          <w:szCs w:val="28"/>
        </w:rPr>
      </w:pPr>
      <w:r>
        <w:rPr>
          <w:rFonts w:ascii="Arial" w:eastAsia="Arial" w:hAnsi="Arial" w:cs="Arial"/>
          <w:szCs w:val="28"/>
        </w:rPr>
        <w:t xml:space="preserve">Соціальна відповідальність: навч. посіб. / О. О. Охріменко, Т.В. Іванова. – К. : НТУУ «КПІ», Вид-во «Політехніка», 2015. – 152 с. </w:t>
      </w:r>
    </w:p>
    <w:p w:rsidR="000A7A54" w:rsidRDefault="00C749E3">
      <w:pPr>
        <w:numPr>
          <w:ilvl w:val="0"/>
          <w:numId w:val="59"/>
        </w:numPr>
        <w:tabs>
          <w:tab w:val="left" w:pos="735"/>
        </w:tabs>
        <w:spacing w:line="276" w:lineRule="auto"/>
        <w:ind w:left="0" w:hanging="3"/>
        <w:rPr>
          <w:rFonts w:ascii="Arial" w:eastAsia="Arial" w:hAnsi="Arial" w:cs="Arial"/>
          <w:szCs w:val="28"/>
        </w:rPr>
      </w:pPr>
      <w:r>
        <w:rPr>
          <w:rFonts w:ascii="Arial" w:eastAsia="Arial" w:hAnsi="Arial" w:cs="Arial"/>
          <w:szCs w:val="28"/>
        </w:rPr>
        <w:t xml:space="preserve">Митна справа: Практикум [Електронний ресурс] : навч. посіб. для студ. спеціальності 051 Економіка. – Київ : КПІ ім. Ігоря Сікорського, 2019. – 162 с. </w:t>
      </w:r>
    </w:p>
    <w:p w:rsidR="000A7A54" w:rsidRDefault="000A7A54">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p>
    <w:p w:rsidR="000A7A54" w:rsidRDefault="00C749E3">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r>
        <w:br w:type="page"/>
      </w:r>
    </w:p>
    <w:p w:rsidR="000A7A54" w:rsidRDefault="00C749E3">
      <w:pPr>
        <w:widowControl w:val="0"/>
        <w:pBdr>
          <w:top w:val="nil"/>
          <w:left w:val="nil"/>
          <w:bottom w:val="nil"/>
          <w:right w:val="nil"/>
          <w:between w:val="nil"/>
        </w:pBdr>
        <w:tabs>
          <w:tab w:val="left" w:pos="142"/>
        </w:tabs>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Інтернет-джерела, бази даних</w:t>
      </w:r>
    </w:p>
    <w:p w:rsidR="000A7A54" w:rsidRDefault="000A7A54">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p>
    <w:tbl>
      <w:tblPr>
        <w:tblStyle w:val="aff7"/>
        <w:tblW w:w="96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130"/>
        <w:gridCol w:w="4515"/>
      </w:tblGrid>
      <w:tr w:rsidR="000A7A54">
        <w:trPr>
          <w:trHeight w:val="589"/>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jc w:val="center"/>
              <w:rPr>
                <w:rFonts w:ascii="Arial" w:eastAsia="Arial" w:hAnsi="Arial" w:cs="Arial"/>
                <w:szCs w:val="28"/>
              </w:rPr>
            </w:pPr>
            <w:r>
              <w:rPr>
                <w:rFonts w:ascii="Arial" w:eastAsia="Arial" w:hAnsi="Arial" w:cs="Arial"/>
                <w:b/>
                <w:szCs w:val="28"/>
              </w:rPr>
              <w:t>Назва сайту</w:t>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jc w:val="center"/>
              <w:rPr>
                <w:rFonts w:ascii="Arial" w:eastAsia="Arial" w:hAnsi="Arial" w:cs="Arial"/>
                <w:szCs w:val="28"/>
              </w:rPr>
            </w:pPr>
            <w:r>
              <w:rPr>
                <w:rFonts w:ascii="Arial" w:eastAsia="Arial" w:hAnsi="Arial" w:cs="Arial"/>
                <w:b/>
                <w:szCs w:val="28"/>
              </w:rPr>
              <w:t>Адреса сайту</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1721"/>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Найбільша міжнародна реферативна та наукометрична база рецензованої літератури: наукових журналів, книг і матеріалів конференцій (доступ у НТБ)</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t>https://www.scopus.com/home.uri</w:t>
            </w:r>
          </w:p>
        </w:tc>
      </w:tr>
      <w:tr w:rsidR="000A7A54">
        <w:trPr>
          <w:trHeight w:val="5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Наукометрична база даних</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webofknowledge.com</w:t>
            </w:r>
            <w:r>
              <w:rPr>
                <w:rFonts w:ascii="Arial" w:eastAsia="Arial" w:hAnsi="Arial" w:cs="Arial"/>
                <w:szCs w:val="28"/>
              </w:rPr>
              <w:tab/>
            </w:r>
            <w:r>
              <w:rPr>
                <w:rFonts w:ascii="Arial" w:eastAsia="Arial" w:hAnsi="Arial" w:cs="Arial"/>
                <w:szCs w:val="28"/>
              </w:rPr>
              <w:tab/>
            </w:r>
          </w:p>
        </w:tc>
      </w:tr>
      <w:tr w:rsidR="000A7A54">
        <w:trPr>
          <w:trHeight w:val="8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 xml:space="preserve">Сайт Вченої ради КПІ ім. Ігоря Сікорського, автореферати </w:t>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http://rada.kpi.ua/</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906"/>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Національна бібліотека ім. В. І. Вернадського (наукові ресурси)</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http://www.nbuv.gov.ua/node/1539</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11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Канадські дисертації у відкритому доступі</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http://amicus.collectionscanada.ca/s4-bin/Main/BasicSearch?l=0&amp;id=&amp;v=0&amp;coll=18</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604"/>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Організація об’єднаних націй</w:t>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www.un.org</w:t>
            </w:r>
          </w:p>
        </w:tc>
      </w:tr>
      <w:tr w:rsidR="000A7A54">
        <w:trPr>
          <w:trHeight w:val="499"/>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НАТО</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www.nato.int</w:t>
            </w:r>
          </w:p>
        </w:tc>
      </w:tr>
      <w:tr w:rsidR="000A7A54">
        <w:trPr>
          <w:trHeight w:val="8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Організація економічного співробітництва та розвитку</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www.oecd.org</w:t>
            </w:r>
          </w:p>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454"/>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Світова організація торгівлі</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www.wto.org</w:t>
            </w:r>
          </w:p>
        </w:tc>
      </w:tr>
      <w:tr w:rsidR="000A7A54">
        <w:trPr>
          <w:trHeight w:val="469"/>
        </w:trPr>
        <w:tc>
          <w:tcPr>
            <w:tcW w:w="5130" w:type="dxa"/>
            <w:tcBorders>
              <w:top w:val="single" w:sz="6" w:space="0" w:color="000000"/>
              <w:left w:val="single" w:sz="6" w:space="0" w:color="000000"/>
              <w:bottom w:val="nil"/>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Європейський Союз</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www.europa.ev.int</w:t>
            </w:r>
            <w:r>
              <w:rPr>
                <w:rFonts w:ascii="Arial" w:eastAsia="Arial" w:hAnsi="Arial" w:cs="Arial"/>
                <w:szCs w:val="28"/>
              </w:rPr>
              <w:tab/>
            </w:r>
            <w:r>
              <w:rPr>
                <w:rFonts w:ascii="Arial" w:eastAsia="Arial" w:hAnsi="Arial" w:cs="Arial"/>
                <w:szCs w:val="28"/>
              </w:rPr>
              <w:tab/>
            </w:r>
          </w:p>
        </w:tc>
      </w:tr>
      <w:tr w:rsidR="000A7A54">
        <w:trPr>
          <w:trHeight w:val="364"/>
        </w:trPr>
        <w:tc>
          <w:tcPr>
            <w:tcW w:w="5130" w:type="dxa"/>
            <w:tcBorders>
              <w:top w:val="nil"/>
              <w:left w:val="single" w:sz="6" w:space="0" w:color="000000"/>
              <w:bottom w:val="nil"/>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r>
            <w:r>
              <w:rPr>
                <w:rFonts w:ascii="Arial" w:eastAsia="Arial" w:hAnsi="Arial" w:cs="Arial"/>
                <w:szCs w:val="28"/>
              </w:rPr>
              <w:tab/>
            </w:r>
            <w:r>
              <w:rPr>
                <w:rFonts w:ascii="Arial" w:eastAsia="Arial" w:hAnsi="Arial" w:cs="Arial"/>
                <w:szCs w:val="28"/>
              </w:rPr>
              <w:tab/>
            </w:r>
            <w:r>
              <w:rPr>
                <w:rFonts w:ascii="Arial" w:eastAsia="Arial" w:hAnsi="Arial" w:cs="Arial"/>
                <w:szCs w:val="28"/>
              </w:rPr>
              <w:tab/>
            </w:r>
            <w:r>
              <w:rPr>
                <w:rFonts w:ascii="Arial" w:eastAsia="Arial" w:hAnsi="Arial" w:cs="Arial"/>
                <w:szCs w:val="28"/>
              </w:rPr>
              <w:tab/>
            </w:r>
          </w:p>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www.eurunion.org</w:t>
            </w:r>
          </w:p>
        </w:tc>
      </w:tr>
      <w:tr w:rsidR="000A7A54">
        <w:trPr>
          <w:trHeight w:val="561"/>
        </w:trPr>
        <w:tc>
          <w:tcPr>
            <w:tcW w:w="5130" w:type="dxa"/>
            <w:tcBorders>
              <w:top w:val="nil"/>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ab/>
            </w:r>
            <w:r>
              <w:rPr>
                <w:rFonts w:ascii="Arial" w:eastAsia="Arial" w:hAnsi="Arial" w:cs="Arial"/>
                <w:szCs w:val="28"/>
              </w:rPr>
              <w:tab/>
            </w:r>
            <w:r>
              <w:rPr>
                <w:rFonts w:ascii="Arial" w:eastAsia="Arial" w:hAnsi="Arial" w:cs="Arial"/>
                <w:szCs w:val="28"/>
              </w:rPr>
              <w:tab/>
            </w:r>
            <w:r>
              <w:rPr>
                <w:rFonts w:ascii="Arial" w:eastAsia="Arial" w:hAnsi="Arial" w:cs="Arial"/>
                <w:szCs w:val="28"/>
              </w:rPr>
              <w:tab/>
            </w:r>
            <w:r>
              <w:rPr>
                <w:rFonts w:ascii="Arial" w:eastAsia="Arial" w:hAnsi="Arial" w:cs="Arial"/>
                <w:szCs w:val="28"/>
              </w:rPr>
              <w:tab/>
              <w:t xml:space="preserve"> </w:t>
            </w:r>
            <w:r>
              <w:rPr>
                <w:rFonts w:ascii="Arial" w:eastAsia="Arial" w:hAnsi="Arial" w:cs="Arial"/>
                <w:szCs w:val="28"/>
              </w:rPr>
              <w:tab/>
            </w:r>
            <w:r>
              <w:rPr>
                <w:rFonts w:ascii="Arial" w:eastAsia="Arial" w:hAnsi="Arial" w:cs="Arial"/>
                <w:szCs w:val="28"/>
              </w:rPr>
              <w:tab/>
            </w:r>
            <w:r>
              <w:rPr>
                <w:rFonts w:ascii="Arial" w:eastAsia="Arial" w:hAnsi="Arial" w:cs="Arial"/>
                <w:szCs w:val="28"/>
              </w:rPr>
              <w:tab/>
            </w:r>
            <w:r>
              <w:rPr>
                <w:rFonts w:ascii="Arial" w:eastAsia="Arial" w:hAnsi="Arial" w:cs="Arial"/>
                <w:szCs w:val="28"/>
              </w:rPr>
              <w:tab/>
            </w:r>
          </w:p>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www.europa.eu</w:t>
            </w:r>
          </w:p>
        </w:tc>
      </w:tr>
      <w:tr w:rsidR="000A7A54">
        <w:trPr>
          <w:trHeight w:val="726"/>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Конференція ООН з торгівлі та розвитку</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t>www.unicc.org/unctad</w:t>
            </w:r>
          </w:p>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604"/>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Міжнародна організація з міграції</w:t>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www.iom.int</w:t>
            </w:r>
          </w:p>
        </w:tc>
      </w:tr>
      <w:tr w:rsidR="000A7A54">
        <w:trPr>
          <w:trHeight w:val="544"/>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Міжнародна організація праці</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www.ilo.org</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r>
      <w:tr w:rsidR="000A7A54">
        <w:trPr>
          <w:trHeight w:val="589"/>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Світовий банк</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www.world-bank.org</w:t>
            </w:r>
            <w:r>
              <w:rPr>
                <w:rFonts w:ascii="Arial" w:eastAsia="Arial" w:hAnsi="Arial" w:cs="Arial"/>
                <w:szCs w:val="28"/>
              </w:rPr>
              <w:tab/>
            </w:r>
            <w:r>
              <w:rPr>
                <w:rFonts w:ascii="Arial" w:eastAsia="Arial" w:hAnsi="Arial" w:cs="Arial"/>
                <w:szCs w:val="28"/>
              </w:rPr>
              <w:tab/>
            </w:r>
          </w:p>
        </w:tc>
      </w:tr>
      <w:tr w:rsidR="000A7A54">
        <w:trPr>
          <w:trHeight w:val="5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Європейський банк реконструкції та розвитку</w:t>
            </w:r>
            <w:r>
              <w:rPr>
                <w:rFonts w:ascii="Arial" w:eastAsia="Arial" w:hAnsi="Arial" w:cs="Arial"/>
                <w:szCs w:val="28"/>
              </w:rPr>
              <w:tab/>
            </w:r>
            <w:r>
              <w:rPr>
                <w:rFonts w:ascii="Arial" w:eastAsia="Arial" w:hAnsi="Arial" w:cs="Arial"/>
                <w:szCs w:val="28"/>
              </w:rPr>
              <w:tab/>
            </w:r>
            <w:r>
              <w:rPr>
                <w:rFonts w:ascii="Arial" w:eastAsia="Arial" w:hAnsi="Arial" w:cs="Arial"/>
                <w:szCs w:val="28"/>
              </w:rPr>
              <w:tab/>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www.ebrd.org</w:t>
            </w:r>
            <w:r>
              <w:rPr>
                <w:rFonts w:ascii="Arial" w:eastAsia="Arial" w:hAnsi="Arial" w:cs="Arial"/>
                <w:szCs w:val="28"/>
              </w:rPr>
              <w:tab/>
            </w:r>
            <w:r>
              <w:rPr>
                <w:rFonts w:ascii="Arial" w:eastAsia="Arial" w:hAnsi="Arial" w:cs="Arial"/>
                <w:szCs w:val="28"/>
              </w:rPr>
              <w:tab/>
            </w:r>
          </w:p>
        </w:tc>
      </w:tr>
      <w:tr w:rsidR="000A7A54">
        <w:trPr>
          <w:trHeight w:val="5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Європейський патентний офіс</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www.european-patent-office.org</w:t>
            </w:r>
          </w:p>
        </w:tc>
      </w:tr>
      <w:tr w:rsidR="000A7A54">
        <w:trPr>
          <w:trHeight w:val="530"/>
        </w:trPr>
        <w:tc>
          <w:tcPr>
            <w:tcW w:w="5130"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Банк міжнародних розрахунків</w:t>
            </w:r>
          </w:p>
        </w:tc>
        <w:tc>
          <w:tcPr>
            <w:tcW w:w="45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www.bis.org</w:t>
            </w:r>
            <w:r>
              <w:rPr>
                <w:rFonts w:ascii="Arial" w:eastAsia="Arial" w:hAnsi="Arial" w:cs="Arial"/>
                <w:szCs w:val="28"/>
              </w:rPr>
              <w:tab/>
            </w:r>
            <w:r>
              <w:rPr>
                <w:rFonts w:ascii="Arial" w:eastAsia="Arial" w:hAnsi="Arial" w:cs="Arial"/>
                <w:szCs w:val="28"/>
              </w:rPr>
              <w:tab/>
            </w:r>
          </w:p>
        </w:tc>
      </w:tr>
    </w:tbl>
    <w:p w:rsidR="000A7A54" w:rsidRDefault="000A7A54">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p>
    <w:tbl>
      <w:tblPr>
        <w:tblStyle w:val="aff8"/>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025"/>
        <w:gridCol w:w="4605"/>
      </w:tblGrid>
      <w:tr w:rsidR="000A7A54">
        <w:trPr>
          <w:trHeight w:val="5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jc w:val="left"/>
              <w:rPr>
                <w:rFonts w:ascii="Arial" w:eastAsia="Arial" w:hAnsi="Arial" w:cs="Arial"/>
                <w:szCs w:val="28"/>
              </w:rPr>
            </w:pPr>
            <w:r>
              <w:rPr>
                <w:rFonts w:ascii="Arial" w:eastAsia="Arial" w:hAnsi="Arial" w:cs="Arial"/>
                <w:b/>
                <w:szCs w:val="28"/>
              </w:rPr>
              <w:t>Назва сайту</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jc w:val="left"/>
              <w:rPr>
                <w:rFonts w:ascii="Arial" w:eastAsia="Arial" w:hAnsi="Arial" w:cs="Arial"/>
                <w:szCs w:val="28"/>
              </w:rPr>
            </w:pPr>
            <w:r>
              <w:rPr>
                <w:rFonts w:ascii="Arial" w:eastAsia="Arial" w:hAnsi="Arial" w:cs="Arial"/>
                <w:b/>
                <w:szCs w:val="28"/>
              </w:rPr>
              <w:t>Адреса сайту</w:t>
            </w:r>
            <w:r>
              <w:rPr>
                <w:rFonts w:ascii="Arial" w:eastAsia="Arial" w:hAnsi="Arial" w:cs="Arial"/>
                <w:szCs w:val="28"/>
              </w:rPr>
              <w:tab/>
            </w:r>
            <w:r>
              <w:rPr>
                <w:rFonts w:ascii="Arial" w:eastAsia="Arial" w:hAnsi="Arial" w:cs="Arial"/>
                <w:szCs w:val="28"/>
              </w:rPr>
              <w:tab/>
            </w:r>
          </w:p>
        </w:tc>
      </w:tr>
      <w:tr w:rsidR="000A7A54">
        <w:trPr>
          <w:trHeight w:val="5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Міжнародний валютний фонд</w:t>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www.imf.org</w:t>
            </w:r>
            <w:r>
              <w:rPr>
                <w:rFonts w:ascii="Arial" w:eastAsia="Arial" w:hAnsi="Arial" w:cs="Arial"/>
                <w:szCs w:val="28"/>
              </w:rPr>
              <w:tab/>
            </w:r>
          </w:p>
        </w:tc>
      </w:tr>
      <w:tr w:rsidR="000A7A54">
        <w:trPr>
          <w:trHeight w:val="5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Верховна Рада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www.rada.gov.ua</w:t>
            </w:r>
            <w:r>
              <w:rPr>
                <w:rFonts w:ascii="Arial" w:eastAsia="Arial" w:hAnsi="Arial" w:cs="Arial"/>
                <w:szCs w:val="28"/>
              </w:rPr>
              <w:tab/>
            </w:r>
          </w:p>
        </w:tc>
      </w:tr>
      <w:tr w:rsidR="000A7A54">
        <w:trPr>
          <w:trHeight w:val="5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Кабінет міністрів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www.kmu.gov.ua</w:t>
            </w:r>
            <w:r>
              <w:rPr>
                <w:rFonts w:ascii="Arial" w:eastAsia="Arial" w:hAnsi="Arial" w:cs="Arial"/>
                <w:szCs w:val="28"/>
              </w:rPr>
              <w:tab/>
            </w:r>
          </w:p>
        </w:tc>
      </w:tr>
      <w:tr w:rsidR="000A7A54">
        <w:trPr>
          <w:trHeight w:val="5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Міністерство фінансів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www.minfm.gov.ua</w:t>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Міністерство розвитку економіки, торгівлі та сільського господарства</w:t>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www.me.gov.ua</w:t>
            </w:r>
            <w:r>
              <w:rPr>
                <w:rFonts w:ascii="Arial" w:eastAsia="Arial" w:hAnsi="Arial" w:cs="Arial"/>
                <w:szCs w:val="28"/>
              </w:rPr>
              <w:tab/>
            </w:r>
            <w:r>
              <w:rPr>
                <w:rFonts w:ascii="Arial" w:eastAsia="Arial" w:hAnsi="Arial" w:cs="Arial"/>
                <w:szCs w:val="28"/>
              </w:rPr>
              <w:tab/>
            </w:r>
          </w:p>
        </w:tc>
      </w:tr>
      <w:tr w:rsidR="000A7A54">
        <w:trPr>
          <w:trHeight w:val="645"/>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База нормативних актів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www.nau.kiev.ua</w:t>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lastRenderedPageBreak/>
              <w:t>Національна парламентська бібліотека України</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www.nplu.kiev.ua</w:t>
            </w:r>
            <w:r>
              <w:rPr>
                <w:rFonts w:ascii="Arial" w:eastAsia="Arial" w:hAnsi="Arial" w:cs="Arial"/>
                <w:szCs w:val="28"/>
              </w:rPr>
              <w:tab/>
            </w:r>
            <w:r>
              <w:rPr>
                <w:rFonts w:ascii="Arial" w:eastAsia="Arial" w:hAnsi="Arial" w:cs="Arial"/>
                <w:szCs w:val="28"/>
              </w:rPr>
              <w:tab/>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Бібліотека Верховної Ради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www.rada.gov.ua/LIBRARY/index.htm</w:t>
            </w:r>
          </w:p>
        </w:tc>
      </w:tr>
      <w:tr w:rsidR="000A7A54">
        <w:trPr>
          <w:trHeight w:val="11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Український інститут науково-технічної і економічної інформації</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t>www.uintei.kiev.ua</w:t>
            </w:r>
            <w:r>
              <w:rPr>
                <w:rFonts w:ascii="Arial" w:eastAsia="Arial" w:hAnsi="Arial" w:cs="Arial"/>
                <w:szCs w:val="28"/>
              </w:rPr>
              <w:tab/>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Державна науково-технічна бібліотека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www.gntb.n-t.org</w:t>
            </w:r>
            <w:r>
              <w:rPr>
                <w:rFonts w:ascii="Arial" w:eastAsia="Arial" w:hAnsi="Arial" w:cs="Arial"/>
                <w:szCs w:val="28"/>
              </w:rPr>
              <w:tab/>
            </w:r>
            <w:r>
              <w:rPr>
                <w:rFonts w:ascii="Arial" w:eastAsia="Arial" w:hAnsi="Arial" w:cs="Arial"/>
                <w:szCs w:val="28"/>
              </w:rPr>
              <w:tab/>
            </w:r>
          </w:p>
        </w:tc>
      </w:tr>
      <w:tr w:rsidR="000A7A54">
        <w:trPr>
          <w:trHeight w:val="11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Бібліотека Української Академії держ. управління при Президентові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t>www.academy.kiev.ua/library</w:t>
            </w:r>
            <w:r>
              <w:rPr>
                <w:rFonts w:ascii="Arial" w:eastAsia="Arial" w:hAnsi="Arial" w:cs="Arial"/>
                <w:szCs w:val="28"/>
              </w:rPr>
              <w:tab/>
            </w:r>
            <w:r>
              <w:rPr>
                <w:rFonts w:ascii="Arial" w:eastAsia="Arial" w:hAnsi="Arial" w:cs="Arial"/>
                <w:szCs w:val="28"/>
              </w:rPr>
              <w:tab/>
            </w:r>
          </w:p>
        </w:tc>
      </w:tr>
      <w:tr w:rsidR="000A7A54">
        <w:trPr>
          <w:trHeight w:val="11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Науково-технічна бібліотека ім.  Г. І. Денисенка КПІ ім. Ігоря Сікорського</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t>www.library.ntu-kpi.kiev.ua</w:t>
            </w:r>
            <w:r>
              <w:rPr>
                <w:rFonts w:ascii="Arial" w:eastAsia="Arial" w:hAnsi="Arial" w:cs="Arial"/>
                <w:szCs w:val="28"/>
              </w:rPr>
              <w:tab/>
            </w:r>
            <w:r>
              <w:rPr>
                <w:rFonts w:ascii="Arial" w:eastAsia="Arial" w:hAnsi="Arial" w:cs="Arial"/>
                <w:szCs w:val="28"/>
              </w:rPr>
              <w:tab/>
            </w:r>
          </w:p>
        </w:tc>
      </w:tr>
      <w:tr w:rsidR="000A7A54">
        <w:trPr>
          <w:trHeight w:val="11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 xml:space="preserve">Агентство з </w:t>
            </w:r>
            <w:r>
              <w:rPr>
                <w:rFonts w:ascii="Arial" w:eastAsia="Arial" w:hAnsi="Arial" w:cs="Arial"/>
                <w:szCs w:val="28"/>
              </w:rPr>
              <w:tab/>
              <w:t>розвитку інфраструктури фондового ринку України</w:t>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ab/>
              <w:t>www.smida.gov.ua</w:t>
            </w:r>
          </w:p>
        </w:tc>
      </w:tr>
      <w:tr w:rsidR="000A7A54">
        <w:trPr>
          <w:trHeight w:val="5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Річні звіти компаній</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http://www.annualreports.com/</w:t>
            </w:r>
            <w:r>
              <w:rPr>
                <w:rFonts w:ascii="Arial" w:eastAsia="Arial" w:hAnsi="Arial" w:cs="Arial"/>
                <w:szCs w:val="28"/>
              </w:rPr>
              <w:tab/>
            </w:r>
            <w:r>
              <w:rPr>
                <w:rFonts w:ascii="Arial" w:eastAsia="Arial" w:hAnsi="Arial" w:cs="Arial"/>
                <w:szCs w:val="28"/>
              </w:rPr>
              <w:tab/>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Міжнародна організація зі стандартизації</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http://www.iso.org</w:t>
            </w:r>
            <w:r>
              <w:rPr>
                <w:rFonts w:ascii="Arial" w:eastAsia="Arial" w:hAnsi="Arial" w:cs="Arial"/>
                <w:szCs w:val="28"/>
              </w:rPr>
              <w:tab/>
            </w:r>
            <w:r>
              <w:rPr>
                <w:rFonts w:ascii="Arial" w:eastAsia="Arial" w:hAnsi="Arial" w:cs="Arial"/>
                <w:szCs w:val="28"/>
              </w:rPr>
              <w:tab/>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 xml:space="preserve">Нобелівські </w:t>
            </w:r>
            <w:r>
              <w:rPr>
                <w:rFonts w:ascii="Arial" w:eastAsia="Arial" w:hAnsi="Arial" w:cs="Arial"/>
                <w:szCs w:val="28"/>
              </w:rPr>
              <w:tab/>
              <w:t>лауреати з економіки</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http://www.nobelprize.org/nobel_prizes/economic-sciences</w:t>
            </w:r>
            <w:r>
              <w:rPr>
                <w:rFonts w:ascii="Arial" w:eastAsia="Arial" w:hAnsi="Arial" w:cs="Arial"/>
                <w:szCs w:val="28"/>
              </w:rPr>
              <w:tab/>
            </w:r>
            <w:r>
              <w:rPr>
                <w:rFonts w:ascii="Arial" w:eastAsia="Arial" w:hAnsi="Arial" w:cs="Arial"/>
                <w:szCs w:val="28"/>
              </w:rPr>
              <w:tab/>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Міжнародна федерація торговельних асоціацій</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http://fita.org</w:t>
            </w:r>
            <w:r>
              <w:rPr>
                <w:rFonts w:ascii="Arial" w:eastAsia="Arial" w:hAnsi="Arial" w:cs="Arial"/>
                <w:szCs w:val="28"/>
              </w:rPr>
              <w:tab/>
            </w:r>
            <w:r>
              <w:rPr>
                <w:rFonts w:ascii="Arial" w:eastAsia="Arial" w:hAnsi="Arial" w:cs="Arial"/>
                <w:szCs w:val="28"/>
              </w:rPr>
              <w:tab/>
            </w:r>
          </w:p>
        </w:tc>
      </w:tr>
      <w:tr w:rsidR="000A7A54">
        <w:trPr>
          <w:trHeight w:val="830"/>
        </w:trPr>
        <w:tc>
          <w:tcPr>
            <w:tcW w:w="5025" w:type="dxa"/>
            <w:tcBorders>
              <w:top w:val="single" w:sz="6" w:space="0" w:color="000000"/>
              <w:left w:val="single" w:sz="6" w:space="0" w:color="000000"/>
              <w:bottom w:val="single" w:sz="6" w:space="0" w:color="000000"/>
              <w:right w:val="nil"/>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Міжнародна асоціація з франчайзингу</w:t>
            </w:r>
            <w:r>
              <w:rPr>
                <w:rFonts w:ascii="Arial" w:eastAsia="Arial" w:hAnsi="Arial" w:cs="Arial"/>
                <w:szCs w:val="28"/>
              </w:rPr>
              <w:tab/>
            </w:r>
            <w:r>
              <w:rPr>
                <w:rFonts w:ascii="Arial" w:eastAsia="Arial" w:hAnsi="Arial" w:cs="Arial"/>
                <w:szCs w:val="28"/>
              </w:rPr>
              <w:tab/>
            </w:r>
          </w:p>
        </w:tc>
        <w:tc>
          <w:tcPr>
            <w:tcW w:w="46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0A7A54" w:rsidRDefault="00C749E3">
            <w:pPr>
              <w:widowControl w:val="0"/>
              <w:tabs>
                <w:tab w:val="left" w:pos="142"/>
              </w:tabs>
              <w:spacing w:line="276" w:lineRule="auto"/>
              <w:ind w:left="0" w:hanging="3"/>
              <w:rPr>
                <w:rFonts w:ascii="Arial" w:eastAsia="Arial" w:hAnsi="Arial" w:cs="Arial"/>
                <w:szCs w:val="28"/>
              </w:rPr>
            </w:pPr>
            <w:r>
              <w:rPr>
                <w:rFonts w:ascii="Arial" w:eastAsia="Arial" w:hAnsi="Arial" w:cs="Arial"/>
                <w:szCs w:val="28"/>
              </w:rPr>
              <w:t>http://www.franchise.org</w:t>
            </w:r>
            <w:r>
              <w:rPr>
                <w:rFonts w:ascii="Arial" w:eastAsia="Arial" w:hAnsi="Arial" w:cs="Arial"/>
                <w:szCs w:val="28"/>
              </w:rPr>
              <w:tab/>
            </w:r>
            <w:r>
              <w:rPr>
                <w:rFonts w:ascii="Arial" w:eastAsia="Arial" w:hAnsi="Arial" w:cs="Arial"/>
                <w:szCs w:val="28"/>
              </w:rPr>
              <w:tab/>
            </w:r>
          </w:p>
        </w:tc>
      </w:tr>
    </w:tbl>
    <w:p w:rsidR="000A7A54" w:rsidRDefault="000A7A54">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p>
    <w:p w:rsidR="000A7A54" w:rsidRDefault="00C749E3">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r>
        <w:lastRenderedPageBreak/>
        <w:br w:type="page"/>
      </w:r>
    </w:p>
    <w:p w:rsidR="000A7A54" w:rsidRDefault="00C749E3">
      <w:pPr>
        <w:widowControl w:val="0"/>
        <w:pBdr>
          <w:top w:val="nil"/>
          <w:left w:val="nil"/>
          <w:bottom w:val="nil"/>
          <w:right w:val="nil"/>
          <w:between w:val="nil"/>
        </w:pBdr>
        <w:tabs>
          <w:tab w:val="left" w:pos="142"/>
        </w:tabs>
        <w:spacing w:line="276" w:lineRule="auto"/>
        <w:ind w:left="3" w:hanging="6"/>
        <w:jc w:val="center"/>
        <w:rPr>
          <w:rFonts w:ascii="Arial" w:eastAsia="Arial" w:hAnsi="Arial" w:cs="Arial"/>
          <w:sz w:val="60"/>
          <w:szCs w:val="60"/>
        </w:rPr>
      </w:pPr>
      <w:r>
        <w:rPr>
          <w:rFonts w:ascii="Arial" w:eastAsia="Arial" w:hAnsi="Arial" w:cs="Arial"/>
          <w:sz w:val="60"/>
          <w:szCs w:val="60"/>
        </w:rPr>
        <w:lastRenderedPageBreak/>
        <w:t>Публікації авторів</w:t>
      </w:r>
    </w:p>
    <w:p w:rsidR="000A7A54" w:rsidRDefault="000A7A54">
      <w:pPr>
        <w:widowControl w:val="0"/>
        <w:pBdr>
          <w:top w:val="nil"/>
          <w:left w:val="nil"/>
          <w:bottom w:val="nil"/>
          <w:right w:val="nil"/>
          <w:between w:val="nil"/>
        </w:pBdr>
        <w:tabs>
          <w:tab w:val="left" w:pos="142"/>
        </w:tabs>
        <w:spacing w:line="276" w:lineRule="auto"/>
        <w:ind w:left="0" w:hanging="3"/>
        <w:jc w:val="center"/>
        <w:rPr>
          <w:rFonts w:ascii="Arial" w:eastAsia="Arial" w:hAnsi="Arial" w:cs="Arial"/>
          <w:szCs w:val="28"/>
        </w:rPr>
      </w:pP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Корогодова О. О., Бабаніна О. С. Оцінка впливу міжнародної міграції на розвиток економіки України. — К.: Видавництво ПП "Ек-мо". Економічний вісник НТУУ „КПІ”. Вип.’2014 (11).</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Корогодова О. О., Управління ефективністю підприємств рекреаційного комплексу в умовах інформатизації та глобалізації економіки. — Науковий журнал «Бізнес інформ». — № 3 ’2014 г. (434). — С. 260-265.</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Корогодова О. О., Сорокін І. І., Балаба Я. О. Напрями інвестиційної активності транснаціональних компаній. — Науковий журнал «Бізнес Інформ». – 2014. – №7. – C. 77-81.</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Лугвіщик Ю. М., Корогодова О. О. Чинники зовнішньої та внутрішньої міграції кваліфікованого персоналу / Ю.М. Лугвіщик, О. О. Корогодова // Збірник наукових праць молодих вчених факультету менеджменту та маркетингу НТУУ “КПІ “Актуальні проблеми економіки та управління” 10″2016. — К.: НТУУ „КПІ”.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Корогодова О. О. Теоретичні засади створення і функціонування транснаціональних компаній / О. О. Корогодова, А. А. Кугій // Бізнес Інформ. – 2017. – №3. – C. 71–77.</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Порівняльний аналіз діяльності підприємств атомної енергетики України, США, Франції та Канади. Прочан І. І., Корогодова О. О. Підприємництво та інновації : журнал / ПВНЗ «Міжнародний університет фінансів»; редкол.: Л.Г.Смоляр (голов. ред.) та ін. – Київ, 2017. – Вип. 4. – C. 28-33.</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ЩОДО ПИТАННЯ ДОСЛІДЖЕННЯ ПОТРЕБ МОЛОДІЖНОГО РИНКУ ПРАЦІ В.С. Батейко, О.О. Корогодова Актуальні проблеми економіки та управління; 01.04.2018</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О. О. Корогодова, ВПЛИВ ІННОВАЦІЙНИХ ТРАНСНАЦІОНАЛЬНИХ СТРУКТУР НА КРАЇНИ, ЩО РОЗВИВАЮТЬСЯ, В УМОВАХ ІНДУСТРІЇ 4.0 Підприємництво та інновації : журнал / ПВНЗ «Міжнародний університет фінансів»; редкол.: Л.Г.Смоляр (голов. ред.) та ін. – Київ, 2018. – Вип. 6.</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А.О. Алтинпара А. О., О.О. Корогодова АУТСОРСИНГ ЯК ІНСТРУМЕНТ РОЗВИТКУ КОМПАНІЙ ІТ- СЕКТОРУ УКРАЇНИ В УМОВАХ ІНДУСТРІЇ-4.0 // ЕКОНОМІЧНИЙ ВІСНИК НТУУ «КПІ», №16 (2019), с. 140-152.</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lastRenderedPageBreak/>
        <w:t>Корогодова, О. і Моісеєнко, Т. (2019) «ПРИНЦИПИ ФУНКЦІОНУВАННЯ СКЛАДНИХ УПРАВЛІНСЬКИХ СИСТЕМ НА ПРИКЛАДІ ТРАНСНАЦІОНАЛЬНИХ КОМПАНІЙ В УМОВАХ ЦИРКУЛЯРНОЇ ЕКОНОМІКИ НА ЗАСАДАХ ІНДУСТРІЇ 4.0», Підприємництво та інновації, (7), с. 85-91. doi: 10.37320/2415-3583/7.14.</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Заінчковська, М. і Корогодова, О. (2019) «ВПЛИВ ТРАНСНАЦІОНАЛЬНИХ КОМПАНІЙ НА РОЗВИТОК ЕМЕРДЖЕНТНИХ ЕКОНОМІК (НА ПРИКЛАДІ РЕСПУБЛІКИ КОРЕЇ)», Підприємництво та інновації, (8), с. 34-39. doi: 10.37320/2415-3583/8.5.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Гафарова Л. М. Корогодова О. О. ЛЮДСЬКИЙ КАПІТАЛ ЯК ФАКТОР РОЗВИТКУ НАЦІОНАЛЬНОЇ ЕКОНОМІКИ В УМОВАХ INDUSTRY 4.0 «АКТУАЛЬНІ ПРОБЛЕМИ ЕКОНОМІКИ ТА УПРАВЛІННЯ», 2019 рік, No 13; Url http://ape.fmm.kpi.ua/issue/view/8629/showToc</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Моісеєнко Т. Є., Глущенко Я. І., Корогодова О. О., Черненко Н. О. Потенційні можливості України на шляху до формування та розвитку екосистеми стартапів // Міжнародний науковий журнал "Інтернаука". Серія: "Економічні науки". - 2020. - №4. </w:t>
      </w:r>
      <w:hyperlink r:id="rId62">
        <w:r>
          <w:rPr>
            <w:rFonts w:ascii="Arial" w:eastAsia="Arial" w:hAnsi="Arial" w:cs="Arial"/>
            <w:szCs w:val="28"/>
            <w:u w:val="single"/>
          </w:rPr>
          <w:t>https://doi.org/10.25313/2520-2294-2020-4-5893</w:t>
        </w:r>
      </w:hyperlink>
      <w:r>
        <w:rPr>
          <w:rFonts w:ascii="Arial" w:eastAsia="Arial" w:hAnsi="Arial" w:cs="Arial"/>
          <w:szCs w:val="28"/>
        </w:rPr>
        <w:t xml:space="preserve">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К. Ю. Марковець, О. О. Корогодова. Тенденції ринку праці за умов Індустрії 4.0. «Актуальні проблеми економіки та управління», 2020 рік, No 14. URL: </w:t>
      </w:r>
      <w:hyperlink r:id="rId63">
        <w:r>
          <w:rPr>
            <w:rFonts w:ascii="Arial" w:eastAsia="Arial" w:hAnsi="Arial" w:cs="Arial"/>
            <w:color w:val="1155CC"/>
            <w:szCs w:val="28"/>
            <w:u w:val="single"/>
          </w:rPr>
          <w:t>http://ape.fmm.kpi.ua/article/view/205844</w:t>
        </w:r>
      </w:hyperlink>
      <w:r>
        <w:rPr>
          <w:rFonts w:ascii="Arial" w:eastAsia="Arial" w:hAnsi="Arial" w:cs="Arial"/>
          <w:szCs w:val="28"/>
        </w:rPr>
        <w:t xml:space="preserve"> (стаття)</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Л. М. Чех, О. О. Корогодова.   Інноваційний розвиток економіки України в умовах Індустрії 4.0 «Актуальні проблеми економіки та управління», 2020 рік, No 14. URL: </w:t>
      </w:r>
      <w:hyperlink r:id="rId64">
        <w:r>
          <w:rPr>
            <w:rFonts w:ascii="Arial" w:eastAsia="Arial" w:hAnsi="Arial" w:cs="Arial"/>
            <w:color w:val="1155CC"/>
            <w:szCs w:val="28"/>
            <w:u w:val="single"/>
          </w:rPr>
          <w:t>http://ape.fmm.kpi.ua/article/view/205849</w:t>
        </w:r>
      </w:hyperlink>
      <w:r>
        <w:rPr>
          <w:rFonts w:ascii="Arial" w:eastAsia="Arial" w:hAnsi="Arial" w:cs="Arial"/>
          <w:szCs w:val="28"/>
        </w:rPr>
        <w:t xml:space="preserve"> (стаття)</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Черненко Н. О., Глущенко Я. І., Корогодова О. О., Моісеєнко Т. Є. Вплив четвертої промислової революції на соціодемографічну основу людства. Бізнес Інформ. 2020. №4. C. 46–56. </w:t>
      </w:r>
      <w:hyperlink r:id="rId65">
        <w:r>
          <w:rPr>
            <w:rFonts w:ascii="Arial" w:eastAsia="Arial" w:hAnsi="Arial" w:cs="Arial"/>
            <w:color w:val="1155CC"/>
            <w:szCs w:val="28"/>
            <w:u w:val="single"/>
          </w:rPr>
          <w:t>https://doi.org/10.32983/2222-4459-2020-4-46-56</w:t>
        </w:r>
      </w:hyperlink>
      <w:r>
        <w:rPr>
          <w:rFonts w:ascii="Arial" w:eastAsia="Arial" w:hAnsi="Arial" w:cs="Arial"/>
          <w:szCs w:val="28"/>
        </w:rPr>
        <w:t xml:space="preserve">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Моісеєнко Т.Є., Черненко Н.О., Корогодова О.О. ІННОВАЦІЙНЕ ОНОВЛЕННЯ ЕКОНОМІКИ УКРАЇНИ ЗА ДОПОМОГОЮ СТАРТАПІВ В УМОВАХ РОЗВИТКУ ІНДУСТРІЇ 4.0 ІНФРАСТРУКТУРА РИНКУ Електронний науково-практичний журнал, випуск 42. с. 97-104.</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Tetiana Moiseienko, Olena Korohodova, Natalya Chernenko, Yaroslava Hlushchenko </w:t>
      </w:r>
      <w:hyperlink r:id="rId66">
        <w:r>
          <w:rPr>
            <w:rFonts w:ascii="Arial" w:eastAsia="Arial" w:hAnsi="Arial" w:cs="Arial"/>
            <w:color w:val="1155CC"/>
            <w:szCs w:val="28"/>
            <w:u w:val="single"/>
          </w:rPr>
          <w:t>Структурні елементи формування і функціонування екосистеми стартапів в умовах четвертої промислової революції</w:t>
        </w:r>
      </w:hyperlink>
      <w:r>
        <w:rPr>
          <w:rFonts w:ascii="Arial" w:eastAsia="Arial" w:hAnsi="Arial" w:cs="Arial"/>
          <w:szCs w:val="28"/>
        </w:rPr>
        <w:t xml:space="preserve"> . № 11 (2020): Вісник Харківського національного університету імені В.Н. </w:t>
      </w:r>
      <w:r>
        <w:rPr>
          <w:rFonts w:ascii="Arial" w:eastAsia="Arial" w:hAnsi="Arial" w:cs="Arial"/>
          <w:szCs w:val="28"/>
        </w:rPr>
        <w:lastRenderedPageBreak/>
        <w:t xml:space="preserve">Каразіна. Серія Міжнародні відносини. Економіка. Країнознавство. Туризм» С. 81-88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Черненко Н. А., Корогодова Е. А., Моисеенко Т. Е., Глущенко Я. И. Влияние Четвертой промышленной революции на глобальные трансформации. Бизнес. Образование. Экономика : Междунар. науч.-практ. конф., Минск, 2 апреля 2020 г. : сб. ст. В 2 ч. / редкол.: В. В. Манкевич (гл. ред.) [и др.]. – Минск : Институт бизнеса БГУ, 2020. – Ч. 1.  С. 199-203.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Глобальні причини та сучасні тенденції розвитку цифрових інновацій в Україні та світі. / Н.Ю. Тимошенко, Н.В. Мелех // Приазовський економічний вісник. – Випуск 6(17). – 2019. – С.84-89.</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Аналіз ефективності стратегії довгої/короткої позиції в умовах корекції фінансового ринку [Текст] / Н. Ю. Тимошенко, С. Ю. Зінчук // Молодий вчений. – 2019. – №5. – С.525-529.</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Проблеми та перспективи розвитку ІТ-індустрії та стартапів в Україні / Н.Ю. Тимошенко, Б.Ю. Ронський // Економіка та суспільство. –  2018. – № 17. – С.384-388.</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Аналіз інноваційно-інвестиційної привабливості підприємств сільгоспмашинобудування України та країн СНД / Н. Ю. Тимошенко, О. О. Брожко// Молодий вчений. – 2018. — №6 (58). — С.376-379.</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Аналіз експортно-імпортної діяльності промислових підприємств України [Текст] / Н. Ю. Тимошенко, О. О. Сологуб // Молодий вчений. – 2017. – №6 (46). – С. 511-514.</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Н.Ю. Аналіз товарної структури експортного потенціалу України // Глобальні національні проблеми економіки. - Вип. 12 - 2016р.– С. 44-48.</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Шляхи вдосконалення зовнішньоекономічної діяльності підприємства // Н. Ю. Тимошенко, О. Ю. Блажкун // Актуальні проблеми економіки та управління – 2016. –№10.</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 Тимошенко Н. Ю. Ефективність діяльності транснаціональних корпорацій у посткризовий період // Н. Ю. Тимошенко, Б. О. Вавінський // // Молодий вчений. – 2016. – №7. – С. 142-145.</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Тимошенко Н. Ю. Економічна сутність та значення інвестиційної політики // Н. Ю. Тимошенко, Ю. Ю. Бородінова // Актуальні проблеми економіки та управління – 2016. –№10.</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lastRenderedPageBreak/>
        <w:t>Тимошенко Н. Ю. Проблеми розвитку інноваційної та інвестиційної діяльності в Україні // Н. Ю. Тимошенко, Н. В. Меньших // «Інвестиції: практика та досвід». –2015 р. – № 12. – С. 35-38.</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Гавриш О. А. Реструктуризація промислових підприємств : монографія / О. А. Гавриш, Т. В. Іванова, А. Д. Кухарук. - К. : НТУУ «КПІ», Вид-во «Політехніка», 2015. – 160 с.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Гавриш О. А. Конкурентоспроможність промислових підприємств : монографія / О. А. Гавриш, А. Д. Кухарук, Т. В. Іванова. - К. : НТУУ «КПІ», Вид-во «Політехніка», 2016. – 160 с. </w:t>
      </w:r>
    </w:p>
    <w:p w:rsidR="000A7A54" w:rsidRDefault="00C749E3">
      <w:pPr>
        <w:numPr>
          <w:ilvl w:val="0"/>
          <w:numId w:val="46"/>
        </w:numPr>
        <w:spacing w:line="276" w:lineRule="auto"/>
        <w:ind w:left="0" w:hanging="3"/>
        <w:rPr>
          <w:rFonts w:ascii="Arial" w:eastAsia="Arial" w:hAnsi="Arial" w:cs="Arial"/>
          <w:szCs w:val="28"/>
        </w:rPr>
      </w:pPr>
      <w:r w:rsidRPr="00C36E85">
        <w:rPr>
          <w:rFonts w:ascii="Arial" w:eastAsia="Arial" w:hAnsi="Arial" w:cs="Arial"/>
          <w:szCs w:val="28"/>
          <w:lang w:val="en-US"/>
        </w:rPr>
        <w:t xml:space="preserve">Ivanova T. Management of green procurement in small and medium-sized manufacturing enterprises in developing economies. </w:t>
      </w:r>
      <w:r>
        <w:rPr>
          <w:rFonts w:ascii="Arial" w:eastAsia="Arial" w:hAnsi="Arial" w:cs="Arial"/>
          <w:szCs w:val="28"/>
        </w:rPr>
        <w:t>Amfiteatru Economic. 2020. Vol. 22. Is. 53. Pp. 121-136.</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Іванова Т. В. Особливості прогнозування макроекономічних показників країни з позицій забезпечення сталого розвитку / Т. В. Іванова // Економічний вісник Національного технічного університету України «Київський політехнічний інститут»: зб. наук. пр. – К., 2015. – № 8. – С. 192–196.</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Іванова Т. В. Організаційно-економічний механізм впровадження соціальної відповідальності на підприємстві / Т. В. Іванова // Економічний вісник Національного технічного університету України «Київський політехнічний інститут»: зб. наук. пр. – К., 2018. – № 15. – С. 223–229.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 xml:space="preserve">Іванова Т. В. Інноваційний розвиток підприємств як засіб підвищення конкурентоспроможності Причорноморського регіону в умовах трансформації. Науково-практичний журнал «Причорноморські економічні студії». – Одеса, 2020. – № 52. – С. 42–46. </w:t>
      </w:r>
    </w:p>
    <w:p w:rsidR="000A7A54" w:rsidRDefault="00C749E3">
      <w:pPr>
        <w:numPr>
          <w:ilvl w:val="0"/>
          <w:numId w:val="46"/>
        </w:numPr>
        <w:spacing w:line="276" w:lineRule="auto"/>
        <w:ind w:left="0" w:hanging="3"/>
        <w:rPr>
          <w:rFonts w:ascii="Arial" w:eastAsia="Arial" w:hAnsi="Arial" w:cs="Arial"/>
          <w:szCs w:val="28"/>
        </w:rPr>
      </w:pPr>
      <w:r>
        <w:rPr>
          <w:rFonts w:ascii="Arial" w:eastAsia="Arial" w:hAnsi="Arial" w:cs="Arial"/>
          <w:szCs w:val="28"/>
        </w:rPr>
        <w:t>Іванова Т. В. Інноваційна діяльність підприємств України як фактор підвищення рівня конкурентоспроможності на міжнародних ринках. Економічний вісник Національного технічного університету України «Київський політехнічний інститут»: зб. наук. пр. – Київ, 2020. – № 17. – С. 395–404.</w:t>
      </w:r>
    </w:p>
    <w:p w:rsidR="000A7A54" w:rsidRDefault="00C749E3">
      <w:pPr>
        <w:numPr>
          <w:ilvl w:val="0"/>
          <w:numId w:val="46"/>
        </w:numPr>
        <w:pBdr>
          <w:top w:val="nil"/>
          <w:left w:val="nil"/>
          <w:bottom w:val="nil"/>
          <w:right w:val="nil"/>
          <w:between w:val="nil"/>
        </w:pBdr>
        <w:spacing w:line="276" w:lineRule="auto"/>
        <w:ind w:left="0" w:hanging="3"/>
        <w:rPr>
          <w:rFonts w:ascii="Arial" w:eastAsia="Arial" w:hAnsi="Arial" w:cs="Arial"/>
          <w:szCs w:val="28"/>
        </w:rPr>
      </w:pPr>
      <w:r w:rsidRPr="00C36E85">
        <w:rPr>
          <w:rFonts w:ascii="Arial" w:eastAsia="Arial" w:hAnsi="Arial" w:cs="Arial"/>
          <w:szCs w:val="28"/>
          <w:lang w:val="en-US"/>
        </w:rPr>
        <w:t xml:space="preserve">Ivanova T. V., Kyi V. L. Impact of green procurement on economic performance of enterprises in the international market. </w:t>
      </w:r>
      <w:r>
        <w:rPr>
          <w:rFonts w:ascii="Arial" w:eastAsia="Arial" w:hAnsi="Arial" w:cs="Arial"/>
          <w:szCs w:val="28"/>
        </w:rPr>
        <w:t>Інноваційні</w:t>
      </w:r>
      <w:r w:rsidRPr="00C36E85">
        <w:rPr>
          <w:rFonts w:ascii="Arial" w:eastAsia="Arial" w:hAnsi="Arial" w:cs="Arial"/>
          <w:szCs w:val="28"/>
          <w:lang w:val="en-US"/>
        </w:rPr>
        <w:t xml:space="preserve"> </w:t>
      </w:r>
      <w:r>
        <w:rPr>
          <w:rFonts w:ascii="Arial" w:eastAsia="Arial" w:hAnsi="Arial" w:cs="Arial"/>
          <w:szCs w:val="28"/>
        </w:rPr>
        <w:t>технології</w:t>
      </w:r>
      <w:r w:rsidRPr="00C36E85">
        <w:rPr>
          <w:rFonts w:ascii="Arial" w:eastAsia="Arial" w:hAnsi="Arial" w:cs="Arial"/>
          <w:szCs w:val="28"/>
          <w:lang w:val="en-US"/>
        </w:rPr>
        <w:t xml:space="preserve"> </w:t>
      </w:r>
      <w:r>
        <w:rPr>
          <w:rFonts w:ascii="Arial" w:eastAsia="Arial" w:hAnsi="Arial" w:cs="Arial"/>
          <w:szCs w:val="28"/>
        </w:rPr>
        <w:t>бізнесу</w:t>
      </w:r>
      <w:r w:rsidRPr="00C36E85">
        <w:rPr>
          <w:rFonts w:ascii="Arial" w:eastAsia="Arial" w:hAnsi="Arial" w:cs="Arial"/>
          <w:szCs w:val="28"/>
          <w:lang w:val="en-US"/>
        </w:rPr>
        <w:t xml:space="preserve">, </w:t>
      </w:r>
      <w:r>
        <w:rPr>
          <w:rFonts w:ascii="Arial" w:eastAsia="Arial" w:hAnsi="Arial" w:cs="Arial"/>
          <w:szCs w:val="28"/>
        </w:rPr>
        <w:t>природокористування</w:t>
      </w:r>
      <w:r w:rsidRPr="00C36E85">
        <w:rPr>
          <w:rFonts w:ascii="Arial" w:eastAsia="Arial" w:hAnsi="Arial" w:cs="Arial"/>
          <w:szCs w:val="28"/>
          <w:lang w:val="en-US"/>
        </w:rPr>
        <w:t xml:space="preserve"> </w:t>
      </w:r>
      <w:r>
        <w:rPr>
          <w:rFonts w:ascii="Arial" w:eastAsia="Arial" w:hAnsi="Arial" w:cs="Arial"/>
          <w:szCs w:val="28"/>
        </w:rPr>
        <w:t>і</w:t>
      </w:r>
      <w:r w:rsidRPr="00C36E85">
        <w:rPr>
          <w:rFonts w:ascii="Arial" w:eastAsia="Arial" w:hAnsi="Arial" w:cs="Arial"/>
          <w:szCs w:val="28"/>
          <w:lang w:val="en-US"/>
        </w:rPr>
        <w:t xml:space="preserve"> </w:t>
      </w:r>
      <w:r>
        <w:rPr>
          <w:rFonts w:ascii="Arial" w:eastAsia="Arial" w:hAnsi="Arial" w:cs="Arial"/>
          <w:szCs w:val="28"/>
        </w:rPr>
        <w:t>туризму</w:t>
      </w:r>
      <w:r w:rsidRPr="00C36E85">
        <w:rPr>
          <w:rFonts w:ascii="Arial" w:eastAsia="Arial" w:hAnsi="Arial" w:cs="Arial"/>
          <w:szCs w:val="28"/>
          <w:lang w:val="en-US"/>
        </w:rPr>
        <w:t xml:space="preserve">: </w:t>
      </w:r>
      <w:r>
        <w:rPr>
          <w:rFonts w:ascii="Arial" w:eastAsia="Arial" w:hAnsi="Arial" w:cs="Arial"/>
          <w:szCs w:val="28"/>
        </w:rPr>
        <w:t>матеріали</w:t>
      </w:r>
      <w:r w:rsidRPr="00C36E85">
        <w:rPr>
          <w:rFonts w:ascii="Arial" w:eastAsia="Arial" w:hAnsi="Arial" w:cs="Arial"/>
          <w:szCs w:val="28"/>
          <w:lang w:val="en-US"/>
        </w:rPr>
        <w:t xml:space="preserve"> </w:t>
      </w:r>
      <w:r>
        <w:rPr>
          <w:rFonts w:ascii="Arial" w:eastAsia="Arial" w:hAnsi="Arial" w:cs="Arial"/>
          <w:szCs w:val="28"/>
        </w:rPr>
        <w:t>І</w:t>
      </w:r>
      <w:r w:rsidRPr="00C36E85">
        <w:rPr>
          <w:rFonts w:ascii="Arial" w:eastAsia="Arial" w:hAnsi="Arial" w:cs="Arial"/>
          <w:szCs w:val="28"/>
          <w:lang w:val="en-US"/>
        </w:rPr>
        <w:t xml:space="preserve"> </w:t>
      </w:r>
      <w:r>
        <w:rPr>
          <w:rFonts w:ascii="Arial" w:eastAsia="Arial" w:hAnsi="Arial" w:cs="Arial"/>
          <w:szCs w:val="28"/>
        </w:rPr>
        <w:t>міжнародної</w:t>
      </w:r>
      <w:r w:rsidRPr="00C36E85">
        <w:rPr>
          <w:rFonts w:ascii="Arial" w:eastAsia="Arial" w:hAnsi="Arial" w:cs="Arial"/>
          <w:szCs w:val="28"/>
          <w:lang w:val="en-US"/>
        </w:rPr>
        <w:t xml:space="preserve"> </w:t>
      </w:r>
      <w:r>
        <w:rPr>
          <w:rFonts w:ascii="Arial" w:eastAsia="Arial" w:hAnsi="Arial" w:cs="Arial"/>
          <w:szCs w:val="28"/>
        </w:rPr>
        <w:t>науково</w:t>
      </w:r>
      <w:r w:rsidRPr="00C36E85">
        <w:rPr>
          <w:rFonts w:ascii="Arial" w:eastAsia="Arial" w:hAnsi="Arial" w:cs="Arial"/>
          <w:szCs w:val="28"/>
          <w:lang w:val="en-US"/>
        </w:rPr>
        <w:t>-</w:t>
      </w:r>
      <w:r>
        <w:rPr>
          <w:rFonts w:ascii="Arial" w:eastAsia="Arial" w:hAnsi="Arial" w:cs="Arial"/>
          <w:szCs w:val="28"/>
        </w:rPr>
        <w:t>практичної</w:t>
      </w:r>
      <w:r w:rsidRPr="00C36E85">
        <w:rPr>
          <w:rFonts w:ascii="Arial" w:eastAsia="Arial" w:hAnsi="Arial" w:cs="Arial"/>
          <w:szCs w:val="28"/>
          <w:lang w:val="en-US"/>
        </w:rPr>
        <w:t xml:space="preserve"> </w:t>
      </w:r>
      <w:r>
        <w:rPr>
          <w:rFonts w:ascii="Arial" w:eastAsia="Arial" w:hAnsi="Arial" w:cs="Arial"/>
          <w:szCs w:val="28"/>
        </w:rPr>
        <w:t>конференції</w:t>
      </w:r>
      <w:r w:rsidRPr="00C36E85">
        <w:rPr>
          <w:rFonts w:ascii="Arial" w:eastAsia="Arial" w:hAnsi="Arial" w:cs="Arial"/>
          <w:szCs w:val="28"/>
          <w:lang w:val="en-US"/>
        </w:rPr>
        <w:t xml:space="preserve"> (</w:t>
      </w:r>
      <w:r>
        <w:rPr>
          <w:rFonts w:ascii="Arial" w:eastAsia="Arial" w:hAnsi="Arial" w:cs="Arial"/>
          <w:szCs w:val="28"/>
        </w:rPr>
        <w:t>м</w:t>
      </w:r>
      <w:r w:rsidRPr="00C36E85">
        <w:rPr>
          <w:rFonts w:ascii="Arial" w:eastAsia="Arial" w:hAnsi="Arial" w:cs="Arial"/>
          <w:szCs w:val="28"/>
          <w:lang w:val="en-US"/>
        </w:rPr>
        <w:t xml:space="preserve">. </w:t>
      </w:r>
      <w:r>
        <w:rPr>
          <w:rFonts w:ascii="Arial" w:eastAsia="Arial" w:hAnsi="Arial" w:cs="Arial"/>
          <w:szCs w:val="28"/>
        </w:rPr>
        <w:t>Чернігів</w:t>
      </w:r>
      <w:r w:rsidRPr="00C36E85">
        <w:rPr>
          <w:rFonts w:ascii="Arial" w:eastAsia="Arial" w:hAnsi="Arial" w:cs="Arial"/>
          <w:szCs w:val="28"/>
          <w:lang w:val="en-US"/>
        </w:rPr>
        <w:t xml:space="preserve">, </w:t>
      </w:r>
      <w:r>
        <w:rPr>
          <w:rFonts w:ascii="Arial" w:eastAsia="Arial" w:hAnsi="Arial" w:cs="Arial"/>
          <w:szCs w:val="28"/>
        </w:rPr>
        <w:t>Україна</w:t>
      </w:r>
      <w:r w:rsidRPr="00C36E85">
        <w:rPr>
          <w:rFonts w:ascii="Arial" w:eastAsia="Arial" w:hAnsi="Arial" w:cs="Arial"/>
          <w:szCs w:val="28"/>
          <w:lang w:val="en-US"/>
        </w:rPr>
        <w:t xml:space="preserve">, 9 </w:t>
      </w:r>
      <w:r>
        <w:rPr>
          <w:rFonts w:ascii="Arial" w:eastAsia="Arial" w:hAnsi="Arial" w:cs="Arial"/>
          <w:szCs w:val="28"/>
        </w:rPr>
        <w:t>квітня</w:t>
      </w:r>
      <w:r w:rsidRPr="00C36E85">
        <w:rPr>
          <w:rFonts w:ascii="Arial" w:eastAsia="Arial" w:hAnsi="Arial" w:cs="Arial"/>
          <w:szCs w:val="28"/>
          <w:lang w:val="en-US"/>
        </w:rPr>
        <w:t xml:space="preserve"> 2020 </w:t>
      </w:r>
      <w:r>
        <w:rPr>
          <w:rFonts w:ascii="Arial" w:eastAsia="Arial" w:hAnsi="Arial" w:cs="Arial"/>
          <w:szCs w:val="28"/>
        </w:rPr>
        <w:t>р</w:t>
      </w:r>
      <w:r w:rsidRPr="00C36E85">
        <w:rPr>
          <w:rFonts w:ascii="Arial" w:eastAsia="Arial" w:hAnsi="Arial" w:cs="Arial"/>
          <w:szCs w:val="28"/>
          <w:lang w:val="en-US"/>
        </w:rPr>
        <w:t xml:space="preserve">.). </w:t>
      </w:r>
      <w:r>
        <w:rPr>
          <w:rFonts w:ascii="Arial" w:eastAsia="Arial" w:hAnsi="Arial" w:cs="Arial"/>
          <w:szCs w:val="28"/>
        </w:rPr>
        <w:t>Чернігів, 2020, С. 31–33.</w:t>
      </w:r>
    </w:p>
    <w:p w:rsidR="000A7A54" w:rsidRDefault="00C749E3">
      <w:pPr>
        <w:numPr>
          <w:ilvl w:val="0"/>
          <w:numId w:val="46"/>
        </w:numPr>
        <w:pBdr>
          <w:top w:val="nil"/>
          <w:left w:val="nil"/>
          <w:bottom w:val="nil"/>
          <w:right w:val="nil"/>
          <w:between w:val="nil"/>
        </w:pBdr>
        <w:spacing w:line="276" w:lineRule="auto"/>
        <w:ind w:left="0" w:hanging="3"/>
        <w:rPr>
          <w:rFonts w:ascii="Arial" w:eastAsia="Arial" w:hAnsi="Arial" w:cs="Arial"/>
          <w:szCs w:val="28"/>
        </w:rPr>
      </w:pPr>
      <w:r w:rsidRPr="00C36E85">
        <w:rPr>
          <w:rFonts w:ascii="Arial" w:eastAsia="Arial" w:hAnsi="Arial" w:cs="Arial"/>
          <w:szCs w:val="28"/>
          <w:lang w:val="en-US"/>
        </w:rPr>
        <w:t xml:space="preserve">Ivanova T. V., Kyi V. L. Green purchases and their impact on international competitiveness enterprises in developing countries. </w:t>
      </w:r>
      <w:r>
        <w:rPr>
          <w:rFonts w:ascii="Arial" w:eastAsia="Arial" w:hAnsi="Arial" w:cs="Arial"/>
          <w:szCs w:val="28"/>
        </w:rPr>
        <w:t xml:space="preserve">Сучасний стан та перспективи розвитку економіки, обліку, фінансів та права: матеріали </w:t>
      </w:r>
      <w:r>
        <w:rPr>
          <w:rFonts w:ascii="Arial" w:eastAsia="Arial" w:hAnsi="Arial" w:cs="Arial"/>
          <w:szCs w:val="28"/>
        </w:rPr>
        <w:lastRenderedPageBreak/>
        <w:t>міжнародної науково-практичної конференції (м. Полтава, Україна, 26 березня 2020 р.) у 6 ч. Полтава: ЦФЕНД, 2020. Ч. 3., С. 10–11.</w:t>
      </w:r>
    </w:p>
    <w:p w:rsidR="000A7A54" w:rsidRDefault="00C749E3">
      <w:pPr>
        <w:numPr>
          <w:ilvl w:val="0"/>
          <w:numId w:val="46"/>
        </w:num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Іванова Т. В. Соціально-відповідальне інвестування як фактор розвитку підприємства. Науково-технічний розвиток: економіка, технології, управління»: матеріали ХІХ міжнародної науково-практичної конференції (м. Київ, Україна, 14-15 квітня 2020 р.). Київ, 2020, С. 36–38.</w:t>
      </w:r>
    </w:p>
    <w:p w:rsidR="000A7A54" w:rsidRDefault="00C749E3">
      <w:pPr>
        <w:numPr>
          <w:ilvl w:val="0"/>
          <w:numId w:val="46"/>
        </w:numPr>
        <w:pBdr>
          <w:top w:val="nil"/>
          <w:left w:val="nil"/>
          <w:bottom w:val="nil"/>
          <w:right w:val="nil"/>
          <w:between w:val="nil"/>
        </w:pBdr>
        <w:spacing w:line="276" w:lineRule="auto"/>
        <w:ind w:left="0" w:hanging="3"/>
        <w:rPr>
          <w:rFonts w:ascii="Arial" w:eastAsia="Arial" w:hAnsi="Arial" w:cs="Arial"/>
          <w:szCs w:val="28"/>
        </w:rPr>
      </w:pPr>
      <w:r w:rsidRPr="00C36E85">
        <w:rPr>
          <w:rFonts w:ascii="Arial" w:eastAsia="Arial" w:hAnsi="Arial" w:cs="Arial"/>
          <w:szCs w:val="28"/>
          <w:lang w:val="en-US"/>
        </w:rPr>
        <w:t xml:space="preserve">Ivanova T. V. Changes in society with implementation of green procurement. </w:t>
      </w:r>
      <w:r>
        <w:rPr>
          <w:rFonts w:ascii="Arial" w:eastAsia="Arial" w:hAnsi="Arial" w:cs="Arial"/>
          <w:szCs w:val="28"/>
        </w:rPr>
        <w:t>Модернізація</w:t>
      </w:r>
      <w:r w:rsidRPr="00C36E85">
        <w:rPr>
          <w:rFonts w:ascii="Arial" w:eastAsia="Arial" w:hAnsi="Arial" w:cs="Arial"/>
          <w:szCs w:val="28"/>
          <w:lang w:val="en-US"/>
        </w:rPr>
        <w:t xml:space="preserve"> </w:t>
      </w:r>
      <w:r>
        <w:rPr>
          <w:rFonts w:ascii="Arial" w:eastAsia="Arial" w:hAnsi="Arial" w:cs="Arial"/>
          <w:szCs w:val="28"/>
        </w:rPr>
        <w:t>економіки</w:t>
      </w:r>
      <w:r w:rsidRPr="00C36E85">
        <w:rPr>
          <w:rFonts w:ascii="Arial" w:eastAsia="Arial" w:hAnsi="Arial" w:cs="Arial"/>
          <w:szCs w:val="28"/>
          <w:lang w:val="en-US"/>
        </w:rPr>
        <w:t xml:space="preserve">: </w:t>
      </w:r>
      <w:r>
        <w:rPr>
          <w:rFonts w:ascii="Arial" w:eastAsia="Arial" w:hAnsi="Arial" w:cs="Arial"/>
          <w:szCs w:val="28"/>
        </w:rPr>
        <w:t>сучасні</w:t>
      </w:r>
      <w:r w:rsidRPr="00C36E85">
        <w:rPr>
          <w:rFonts w:ascii="Arial" w:eastAsia="Arial" w:hAnsi="Arial" w:cs="Arial"/>
          <w:szCs w:val="28"/>
          <w:lang w:val="en-US"/>
        </w:rPr>
        <w:t xml:space="preserve"> </w:t>
      </w:r>
      <w:r>
        <w:rPr>
          <w:rFonts w:ascii="Arial" w:eastAsia="Arial" w:hAnsi="Arial" w:cs="Arial"/>
          <w:szCs w:val="28"/>
        </w:rPr>
        <w:t>реалії</w:t>
      </w:r>
      <w:r w:rsidRPr="00C36E85">
        <w:rPr>
          <w:rFonts w:ascii="Arial" w:eastAsia="Arial" w:hAnsi="Arial" w:cs="Arial"/>
          <w:szCs w:val="28"/>
          <w:lang w:val="en-US"/>
        </w:rPr>
        <w:t xml:space="preserve">, </w:t>
      </w:r>
      <w:r>
        <w:rPr>
          <w:rFonts w:ascii="Arial" w:eastAsia="Arial" w:hAnsi="Arial" w:cs="Arial"/>
          <w:szCs w:val="28"/>
        </w:rPr>
        <w:t>прогнозні</w:t>
      </w:r>
      <w:r w:rsidRPr="00C36E85">
        <w:rPr>
          <w:rFonts w:ascii="Arial" w:eastAsia="Arial" w:hAnsi="Arial" w:cs="Arial"/>
          <w:szCs w:val="28"/>
          <w:lang w:val="en-US"/>
        </w:rPr>
        <w:t xml:space="preserve"> </w:t>
      </w:r>
      <w:r>
        <w:rPr>
          <w:rFonts w:ascii="Arial" w:eastAsia="Arial" w:hAnsi="Arial" w:cs="Arial"/>
          <w:szCs w:val="28"/>
        </w:rPr>
        <w:t>сценарії</w:t>
      </w:r>
      <w:r w:rsidRPr="00C36E85">
        <w:rPr>
          <w:rFonts w:ascii="Arial" w:eastAsia="Arial" w:hAnsi="Arial" w:cs="Arial"/>
          <w:szCs w:val="28"/>
          <w:lang w:val="en-US"/>
        </w:rPr>
        <w:t xml:space="preserve"> </w:t>
      </w:r>
      <w:r>
        <w:rPr>
          <w:rFonts w:ascii="Arial" w:eastAsia="Arial" w:hAnsi="Arial" w:cs="Arial"/>
          <w:szCs w:val="28"/>
        </w:rPr>
        <w:t>та</w:t>
      </w:r>
      <w:r w:rsidRPr="00C36E85">
        <w:rPr>
          <w:rFonts w:ascii="Arial" w:eastAsia="Arial" w:hAnsi="Arial" w:cs="Arial"/>
          <w:szCs w:val="28"/>
          <w:lang w:val="en-US"/>
        </w:rPr>
        <w:t xml:space="preserve"> </w:t>
      </w:r>
      <w:r>
        <w:rPr>
          <w:rFonts w:ascii="Arial" w:eastAsia="Arial" w:hAnsi="Arial" w:cs="Arial"/>
          <w:szCs w:val="28"/>
        </w:rPr>
        <w:t>перспективи</w:t>
      </w:r>
      <w:r w:rsidRPr="00C36E85">
        <w:rPr>
          <w:rFonts w:ascii="Arial" w:eastAsia="Arial" w:hAnsi="Arial" w:cs="Arial"/>
          <w:szCs w:val="28"/>
          <w:lang w:val="en-US"/>
        </w:rPr>
        <w:t xml:space="preserve"> </w:t>
      </w:r>
      <w:r>
        <w:rPr>
          <w:rFonts w:ascii="Arial" w:eastAsia="Arial" w:hAnsi="Arial" w:cs="Arial"/>
          <w:szCs w:val="28"/>
        </w:rPr>
        <w:t>розвитку</w:t>
      </w:r>
      <w:r w:rsidRPr="00C36E85">
        <w:rPr>
          <w:rFonts w:ascii="Arial" w:eastAsia="Arial" w:hAnsi="Arial" w:cs="Arial"/>
          <w:szCs w:val="28"/>
          <w:lang w:val="en-US"/>
        </w:rPr>
        <w:t xml:space="preserve">: </w:t>
      </w:r>
      <w:r>
        <w:rPr>
          <w:rFonts w:ascii="Arial" w:eastAsia="Arial" w:hAnsi="Arial" w:cs="Arial"/>
          <w:szCs w:val="28"/>
        </w:rPr>
        <w:t>матеріали</w:t>
      </w:r>
      <w:r w:rsidRPr="00C36E85">
        <w:rPr>
          <w:rFonts w:ascii="Arial" w:eastAsia="Arial" w:hAnsi="Arial" w:cs="Arial"/>
          <w:szCs w:val="28"/>
          <w:lang w:val="en-US"/>
        </w:rPr>
        <w:t xml:space="preserve"> </w:t>
      </w:r>
      <w:r>
        <w:rPr>
          <w:rFonts w:ascii="Arial" w:eastAsia="Arial" w:hAnsi="Arial" w:cs="Arial"/>
          <w:szCs w:val="28"/>
        </w:rPr>
        <w:t>ІІ</w:t>
      </w:r>
      <w:r w:rsidRPr="00C36E85">
        <w:rPr>
          <w:rFonts w:ascii="Arial" w:eastAsia="Arial" w:hAnsi="Arial" w:cs="Arial"/>
          <w:szCs w:val="28"/>
          <w:lang w:val="en-US"/>
        </w:rPr>
        <w:t xml:space="preserve"> </w:t>
      </w:r>
      <w:r>
        <w:rPr>
          <w:rFonts w:ascii="Arial" w:eastAsia="Arial" w:hAnsi="Arial" w:cs="Arial"/>
          <w:szCs w:val="28"/>
        </w:rPr>
        <w:t>міжнародної</w:t>
      </w:r>
      <w:r w:rsidRPr="00C36E85">
        <w:rPr>
          <w:rFonts w:ascii="Arial" w:eastAsia="Arial" w:hAnsi="Arial" w:cs="Arial"/>
          <w:szCs w:val="28"/>
          <w:lang w:val="en-US"/>
        </w:rPr>
        <w:t xml:space="preserve"> </w:t>
      </w:r>
      <w:r>
        <w:rPr>
          <w:rFonts w:ascii="Arial" w:eastAsia="Arial" w:hAnsi="Arial" w:cs="Arial"/>
          <w:szCs w:val="28"/>
        </w:rPr>
        <w:t>науково</w:t>
      </w:r>
      <w:r w:rsidRPr="00C36E85">
        <w:rPr>
          <w:rFonts w:ascii="Arial" w:eastAsia="Arial" w:hAnsi="Arial" w:cs="Arial"/>
          <w:szCs w:val="28"/>
          <w:lang w:val="en-US"/>
        </w:rPr>
        <w:t>-</w:t>
      </w:r>
      <w:r>
        <w:rPr>
          <w:rFonts w:ascii="Arial" w:eastAsia="Arial" w:hAnsi="Arial" w:cs="Arial"/>
          <w:szCs w:val="28"/>
        </w:rPr>
        <w:t>практичної</w:t>
      </w:r>
      <w:r w:rsidRPr="00C36E85">
        <w:rPr>
          <w:rFonts w:ascii="Arial" w:eastAsia="Arial" w:hAnsi="Arial" w:cs="Arial"/>
          <w:szCs w:val="28"/>
          <w:lang w:val="en-US"/>
        </w:rPr>
        <w:t xml:space="preserve"> </w:t>
      </w:r>
      <w:r>
        <w:rPr>
          <w:rFonts w:ascii="Arial" w:eastAsia="Arial" w:hAnsi="Arial" w:cs="Arial"/>
          <w:szCs w:val="28"/>
        </w:rPr>
        <w:t>конференції</w:t>
      </w:r>
      <w:r w:rsidRPr="00C36E85">
        <w:rPr>
          <w:rFonts w:ascii="Arial" w:eastAsia="Arial" w:hAnsi="Arial" w:cs="Arial"/>
          <w:szCs w:val="28"/>
          <w:lang w:val="en-US"/>
        </w:rPr>
        <w:t xml:space="preserve"> (</w:t>
      </w:r>
      <w:r>
        <w:rPr>
          <w:rFonts w:ascii="Arial" w:eastAsia="Arial" w:hAnsi="Arial" w:cs="Arial"/>
          <w:szCs w:val="28"/>
        </w:rPr>
        <w:t>м</w:t>
      </w:r>
      <w:r w:rsidRPr="00C36E85">
        <w:rPr>
          <w:rFonts w:ascii="Arial" w:eastAsia="Arial" w:hAnsi="Arial" w:cs="Arial"/>
          <w:szCs w:val="28"/>
          <w:lang w:val="en-US"/>
        </w:rPr>
        <w:t xml:space="preserve">. </w:t>
      </w:r>
      <w:r>
        <w:rPr>
          <w:rFonts w:ascii="Arial" w:eastAsia="Arial" w:hAnsi="Arial" w:cs="Arial"/>
          <w:szCs w:val="28"/>
        </w:rPr>
        <w:t>Херсон</w:t>
      </w:r>
      <w:r w:rsidRPr="00C36E85">
        <w:rPr>
          <w:rFonts w:ascii="Arial" w:eastAsia="Arial" w:hAnsi="Arial" w:cs="Arial"/>
          <w:szCs w:val="28"/>
          <w:lang w:val="en-US"/>
        </w:rPr>
        <w:t xml:space="preserve">, </w:t>
      </w:r>
      <w:r>
        <w:rPr>
          <w:rFonts w:ascii="Arial" w:eastAsia="Arial" w:hAnsi="Arial" w:cs="Arial"/>
          <w:szCs w:val="28"/>
        </w:rPr>
        <w:t>Україна</w:t>
      </w:r>
      <w:r w:rsidRPr="00C36E85">
        <w:rPr>
          <w:rFonts w:ascii="Arial" w:eastAsia="Arial" w:hAnsi="Arial" w:cs="Arial"/>
          <w:szCs w:val="28"/>
          <w:lang w:val="en-US"/>
        </w:rPr>
        <w:t xml:space="preserve">, 28 </w:t>
      </w:r>
      <w:r>
        <w:rPr>
          <w:rFonts w:ascii="Arial" w:eastAsia="Arial" w:hAnsi="Arial" w:cs="Arial"/>
          <w:szCs w:val="28"/>
        </w:rPr>
        <w:t>квітня</w:t>
      </w:r>
      <w:r w:rsidRPr="00C36E85">
        <w:rPr>
          <w:rFonts w:ascii="Arial" w:eastAsia="Arial" w:hAnsi="Arial" w:cs="Arial"/>
          <w:szCs w:val="28"/>
          <w:lang w:val="en-US"/>
        </w:rPr>
        <w:t xml:space="preserve"> 2020 </w:t>
      </w:r>
      <w:r>
        <w:rPr>
          <w:rFonts w:ascii="Arial" w:eastAsia="Arial" w:hAnsi="Arial" w:cs="Arial"/>
          <w:szCs w:val="28"/>
        </w:rPr>
        <w:t>р</w:t>
      </w:r>
      <w:r w:rsidRPr="00C36E85">
        <w:rPr>
          <w:rFonts w:ascii="Arial" w:eastAsia="Arial" w:hAnsi="Arial" w:cs="Arial"/>
          <w:szCs w:val="28"/>
          <w:lang w:val="en-US"/>
        </w:rPr>
        <w:t xml:space="preserve">.). </w:t>
      </w:r>
      <w:r>
        <w:rPr>
          <w:rFonts w:ascii="Arial" w:eastAsia="Arial" w:hAnsi="Arial" w:cs="Arial"/>
          <w:szCs w:val="28"/>
        </w:rPr>
        <w:t>Херсон, 2020, С. 38–40.</w:t>
      </w:r>
    </w:p>
    <w:p w:rsidR="000A7A54" w:rsidRDefault="00C749E3">
      <w:pPr>
        <w:numPr>
          <w:ilvl w:val="0"/>
          <w:numId w:val="46"/>
        </w:num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Лобанова Є.С., Іванова Т.В. Порівняльний аналіз формування заощаджень домогосподарствами України, Болгарії та Польщі. Актуальні проблеми економіки та управління. 2020. № 14. URL: </w:t>
      </w:r>
      <w:hyperlink r:id="rId67">
        <w:r>
          <w:rPr>
            <w:rFonts w:ascii="Arial" w:eastAsia="Arial" w:hAnsi="Arial" w:cs="Arial"/>
            <w:szCs w:val="28"/>
          </w:rPr>
          <w:t>http://ape.fmm.kpi.ua/article/view/205850</w:t>
        </w:r>
      </w:hyperlink>
      <w:r>
        <w:rPr>
          <w:rFonts w:ascii="Arial" w:eastAsia="Arial" w:hAnsi="Arial" w:cs="Arial"/>
          <w:szCs w:val="28"/>
        </w:rPr>
        <w:t>.</w:t>
      </w:r>
    </w:p>
    <w:p w:rsidR="000A7A54" w:rsidRDefault="00C749E3">
      <w:pPr>
        <w:numPr>
          <w:ilvl w:val="0"/>
          <w:numId w:val="46"/>
        </w:numPr>
        <w:pBdr>
          <w:top w:val="nil"/>
          <w:left w:val="nil"/>
          <w:bottom w:val="nil"/>
          <w:right w:val="nil"/>
          <w:between w:val="nil"/>
        </w:pBdr>
        <w:spacing w:line="276" w:lineRule="auto"/>
        <w:ind w:left="0" w:hanging="3"/>
        <w:rPr>
          <w:rFonts w:ascii="Arial" w:eastAsia="Arial" w:hAnsi="Arial" w:cs="Arial"/>
          <w:szCs w:val="28"/>
        </w:rPr>
      </w:pPr>
      <w:r>
        <w:rPr>
          <w:rFonts w:ascii="Arial" w:eastAsia="Arial" w:hAnsi="Arial" w:cs="Arial"/>
          <w:szCs w:val="28"/>
        </w:rPr>
        <w:t xml:space="preserve">Батейко В.С., Іванова Т.В. Стан та перспективи розвитку міжнародних ринків ІТ-сектору. Актуальні проблеми економіки та управління. 2020. № 14. URL: </w:t>
      </w:r>
      <w:hyperlink r:id="rId68">
        <w:r>
          <w:rPr>
            <w:rFonts w:ascii="Arial" w:eastAsia="Arial" w:hAnsi="Arial" w:cs="Arial"/>
            <w:color w:val="1155CC"/>
            <w:szCs w:val="28"/>
            <w:u w:val="single"/>
          </w:rPr>
          <w:t>http://ape.fmm.kpi.ua/article/view/205850</w:t>
        </w:r>
      </w:hyperlink>
      <w:r>
        <w:rPr>
          <w:rFonts w:ascii="Arial" w:eastAsia="Arial" w:hAnsi="Arial" w:cs="Arial"/>
          <w:szCs w:val="28"/>
        </w:rPr>
        <w:t>.</w:t>
      </w:r>
    </w:p>
    <w:p w:rsidR="000A7A54" w:rsidRDefault="00C749E3">
      <w:pPr>
        <w:numPr>
          <w:ilvl w:val="0"/>
          <w:numId w:val="46"/>
        </w:numPr>
        <w:spacing w:line="276" w:lineRule="auto"/>
        <w:ind w:left="0" w:hanging="3"/>
        <w:rPr>
          <w:rFonts w:ascii="PT Sans" w:eastAsia="PT Sans" w:hAnsi="PT Sans" w:cs="PT Sans"/>
          <w:szCs w:val="28"/>
        </w:rPr>
      </w:pPr>
      <w:r>
        <w:rPr>
          <w:rFonts w:ascii="Arial" w:eastAsia="Arial" w:hAnsi="Arial" w:cs="Arial"/>
          <w:color w:val="111111"/>
          <w:szCs w:val="28"/>
        </w:rPr>
        <w:t xml:space="preserve">Г. О. Ольшанський, О. О. Корогодова </w:t>
      </w:r>
      <w:r>
        <w:rPr>
          <w:rFonts w:ascii="Arial" w:eastAsia="Arial" w:hAnsi="Arial" w:cs="Arial"/>
          <w:szCs w:val="28"/>
        </w:rPr>
        <w:t>Управлінсько-організаційні засади укладання міжнародних договорів у сфері ОПК України</w:t>
      </w:r>
      <w:r>
        <w:rPr>
          <w:rFonts w:ascii="Arial" w:eastAsia="Arial" w:hAnsi="Arial" w:cs="Arial"/>
          <w:color w:val="111111"/>
          <w:szCs w:val="28"/>
        </w:rPr>
        <w:t xml:space="preserve">. Підприємництво та інновації : журнал. ПВНЗ «Міжнародний університет фінансів». Київ, 2020. Вип. 15. С. 15-20. </w:t>
      </w:r>
      <w:r>
        <w:rPr>
          <w:rFonts w:ascii="Arial" w:eastAsia="Arial" w:hAnsi="Arial" w:cs="Arial"/>
          <w:b/>
          <w:color w:val="111111"/>
          <w:szCs w:val="28"/>
        </w:rPr>
        <w:t xml:space="preserve">DOI: </w:t>
      </w:r>
      <w:hyperlink r:id="rId69">
        <w:r>
          <w:rPr>
            <w:rFonts w:ascii="Arial" w:eastAsia="Arial" w:hAnsi="Arial" w:cs="Arial"/>
            <w:color w:val="4B7D92"/>
            <w:szCs w:val="28"/>
            <w:u w:val="single"/>
          </w:rPr>
          <w:t>https://doi.org/10.37320/2415-3583/15.2</w:t>
        </w:r>
      </w:hyperlink>
    </w:p>
    <w:p w:rsidR="000A7A54" w:rsidRDefault="000A7A54">
      <w:pPr>
        <w:spacing w:line="276" w:lineRule="auto"/>
        <w:ind w:left="0" w:hanging="3"/>
        <w:rPr>
          <w:rFonts w:ascii="Arial" w:eastAsia="Arial" w:hAnsi="Arial" w:cs="Arial"/>
          <w:szCs w:val="28"/>
        </w:rPr>
      </w:pPr>
    </w:p>
    <w:p w:rsidR="000A7A54" w:rsidRDefault="000A7A54">
      <w:pPr>
        <w:widowControl w:val="0"/>
        <w:pBdr>
          <w:top w:val="nil"/>
          <w:left w:val="nil"/>
          <w:bottom w:val="nil"/>
          <w:right w:val="nil"/>
          <w:between w:val="nil"/>
        </w:pBdr>
        <w:tabs>
          <w:tab w:val="left" w:pos="142"/>
        </w:tabs>
        <w:spacing w:line="276" w:lineRule="auto"/>
        <w:ind w:left="0" w:hanging="3"/>
        <w:jc w:val="left"/>
        <w:rPr>
          <w:rFonts w:ascii="Arial" w:eastAsia="Arial" w:hAnsi="Arial" w:cs="Arial"/>
          <w:szCs w:val="28"/>
        </w:rPr>
      </w:pPr>
    </w:p>
    <w:sectPr w:rsidR="000A7A54">
      <w:headerReference w:type="even" r:id="rId70"/>
      <w:headerReference w:type="default" r:id="rId71"/>
      <w:footerReference w:type="even" r:id="rId72"/>
      <w:headerReference w:type="first" r:id="rId73"/>
      <w:pgSz w:w="11907" w:h="16840"/>
      <w:pgMar w:top="1133" w:right="1133" w:bottom="1133" w:left="1133"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4908" w:rsidRDefault="006F4908">
      <w:pPr>
        <w:spacing w:line="240" w:lineRule="auto"/>
        <w:ind w:left="0" w:hanging="3"/>
      </w:pPr>
      <w:r>
        <w:separator/>
      </w:r>
    </w:p>
  </w:endnote>
  <w:endnote w:type="continuationSeparator" w:id="0">
    <w:p w:rsidR="006F4908" w:rsidRDefault="006F4908">
      <w:pPr>
        <w:spacing w:line="240" w:lineRule="auto"/>
        <w:ind w:left="0" w:hanging="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PT Sans">
    <w:altName w:val="Times New Roman"/>
    <w:charset w:val="00"/>
    <w:family w:val="auto"/>
    <w:pitch w:val="default"/>
  </w:font>
  <w:font w:name="Pacifico">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7A54" w:rsidRDefault="00C749E3">
    <w:pPr>
      <w:pBdr>
        <w:top w:val="nil"/>
        <w:left w:val="nil"/>
        <w:bottom w:val="nil"/>
        <w:right w:val="nil"/>
        <w:between w:val="nil"/>
      </w:pBdr>
      <w:tabs>
        <w:tab w:val="center" w:pos="4153"/>
        <w:tab w:val="right" w:pos="8306"/>
      </w:tabs>
      <w:spacing w:line="240" w:lineRule="auto"/>
      <w:ind w:left="0" w:hanging="3"/>
      <w:jc w:val="center"/>
      <w:rPr>
        <w:color w:val="000000"/>
        <w:szCs w:val="28"/>
      </w:rPr>
    </w:pPr>
    <w:r>
      <w:rPr>
        <w:color w:val="000000"/>
        <w:szCs w:val="28"/>
      </w:rPr>
      <w:fldChar w:fldCharType="begin"/>
    </w:r>
    <w:r>
      <w:rPr>
        <w:color w:val="000000"/>
        <w:szCs w:val="28"/>
      </w:rPr>
      <w:instrText>PAGE</w:instrText>
    </w:r>
    <w:r>
      <w:rPr>
        <w:color w:val="000000"/>
        <w:szCs w:val="28"/>
      </w:rPr>
      <w:fldChar w:fldCharType="end"/>
    </w:r>
  </w:p>
  <w:p w:rsidR="000A7A54" w:rsidRDefault="000A7A54">
    <w:pPr>
      <w:pBdr>
        <w:top w:val="nil"/>
        <w:left w:val="nil"/>
        <w:bottom w:val="nil"/>
        <w:right w:val="nil"/>
        <w:between w:val="nil"/>
      </w:pBdr>
      <w:tabs>
        <w:tab w:val="center" w:pos="4153"/>
        <w:tab w:val="right" w:pos="8306"/>
      </w:tabs>
      <w:spacing w:line="240" w:lineRule="auto"/>
      <w:ind w:left="0" w:hanging="3"/>
      <w:rPr>
        <w:color w:val="000000"/>
        <w:szCs w:val="2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4908" w:rsidRDefault="006F4908">
      <w:pPr>
        <w:spacing w:line="240" w:lineRule="auto"/>
        <w:ind w:left="0" w:hanging="3"/>
      </w:pPr>
      <w:r>
        <w:separator/>
      </w:r>
    </w:p>
  </w:footnote>
  <w:footnote w:type="continuationSeparator" w:id="0">
    <w:p w:rsidR="006F4908" w:rsidRDefault="006F4908">
      <w:pPr>
        <w:spacing w:line="240" w:lineRule="auto"/>
        <w:ind w:left="0" w:hanging="3"/>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7A54" w:rsidRDefault="00C749E3">
    <w:pPr>
      <w:pBdr>
        <w:top w:val="nil"/>
        <w:left w:val="nil"/>
        <w:bottom w:val="nil"/>
        <w:right w:val="nil"/>
        <w:between w:val="nil"/>
      </w:pBdr>
      <w:tabs>
        <w:tab w:val="center" w:pos="4153"/>
        <w:tab w:val="right" w:pos="8306"/>
      </w:tabs>
      <w:spacing w:line="240" w:lineRule="auto"/>
      <w:ind w:left="0" w:hanging="3"/>
      <w:jc w:val="right"/>
      <w:rPr>
        <w:color w:val="000000"/>
        <w:szCs w:val="28"/>
      </w:rPr>
    </w:pPr>
    <w:r>
      <w:rPr>
        <w:color w:val="000000"/>
        <w:szCs w:val="28"/>
      </w:rPr>
      <w:fldChar w:fldCharType="begin"/>
    </w:r>
    <w:r>
      <w:rPr>
        <w:color w:val="000000"/>
        <w:szCs w:val="28"/>
      </w:rPr>
      <w:instrText>PAGE</w:instrText>
    </w:r>
    <w:r>
      <w:rPr>
        <w:color w:val="000000"/>
        <w:szCs w:val="28"/>
      </w:rPr>
      <w:fldChar w:fldCharType="end"/>
    </w:r>
  </w:p>
  <w:p w:rsidR="000A7A54" w:rsidRDefault="000A7A54">
    <w:pPr>
      <w:pBdr>
        <w:top w:val="nil"/>
        <w:left w:val="nil"/>
        <w:bottom w:val="nil"/>
        <w:right w:val="nil"/>
        <w:between w:val="nil"/>
      </w:pBdr>
      <w:tabs>
        <w:tab w:val="center" w:pos="4153"/>
        <w:tab w:val="right" w:pos="8306"/>
      </w:tabs>
      <w:spacing w:line="240" w:lineRule="auto"/>
      <w:ind w:left="0" w:right="360" w:hanging="3"/>
      <w:rPr>
        <w:color w:val="000000"/>
        <w:szCs w:val="28"/>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7A54" w:rsidRDefault="00C749E3">
    <w:pPr>
      <w:pBdr>
        <w:top w:val="nil"/>
        <w:left w:val="nil"/>
        <w:bottom w:val="nil"/>
        <w:right w:val="nil"/>
        <w:between w:val="nil"/>
      </w:pBdr>
      <w:tabs>
        <w:tab w:val="center" w:pos="4153"/>
        <w:tab w:val="right" w:pos="8306"/>
      </w:tabs>
      <w:spacing w:line="240" w:lineRule="auto"/>
      <w:ind w:left="0" w:hanging="3"/>
      <w:jc w:val="right"/>
      <w:rPr>
        <w:rFonts w:ascii="Pacifico" w:eastAsia="Pacifico" w:hAnsi="Pacifico" w:cs="Pacifico"/>
        <w:color w:val="000000"/>
        <w:szCs w:val="28"/>
      </w:rPr>
    </w:pPr>
    <w:r>
      <w:rPr>
        <w:rFonts w:ascii="Pacifico" w:eastAsia="Pacifico" w:hAnsi="Pacifico" w:cs="Pacifico"/>
        <w:color w:val="000000"/>
        <w:szCs w:val="28"/>
      </w:rPr>
      <w:fldChar w:fldCharType="begin"/>
    </w:r>
    <w:r>
      <w:rPr>
        <w:rFonts w:ascii="Pacifico" w:eastAsia="Pacifico" w:hAnsi="Pacifico" w:cs="Pacifico"/>
        <w:color w:val="000000"/>
        <w:szCs w:val="28"/>
      </w:rPr>
      <w:instrText>PAGE</w:instrText>
    </w:r>
    <w:r>
      <w:rPr>
        <w:rFonts w:ascii="Pacifico" w:eastAsia="Pacifico" w:hAnsi="Pacifico" w:cs="Pacifico"/>
        <w:color w:val="000000"/>
        <w:szCs w:val="28"/>
      </w:rPr>
      <w:fldChar w:fldCharType="separate"/>
    </w:r>
    <w:r w:rsidR="00A90CDA">
      <w:rPr>
        <w:rFonts w:ascii="Pacifico" w:eastAsia="Pacifico" w:hAnsi="Pacifico" w:cs="Pacifico"/>
        <w:noProof/>
        <w:color w:val="000000"/>
        <w:szCs w:val="28"/>
      </w:rPr>
      <w:t>85</w:t>
    </w:r>
    <w:r>
      <w:rPr>
        <w:rFonts w:ascii="Pacifico" w:eastAsia="Pacifico" w:hAnsi="Pacifico" w:cs="Pacifico"/>
        <w:color w:val="000000"/>
        <w:szCs w:val="28"/>
      </w:rPr>
      <w:fldChar w:fldCharType="end"/>
    </w:r>
  </w:p>
  <w:p w:rsidR="000A7A54" w:rsidRDefault="000A7A54">
    <w:pPr>
      <w:pBdr>
        <w:top w:val="nil"/>
        <w:left w:val="nil"/>
        <w:bottom w:val="nil"/>
        <w:right w:val="nil"/>
        <w:between w:val="nil"/>
      </w:pBdr>
      <w:tabs>
        <w:tab w:val="center" w:pos="4153"/>
        <w:tab w:val="right" w:pos="8306"/>
      </w:tabs>
      <w:spacing w:line="240" w:lineRule="auto"/>
      <w:ind w:left="0" w:right="360" w:hanging="3"/>
      <w:rPr>
        <w:color w:val="000000"/>
        <w:szCs w:val="28"/>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7A54" w:rsidRDefault="000A7A54">
    <w:pPr>
      <w:ind w:left="0" w:hanging="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E1D73"/>
    <w:multiLevelType w:val="multilevel"/>
    <w:tmpl w:val="1D78FE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0224F81"/>
    <w:multiLevelType w:val="multilevel"/>
    <w:tmpl w:val="AA9A5B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1792324"/>
    <w:multiLevelType w:val="multilevel"/>
    <w:tmpl w:val="C7D4B6F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03F20C62"/>
    <w:multiLevelType w:val="multilevel"/>
    <w:tmpl w:val="71D8CC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3F33C39"/>
    <w:multiLevelType w:val="multilevel"/>
    <w:tmpl w:val="0B480F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7002BE0"/>
    <w:multiLevelType w:val="multilevel"/>
    <w:tmpl w:val="BB1477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0DF815D3"/>
    <w:multiLevelType w:val="multilevel"/>
    <w:tmpl w:val="C7C0B7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0F962A55"/>
    <w:multiLevelType w:val="multilevel"/>
    <w:tmpl w:val="94CA9B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5406E90"/>
    <w:multiLevelType w:val="multilevel"/>
    <w:tmpl w:val="96AA7F0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156E4487"/>
    <w:multiLevelType w:val="multilevel"/>
    <w:tmpl w:val="7834045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157C6E9E"/>
    <w:multiLevelType w:val="multilevel"/>
    <w:tmpl w:val="CA688F8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16C11BA0"/>
    <w:multiLevelType w:val="multilevel"/>
    <w:tmpl w:val="EEE44B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170A0418"/>
    <w:multiLevelType w:val="multilevel"/>
    <w:tmpl w:val="67D4BC0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1830118A"/>
    <w:multiLevelType w:val="multilevel"/>
    <w:tmpl w:val="0C80C7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9EF1C51"/>
    <w:multiLevelType w:val="multilevel"/>
    <w:tmpl w:val="E728AC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1A567887"/>
    <w:multiLevelType w:val="multilevel"/>
    <w:tmpl w:val="5C2A40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1CFA6563"/>
    <w:multiLevelType w:val="multilevel"/>
    <w:tmpl w:val="830C04F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1E392EC5"/>
    <w:multiLevelType w:val="multilevel"/>
    <w:tmpl w:val="0188FDC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1E816AB1"/>
    <w:multiLevelType w:val="multilevel"/>
    <w:tmpl w:val="C0C258F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22861E5B"/>
    <w:multiLevelType w:val="multilevel"/>
    <w:tmpl w:val="82FA36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2BB2A0E"/>
    <w:multiLevelType w:val="multilevel"/>
    <w:tmpl w:val="510A80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24481A42"/>
    <w:multiLevelType w:val="multilevel"/>
    <w:tmpl w:val="03B21A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252649B2"/>
    <w:multiLevelType w:val="multilevel"/>
    <w:tmpl w:val="071618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26362048"/>
    <w:multiLevelType w:val="multilevel"/>
    <w:tmpl w:val="616273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1901EDA"/>
    <w:multiLevelType w:val="multilevel"/>
    <w:tmpl w:val="A972053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35024A94"/>
    <w:multiLevelType w:val="multilevel"/>
    <w:tmpl w:val="A216BA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352C1CEF"/>
    <w:multiLevelType w:val="multilevel"/>
    <w:tmpl w:val="87649B0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15:restartNumberingAfterBreak="0">
    <w:nsid w:val="36E36266"/>
    <w:multiLevelType w:val="multilevel"/>
    <w:tmpl w:val="6D3054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8" w15:restartNumberingAfterBreak="0">
    <w:nsid w:val="37974C67"/>
    <w:multiLevelType w:val="multilevel"/>
    <w:tmpl w:val="AFACDB7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9" w15:restartNumberingAfterBreak="0">
    <w:nsid w:val="37B37F9B"/>
    <w:multiLevelType w:val="multilevel"/>
    <w:tmpl w:val="582E66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86F2AFD"/>
    <w:multiLevelType w:val="multilevel"/>
    <w:tmpl w:val="CA8022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A994DEB"/>
    <w:multiLevelType w:val="multilevel"/>
    <w:tmpl w:val="D3923D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3D290BED"/>
    <w:multiLevelType w:val="multilevel"/>
    <w:tmpl w:val="755E073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15:restartNumberingAfterBreak="0">
    <w:nsid w:val="3D691FE9"/>
    <w:multiLevelType w:val="multilevel"/>
    <w:tmpl w:val="C7385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424A6023"/>
    <w:multiLevelType w:val="multilevel"/>
    <w:tmpl w:val="CFB875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42C11C08"/>
    <w:multiLevelType w:val="multilevel"/>
    <w:tmpl w:val="4FE2E5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65444D0"/>
    <w:multiLevelType w:val="multilevel"/>
    <w:tmpl w:val="2F6A6A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498827E6"/>
    <w:multiLevelType w:val="multilevel"/>
    <w:tmpl w:val="D3F8481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4EF9722C"/>
    <w:multiLevelType w:val="multilevel"/>
    <w:tmpl w:val="A4CA66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51F44F2B"/>
    <w:multiLevelType w:val="multilevel"/>
    <w:tmpl w:val="EE68D2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561D6974"/>
    <w:multiLevelType w:val="multilevel"/>
    <w:tmpl w:val="9AD20F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5A826910"/>
    <w:multiLevelType w:val="multilevel"/>
    <w:tmpl w:val="BF14ED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15:restartNumberingAfterBreak="0">
    <w:nsid w:val="5BAC21EB"/>
    <w:multiLevelType w:val="multilevel"/>
    <w:tmpl w:val="DFA089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3" w15:restartNumberingAfterBreak="0">
    <w:nsid w:val="5C08653D"/>
    <w:multiLevelType w:val="multilevel"/>
    <w:tmpl w:val="5AF6F1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5D6C3B76"/>
    <w:multiLevelType w:val="multilevel"/>
    <w:tmpl w:val="C05075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5D6D5B01"/>
    <w:multiLevelType w:val="multilevel"/>
    <w:tmpl w:val="F154D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61653615"/>
    <w:multiLevelType w:val="multilevel"/>
    <w:tmpl w:val="FE9A10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15:restartNumberingAfterBreak="0">
    <w:nsid w:val="63F90A06"/>
    <w:multiLevelType w:val="multilevel"/>
    <w:tmpl w:val="6946280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643F0074"/>
    <w:multiLevelType w:val="multilevel"/>
    <w:tmpl w:val="0B96F5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15:restartNumberingAfterBreak="0">
    <w:nsid w:val="64D348EE"/>
    <w:multiLevelType w:val="multilevel"/>
    <w:tmpl w:val="2A4628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67FE5176"/>
    <w:multiLevelType w:val="multilevel"/>
    <w:tmpl w:val="C5247D2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1" w15:restartNumberingAfterBreak="0">
    <w:nsid w:val="6A7B3CCD"/>
    <w:multiLevelType w:val="multilevel"/>
    <w:tmpl w:val="A44463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F920EFE"/>
    <w:multiLevelType w:val="multilevel"/>
    <w:tmpl w:val="AAAC0D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7711121A"/>
    <w:multiLevelType w:val="multilevel"/>
    <w:tmpl w:val="2A9C052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4" w15:restartNumberingAfterBreak="0">
    <w:nsid w:val="781F0366"/>
    <w:multiLevelType w:val="multilevel"/>
    <w:tmpl w:val="0BBEB9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15:restartNumberingAfterBreak="0">
    <w:nsid w:val="79E21E80"/>
    <w:multiLevelType w:val="multilevel"/>
    <w:tmpl w:val="8AEA97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7AA73989"/>
    <w:multiLevelType w:val="multilevel"/>
    <w:tmpl w:val="0EF060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7C1F77A7"/>
    <w:multiLevelType w:val="multilevel"/>
    <w:tmpl w:val="1B1EAA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7F9A05FC"/>
    <w:multiLevelType w:val="multilevel"/>
    <w:tmpl w:val="75EEA1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FE40FEE"/>
    <w:multiLevelType w:val="multilevel"/>
    <w:tmpl w:val="95D230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9"/>
  </w:num>
  <w:num w:numId="2">
    <w:abstractNumId w:val="8"/>
  </w:num>
  <w:num w:numId="3">
    <w:abstractNumId w:val="12"/>
  </w:num>
  <w:num w:numId="4">
    <w:abstractNumId w:val="18"/>
  </w:num>
  <w:num w:numId="5">
    <w:abstractNumId w:val="53"/>
  </w:num>
  <w:num w:numId="6">
    <w:abstractNumId w:val="21"/>
  </w:num>
  <w:num w:numId="7">
    <w:abstractNumId w:val="45"/>
  </w:num>
  <w:num w:numId="8">
    <w:abstractNumId w:val="46"/>
  </w:num>
  <w:num w:numId="9">
    <w:abstractNumId w:val="56"/>
  </w:num>
  <w:num w:numId="10">
    <w:abstractNumId w:val="23"/>
  </w:num>
  <w:num w:numId="11">
    <w:abstractNumId w:val="47"/>
  </w:num>
  <w:num w:numId="12">
    <w:abstractNumId w:val="27"/>
  </w:num>
  <w:num w:numId="13">
    <w:abstractNumId w:val="16"/>
  </w:num>
  <w:num w:numId="14">
    <w:abstractNumId w:val="40"/>
  </w:num>
  <w:num w:numId="15">
    <w:abstractNumId w:val="39"/>
  </w:num>
  <w:num w:numId="16">
    <w:abstractNumId w:val="41"/>
  </w:num>
  <w:num w:numId="17">
    <w:abstractNumId w:val="54"/>
  </w:num>
  <w:num w:numId="18">
    <w:abstractNumId w:val="7"/>
  </w:num>
  <w:num w:numId="19">
    <w:abstractNumId w:val="9"/>
  </w:num>
  <w:num w:numId="20">
    <w:abstractNumId w:val="44"/>
  </w:num>
  <w:num w:numId="21">
    <w:abstractNumId w:val="35"/>
  </w:num>
  <w:num w:numId="22">
    <w:abstractNumId w:val="22"/>
  </w:num>
  <w:num w:numId="23">
    <w:abstractNumId w:val="42"/>
  </w:num>
  <w:num w:numId="24">
    <w:abstractNumId w:val="52"/>
  </w:num>
  <w:num w:numId="25">
    <w:abstractNumId w:val="33"/>
  </w:num>
  <w:num w:numId="26">
    <w:abstractNumId w:val="36"/>
  </w:num>
  <w:num w:numId="27">
    <w:abstractNumId w:val="38"/>
  </w:num>
  <w:num w:numId="28">
    <w:abstractNumId w:val="5"/>
  </w:num>
  <w:num w:numId="29">
    <w:abstractNumId w:val="6"/>
  </w:num>
  <w:num w:numId="30">
    <w:abstractNumId w:val="37"/>
  </w:num>
  <w:num w:numId="31">
    <w:abstractNumId w:val="2"/>
  </w:num>
  <w:num w:numId="32">
    <w:abstractNumId w:val="3"/>
  </w:num>
  <w:num w:numId="33">
    <w:abstractNumId w:val="28"/>
  </w:num>
  <w:num w:numId="34">
    <w:abstractNumId w:val="58"/>
  </w:num>
  <w:num w:numId="35">
    <w:abstractNumId w:val="0"/>
  </w:num>
  <w:num w:numId="36">
    <w:abstractNumId w:val="11"/>
  </w:num>
  <w:num w:numId="37">
    <w:abstractNumId w:val="24"/>
  </w:num>
  <w:num w:numId="38">
    <w:abstractNumId w:val="32"/>
  </w:num>
  <w:num w:numId="39">
    <w:abstractNumId w:val="51"/>
  </w:num>
  <w:num w:numId="40">
    <w:abstractNumId w:val="43"/>
  </w:num>
  <w:num w:numId="41">
    <w:abstractNumId w:val="31"/>
  </w:num>
  <w:num w:numId="42">
    <w:abstractNumId w:val="17"/>
  </w:num>
  <w:num w:numId="43">
    <w:abstractNumId w:val="15"/>
  </w:num>
  <w:num w:numId="44">
    <w:abstractNumId w:val="50"/>
  </w:num>
  <w:num w:numId="45">
    <w:abstractNumId w:val="26"/>
  </w:num>
  <w:num w:numId="46">
    <w:abstractNumId w:val="34"/>
  </w:num>
  <w:num w:numId="47">
    <w:abstractNumId w:val="13"/>
  </w:num>
  <w:num w:numId="48">
    <w:abstractNumId w:val="4"/>
  </w:num>
  <w:num w:numId="49">
    <w:abstractNumId w:val="10"/>
  </w:num>
  <w:num w:numId="50">
    <w:abstractNumId w:val="59"/>
  </w:num>
  <w:num w:numId="51">
    <w:abstractNumId w:val="20"/>
  </w:num>
  <w:num w:numId="52">
    <w:abstractNumId w:val="29"/>
  </w:num>
  <w:num w:numId="53">
    <w:abstractNumId w:val="57"/>
  </w:num>
  <w:num w:numId="54">
    <w:abstractNumId w:val="14"/>
  </w:num>
  <w:num w:numId="55">
    <w:abstractNumId w:val="55"/>
  </w:num>
  <w:num w:numId="56">
    <w:abstractNumId w:val="30"/>
  </w:num>
  <w:num w:numId="57">
    <w:abstractNumId w:val="25"/>
  </w:num>
  <w:num w:numId="58">
    <w:abstractNumId w:val="48"/>
  </w:num>
  <w:num w:numId="59">
    <w:abstractNumId w:val="1"/>
  </w:num>
  <w:num w:numId="60">
    <w:abstractNumId w:val="19"/>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7A54"/>
    <w:rsid w:val="000A7A54"/>
    <w:rsid w:val="003664D5"/>
    <w:rsid w:val="006F4908"/>
    <w:rsid w:val="00A90CDA"/>
    <w:rsid w:val="00C36E85"/>
    <w:rsid w:val="00C749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233FD"/>
  <w15:docId w15:val="{C2646D81-0C4B-440C-93E4-1E3E4F426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spacing w:line="1" w:lineRule="atLeast"/>
      <w:ind w:leftChars="-1" w:left="-1" w:hangingChars="1" w:hanging="1"/>
      <w:jc w:val="both"/>
      <w:textDirection w:val="btLr"/>
      <w:textAlignment w:val="top"/>
      <w:outlineLvl w:val="0"/>
    </w:pPr>
    <w:rPr>
      <w:position w:val="-1"/>
      <w:sz w:val="28"/>
      <w:szCs w:val="24"/>
      <w:lang w:val="ru-RU" w:eastAsia="ru-RU"/>
    </w:rPr>
  </w:style>
  <w:style w:type="paragraph" w:styleId="1">
    <w:name w:val="heading 1"/>
    <w:basedOn w:val="a"/>
    <w:next w:val="a"/>
    <w:pPr>
      <w:keepNext/>
      <w:spacing w:before="240" w:after="60"/>
    </w:pPr>
    <w:rPr>
      <w:rFonts w:ascii="Arial" w:hAnsi="Arial" w:cs="Arial"/>
      <w:b/>
      <w:bCs/>
      <w:kern w:val="32"/>
      <w:sz w:val="32"/>
      <w:szCs w:val="32"/>
    </w:rPr>
  </w:style>
  <w:style w:type="paragraph" w:styleId="2">
    <w:name w:val="heading 2"/>
    <w:basedOn w:val="a"/>
    <w:next w:val="a"/>
    <w:pPr>
      <w:keepNext/>
      <w:spacing w:before="240" w:after="60"/>
      <w:outlineLvl w:val="1"/>
    </w:pPr>
    <w:rPr>
      <w:rFonts w:ascii="Arial" w:hAnsi="Arial" w:cs="Arial"/>
      <w:b/>
      <w:bCs/>
      <w:i/>
      <w:iCs/>
      <w:szCs w:val="28"/>
    </w:rPr>
  </w:style>
  <w:style w:type="paragraph" w:styleId="3">
    <w:name w:val="heading 3"/>
    <w:basedOn w:val="a"/>
    <w:next w:val="a"/>
    <w:pPr>
      <w:keepNext/>
      <w:jc w:val="center"/>
      <w:outlineLvl w:val="2"/>
    </w:pPr>
    <w:rPr>
      <w:b/>
      <w:bCs/>
      <w:sz w:val="32"/>
      <w:szCs w:val="26"/>
    </w:rPr>
  </w:style>
  <w:style w:type="paragraph" w:styleId="4">
    <w:name w:val="heading 4"/>
    <w:basedOn w:val="a"/>
    <w:next w:val="a"/>
    <w:pPr>
      <w:keepNext/>
      <w:outlineLvl w:val="3"/>
    </w:pPr>
    <w:rPr>
      <w:b/>
      <w:bCs/>
      <w:lang w:val="uk-UA"/>
    </w:rPr>
  </w:style>
  <w:style w:type="paragraph" w:styleId="5">
    <w:name w:val="heading 5"/>
    <w:basedOn w:val="a"/>
    <w:next w:val="a"/>
    <w:pPr>
      <w:keepNext/>
      <w:jc w:val="center"/>
      <w:outlineLvl w:val="4"/>
    </w:pPr>
    <w:rPr>
      <w:sz w:val="32"/>
      <w:lang w:val="uk-UA"/>
    </w:rPr>
  </w:style>
  <w:style w:type="paragraph" w:styleId="6">
    <w:name w:val="heading 6"/>
    <w:basedOn w:val="a"/>
    <w:next w:val="a"/>
    <w:pPr>
      <w:keepNext/>
      <w:jc w:val="center"/>
      <w:outlineLvl w:val="5"/>
    </w:pPr>
    <w:rPr>
      <w:b/>
      <w:bCs/>
      <w:sz w:val="4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a4">
    <w:name w:val="Название"/>
    <w:basedOn w:val="a"/>
    <w:pPr>
      <w:jc w:val="center"/>
    </w:pPr>
    <w:rPr>
      <w:b/>
      <w:bCs/>
      <w:lang w:val="uk-UA"/>
    </w:rPr>
  </w:style>
  <w:style w:type="paragraph" w:styleId="a5">
    <w:name w:val="Body Text Indent"/>
    <w:basedOn w:val="a"/>
    <w:pPr>
      <w:ind w:firstLine="720"/>
      <w:jc w:val="center"/>
    </w:pPr>
    <w:rPr>
      <w:lang w:val="uk-UA"/>
    </w:rPr>
  </w:style>
  <w:style w:type="paragraph" w:customStyle="1" w:styleId="FR2">
    <w:name w:val="FR2"/>
    <w:pPr>
      <w:widowControl w:val="0"/>
      <w:suppressAutoHyphens/>
      <w:autoSpaceDE w:val="0"/>
      <w:autoSpaceDN w:val="0"/>
      <w:adjustRightInd w:val="0"/>
      <w:spacing w:before="240" w:line="1" w:lineRule="atLeast"/>
      <w:ind w:leftChars="-1" w:left="1840" w:hangingChars="1" w:hanging="1"/>
      <w:textDirection w:val="btLr"/>
      <w:textAlignment w:val="top"/>
      <w:outlineLvl w:val="0"/>
    </w:pPr>
    <w:rPr>
      <w:rFonts w:ascii="Arial" w:hAnsi="Arial" w:cs="Arial"/>
      <w:b/>
      <w:bCs/>
      <w:position w:val="-1"/>
      <w:sz w:val="16"/>
      <w:szCs w:val="16"/>
      <w:lang w:eastAsia="ru-RU"/>
    </w:rPr>
  </w:style>
  <w:style w:type="paragraph" w:styleId="20">
    <w:name w:val="Body Text Indent 2"/>
    <w:basedOn w:val="a"/>
    <w:rPr>
      <w:lang w:val="uk-UA"/>
    </w:rPr>
  </w:style>
  <w:style w:type="paragraph" w:styleId="a6">
    <w:name w:val="header"/>
    <w:basedOn w:val="a"/>
    <w:pPr>
      <w:tabs>
        <w:tab w:val="center" w:pos="4153"/>
        <w:tab w:val="right" w:pos="8306"/>
      </w:tabs>
    </w:pPr>
  </w:style>
  <w:style w:type="character" w:styleId="a7">
    <w:name w:val="page number"/>
    <w:basedOn w:val="a0"/>
    <w:rPr>
      <w:w w:val="100"/>
      <w:position w:val="-1"/>
      <w:effect w:val="none"/>
      <w:vertAlign w:val="baseline"/>
      <w:cs w:val="0"/>
      <w:em w:val="none"/>
    </w:rPr>
  </w:style>
  <w:style w:type="paragraph" w:styleId="a8">
    <w:name w:val="footer"/>
    <w:basedOn w:val="a"/>
    <w:pPr>
      <w:tabs>
        <w:tab w:val="center" w:pos="4153"/>
        <w:tab w:val="right" w:pos="8306"/>
      </w:tabs>
    </w:pPr>
  </w:style>
  <w:style w:type="paragraph" w:styleId="a9">
    <w:name w:val="Body Text"/>
    <w:basedOn w:val="a"/>
    <w:pPr>
      <w:spacing w:after="120"/>
    </w:pPr>
  </w:style>
  <w:style w:type="table" w:styleId="aa">
    <w:name w:val="Table Grid"/>
    <w:basedOn w:val="a1"/>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програмный"/>
    <w:basedOn w:val="a"/>
    <w:pPr>
      <w:autoSpaceDE w:val="0"/>
      <w:autoSpaceDN w:val="0"/>
      <w:ind w:firstLine="284"/>
    </w:pPr>
    <w:rPr>
      <w:szCs w:val="28"/>
      <w:lang w:val="uk-UA"/>
    </w:rPr>
  </w:style>
  <w:style w:type="paragraph" w:customStyle="1" w:styleId="CharCharCharChar">
    <w:name w:val="Char Знак Знак Char Знак Знак Char Знак Знак Char Знак Знак Знак Знак"/>
    <w:basedOn w:val="a"/>
    <w:pPr>
      <w:ind w:firstLine="0"/>
      <w:jc w:val="left"/>
    </w:pPr>
    <w:rPr>
      <w:rFonts w:ascii="Verdana" w:hAnsi="Verdana" w:cs="Verdana"/>
      <w:sz w:val="20"/>
      <w:szCs w:val="20"/>
      <w:lang w:val="en-US" w:eastAsia="en-US"/>
    </w:rPr>
  </w:style>
  <w:style w:type="character" w:styleId="ac">
    <w:name w:val="Hyperlink"/>
    <w:rPr>
      <w:color w:val="0000FF"/>
      <w:w w:val="100"/>
      <w:position w:val="-1"/>
      <w:u w:val="single"/>
      <w:effect w:val="none"/>
      <w:vertAlign w:val="baseline"/>
      <w:cs w:val="0"/>
      <w:em w:val="none"/>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color w:val="000000"/>
      <w:position w:val="-1"/>
      <w:sz w:val="24"/>
      <w:szCs w:val="24"/>
      <w:lang w:val="ru-RU" w:eastAsia="ru-RU"/>
    </w:rPr>
  </w:style>
  <w:style w:type="paragraph" w:styleId="ad">
    <w:name w:val="Normal (Web)"/>
    <w:basedOn w:val="a"/>
    <w:pPr>
      <w:spacing w:before="100" w:beforeAutospacing="1" w:after="100" w:afterAutospacing="1"/>
      <w:ind w:firstLine="0"/>
      <w:jc w:val="left"/>
    </w:pPr>
    <w:rPr>
      <w:sz w:val="24"/>
    </w:rPr>
  </w:style>
  <w:style w:type="paragraph" w:styleId="ae">
    <w:name w:val="List Paragraph"/>
    <w:basedOn w:val="a"/>
    <w:pPr>
      <w:ind w:left="720"/>
      <w:contextualSpacing/>
    </w:pPr>
  </w:style>
  <w:style w:type="paragraph" w:styleId="30">
    <w:name w:val="Body Text Indent 3"/>
    <w:basedOn w:val="a"/>
    <w:pPr>
      <w:spacing w:after="120"/>
      <w:ind w:left="283" w:firstLine="0"/>
      <w:jc w:val="left"/>
    </w:pPr>
    <w:rPr>
      <w:sz w:val="16"/>
      <w:szCs w:val="16"/>
    </w:rPr>
  </w:style>
  <w:style w:type="character" w:customStyle="1" w:styleId="af">
    <w:name w:val="Знак Знак"/>
    <w:rPr>
      <w:w w:val="100"/>
      <w:position w:val="-1"/>
      <w:sz w:val="16"/>
      <w:szCs w:val="16"/>
      <w:effect w:val="none"/>
      <w:vertAlign w:val="baseline"/>
      <w:cs w:val="0"/>
      <w:em w:val="none"/>
      <w:lang w:val="ru-RU" w:eastAsia="ru-RU"/>
    </w:rPr>
  </w:style>
  <w:style w:type="paragraph" w:customStyle="1" w:styleId="Normal1">
    <w:name w:val="Normal1"/>
    <w:pPr>
      <w:suppressAutoHyphens/>
      <w:spacing w:line="1" w:lineRule="atLeast"/>
      <w:ind w:leftChars="-1" w:left="-1" w:hangingChars="1" w:hanging="1"/>
      <w:textDirection w:val="btLr"/>
      <w:textAlignment w:val="top"/>
      <w:outlineLvl w:val="0"/>
    </w:pPr>
    <w:rPr>
      <w:color w:val="000000"/>
      <w:position w:val="-1"/>
      <w:lang w:eastAsia="ru-RU"/>
    </w:rPr>
  </w:style>
  <w:style w:type="character" w:customStyle="1" w:styleId="UnresolvedMention">
    <w:name w:val="Unresolved Mention"/>
    <w:qFormat/>
    <w:rPr>
      <w:color w:val="605E5C"/>
      <w:w w:val="100"/>
      <w:position w:val="-1"/>
      <w:effect w:val="none"/>
      <w:shd w:val="clear" w:color="auto" w:fill="E1DFDD"/>
      <w:vertAlign w:val="baseline"/>
      <w:cs w:val="0"/>
      <w:em w:val="none"/>
    </w:rPr>
  </w:style>
  <w:style w:type="paragraph" w:styleId="af0">
    <w:name w:val="Subtitle"/>
    <w:basedOn w:val="a"/>
    <w:next w:val="a"/>
    <w:pPr>
      <w:keepNext/>
      <w:keepLines/>
      <w:spacing w:before="360" w:after="80"/>
    </w:pPr>
    <w:rPr>
      <w:rFonts w:ascii="Georgia" w:eastAsia="Georgia" w:hAnsi="Georgia" w:cs="Georgia"/>
      <w:i/>
      <w:color w:val="666666"/>
      <w:sz w:val="48"/>
      <w:szCs w:val="48"/>
    </w:r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 w:type="table" w:customStyle="1" w:styleId="af7">
    <w:basedOn w:val="TableNormal0"/>
    <w:tblPr>
      <w:tblStyleRowBandSize w:val="1"/>
      <w:tblStyleColBandSize w:val="1"/>
      <w:tblCellMar>
        <w:top w:w="100" w:type="dxa"/>
        <w:left w:w="100" w:type="dxa"/>
        <w:bottom w:w="100" w:type="dxa"/>
        <w:right w:w="100" w:type="dxa"/>
      </w:tblCellMar>
    </w:tblPr>
  </w:style>
  <w:style w:type="table" w:customStyle="1" w:styleId="af8">
    <w:basedOn w:val="TableNormal0"/>
    <w:tblPr>
      <w:tblStyleRowBandSize w:val="1"/>
      <w:tblStyleColBandSize w:val="1"/>
      <w:tblCellMar>
        <w:top w:w="100" w:type="dxa"/>
        <w:left w:w="100" w:type="dxa"/>
        <w:bottom w:w="100" w:type="dxa"/>
        <w:right w:w="100" w:type="dxa"/>
      </w:tblCellMar>
    </w:tblPr>
  </w:style>
  <w:style w:type="table" w:customStyle="1" w:styleId="af9">
    <w:basedOn w:val="TableNormal0"/>
    <w:tblPr>
      <w:tblStyleRowBandSize w:val="1"/>
      <w:tblStyleColBandSize w:val="1"/>
      <w:tblCellMar>
        <w:top w:w="100" w:type="dxa"/>
        <w:left w:w="100" w:type="dxa"/>
        <w:bottom w:w="100" w:type="dxa"/>
        <w:right w:w="100" w:type="dxa"/>
      </w:tblCellMar>
    </w:tblPr>
  </w:style>
  <w:style w:type="table" w:customStyle="1" w:styleId="afa">
    <w:basedOn w:val="TableNormal0"/>
    <w:tblPr>
      <w:tblStyleRowBandSize w:val="1"/>
      <w:tblStyleColBandSize w:val="1"/>
      <w:tblCellMar>
        <w:left w:w="108" w:type="dxa"/>
        <w:right w:w="108" w:type="dxa"/>
      </w:tblCellMar>
    </w:tblPr>
  </w:style>
  <w:style w:type="table" w:customStyle="1" w:styleId="afb">
    <w:basedOn w:val="TableNormal0"/>
    <w:tblPr>
      <w:tblStyleRowBandSize w:val="1"/>
      <w:tblStyleColBandSize w:val="1"/>
      <w:tblCellMar>
        <w:left w:w="108" w:type="dxa"/>
        <w:right w:w="108" w:type="dxa"/>
      </w:tblCellMar>
    </w:tblPr>
  </w:style>
  <w:style w:type="table" w:customStyle="1" w:styleId="afc">
    <w:basedOn w:val="TableNormal0"/>
    <w:tblPr>
      <w:tblStyleRowBandSize w:val="1"/>
      <w:tblStyleColBandSize w:val="1"/>
      <w:tblCellMar>
        <w:top w:w="100" w:type="dxa"/>
        <w:left w:w="100" w:type="dxa"/>
        <w:bottom w:w="100" w:type="dxa"/>
        <w:right w:w="100" w:type="dxa"/>
      </w:tblCellMar>
    </w:tblPr>
  </w:style>
  <w:style w:type="table" w:customStyle="1" w:styleId="afd">
    <w:basedOn w:val="TableNormal0"/>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top w:w="100" w:type="dxa"/>
        <w:left w:w="100" w:type="dxa"/>
        <w:bottom w:w="100" w:type="dxa"/>
        <w:right w:w="100" w:type="dxa"/>
      </w:tblCellMar>
    </w:tblPr>
  </w:style>
  <w:style w:type="table" w:customStyle="1" w:styleId="aff">
    <w:basedOn w:val="TableNormal0"/>
    <w:tblPr>
      <w:tblStyleRowBandSize w:val="1"/>
      <w:tblStyleColBandSize w:val="1"/>
      <w:tblCellMar>
        <w:top w:w="100" w:type="dxa"/>
        <w:left w:w="100" w:type="dxa"/>
        <w:bottom w:w="100" w:type="dxa"/>
        <w:right w:w="100" w:type="dxa"/>
      </w:tblCellMar>
    </w:tblPr>
  </w:style>
  <w:style w:type="table" w:customStyle="1" w:styleId="aff0">
    <w:basedOn w:val="TableNormal0"/>
    <w:tblPr>
      <w:tblStyleRowBandSize w:val="1"/>
      <w:tblStyleColBandSize w:val="1"/>
      <w:tblCellMar>
        <w:top w:w="100" w:type="dxa"/>
        <w:left w:w="100" w:type="dxa"/>
        <w:bottom w:w="100" w:type="dxa"/>
        <w:right w:w="100" w:type="dxa"/>
      </w:tblCellMar>
    </w:tblPr>
  </w:style>
  <w:style w:type="table" w:customStyle="1" w:styleId="aff1">
    <w:basedOn w:val="TableNormal0"/>
    <w:tblPr>
      <w:tblStyleRowBandSize w:val="1"/>
      <w:tblStyleColBandSize w:val="1"/>
      <w:tblCellMar>
        <w:top w:w="100" w:type="dxa"/>
        <w:left w:w="100" w:type="dxa"/>
        <w:bottom w:w="100" w:type="dxa"/>
        <w:right w:w="100" w:type="dxa"/>
      </w:tblCellMar>
    </w:tblPr>
  </w:style>
  <w:style w:type="table" w:customStyle="1" w:styleId="aff2">
    <w:basedOn w:val="TableNormal0"/>
    <w:tblPr>
      <w:tblStyleRowBandSize w:val="1"/>
      <w:tblStyleColBandSize w:val="1"/>
      <w:tblCellMar>
        <w:top w:w="100" w:type="dxa"/>
        <w:left w:w="100" w:type="dxa"/>
        <w:bottom w:w="100" w:type="dxa"/>
        <w:right w:w="100"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tblPr>
      <w:tblStyleRowBandSize w:val="1"/>
      <w:tblStyleColBandSize w:val="1"/>
      <w:tblCellMar>
        <w:top w:w="100" w:type="dxa"/>
        <w:left w:w="100" w:type="dxa"/>
        <w:bottom w:w="100" w:type="dxa"/>
        <w:right w:w="100" w:type="dxa"/>
      </w:tblCellMar>
    </w:tblPr>
  </w:style>
  <w:style w:type="table" w:customStyle="1" w:styleId="aff8">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ela.kpi.ua/bitstream/123456789/10663/1/Oporniy_konspekt.pdf" TargetMode="External"/><Relationship Id="rId21" Type="http://schemas.openxmlformats.org/officeDocument/2006/relationships/hyperlink" Target="https://ela.kpi.ua/bitstream/123456789/10663/1/Oporniy_konspekt.pdf" TargetMode="External"/><Relationship Id="rId42" Type="http://schemas.openxmlformats.org/officeDocument/2006/relationships/hyperlink" Target="https://uk.wikipedia.org/wiki/%D0%9A%D0%BE%D1%80%D0%B8%D1%81%D0%BD%D0%B0_%D0%BC%D0%BE%D0%B4%D0%B5%D0%BB%D1%8C" TargetMode="External"/><Relationship Id="rId47" Type="http://schemas.openxmlformats.org/officeDocument/2006/relationships/hyperlink" Target="https://uk.wikipedia.org/wiki/%D0%9F%D0%BE%D1%80%D0%BE%D0%B4%D0%B0_%D1%82%D0%B2%D0%B0%D1%80%D0%B8%D0%BD" TargetMode="External"/><Relationship Id="rId63" Type="http://schemas.openxmlformats.org/officeDocument/2006/relationships/hyperlink" Target="http://ape.fmm.kpi.ua/article/view/205844" TargetMode="External"/><Relationship Id="rId68" Type="http://schemas.openxmlformats.org/officeDocument/2006/relationships/hyperlink" Target="http://ape.fmm.kpi.ua/article/view/205850" TargetMode="External"/><Relationship Id="rId2" Type="http://schemas.openxmlformats.org/officeDocument/2006/relationships/customXml" Target="../customXml/item2.xml"/><Relationship Id="rId16" Type="http://schemas.openxmlformats.org/officeDocument/2006/relationships/hyperlink" Target="https://ela.kpi.ua/bitstream/123456789/10663/1/Oporniy_konspekt.pdf" TargetMode="External"/><Relationship Id="rId29" Type="http://schemas.openxmlformats.org/officeDocument/2006/relationships/hyperlink" Target="https://ela.kpi.ua/bitstream/123456789/10663/1/Oporniy_konspekt.pdf" TargetMode="External"/><Relationship Id="rId11" Type="http://schemas.openxmlformats.org/officeDocument/2006/relationships/hyperlink" Target="https://ela.kpi.ua/bitstream/123456789/10663/1/Oporniy_konspekt.pdf" TargetMode="External"/><Relationship Id="rId24" Type="http://schemas.openxmlformats.org/officeDocument/2006/relationships/hyperlink" Target="https://bit.ly/2YS6jKK" TargetMode="External"/><Relationship Id="rId32" Type="http://schemas.openxmlformats.org/officeDocument/2006/relationships/hyperlink" Target="https://doi.org/10.32983/2222-4459-2020-4-46-56" TargetMode="External"/><Relationship Id="rId37" Type="http://schemas.openxmlformats.org/officeDocument/2006/relationships/hyperlink" Target="https://uk.wikipedia.org/wiki/%D0%9B%D1%96%D1%86%D0%B5%D0%BD%D0%B7%D1%96%D0%B0%D1%82" TargetMode="External"/><Relationship Id="rId40" Type="http://schemas.openxmlformats.org/officeDocument/2006/relationships/hyperlink" Target="https://uk.wikipedia.org/wiki/%D0%9B%D1%96%D1%86%D0%B5%D0%BD%D0%B7%D1%96%D1%8F" TargetMode="External"/><Relationship Id="rId45" Type="http://schemas.openxmlformats.org/officeDocument/2006/relationships/hyperlink" Target="https://uk.wikipedia.org/wiki/%D0%A2%D0%BE%D0%BF%D0%BE%D0%B3%D1%80%D0%B0%D1%84%D1%96%D1%8F_%D1%96%D0%BD%D1%82%D0%B5%D0%B3%D1%80%D0%B0%D0%BB%D1%8C%D0%BD%D0%BE%D1%97_%D0%BC%D1%96%D0%BA%D1%80%D0%BE%D1%81%D1%85%D0%B5%D0%BC%D0%B8" TargetMode="External"/><Relationship Id="rId53" Type="http://schemas.openxmlformats.org/officeDocument/2006/relationships/hyperlink" Target="https://uk.wikipedia.org/wiki/%D0%86%D0%BD%D1%82%D0%B5%D0%BB%D0%B5%D0%BA%D1%82%D1%83%D0%B0%D0%BB%D1%8C%D0%BD%D0%B0_%D0%B2%D0%BB%D0%B0%D1%81%D0%BD%D1%96%D1%81%D1%82%D1%8C" TargetMode="External"/><Relationship Id="rId58" Type="http://schemas.openxmlformats.org/officeDocument/2006/relationships/hyperlink" Target="https://uk.wikipedia.org/wiki/%D0%90%D0%B2%D1%82%D0%BE%D1%80" TargetMode="External"/><Relationship Id="rId66" Type="http://schemas.openxmlformats.org/officeDocument/2006/relationships/hyperlink" Target="https://periodicals.karazin.ua/irtb/article/view/15909" TargetMode="External"/><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ela.kpi.ua/handle/123456789/10658" TargetMode="External"/><Relationship Id="rId19" Type="http://schemas.openxmlformats.org/officeDocument/2006/relationships/hyperlink" Target="https://ela.kpi.ua/bitstream/123456789/10663/1/Oporniy_konspekt.pdf" TargetMode="External"/><Relationship Id="rId14" Type="http://schemas.openxmlformats.org/officeDocument/2006/relationships/hyperlink" Target="https://ela.kpi.ua/bitstream/123456789/10663/1/Oporniy_konspekt.pdf" TargetMode="External"/><Relationship Id="rId22" Type="http://schemas.openxmlformats.org/officeDocument/2006/relationships/hyperlink" Target="https://ela.kpi.ua/bitstream/123456789/10663/1/Oporniy_konspekt.pdf" TargetMode="External"/><Relationship Id="rId27" Type="http://schemas.openxmlformats.org/officeDocument/2006/relationships/hyperlink" Target="https://ela.kpi.ua/bitstream/123456789/10663/1/Oporniy_konspekt.pdf" TargetMode="External"/><Relationship Id="rId30" Type="http://schemas.openxmlformats.org/officeDocument/2006/relationships/hyperlink" Target="https://ela.kpi.ua/bitstream/123456789/10663/1/Oporniy_konspekt.pdf" TargetMode="External"/><Relationship Id="rId35" Type="http://schemas.openxmlformats.org/officeDocument/2006/relationships/hyperlink" Target="https://uk.wikipedia.org/wiki/%D0%94%D0%BE%D0%B3%D0%BE%D0%B2%D1%96%D1%80" TargetMode="External"/><Relationship Id="rId43" Type="http://schemas.openxmlformats.org/officeDocument/2006/relationships/hyperlink" Target="https://uk.wikipedia.org/wiki/%D0%9F%D1%80%D0%BE%D0%BC%D0%B8%D1%81%D0%BB%D0%BE%D0%B2%D0%B8%D0%B9_%D0%B7%D1%80%D0%B0%D0%B7%D0%BE%D0%BA" TargetMode="External"/><Relationship Id="rId48" Type="http://schemas.openxmlformats.org/officeDocument/2006/relationships/hyperlink" Target="https://uk.wikipedia.org/wiki/%D0%9E%D0%B1%27%D1%94%D0%BA%D1%82%D0%B8_%D0%B0%D0%B2%D1%82%D0%BE%D1%80%D1%81%D1%8C%D0%BA%D0%BE%D0%B3%D0%BE_%D0%BF%D1%80%D0%B0%D0%B2%D0%B0" TargetMode="External"/><Relationship Id="rId56" Type="http://schemas.openxmlformats.org/officeDocument/2006/relationships/hyperlink" Target="https://uk.wikipedia.org/wiki/%D0%A2%D0%BE%D1%80%D0%B3%D0%BE%D0%B2%D0%B0_%D0%BC%D0%B0%D1%80%D0%BA%D0%B0" TargetMode="External"/><Relationship Id="rId64" Type="http://schemas.openxmlformats.org/officeDocument/2006/relationships/hyperlink" Target="http://ape.fmm.kpi.ua/article/view/205849" TargetMode="External"/><Relationship Id="rId69" Type="http://schemas.openxmlformats.org/officeDocument/2006/relationships/hyperlink" Target="https://doi.org/10.37320/2415-3583/15.2" TargetMode="External"/><Relationship Id="rId8" Type="http://schemas.openxmlformats.org/officeDocument/2006/relationships/endnotes" Target="endnotes.xml"/><Relationship Id="rId51" Type="http://schemas.openxmlformats.org/officeDocument/2006/relationships/hyperlink" Target="https://uk.wikipedia.org/wiki/%D0%9A%D0%BE%D1%80%D0%B8%D1%81%D1%82%D1%83%D0%B2%D0%B0%D0%BD%D0%BD%D1%8F" TargetMode="External"/><Relationship Id="rId72" Type="http://schemas.openxmlformats.org/officeDocument/2006/relationships/footer" Target="footer1.xml"/><Relationship Id="rId3" Type="http://schemas.openxmlformats.org/officeDocument/2006/relationships/numbering" Target="numbering.xml"/><Relationship Id="rId12" Type="http://schemas.openxmlformats.org/officeDocument/2006/relationships/hyperlink" Target="https://ela.kpi.ua/bitstream/123456789/10663/1/Oporniy_konspekt.pdf" TargetMode="External"/><Relationship Id="rId17" Type="http://schemas.openxmlformats.org/officeDocument/2006/relationships/hyperlink" Target="https://ela.kpi.ua/bitstream/123456789/10663/1/Oporniy_konspekt.pdf" TargetMode="External"/><Relationship Id="rId25" Type="http://schemas.openxmlformats.org/officeDocument/2006/relationships/hyperlink" Target="https://doi.org/10.37320/2415-3583/15.2" TargetMode="External"/><Relationship Id="rId33" Type="http://schemas.openxmlformats.org/officeDocument/2006/relationships/hyperlink" Target="https://uk.wikipedia.org/wiki/%D0%92%D0%B8%D0%BD%D0%B0%D1%85%D1%96%D0%B4" TargetMode="External"/><Relationship Id="rId38" Type="http://schemas.openxmlformats.org/officeDocument/2006/relationships/hyperlink" Target="https://uk.wikipedia.org/wiki/%D0%86%D0%BD%D1%82%D0%B5%D0%BB%D0%B5%D0%BA%D1%82%D1%83%D0%B0%D0%BB%D1%8C%D0%BD%D0%B0_%D0%B2%D0%BB%D0%B0%D1%81%D0%BD%D1%96%D1%81%D1%82%D1%8C" TargetMode="External"/><Relationship Id="rId46" Type="http://schemas.openxmlformats.org/officeDocument/2006/relationships/hyperlink" Target="https://uk.wikipedia.org/wiki/%D0%A1%D0%BE%D1%80%D1%82" TargetMode="External"/><Relationship Id="rId59" Type="http://schemas.openxmlformats.org/officeDocument/2006/relationships/hyperlink" Target="https://ela.kpi.ua/handle/123456789/1465" TargetMode="External"/><Relationship Id="rId67" Type="http://schemas.openxmlformats.org/officeDocument/2006/relationships/hyperlink" Target="http://ape.fmm.kpi.ua/article/view/205850" TargetMode="External"/><Relationship Id="rId20" Type="http://schemas.openxmlformats.org/officeDocument/2006/relationships/hyperlink" Target="https://ela.kpi.ua/bitstream/123456789/10663/1/Oporniy_konspekt.pdf" TargetMode="External"/><Relationship Id="rId41" Type="http://schemas.openxmlformats.org/officeDocument/2006/relationships/hyperlink" Target="https://uk.wikipedia.org/wiki/%D0%92%D0%B8%D0%BD%D0%B0%D1%85%D1%96%D0%B4" TargetMode="External"/><Relationship Id="rId54" Type="http://schemas.openxmlformats.org/officeDocument/2006/relationships/hyperlink" Target="https://uk.wikipedia.org/wiki/%D0%9B%D1%96%D1%86%D0%B5%D0%BD%D0%B7%D1%96%D1%8F" TargetMode="External"/><Relationship Id="rId62" Type="http://schemas.openxmlformats.org/officeDocument/2006/relationships/hyperlink" Target="https://doi.org/10.25313/2520-2294-2020-4-5893" TargetMode="Externa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la.kpi.ua/bitstream/123456789/10663/1/Oporniy_konspekt.pdf" TargetMode="External"/><Relationship Id="rId23" Type="http://schemas.openxmlformats.org/officeDocument/2006/relationships/hyperlink" Target="http://ape.fmm.kpi.ua/issue/view/8629/showToc" TargetMode="External"/><Relationship Id="rId28" Type="http://schemas.openxmlformats.org/officeDocument/2006/relationships/hyperlink" Target="http://ape.fmm.kpi.ua/article/view/205850" TargetMode="External"/><Relationship Id="rId36" Type="http://schemas.openxmlformats.org/officeDocument/2006/relationships/hyperlink" Target="https://uk.wikipedia.org/wiki/%D0%9B%D1%96%D1%86%D0%B5%D0%BD%D0%B7%D1%96%D0%B0%D1%80" TargetMode="External"/><Relationship Id="rId49" Type="http://schemas.openxmlformats.org/officeDocument/2006/relationships/hyperlink" Target="https://uk.wikipedia.org/wiki/%D0%9B%D1%96%D1%86%D0%B5%D0%BD%D0%B7%D1%96%D0%B0%D1%80" TargetMode="External"/><Relationship Id="rId57" Type="http://schemas.openxmlformats.org/officeDocument/2006/relationships/hyperlink" Target="https://uk.wikipedia.org/wiki/%D0%90%D0%B2%D1%82%D0%BE%D1%80%D1%81%D1%8C%D0%BA%D0%B5_%D0%BF%D1%80%D0%B0%D0%B2%D0%BE" TargetMode="External"/><Relationship Id="rId10" Type="http://schemas.openxmlformats.org/officeDocument/2006/relationships/hyperlink" Target="mailto:o.korogodova@kpi.ua" TargetMode="External"/><Relationship Id="rId31" Type="http://schemas.openxmlformats.org/officeDocument/2006/relationships/hyperlink" Target="https://ela.kpi.ua/bitstream/123456789/10663/1/Oporniy_konspekt.pdf" TargetMode="External"/><Relationship Id="rId44" Type="http://schemas.openxmlformats.org/officeDocument/2006/relationships/hyperlink" Target="https://uk.wikipedia.org/wiki/%D0%97%D0%BD%D0%B0%D0%BA_%D0%B4%D0%BB%D1%8F_%D1%82%D0%BE%D0%B2%D0%B0%D1%80%D1%96%D0%B2_%D1%96_%D0%BF%D0%BE%D1%81%D0%BB%D1%83%D0%B3" TargetMode="External"/><Relationship Id="rId52" Type="http://schemas.openxmlformats.org/officeDocument/2006/relationships/hyperlink" Target="https://uk.wikipedia.org/wiki/%D0%86%D0%BD%D1%82%D0%B5%D0%BB%D0%B5%D0%BA%D1%82%D1%83%D0%B0%D0%BB%D1%8C%D0%BD%D0%B0_%D0%B2%D0%BB%D0%B0%D1%81%D0%BD%D1%96%D1%81%D1%82%D1%8C" TargetMode="External"/><Relationship Id="rId60" Type="http://schemas.openxmlformats.org/officeDocument/2006/relationships/hyperlink" Target="https://ela.kpi.ua/handle/123456789/10663" TargetMode="External"/><Relationship Id="rId65" Type="http://schemas.openxmlformats.org/officeDocument/2006/relationships/hyperlink" Target="https://doi.org/10.32983/2222-4459-2020-4-46-56" TargetMode="External"/><Relationship Id="rId73"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jpg"/><Relationship Id="rId13" Type="http://schemas.openxmlformats.org/officeDocument/2006/relationships/hyperlink" Target="https://ela.kpi.ua/bitstream/123456789/10663/1/Oporniy_konspekt.pdf" TargetMode="External"/><Relationship Id="rId18" Type="http://schemas.openxmlformats.org/officeDocument/2006/relationships/hyperlink" Target="https://ela.kpi.ua/bitstream/123456789/10663/1/Oporniy_konspekt.pdf" TargetMode="External"/><Relationship Id="rId39" Type="http://schemas.openxmlformats.org/officeDocument/2006/relationships/hyperlink" Target="https://uk.wikipedia.org/wiki/%D0%9B%D1%96%D1%86%D0%B5%D0%BD%D0%B7%D1%96%D1%8F" TargetMode="External"/><Relationship Id="rId34" Type="http://schemas.openxmlformats.org/officeDocument/2006/relationships/hyperlink" Target="https://uk.wikipedia.org/wiki/%D0%9B%D1%96%D1%86%D0%B5%D0%BD%D0%B7%D1%96%D0%B9%D0%BD%D0%B0_%D1%83%D0%B3%D0%BE%D0%B4%D0%B0" TargetMode="External"/><Relationship Id="rId50" Type="http://schemas.openxmlformats.org/officeDocument/2006/relationships/hyperlink" Target="https://uk.wikipedia.org/wiki/%D0%9B%D1%96%D1%86%D0%B5%D0%BD%D0%B7%D1%96%D0%B0%D1%82" TargetMode="External"/><Relationship Id="rId55" Type="http://schemas.openxmlformats.org/officeDocument/2006/relationships/hyperlink" Target="https://uk.wikipedia.org/wiki/%D0%9F%D0%B0%D1%82%D0%B5%D0%BD%D1%82" TargetMode="External"/><Relationship Id="rId7" Type="http://schemas.openxmlformats.org/officeDocument/2006/relationships/footnotes" Target="footnotes.xml"/><Relationship Id="rId71"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pL5ub3oG1mbJ9HUK0kkc3S1YnNQ==">AMUW2mX09VeyScaarDI38KzMh07wiYt5C0Ulf6LVU8fsxPzKATwNqN8hpw7Nmpg1TW3Ca+H+hGoHzFNT2Je+Quy31uPHccbMRUG8XMOjcNAhGtB5AqQW8p2pz7IGbdiBQ+AbP+hcqVSgBWP1ICo1wXjtz9GMt+2cgNHy5VpnvO+ZCAsLxCDUfNW6BumKN+SIdFz6N7aIIRar</go:docsCustomData>
</go:gDocsCustomXmlDataStorage>
</file>

<file path=customXml/item2.xml><?xml version="1.0" encoding="utf-8"?>
<writefull-cache xmlns="urn:writefull-cache:Suggestions">{"suggestions":{},"typeOfAccount":"freemium"}</writefull-cach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1A2FF34-3D6D-4C95-ADC0-B652398A4582}">
  <ds:schemaRefs>
    <ds:schemaRef ds:uri="urn:writefull-cache:Suggestio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180</Pages>
  <Words>37987</Words>
  <Characters>216529</Characters>
  <Application>Microsoft Office Word</Application>
  <DocSecurity>0</DocSecurity>
  <Lines>1804</Lines>
  <Paragraphs>508</Paragraphs>
  <ScaleCrop>false</ScaleCrop>
  <Company/>
  <LinksUpToDate>false</LinksUpToDate>
  <CharactersWithSpaces>254008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Olena_Korogodova</dc:creator>
  <cp:lastModifiedBy>Татьяна Иванова</cp:lastModifiedBy>
  <cp:revision>4</cp:revision>
  <dcterms:created xsi:type="dcterms:W3CDTF">2018-09-16T21:21:00Z</dcterms:created>
  <dcterms:modified xsi:type="dcterms:W3CDTF">2021-03-03T09:11:00Z</dcterms:modified>
</cp:coreProperties>
</file>